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9A3" w:rsidRPr="000C44B2" w:rsidRDefault="00FF79A3" w:rsidP="00FF79A3">
      <w:pPr>
        <w:widowControl w:val="0"/>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y-KG"/>
        </w:rPr>
        <w:t>И.</w:t>
      </w:r>
      <w:r w:rsidRPr="00235D2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ky-KG"/>
        </w:rPr>
        <w:t xml:space="preserve">К. АХУНБАЕВ АТЫНДАГЫ КЫРГЫЗ МАМЛЕКЕТТИК МЕДИЦИНАЛЫК АКАДЕМИЯСЫ </w:t>
      </w:r>
    </w:p>
    <w:p w:rsidR="00FF79A3" w:rsidRPr="000C44B2" w:rsidRDefault="00FF79A3" w:rsidP="00FF79A3">
      <w:pPr>
        <w:widowControl w:val="0"/>
        <w:spacing w:after="0" w:line="240" w:lineRule="auto"/>
        <w:contextualSpacing/>
        <w:jc w:val="center"/>
        <w:rPr>
          <w:rFonts w:ascii="Times New Roman" w:eastAsia="Times New Roman" w:hAnsi="Times New Roman" w:cs="Times New Roman"/>
          <w:b/>
          <w:sz w:val="28"/>
          <w:szCs w:val="28"/>
        </w:rPr>
      </w:pPr>
    </w:p>
    <w:p w:rsidR="00FF79A3" w:rsidRPr="0080594F" w:rsidRDefault="00FF79A3" w:rsidP="00FF79A3">
      <w:pPr>
        <w:widowControl w:val="0"/>
        <w:spacing w:after="0" w:line="240" w:lineRule="auto"/>
        <w:contextualSpacing/>
        <w:jc w:val="center"/>
        <w:rPr>
          <w:rFonts w:ascii="Times New Roman" w:eastAsia="Times New Roman" w:hAnsi="Times New Roman" w:cs="Times New Roman"/>
          <w:b/>
          <w:sz w:val="28"/>
          <w:szCs w:val="28"/>
          <w:lang w:val="ky-KG"/>
        </w:rPr>
      </w:pPr>
      <w:r>
        <w:rPr>
          <w:rFonts w:ascii="Times New Roman" w:eastAsia="Times New Roman" w:hAnsi="Times New Roman" w:cs="Times New Roman"/>
          <w:b/>
          <w:sz w:val="28"/>
          <w:szCs w:val="28"/>
        </w:rPr>
        <w:t>ОШ</w:t>
      </w:r>
      <w:r>
        <w:rPr>
          <w:rFonts w:ascii="Times New Roman" w:eastAsia="Times New Roman" w:hAnsi="Times New Roman" w:cs="Times New Roman"/>
          <w:b/>
          <w:sz w:val="28"/>
          <w:szCs w:val="28"/>
          <w:lang w:val="ky-KG"/>
        </w:rPr>
        <w:t xml:space="preserve"> МАМЛЕКЕТТИК УНИВЕРСИТЕТИ</w:t>
      </w:r>
    </w:p>
    <w:p w:rsidR="00FF79A3" w:rsidRPr="000C44B2" w:rsidRDefault="00FF79A3" w:rsidP="00FF79A3">
      <w:pPr>
        <w:widowControl w:val="0"/>
        <w:spacing w:after="0" w:line="240" w:lineRule="auto"/>
        <w:contextualSpacing/>
        <w:jc w:val="center"/>
        <w:rPr>
          <w:rFonts w:ascii="Times New Roman" w:eastAsia="Times New Roman" w:hAnsi="Times New Roman" w:cs="Times New Roman"/>
          <w:bCs/>
          <w:sz w:val="28"/>
          <w:szCs w:val="28"/>
        </w:rPr>
      </w:pPr>
    </w:p>
    <w:p w:rsidR="00FF79A3" w:rsidRPr="001032CD" w:rsidRDefault="00FF79A3" w:rsidP="00FF79A3">
      <w:pPr>
        <w:widowControl w:val="0"/>
        <w:spacing w:after="0" w:line="240" w:lineRule="auto"/>
        <w:contextualSpacing/>
        <w:jc w:val="center"/>
        <w:rPr>
          <w:rFonts w:ascii="Times New Roman" w:eastAsia="Times New Roman" w:hAnsi="Times New Roman" w:cs="Times New Roman"/>
          <w:b/>
          <w:bCs/>
          <w:sz w:val="28"/>
          <w:szCs w:val="28"/>
          <w:lang w:val="ky-KG"/>
        </w:rPr>
      </w:pPr>
      <w:r w:rsidRPr="000C44B2">
        <w:rPr>
          <w:rFonts w:ascii="Times New Roman" w:eastAsia="Times New Roman" w:hAnsi="Times New Roman" w:cs="Times New Roman"/>
          <w:b/>
          <w:bCs/>
          <w:sz w:val="28"/>
          <w:szCs w:val="28"/>
        </w:rPr>
        <w:t xml:space="preserve">Д </w:t>
      </w:r>
      <w:r w:rsidR="00706039" w:rsidRPr="00203AD8">
        <w:rPr>
          <w:rFonts w:ascii="Times New Roman" w:eastAsia="Times New Roman" w:hAnsi="Times New Roman" w:cs="Times New Roman"/>
          <w:b/>
          <w:bCs/>
          <w:sz w:val="28"/>
          <w:szCs w:val="28"/>
          <w:lang w:val="ru-RU"/>
        </w:rPr>
        <w:t>14</w:t>
      </w:r>
      <w:r>
        <w:rPr>
          <w:rFonts w:ascii="Times New Roman" w:eastAsia="Times New Roman" w:hAnsi="Times New Roman" w:cs="Times New Roman"/>
          <w:b/>
          <w:bCs/>
          <w:sz w:val="28"/>
          <w:szCs w:val="28"/>
        </w:rPr>
        <w:t>.23.691</w:t>
      </w:r>
      <w:r>
        <w:rPr>
          <w:rFonts w:ascii="Times New Roman" w:eastAsia="Times New Roman" w:hAnsi="Times New Roman" w:cs="Times New Roman"/>
          <w:b/>
          <w:bCs/>
          <w:sz w:val="28"/>
          <w:szCs w:val="28"/>
          <w:lang w:val="ky-KG"/>
        </w:rPr>
        <w:t xml:space="preserve"> диссертациялык кеңеши</w:t>
      </w:r>
    </w:p>
    <w:p w:rsidR="00FF79A3" w:rsidRPr="000C44B2" w:rsidRDefault="00FF79A3" w:rsidP="00FF79A3">
      <w:pPr>
        <w:widowControl w:val="0"/>
        <w:spacing w:after="0" w:line="240" w:lineRule="auto"/>
        <w:contextualSpacing/>
        <w:jc w:val="both"/>
        <w:rPr>
          <w:rFonts w:ascii="Times New Roman" w:eastAsia="Times New Roman" w:hAnsi="Times New Roman" w:cs="Times New Roman"/>
          <w:b/>
          <w:sz w:val="28"/>
          <w:szCs w:val="28"/>
        </w:rPr>
      </w:pPr>
    </w:p>
    <w:p w:rsidR="00E43993" w:rsidRDefault="00E43993" w:rsidP="00FF79A3">
      <w:pPr>
        <w:spacing w:after="0" w:line="240" w:lineRule="auto"/>
        <w:jc w:val="center"/>
        <w:rPr>
          <w:rFonts w:ascii="Times New Roman" w:hAnsi="Times New Roman" w:cs="Times New Roman"/>
          <w:sz w:val="28"/>
          <w:szCs w:val="28"/>
        </w:rPr>
      </w:pPr>
    </w:p>
    <w:p w:rsidR="00E43993" w:rsidRDefault="00E43993" w:rsidP="00FF79A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Кол жазма катары</w:t>
      </w:r>
    </w:p>
    <w:p w:rsidR="00E43993" w:rsidRPr="00FF79A3" w:rsidRDefault="00B170C0" w:rsidP="00FF79A3">
      <w:pPr>
        <w:spacing w:after="0" w:line="240" w:lineRule="auto"/>
        <w:jc w:val="right"/>
        <w:rPr>
          <w:rFonts w:ascii="Times New Roman" w:hAnsi="Times New Roman" w:cs="Times New Roman"/>
          <w:b/>
          <w:sz w:val="28"/>
          <w:szCs w:val="28"/>
        </w:rPr>
      </w:pPr>
      <w:r w:rsidRPr="00FF79A3">
        <w:rPr>
          <w:rFonts w:ascii="Times New Roman" w:hAnsi="Times New Roman" w:cs="Times New Roman"/>
          <w:b/>
          <w:sz w:val="28"/>
          <w:szCs w:val="28"/>
        </w:rPr>
        <w:t>УДК</w:t>
      </w:r>
      <w:r w:rsidR="00E43993" w:rsidRPr="00FF79A3">
        <w:rPr>
          <w:rFonts w:ascii="Times New Roman" w:hAnsi="Times New Roman" w:cs="Times New Roman"/>
          <w:b/>
          <w:sz w:val="28"/>
          <w:szCs w:val="28"/>
        </w:rPr>
        <w:t xml:space="preserve"> [616-092.4: 578.834.1] (23.01/.03) (043.3)</w:t>
      </w:r>
    </w:p>
    <w:p w:rsidR="00E43993" w:rsidRDefault="00E43993" w:rsidP="00FF79A3">
      <w:pPr>
        <w:spacing w:after="0" w:line="240" w:lineRule="auto"/>
        <w:jc w:val="right"/>
        <w:rPr>
          <w:rFonts w:ascii="Times New Roman" w:hAnsi="Times New Roman" w:cs="Times New Roman"/>
          <w:sz w:val="28"/>
          <w:szCs w:val="28"/>
        </w:rPr>
      </w:pPr>
    </w:p>
    <w:p w:rsidR="00E43993" w:rsidRDefault="00E43993" w:rsidP="00FF79A3">
      <w:pPr>
        <w:spacing w:after="0" w:line="240" w:lineRule="auto"/>
        <w:jc w:val="right"/>
        <w:rPr>
          <w:rFonts w:ascii="Times New Roman" w:hAnsi="Times New Roman" w:cs="Times New Roman"/>
          <w:sz w:val="28"/>
          <w:szCs w:val="28"/>
        </w:rPr>
      </w:pPr>
    </w:p>
    <w:p w:rsidR="00E43993" w:rsidRDefault="00E43993" w:rsidP="00FF79A3">
      <w:pPr>
        <w:spacing w:after="0" w:line="240" w:lineRule="auto"/>
        <w:jc w:val="right"/>
        <w:rPr>
          <w:rFonts w:ascii="Times New Roman" w:hAnsi="Times New Roman" w:cs="Times New Roman"/>
          <w:sz w:val="28"/>
          <w:szCs w:val="28"/>
        </w:rPr>
      </w:pPr>
    </w:p>
    <w:p w:rsidR="00E43993" w:rsidRDefault="00E43993" w:rsidP="00FF79A3">
      <w:pPr>
        <w:spacing w:after="0" w:line="240" w:lineRule="auto"/>
        <w:jc w:val="right"/>
        <w:rPr>
          <w:rFonts w:ascii="Times New Roman" w:hAnsi="Times New Roman" w:cs="Times New Roman"/>
          <w:sz w:val="28"/>
          <w:szCs w:val="28"/>
          <w:lang w:val="ru-RU"/>
        </w:rPr>
      </w:pPr>
    </w:p>
    <w:p w:rsidR="00FF79A3" w:rsidRPr="00FF79A3" w:rsidRDefault="00FF79A3" w:rsidP="00FF79A3">
      <w:pPr>
        <w:spacing w:after="0" w:line="240" w:lineRule="auto"/>
        <w:jc w:val="right"/>
        <w:rPr>
          <w:rFonts w:ascii="Times New Roman" w:hAnsi="Times New Roman" w:cs="Times New Roman"/>
          <w:sz w:val="28"/>
          <w:szCs w:val="28"/>
          <w:lang w:val="ru-RU"/>
        </w:rPr>
      </w:pPr>
    </w:p>
    <w:p w:rsidR="00E43993" w:rsidRDefault="00E43993" w:rsidP="00FF79A3">
      <w:pPr>
        <w:spacing w:after="0" w:line="240" w:lineRule="auto"/>
        <w:jc w:val="center"/>
        <w:rPr>
          <w:rFonts w:ascii="Times New Roman" w:hAnsi="Times New Roman" w:cs="Times New Roman"/>
          <w:b/>
          <w:sz w:val="28"/>
          <w:szCs w:val="28"/>
          <w:lang w:val="ru-RU"/>
        </w:rPr>
      </w:pPr>
      <w:r w:rsidRPr="00E43993">
        <w:rPr>
          <w:rFonts w:ascii="Times New Roman" w:hAnsi="Times New Roman" w:cs="Times New Roman"/>
          <w:b/>
          <w:sz w:val="28"/>
          <w:szCs w:val="28"/>
        </w:rPr>
        <w:t>АЛЫМКУЛОВ АРГЕН ТУРГУНОВИЧ</w:t>
      </w:r>
    </w:p>
    <w:p w:rsidR="00FF79A3" w:rsidRPr="00FF79A3" w:rsidRDefault="00FF79A3" w:rsidP="00FF79A3">
      <w:pPr>
        <w:spacing w:after="0" w:line="240" w:lineRule="auto"/>
        <w:jc w:val="center"/>
        <w:rPr>
          <w:rFonts w:ascii="Times New Roman" w:hAnsi="Times New Roman" w:cs="Times New Roman"/>
          <w:b/>
          <w:sz w:val="28"/>
          <w:szCs w:val="28"/>
          <w:lang w:val="ru-RU"/>
        </w:rPr>
      </w:pPr>
    </w:p>
    <w:p w:rsidR="00E43993" w:rsidRPr="00E43993" w:rsidRDefault="00E43993" w:rsidP="00FF79A3">
      <w:pPr>
        <w:spacing w:after="0" w:line="240" w:lineRule="auto"/>
        <w:jc w:val="center"/>
        <w:rPr>
          <w:rFonts w:ascii="Times New Roman" w:hAnsi="Times New Roman" w:cs="Times New Roman"/>
          <w:b/>
          <w:sz w:val="28"/>
          <w:szCs w:val="28"/>
        </w:rPr>
      </w:pPr>
    </w:p>
    <w:p w:rsidR="00E43993" w:rsidRDefault="00E43993" w:rsidP="00FF79A3">
      <w:pPr>
        <w:spacing w:after="0" w:line="240" w:lineRule="auto"/>
        <w:jc w:val="center"/>
        <w:rPr>
          <w:rFonts w:ascii="Times New Roman" w:hAnsi="Times New Roman" w:cs="Times New Roman"/>
          <w:sz w:val="28"/>
          <w:szCs w:val="28"/>
        </w:rPr>
      </w:pPr>
      <w:r w:rsidRPr="00E43993">
        <w:rPr>
          <w:rFonts w:ascii="Times New Roman" w:hAnsi="Times New Roman" w:cs="Times New Roman"/>
          <w:b/>
          <w:sz w:val="28"/>
          <w:szCs w:val="28"/>
        </w:rPr>
        <w:t xml:space="preserve">ТӨМӨН, ОРТО ЖАНА ЖОГОРКУ БИЙИКТИК ШАРТТАРДАГЫ </w:t>
      </w:r>
      <w:r w:rsidR="00FF79A3" w:rsidRPr="00FF79A3">
        <w:rPr>
          <w:rFonts w:ascii="Times New Roman" w:hAnsi="Times New Roman" w:cs="Times New Roman"/>
          <w:b/>
          <w:sz w:val="28"/>
          <w:szCs w:val="28"/>
        </w:rPr>
        <w:t xml:space="preserve">                </w:t>
      </w:r>
      <w:r w:rsidR="00B45851" w:rsidRPr="00B45851">
        <w:rPr>
          <w:rFonts w:ascii="Times New Roman" w:hAnsi="Times New Roman" w:cs="Times New Roman"/>
          <w:b/>
          <w:sz w:val="28"/>
          <w:szCs w:val="28"/>
        </w:rPr>
        <w:t>COVID</w:t>
      </w:r>
      <w:r w:rsidRPr="00B170C0">
        <w:rPr>
          <w:rFonts w:ascii="Times New Roman" w:hAnsi="Times New Roman" w:cs="Times New Roman"/>
          <w:b/>
          <w:sz w:val="28"/>
          <w:szCs w:val="28"/>
        </w:rPr>
        <w:t xml:space="preserve"> -</w:t>
      </w:r>
      <w:r w:rsidR="00B45851" w:rsidRPr="00B170C0">
        <w:rPr>
          <w:rFonts w:ascii="Times New Roman" w:hAnsi="Times New Roman" w:cs="Times New Roman"/>
          <w:b/>
          <w:sz w:val="28"/>
          <w:szCs w:val="28"/>
        </w:rPr>
        <w:t xml:space="preserve">19 </w:t>
      </w:r>
      <w:r w:rsidR="00B45851" w:rsidRPr="00E43993">
        <w:rPr>
          <w:rFonts w:ascii="Times New Roman" w:hAnsi="Times New Roman" w:cs="Times New Roman"/>
          <w:b/>
          <w:sz w:val="28"/>
          <w:szCs w:val="28"/>
        </w:rPr>
        <w:t>МЕНЕН ООРУГАНДАРДЫН КЛИНИКАЛЫК</w:t>
      </w:r>
      <w:r w:rsidRPr="00E43993">
        <w:rPr>
          <w:rFonts w:ascii="Times New Roman" w:hAnsi="Times New Roman" w:cs="Times New Roman"/>
          <w:b/>
          <w:sz w:val="28"/>
          <w:szCs w:val="28"/>
        </w:rPr>
        <w:t>, ЛАБОРАТОРИЯЛЫК ЖАНА ИММУНОЛОГИЯЛЫК МҮНӨЗДӨРҮ</w:t>
      </w:r>
    </w:p>
    <w:p w:rsidR="00E43993" w:rsidRPr="00706039" w:rsidRDefault="00E43993" w:rsidP="00FF79A3">
      <w:pPr>
        <w:spacing w:after="0" w:line="240" w:lineRule="auto"/>
        <w:jc w:val="center"/>
        <w:rPr>
          <w:rFonts w:ascii="Times New Roman" w:hAnsi="Times New Roman" w:cs="Times New Roman"/>
          <w:sz w:val="28"/>
          <w:szCs w:val="28"/>
        </w:rPr>
      </w:pPr>
    </w:p>
    <w:p w:rsidR="00FF79A3" w:rsidRPr="00706039" w:rsidRDefault="00FF79A3" w:rsidP="00FF79A3">
      <w:pPr>
        <w:spacing w:after="0" w:line="240" w:lineRule="auto"/>
        <w:jc w:val="center"/>
        <w:rPr>
          <w:rFonts w:ascii="Times New Roman" w:hAnsi="Times New Roman" w:cs="Times New Roman"/>
          <w:sz w:val="28"/>
          <w:szCs w:val="28"/>
        </w:rPr>
      </w:pPr>
    </w:p>
    <w:p w:rsidR="00FF79A3" w:rsidRPr="00706039" w:rsidRDefault="00FF79A3" w:rsidP="00FF79A3">
      <w:pPr>
        <w:spacing w:after="0" w:line="240" w:lineRule="auto"/>
        <w:jc w:val="center"/>
        <w:rPr>
          <w:rFonts w:ascii="Times New Roman" w:hAnsi="Times New Roman" w:cs="Times New Roman"/>
          <w:sz w:val="28"/>
          <w:szCs w:val="28"/>
        </w:rPr>
      </w:pPr>
    </w:p>
    <w:p w:rsidR="00FF79A3" w:rsidRPr="00706039" w:rsidRDefault="00FF79A3" w:rsidP="00FF79A3">
      <w:pPr>
        <w:spacing w:after="0" w:line="240" w:lineRule="auto"/>
        <w:jc w:val="center"/>
        <w:rPr>
          <w:rFonts w:ascii="Times New Roman" w:hAnsi="Times New Roman" w:cs="Times New Roman"/>
          <w:sz w:val="28"/>
          <w:szCs w:val="28"/>
        </w:rPr>
      </w:pPr>
    </w:p>
    <w:p w:rsidR="00E43993" w:rsidRDefault="00B170C0" w:rsidP="00FF79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lang w:val="ru-RU"/>
        </w:rPr>
        <w:t>03.03</w:t>
      </w:r>
      <w:r w:rsidR="00E43993">
        <w:rPr>
          <w:rFonts w:ascii="Times New Roman" w:hAnsi="Times New Roman" w:cs="Times New Roman"/>
          <w:sz w:val="28"/>
          <w:szCs w:val="28"/>
        </w:rPr>
        <w:t xml:space="preserve"> – патологиялык физиология</w:t>
      </w:r>
    </w:p>
    <w:p w:rsidR="00E43993" w:rsidRDefault="00E43993" w:rsidP="00FF79A3">
      <w:pPr>
        <w:spacing w:after="0" w:line="240" w:lineRule="auto"/>
        <w:jc w:val="center"/>
        <w:rPr>
          <w:rFonts w:ascii="Times New Roman" w:hAnsi="Times New Roman" w:cs="Times New Roman"/>
          <w:sz w:val="28"/>
          <w:szCs w:val="28"/>
          <w:lang w:val="ru-RU"/>
        </w:rPr>
      </w:pPr>
    </w:p>
    <w:p w:rsidR="00FF79A3" w:rsidRDefault="00FF79A3" w:rsidP="00FF79A3">
      <w:pPr>
        <w:spacing w:after="0" w:line="240" w:lineRule="auto"/>
        <w:jc w:val="center"/>
        <w:rPr>
          <w:rFonts w:ascii="Times New Roman" w:hAnsi="Times New Roman" w:cs="Times New Roman"/>
          <w:sz w:val="28"/>
          <w:szCs w:val="28"/>
          <w:lang w:val="ru-RU"/>
        </w:rPr>
      </w:pPr>
    </w:p>
    <w:p w:rsidR="00FF79A3" w:rsidRDefault="00FF79A3" w:rsidP="00FF79A3">
      <w:pPr>
        <w:spacing w:after="0" w:line="240" w:lineRule="auto"/>
        <w:jc w:val="center"/>
        <w:rPr>
          <w:rFonts w:ascii="Times New Roman" w:hAnsi="Times New Roman" w:cs="Times New Roman"/>
          <w:sz w:val="28"/>
          <w:szCs w:val="28"/>
          <w:lang w:val="ru-RU"/>
        </w:rPr>
      </w:pPr>
    </w:p>
    <w:p w:rsidR="00FF79A3" w:rsidRPr="00FF79A3" w:rsidRDefault="00FF79A3" w:rsidP="00FF79A3">
      <w:pPr>
        <w:spacing w:after="0" w:line="240" w:lineRule="auto"/>
        <w:jc w:val="center"/>
        <w:rPr>
          <w:rFonts w:ascii="Times New Roman" w:hAnsi="Times New Roman" w:cs="Times New Roman"/>
          <w:sz w:val="28"/>
          <w:szCs w:val="28"/>
          <w:lang w:val="ru-RU"/>
        </w:rPr>
      </w:pPr>
    </w:p>
    <w:p w:rsidR="00FF79A3" w:rsidRDefault="00FF79A3" w:rsidP="00FF79A3">
      <w:pPr>
        <w:widowControl w:val="0"/>
        <w:spacing w:after="0" w:line="240" w:lineRule="auto"/>
        <w:contextualSpacing/>
        <w:jc w:val="center"/>
        <w:rPr>
          <w:rFonts w:ascii="Times New Roman" w:hAnsi="Times New Roman" w:cs="Times New Roman"/>
          <w:sz w:val="28"/>
          <w:szCs w:val="28"/>
        </w:rPr>
      </w:pPr>
      <w:r w:rsidRPr="007C239C">
        <w:rPr>
          <w:rFonts w:ascii="Times New Roman" w:hAnsi="Times New Roman" w:cs="Times New Roman"/>
          <w:sz w:val="28"/>
          <w:szCs w:val="28"/>
        </w:rPr>
        <w:t xml:space="preserve">Медицина илимдеринин кандидаты окумуштуулук </w:t>
      </w:r>
    </w:p>
    <w:p w:rsidR="00FF79A3" w:rsidRDefault="00FF79A3" w:rsidP="00FF79A3">
      <w:pPr>
        <w:widowControl w:val="0"/>
        <w:spacing w:after="0" w:line="240" w:lineRule="auto"/>
        <w:contextualSpacing/>
        <w:jc w:val="center"/>
        <w:rPr>
          <w:rFonts w:ascii="Times New Roman" w:hAnsi="Times New Roman" w:cs="Times New Roman"/>
          <w:sz w:val="28"/>
          <w:szCs w:val="28"/>
        </w:rPr>
      </w:pPr>
      <w:r w:rsidRPr="007C239C">
        <w:rPr>
          <w:rFonts w:ascii="Times New Roman" w:hAnsi="Times New Roman" w:cs="Times New Roman"/>
          <w:sz w:val="28"/>
          <w:szCs w:val="28"/>
        </w:rPr>
        <w:t xml:space="preserve">даражасын изденип алуу үчүн жазылган диссертациянын </w:t>
      </w:r>
    </w:p>
    <w:p w:rsidR="00FF79A3" w:rsidRPr="007C239C" w:rsidRDefault="00FF79A3" w:rsidP="00FF79A3">
      <w:pPr>
        <w:widowControl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lang w:val="ky-KG"/>
        </w:rPr>
        <w:t>а</w:t>
      </w:r>
      <w:r w:rsidRPr="007C239C">
        <w:rPr>
          <w:rFonts w:ascii="Times New Roman" w:hAnsi="Times New Roman" w:cs="Times New Roman"/>
          <w:b/>
          <w:bCs/>
          <w:sz w:val="28"/>
          <w:szCs w:val="28"/>
        </w:rPr>
        <w:t>вторефераты</w:t>
      </w:r>
    </w:p>
    <w:p w:rsidR="00FF79A3" w:rsidRPr="000C44B2" w:rsidRDefault="00FF79A3" w:rsidP="00FF79A3">
      <w:pPr>
        <w:widowControl w:val="0"/>
        <w:spacing w:after="0" w:line="240" w:lineRule="auto"/>
        <w:contextualSpacing/>
        <w:jc w:val="center"/>
        <w:rPr>
          <w:rFonts w:ascii="Times New Roman" w:hAnsi="Times New Roman" w:cs="Times New Roman"/>
          <w:sz w:val="28"/>
          <w:szCs w:val="28"/>
        </w:rPr>
      </w:pPr>
    </w:p>
    <w:p w:rsidR="00FF79A3" w:rsidRPr="000C44B2" w:rsidRDefault="00FF79A3" w:rsidP="00FF79A3">
      <w:pPr>
        <w:widowControl w:val="0"/>
        <w:spacing w:after="0" w:line="240" w:lineRule="auto"/>
        <w:contextualSpacing/>
        <w:jc w:val="both"/>
        <w:rPr>
          <w:rFonts w:ascii="Times New Roman" w:hAnsi="Times New Roman" w:cs="Times New Roman"/>
          <w:sz w:val="28"/>
          <w:szCs w:val="28"/>
        </w:rPr>
      </w:pPr>
    </w:p>
    <w:p w:rsidR="00FF79A3" w:rsidRPr="00706039" w:rsidRDefault="00FF79A3" w:rsidP="00FF79A3">
      <w:pPr>
        <w:widowControl w:val="0"/>
        <w:spacing w:after="0" w:line="240" w:lineRule="auto"/>
        <w:contextualSpacing/>
        <w:jc w:val="both"/>
        <w:rPr>
          <w:rFonts w:ascii="Times New Roman" w:hAnsi="Times New Roman" w:cs="Times New Roman"/>
          <w:sz w:val="28"/>
          <w:szCs w:val="28"/>
        </w:rPr>
      </w:pPr>
    </w:p>
    <w:p w:rsidR="00FF79A3" w:rsidRPr="00706039" w:rsidRDefault="00FF79A3" w:rsidP="00FF79A3">
      <w:pPr>
        <w:widowControl w:val="0"/>
        <w:spacing w:after="0" w:line="240" w:lineRule="auto"/>
        <w:contextualSpacing/>
        <w:jc w:val="both"/>
        <w:rPr>
          <w:rFonts w:ascii="Times New Roman" w:hAnsi="Times New Roman" w:cs="Times New Roman"/>
          <w:sz w:val="28"/>
          <w:szCs w:val="28"/>
        </w:rPr>
      </w:pPr>
    </w:p>
    <w:p w:rsidR="00FF79A3" w:rsidRPr="00706039" w:rsidRDefault="00FF79A3" w:rsidP="00FF79A3">
      <w:pPr>
        <w:spacing w:after="0" w:line="240" w:lineRule="auto"/>
        <w:jc w:val="center"/>
        <w:rPr>
          <w:rFonts w:ascii="Times New Roman" w:hAnsi="Times New Roman" w:cs="Times New Roman"/>
          <w:sz w:val="28"/>
          <w:szCs w:val="28"/>
        </w:rPr>
      </w:pPr>
    </w:p>
    <w:p w:rsidR="00FF79A3" w:rsidRPr="00706039" w:rsidRDefault="00FF79A3" w:rsidP="00FF79A3">
      <w:pPr>
        <w:spacing w:after="0" w:line="240" w:lineRule="auto"/>
        <w:jc w:val="center"/>
        <w:rPr>
          <w:rFonts w:ascii="Times New Roman" w:hAnsi="Times New Roman" w:cs="Times New Roman"/>
          <w:sz w:val="28"/>
          <w:szCs w:val="28"/>
        </w:rPr>
      </w:pPr>
    </w:p>
    <w:p w:rsidR="00FF79A3" w:rsidRPr="00706039" w:rsidRDefault="00FF79A3" w:rsidP="00FF79A3">
      <w:pPr>
        <w:spacing w:after="0" w:line="240" w:lineRule="auto"/>
        <w:jc w:val="center"/>
        <w:rPr>
          <w:rFonts w:ascii="Times New Roman" w:hAnsi="Times New Roman" w:cs="Times New Roman"/>
          <w:sz w:val="28"/>
          <w:szCs w:val="28"/>
        </w:rPr>
      </w:pPr>
    </w:p>
    <w:p w:rsidR="00E43993" w:rsidRPr="00447167" w:rsidRDefault="00526AF2" w:rsidP="00FF79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Бишкек – 2024 </w:t>
      </w:r>
    </w:p>
    <w:p w:rsidR="00982C43" w:rsidRPr="00706039" w:rsidRDefault="00982C43" w:rsidP="00FF7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Иш </w:t>
      </w:r>
      <w:r w:rsidR="00706039">
        <w:rPr>
          <w:rFonts w:ascii="Times New Roman" w:hAnsi="Times New Roman" w:cs="Times New Roman"/>
          <w:sz w:val="28"/>
          <w:szCs w:val="28"/>
        </w:rPr>
        <w:t>Эл аралык жогорку медицин</w:t>
      </w:r>
      <w:r w:rsidR="00706039" w:rsidRPr="00706039">
        <w:rPr>
          <w:rFonts w:ascii="Times New Roman" w:hAnsi="Times New Roman" w:cs="Times New Roman"/>
          <w:sz w:val="28"/>
          <w:szCs w:val="28"/>
        </w:rPr>
        <w:t>алык</w:t>
      </w:r>
      <w:r>
        <w:rPr>
          <w:rFonts w:ascii="Times New Roman" w:hAnsi="Times New Roman" w:cs="Times New Roman"/>
          <w:sz w:val="28"/>
          <w:szCs w:val="28"/>
        </w:rPr>
        <w:t xml:space="preserve"> мектебинин илимий-аналитикалык бөлүмүндө жүргүзүлдү</w:t>
      </w:r>
      <w:r w:rsidRPr="00982C43">
        <w:rPr>
          <w:rFonts w:ascii="Times New Roman" w:hAnsi="Times New Roman" w:cs="Times New Roman"/>
          <w:sz w:val="28"/>
          <w:szCs w:val="28"/>
        </w:rPr>
        <w:t>.</w:t>
      </w:r>
    </w:p>
    <w:p w:rsidR="00FF79A3" w:rsidRPr="00706039" w:rsidRDefault="00FF79A3" w:rsidP="00FF79A3">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936"/>
        <w:gridCol w:w="5811"/>
      </w:tblGrid>
      <w:tr w:rsidR="00FF79A3" w:rsidTr="00FF79A3">
        <w:tc>
          <w:tcPr>
            <w:tcW w:w="3936" w:type="dxa"/>
            <w:tcBorders>
              <w:top w:val="nil"/>
              <w:left w:val="nil"/>
              <w:bottom w:val="nil"/>
              <w:right w:val="nil"/>
            </w:tcBorders>
          </w:tcPr>
          <w:p w:rsidR="00FF79A3" w:rsidRPr="00FF79A3" w:rsidRDefault="00FF79A3" w:rsidP="00FF79A3">
            <w:pPr>
              <w:jc w:val="both"/>
              <w:rPr>
                <w:rFonts w:ascii="Times New Roman" w:hAnsi="Times New Roman"/>
                <w:b/>
                <w:sz w:val="28"/>
                <w:szCs w:val="28"/>
                <w:lang w:val="ru-RU"/>
              </w:rPr>
            </w:pPr>
            <w:r w:rsidRPr="00FF79A3">
              <w:rPr>
                <w:rFonts w:ascii="Times New Roman" w:hAnsi="Times New Roman"/>
                <w:b/>
                <w:sz w:val="28"/>
                <w:szCs w:val="28"/>
              </w:rPr>
              <w:t>Илимий жетекчиси:</w:t>
            </w:r>
          </w:p>
        </w:tc>
        <w:tc>
          <w:tcPr>
            <w:tcW w:w="5811" w:type="dxa"/>
            <w:tcBorders>
              <w:top w:val="nil"/>
              <w:left w:val="nil"/>
              <w:bottom w:val="nil"/>
              <w:right w:val="nil"/>
            </w:tcBorders>
          </w:tcPr>
          <w:p w:rsidR="00FF79A3" w:rsidRDefault="00FF79A3" w:rsidP="00FF79A3">
            <w:pPr>
              <w:ind w:left="66"/>
              <w:jc w:val="both"/>
              <w:rPr>
                <w:rFonts w:ascii="Times New Roman" w:hAnsi="Times New Roman"/>
                <w:sz w:val="28"/>
                <w:szCs w:val="28"/>
                <w:lang w:val="ru-RU"/>
              </w:rPr>
            </w:pPr>
            <w:r w:rsidRPr="00FF79A3">
              <w:rPr>
                <w:rFonts w:ascii="Times New Roman" w:hAnsi="Times New Roman"/>
                <w:b/>
                <w:sz w:val="28"/>
                <w:szCs w:val="28"/>
              </w:rPr>
              <w:t>Узаков Орозали Жаанбаевич</w:t>
            </w:r>
            <w:r w:rsidRPr="00982C43">
              <w:rPr>
                <w:rFonts w:ascii="Times New Roman" w:hAnsi="Times New Roman"/>
                <w:sz w:val="28"/>
                <w:szCs w:val="28"/>
              </w:rPr>
              <w:t xml:space="preserve"> </w:t>
            </w:r>
          </w:p>
          <w:p w:rsidR="00FF79A3" w:rsidRDefault="00FF79A3" w:rsidP="00FF79A3">
            <w:pPr>
              <w:ind w:left="66"/>
              <w:jc w:val="both"/>
              <w:rPr>
                <w:rFonts w:ascii="Times New Roman" w:hAnsi="Times New Roman"/>
                <w:sz w:val="28"/>
                <w:szCs w:val="28"/>
                <w:lang w:val="ru-RU"/>
              </w:rPr>
            </w:pPr>
            <w:r w:rsidRPr="00982C43">
              <w:rPr>
                <w:rFonts w:ascii="Times New Roman" w:hAnsi="Times New Roman"/>
                <w:sz w:val="28"/>
                <w:szCs w:val="28"/>
              </w:rPr>
              <w:t>медицина илимдеринин доктору, профессор</w:t>
            </w:r>
            <w:r>
              <w:rPr>
                <w:rFonts w:ascii="Times New Roman" w:hAnsi="Times New Roman"/>
                <w:sz w:val="28"/>
                <w:szCs w:val="28"/>
                <w:lang w:val="ru-RU"/>
              </w:rPr>
              <w:t>,</w:t>
            </w:r>
          </w:p>
          <w:p w:rsidR="00FF79A3" w:rsidRPr="00FF79A3" w:rsidRDefault="00706039" w:rsidP="00FF79A3">
            <w:pPr>
              <w:ind w:left="66"/>
              <w:jc w:val="both"/>
              <w:rPr>
                <w:rFonts w:ascii="Times New Roman" w:hAnsi="Times New Roman"/>
                <w:sz w:val="28"/>
                <w:szCs w:val="28"/>
                <w:lang w:val="ru-RU"/>
              </w:rPr>
            </w:pPr>
            <w:r w:rsidRPr="00706039">
              <w:rPr>
                <w:rFonts w:ascii="Times New Roman" w:hAnsi="Times New Roman"/>
                <w:sz w:val="28"/>
                <w:szCs w:val="28"/>
              </w:rPr>
              <w:t xml:space="preserve">Эл аралык жогорку медициналык мектебинин </w:t>
            </w:r>
            <w:r w:rsidR="00FF79A3" w:rsidRPr="00982C43">
              <w:rPr>
                <w:rFonts w:ascii="Times New Roman" w:hAnsi="Times New Roman"/>
                <w:sz w:val="28"/>
                <w:szCs w:val="28"/>
              </w:rPr>
              <w:t>илим, мамлекеттик тил жан</w:t>
            </w:r>
            <w:r w:rsidR="00FF79A3">
              <w:rPr>
                <w:rFonts w:ascii="Times New Roman" w:hAnsi="Times New Roman"/>
                <w:sz w:val="28"/>
                <w:szCs w:val="28"/>
              </w:rPr>
              <w:t>а тил саясаты боюнча проректору</w:t>
            </w:r>
          </w:p>
          <w:p w:rsidR="00FF79A3" w:rsidRPr="00FF79A3" w:rsidRDefault="00FF79A3" w:rsidP="00FF79A3">
            <w:pPr>
              <w:jc w:val="both"/>
              <w:rPr>
                <w:rFonts w:ascii="Times New Roman" w:hAnsi="Times New Roman"/>
                <w:sz w:val="28"/>
                <w:szCs w:val="28"/>
              </w:rPr>
            </w:pPr>
          </w:p>
        </w:tc>
      </w:tr>
      <w:tr w:rsidR="00FF79A3" w:rsidTr="00FF79A3">
        <w:tc>
          <w:tcPr>
            <w:tcW w:w="3936" w:type="dxa"/>
            <w:tcBorders>
              <w:top w:val="nil"/>
              <w:left w:val="nil"/>
              <w:bottom w:val="nil"/>
              <w:right w:val="nil"/>
            </w:tcBorders>
          </w:tcPr>
          <w:p w:rsidR="00FF79A3" w:rsidRPr="00FF79A3" w:rsidRDefault="00FF79A3" w:rsidP="00FF79A3">
            <w:pPr>
              <w:jc w:val="both"/>
              <w:rPr>
                <w:rFonts w:ascii="Times New Roman" w:hAnsi="Times New Roman"/>
                <w:b/>
                <w:sz w:val="28"/>
                <w:szCs w:val="28"/>
              </w:rPr>
            </w:pPr>
            <w:r w:rsidRPr="00FF79A3">
              <w:rPr>
                <w:rFonts w:ascii="Times New Roman" w:hAnsi="Times New Roman"/>
                <w:b/>
                <w:sz w:val="28"/>
                <w:szCs w:val="28"/>
              </w:rPr>
              <w:t>Расмий оппоненттери:</w:t>
            </w:r>
          </w:p>
          <w:p w:rsidR="00FF79A3" w:rsidRDefault="00FF79A3" w:rsidP="00FF79A3">
            <w:pPr>
              <w:jc w:val="both"/>
              <w:rPr>
                <w:rFonts w:ascii="Times New Roman" w:hAnsi="Times New Roman"/>
                <w:sz w:val="28"/>
                <w:szCs w:val="28"/>
                <w:lang w:val="ru-RU"/>
              </w:rPr>
            </w:pPr>
          </w:p>
          <w:p w:rsidR="00FF79A3" w:rsidRDefault="00FF79A3" w:rsidP="00FF79A3">
            <w:pPr>
              <w:jc w:val="both"/>
              <w:rPr>
                <w:rFonts w:ascii="Times New Roman" w:hAnsi="Times New Roman"/>
                <w:sz w:val="28"/>
                <w:szCs w:val="28"/>
                <w:lang w:val="ru-RU"/>
              </w:rPr>
            </w:pPr>
          </w:p>
          <w:p w:rsidR="00FF79A3" w:rsidRDefault="00FF79A3" w:rsidP="00FF79A3">
            <w:pPr>
              <w:jc w:val="both"/>
              <w:rPr>
                <w:rFonts w:ascii="Times New Roman" w:hAnsi="Times New Roman"/>
                <w:sz w:val="28"/>
                <w:szCs w:val="28"/>
                <w:lang w:val="ru-RU"/>
              </w:rPr>
            </w:pPr>
          </w:p>
          <w:p w:rsidR="00FF79A3" w:rsidRDefault="00FF79A3" w:rsidP="00FF79A3">
            <w:pPr>
              <w:jc w:val="both"/>
              <w:rPr>
                <w:rFonts w:ascii="Times New Roman" w:hAnsi="Times New Roman"/>
                <w:sz w:val="28"/>
                <w:szCs w:val="28"/>
                <w:lang w:val="ru-RU"/>
              </w:rPr>
            </w:pPr>
          </w:p>
          <w:p w:rsidR="00FF79A3" w:rsidRDefault="00FF79A3" w:rsidP="00FF79A3">
            <w:pPr>
              <w:jc w:val="both"/>
              <w:rPr>
                <w:rFonts w:ascii="Times New Roman" w:hAnsi="Times New Roman"/>
                <w:sz w:val="28"/>
                <w:szCs w:val="28"/>
                <w:lang w:val="ru-RU"/>
              </w:rPr>
            </w:pPr>
          </w:p>
          <w:p w:rsidR="00FF79A3" w:rsidRDefault="00FF79A3" w:rsidP="00FF79A3">
            <w:pPr>
              <w:jc w:val="both"/>
              <w:rPr>
                <w:rFonts w:ascii="Times New Roman" w:hAnsi="Times New Roman"/>
                <w:sz w:val="28"/>
                <w:szCs w:val="28"/>
                <w:lang w:val="ru-RU"/>
              </w:rPr>
            </w:pPr>
          </w:p>
          <w:p w:rsidR="00203AD8" w:rsidRDefault="00203AD8" w:rsidP="00FF79A3">
            <w:pPr>
              <w:jc w:val="both"/>
              <w:rPr>
                <w:rFonts w:ascii="Times New Roman" w:hAnsi="Times New Roman"/>
                <w:sz w:val="28"/>
                <w:szCs w:val="28"/>
                <w:lang w:val="ru-RU"/>
              </w:rPr>
            </w:pPr>
          </w:p>
          <w:p w:rsidR="00203AD8" w:rsidRDefault="00203AD8" w:rsidP="00FF79A3">
            <w:pPr>
              <w:jc w:val="both"/>
              <w:rPr>
                <w:rFonts w:ascii="Times New Roman" w:hAnsi="Times New Roman"/>
                <w:sz w:val="28"/>
                <w:szCs w:val="28"/>
                <w:lang w:val="ru-RU"/>
              </w:rPr>
            </w:pPr>
          </w:p>
          <w:p w:rsidR="00FF79A3" w:rsidRDefault="00FF79A3" w:rsidP="00FF79A3">
            <w:pPr>
              <w:jc w:val="both"/>
              <w:rPr>
                <w:rFonts w:ascii="Times New Roman" w:hAnsi="Times New Roman"/>
                <w:sz w:val="28"/>
                <w:szCs w:val="28"/>
                <w:lang w:val="ru-RU"/>
              </w:rPr>
            </w:pPr>
          </w:p>
        </w:tc>
        <w:tc>
          <w:tcPr>
            <w:tcW w:w="5811" w:type="dxa"/>
            <w:tcBorders>
              <w:top w:val="nil"/>
              <w:left w:val="nil"/>
              <w:bottom w:val="nil"/>
              <w:right w:val="nil"/>
            </w:tcBorders>
          </w:tcPr>
          <w:p w:rsidR="00FF79A3" w:rsidRDefault="00FF79A3" w:rsidP="00FF79A3">
            <w:pPr>
              <w:jc w:val="both"/>
              <w:rPr>
                <w:rFonts w:ascii="Times New Roman" w:hAnsi="Times New Roman"/>
                <w:sz w:val="28"/>
                <w:szCs w:val="28"/>
                <w:lang w:val="ru-RU"/>
              </w:rPr>
            </w:pPr>
          </w:p>
        </w:tc>
      </w:tr>
      <w:tr w:rsidR="00FF79A3" w:rsidTr="00FF79A3">
        <w:tc>
          <w:tcPr>
            <w:tcW w:w="9747" w:type="dxa"/>
            <w:gridSpan w:val="2"/>
            <w:tcBorders>
              <w:top w:val="nil"/>
              <w:left w:val="nil"/>
              <w:bottom w:val="nil"/>
              <w:right w:val="nil"/>
            </w:tcBorders>
          </w:tcPr>
          <w:p w:rsidR="00FF79A3" w:rsidRDefault="00FF79A3" w:rsidP="00FF79A3">
            <w:pPr>
              <w:tabs>
                <w:tab w:val="left" w:pos="567"/>
              </w:tabs>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val="ky-KG" w:eastAsia="ru-RU"/>
              </w:rPr>
              <w:t>Жетектөөчү</w:t>
            </w:r>
            <w:r w:rsidRPr="001D5713">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val="ky-KG" w:eastAsia="ru-RU"/>
              </w:rPr>
              <w:t>каршылаш</w:t>
            </w:r>
            <w:r w:rsidRPr="001D5713">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val="ky-KG" w:eastAsia="ru-RU"/>
              </w:rPr>
              <w:t>уюм</w:t>
            </w:r>
            <w:r w:rsidRPr="001D5713">
              <w:rPr>
                <w:rFonts w:ascii="Times New Roman" w:eastAsia="Times New Roman" w:hAnsi="Times New Roman"/>
                <w:b/>
                <w:sz w:val="28"/>
                <w:szCs w:val="28"/>
                <w:lang w:eastAsia="ru-RU"/>
              </w:rPr>
              <w:t xml:space="preserve">: </w:t>
            </w:r>
          </w:p>
          <w:p w:rsidR="00FF79A3" w:rsidRDefault="00FF79A3" w:rsidP="00FF79A3">
            <w:pPr>
              <w:jc w:val="both"/>
              <w:rPr>
                <w:rFonts w:ascii="Times New Roman" w:hAnsi="Times New Roman"/>
                <w:sz w:val="28"/>
                <w:szCs w:val="28"/>
                <w:lang w:val="ru-RU"/>
              </w:rPr>
            </w:pPr>
          </w:p>
        </w:tc>
      </w:tr>
    </w:tbl>
    <w:p w:rsidR="00FF79A3" w:rsidRPr="00FF79A3" w:rsidRDefault="00FF79A3" w:rsidP="00FF79A3">
      <w:pPr>
        <w:spacing w:after="0" w:line="240" w:lineRule="auto"/>
        <w:jc w:val="both"/>
        <w:rPr>
          <w:rFonts w:ascii="Times New Roman" w:hAnsi="Times New Roman" w:cs="Times New Roman"/>
          <w:sz w:val="28"/>
          <w:szCs w:val="28"/>
          <w:lang w:val="ru-RU"/>
        </w:rPr>
      </w:pPr>
    </w:p>
    <w:p w:rsidR="00526AF2" w:rsidRPr="00526AF2" w:rsidRDefault="00526AF2" w:rsidP="00FF79A3">
      <w:pPr>
        <w:tabs>
          <w:tab w:val="left" w:pos="567"/>
        </w:tabs>
        <w:ind w:firstLine="709"/>
        <w:contextualSpacing/>
        <w:jc w:val="both"/>
        <w:rPr>
          <w:rFonts w:ascii="Times New Roman" w:hAnsi="Times New Roman"/>
          <w:sz w:val="28"/>
          <w:szCs w:val="28"/>
          <w:lang w:val="ru-RU"/>
        </w:rPr>
      </w:pPr>
      <w:r w:rsidRPr="00526AF2">
        <w:rPr>
          <w:rFonts w:ascii="Times New Roman" w:hAnsi="Times New Roman"/>
          <w:sz w:val="28"/>
          <w:szCs w:val="28"/>
        </w:rPr>
        <w:t>Диссертацияны коргоо 2024-жылдын ___________ саат _____ медицина илимдеринин доктору (кандидаты) окумуштуулук даражасын коргоо боюнча И. К. Ахунбаев атындагы Кыргыз мамлекеттик медициналык академиясы, жана Ош мамлекеттик университетине караштуу Д 14.23.691 диссертациялык кеңештин отурумунда өткɵрүлөт, дареги: 720020, Бишкек шаары, И. К. Ахунбаев көчөсү, 92, конференц-залы. Диссертацияны коргоо боюнча видеоконференциянын шилтемеси:</w:t>
      </w:r>
      <w:r>
        <w:rPr>
          <w:rFonts w:ascii="Times New Roman" w:hAnsi="Times New Roman"/>
          <w:sz w:val="28"/>
          <w:szCs w:val="28"/>
          <w:lang w:val="ru-RU"/>
        </w:rPr>
        <w:t xml:space="preserve"> </w:t>
      </w:r>
      <w:hyperlink r:id="rId8" w:history="1">
        <w:r w:rsidRPr="00526AF2">
          <w:rPr>
            <w:rStyle w:val="a6"/>
            <w:rFonts w:ascii="Times New Roman" w:hAnsi="Times New Roman"/>
            <w:sz w:val="28"/>
            <w:szCs w:val="28"/>
            <w:lang w:val="ru-RU"/>
          </w:rPr>
          <w:t>https://vc.vak.kg/b/032-clg-rrw-xgy</w:t>
        </w:r>
      </w:hyperlink>
    </w:p>
    <w:p w:rsidR="00FF79A3" w:rsidRDefault="00FF79A3" w:rsidP="00FF79A3">
      <w:pPr>
        <w:tabs>
          <w:tab w:val="left" w:pos="567"/>
        </w:tabs>
        <w:ind w:firstLine="709"/>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Диссертациялык иш менен И. К. Ахунбаев атындагы Кыргыз мамлекеттик медициналык академиясынын (720020, Бишкек ш., Ахунбаев көчөсү, 92) жана Ош мамлекеттик университетинин </w:t>
      </w:r>
      <w:r w:rsidRPr="00FF79A3">
        <w:rPr>
          <w:rFonts w:ascii="Times New Roman" w:hAnsi="Times New Roman" w:cs="Times New Roman"/>
          <w:sz w:val="28"/>
          <w:szCs w:val="28"/>
        </w:rPr>
        <w:t>(</w:t>
      </w:r>
      <w:r w:rsidRPr="00FF79A3">
        <w:rPr>
          <w:rFonts w:ascii="Times New Roman" w:hAnsi="Times New Roman" w:cs="Times New Roman"/>
          <w:sz w:val="28"/>
          <w:szCs w:val="28"/>
          <w:shd w:val="clear" w:color="auto" w:fill="FFFFFF"/>
        </w:rPr>
        <w:t>723500, Ош</w:t>
      </w:r>
      <w:r w:rsidRPr="00FF79A3">
        <w:rPr>
          <w:rFonts w:ascii="Times New Roman" w:hAnsi="Times New Roman" w:cs="Times New Roman"/>
          <w:sz w:val="28"/>
          <w:szCs w:val="28"/>
          <w:shd w:val="clear" w:color="auto" w:fill="FFFFFF"/>
          <w:lang w:val="ky-KG"/>
        </w:rPr>
        <w:t xml:space="preserve"> ш.</w:t>
      </w:r>
      <w:r w:rsidRPr="00FF79A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Ленин</w:t>
      </w:r>
      <w:r w:rsidRPr="00FF79A3">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lang w:val="ky-KG"/>
        </w:rPr>
        <w:t>көчөсү</w:t>
      </w:r>
      <w:r w:rsidRPr="00FF79A3">
        <w:rPr>
          <w:rFonts w:ascii="Times New Roman" w:hAnsi="Times New Roman" w:cs="Times New Roman"/>
          <w:sz w:val="28"/>
          <w:szCs w:val="28"/>
          <w:shd w:val="clear" w:color="auto" w:fill="FFFFFF"/>
        </w:rPr>
        <w:t>, 331</w:t>
      </w:r>
      <w:r w:rsidRPr="00FF79A3">
        <w:rPr>
          <w:rFonts w:ascii="Times New Roman" w:hAnsi="Times New Roman" w:cs="Times New Roman"/>
          <w:sz w:val="28"/>
          <w:szCs w:val="28"/>
          <w:shd w:val="clear" w:color="auto" w:fill="FFFFFF"/>
          <w:lang w:val="ky-KG"/>
        </w:rPr>
        <w:t>)</w:t>
      </w:r>
      <w:r w:rsidRPr="00FF79A3">
        <w:rPr>
          <w:rFonts w:ascii="Times New Roman" w:hAnsi="Times New Roman" w:cs="Times New Roman"/>
          <w:sz w:val="28"/>
          <w:szCs w:val="28"/>
          <w:lang w:val="ky-KG"/>
        </w:rPr>
        <w:t xml:space="preserve"> </w:t>
      </w:r>
      <w:r>
        <w:rPr>
          <w:rFonts w:ascii="Times New Roman" w:hAnsi="Times New Roman" w:cs="Times New Roman"/>
          <w:sz w:val="28"/>
          <w:szCs w:val="28"/>
          <w:lang w:val="ky-KG"/>
        </w:rPr>
        <w:t>китепканалары</w:t>
      </w:r>
      <w:r w:rsidRPr="00FF79A3">
        <w:rPr>
          <w:rFonts w:ascii="Times New Roman" w:hAnsi="Times New Roman" w:cs="Times New Roman"/>
          <w:sz w:val="28"/>
          <w:szCs w:val="28"/>
          <w:lang w:val="ky-KG"/>
        </w:rPr>
        <w:t>нан жана http://www.vak.kg. сайтынан</w:t>
      </w:r>
      <w:r>
        <w:rPr>
          <w:rFonts w:ascii="Times New Roman" w:hAnsi="Times New Roman" w:cs="Times New Roman"/>
          <w:sz w:val="28"/>
          <w:szCs w:val="28"/>
          <w:lang w:val="ky-KG"/>
        </w:rPr>
        <w:t xml:space="preserve"> таанышууга болот.</w:t>
      </w:r>
    </w:p>
    <w:p w:rsidR="00FF79A3" w:rsidRPr="00A21445" w:rsidRDefault="00FF79A3" w:rsidP="00FF79A3">
      <w:pPr>
        <w:tabs>
          <w:tab w:val="left" w:pos="567"/>
        </w:tabs>
        <w:ind w:firstLine="709"/>
        <w:contextualSpacing/>
        <w:jc w:val="both"/>
        <w:rPr>
          <w:rFonts w:ascii="Times New Roman" w:hAnsi="Times New Roman" w:cs="Times New Roman"/>
          <w:sz w:val="28"/>
          <w:szCs w:val="28"/>
          <w:lang w:val="ky-KG"/>
        </w:rPr>
      </w:pPr>
      <w:r w:rsidRPr="00A21445">
        <w:rPr>
          <w:rFonts w:ascii="Times New Roman" w:hAnsi="Times New Roman" w:cs="Times New Roman"/>
          <w:sz w:val="28"/>
          <w:szCs w:val="28"/>
          <w:lang w:val="ky-KG"/>
        </w:rPr>
        <w:t xml:space="preserve"> </w:t>
      </w:r>
    </w:p>
    <w:p w:rsidR="00982C43" w:rsidRDefault="00FF79A3" w:rsidP="00FF79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Pr="00FF79A3">
        <w:rPr>
          <w:rFonts w:ascii="Times New Roman" w:hAnsi="Times New Roman" w:cs="Times New Roman"/>
          <w:sz w:val="28"/>
          <w:szCs w:val="28"/>
          <w:lang w:val="ky-KG"/>
        </w:rPr>
        <w:t xml:space="preserve">втореферат </w:t>
      </w:r>
      <w:r>
        <w:rPr>
          <w:rFonts w:ascii="Times New Roman" w:hAnsi="Times New Roman"/>
          <w:sz w:val="28"/>
          <w:szCs w:val="28"/>
          <w:lang w:val="ky-KG"/>
        </w:rPr>
        <w:t xml:space="preserve">2024-жылдын  </w:t>
      </w:r>
      <w:r>
        <w:rPr>
          <w:rFonts w:ascii="Times New Roman" w:hAnsi="Times New Roman" w:cs="Times New Roman"/>
          <w:sz w:val="28"/>
          <w:szCs w:val="28"/>
          <w:lang w:val="ky-KG"/>
        </w:rPr>
        <w:t>«___»</w:t>
      </w:r>
      <w:r>
        <w:rPr>
          <w:rFonts w:ascii="Times New Roman" w:hAnsi="Times New Roman"/>
          <w:sz w:val="28"/>
          <w:szCs w:val="28"/>
          <w:lang w:val="ky-KG"/>
        </w:rPr>
        <w:t xml:space="preserve">___________ </w:t>
      </w:r>
      <w:r w:rsidR="00982C43" w:rsidRPr="00982C43">
        <w:rPr>
          <w:rFonts w:ascii="Times New Roman" w:hAnsi="Times New Roman" w:cs="Times New Roman"/>
          <w:sz w:val="28"/>
          <w:szCs w:val="28"/>
        </w:rPr>
        <w:t>жөнөтүлгөн.</w:t>
      </w:r>
    </w:p>
    <w:p w:rsidR="00582101" w:rsidRPr="00706039" w:rsidRDefault="00582101" w:rsidP="00FF79A3">
      <w:pPr>
        <w:spacing w:after="0" w:line="240" w:lineRule="auto"/>
        <w:ind w:firstLine="567"/>
        <w:jc w:val="both"/>
        <w:rPr>
          <w:rFonts w:ascii="Times New Roman" w:hAnsi="Times New Roman" w:cs="Times New Roman"/>
          <w:sz w:val="28"/>
          <w:szCs w:val="28"/>
          <w:lang w:val="ky-KG"/>
        </w:rPr>
      </w:pPr>
    </w:p>
    <w:p w:rsidR="00FF79A3" w:rsidRPr="00706039" w:rsidRDefault="00FF79A3" w:rsidP="00FF79A3">
      <w:pPr>
        <w:spacing w:after="0" w:line="240" w:lineRule="auto"/>
        <w:ind w:firstLine="567"/>
        <w:jc w:val="both"/>
        <w:rPr>
          <w:rFonts w:ascii="Times New Roman" w:hAnsi="Times New Roman" w:cs="Times New Roman"/>
          <w:sz w:val="28"/>
          <w:szCs w:val="28"/>
          <w:lang w:val="ky-KG"/>
        </w:rPr>
      </w:pPr>
    </w:p>
    <w:p w:rsidR="00FF79A3" w:rsidRPr="00FF79A3" w:rsidRDefault="00FF79A3" w:rsidP="00FF79A3">
      <w:pPr>
        <w:widowControl w:val="0"/>
        <w:contextualSpacing/>
        <w:jc w:val="both"/>
        <w:rPr>
          <w:rFonts w:ascii="Times New Roman" w:hAnsi="Times New Roman"/>
          <w:sz w:val="28"/>
          <w:szCs w:val="28"/>
          <w:lang w:val="ky-KG"/>
        </w:rPr>
      </w:pPr>
      <w:r w:rsidRPr="00FF79A3">
        <w:rPr>
          <w:rFonts w:ascii="Times New Roman" w:hAnsi="Times New Roman"/>
          <w:sz w:val="28"/>
          <w:szCs w:val="28"/>
          <w:lang w:val="ky-KG"/>
        </w:rPr>
        <w:t xml:space="preserve">Диссертациялык кеңештин окумуштуу катчысы, </w:t>
      </w:r>
    </w:p>
    <w:p w:rsidR="00982C43" w:rsidRPr="00FF79A3" w:rsidRDefault="00203AD8" w:rsidP="00FF79A3">
      <w:pPr>
        <w:spacing w:after="0" w:line="240" w:lineRule="auto"/>
        <w:rPr>
          <w:lang w:val="ru-RU"/>
        </w:rPr>
      </w:pPr>
      <w:r w:rsidRPr="00FF79A3">
        <w:rPr>
          <w:rFonts w:ascii="Times New Roman" w:hAnsi="Times New Roman"/>
          <w:noProof/>
          <w:sz w:val="28"/>
          <w:szCs w:val="28"/>
          <w:lang w:val="ru-RU" w:eastAsia="ru-RU"/>
        </w:rPr>
        <mc:AlternateContent>
          <mc:Choice Requires="wps">
            <w:drawing>
              <wp:anchor distT="0" distB="0" distL="114300" distR="114300" simplePos="0" relativeHeight="251659264" behindDoc="0" locked="0" layoutInCell="1" allowOverlap="1" wp14:anchorId="561E711C" wp14:editId="68E61B42">
                <wp:simplePos x="0" y="0"/>
                <wp:positionH relativeFrom="column">
                  <wp:posOffset>2537460</wp:posOffset>
                </wp:positionH>
                <wp:positionV relativeFrom="paragraph">
                  <wp:posOffset>423545</wp:posOffset>
                </wp:positionV>
                <wp:extent cx="1104900" cy="44767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44767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8463C" id="Rectangle 2" o:spid="_x0000_s1026" style="position:absolute;margin-left:199.8pt;margin-top:33.35pt;width:87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CBNgIAAKoEAAAOAAAAZHJzL2Uyb0RvYy54bWy0VFFv0zAQfkfiP1h+p0mqdt2iptO0MYQ0&#10;YGLwA1zHaSxsnzm7Tcuv5+x0pYM3BHmwfHf25+/uu8vyem8N2ykMGlzDq0nJmXISWu02Df/65f7N&#10;JWchCtcKA041/KACv169frUcfK2m0INpFTICcaEefMP7GH1dFEH2yoowAa8cBTtAKyKZuClaFAOh&#10;W1NMy/KiGABbjyBVCOS9G4N8lfG7Tsn4qeuCisw0nLjFvGJe12ktVktRb1D4XssjDfEXLKzQjh49&#10;Qd2JKNgW9R9QVkuEAF2cSLAFdJ2WKudA2VTlb9k89cKrnAsVJ/hTmcK/g5Ufd4/IdEvaceaEJYk+&#10;U9GE2xjFpqk8gw81nXryj5gSDP4B5LfAHNz2dErdIMLQK9ESqSqdL15cSEagq2w9fICW0MU2Qq7U&#10;vkObAKkGbJ8FOZwEUfvIJDmrqpxdlaSbpNhstrhYzPMTon6+7THEdwosS5uGI3HP6GL3EGJiI+rn&#10;I5k9GN3ea2OykZpM3RpkO0Htsd5U+arZWqI6+qoyfWOXkJ96afRnF2HnPk0Q+aVwjm4cGxp+NZ/O&#10;M+qL2Onaf3nZ6kgzZbRt+OUZ/yTSW9fmjo9Cm3FPSRh3VC0JNQq+hvZAoiGMA0MDTpse8AdnAw1L&#10;w8P3rUDFmXnvSPirajZL05WN2XwxJQPPI+vziHCSoBoeORu3t3GcyK1HvenppVEIBzfULJ3OOqZG&#10;GlkdydJA5KIfhzdN3LmdT/36xax+AgAA//8DAFBLAwQUAAYACAAAACEACMrxr+AAAAAKAQAADwAA&#10;AGRycy9kb3ducmV2LnhtbEyPTUvDQBCG74L/YRnBm53Y4MbGbIoUBBE9tFX0uM1uk+B+hN1NE/+9&#10;46keZ+bhneet1rM17KRD7L0TcLvIgGnXeNW7VsD7/unmHlhM0ilpvNMCfnSEdX15UclS+clt9WmX&#10;WkYhLpZSQJfSUCLGptNWxoUftKPb0QcrE42hRRXkROHW4DLLOFrZO/rQyUFvOt1870YrwJv5OH4i&#10;hi0+f3xNb68vzWbPhbi+mh8fgCU9pzMMf/qkDjU5HfzoVGRGQL5acUIFcF4AI+CuyGlxIDIvloB1&#10;hf8r1L8AAAD//wMAUEsBAi0AFAAGAAgAAAAhALaDOJL+AAAA4QEAABMAAAAAAAAAAAAAAAAAAAAA&#10;AFtDb250ZW50X1R5cGVzXS54bWxQSwECLQAUAAYACAAAACEAOP0h/9YAAACUAQAACwAAAAAAAAAA&#10;AAAAAAAvAQAAX3JlbHMvLnJlbHNQSwECLQAUAAYACAAAACEAzABwgTYCAACqBAAADgAAAAAAAAAA&#10;AAAAAAAuAgAAZHJzL2Uyb0RvYy54bWxQSwECLQAUAAYACAAAACEACMrxr+AAAAAKAQAADwAAAAAA&#10;AAAAAAAAAACQBAAAZHJzL2Rvd25yZXYueG1sUEsFBgAAAAAEAAQA8wAAAJ0FAAAAAA==&#10;" fillcolor="white [3212]" strokecolor="white [3212]"/>
            </w:pict>
          </mc:Fallback>
        </mc:AlternateContent>
      </w:r>
      <w:r w:rsidR="00FF79A3" w:rsidRPr="00FF79A3">
        <w:rPr>
          <w:rFonts w:ascii="Times New Roman" w:hAnsi="Times New Roman"/>
          <w:sz w:val="28"/>
          <w:szCs w:val="28"/>
          <w:lang w:val="ky-KG"/>
        </w:rPr>
        <w:t xml:space="preserve">медицина илимдеринин  кандидаты, доцент </w:t>
      </w:r>
      <w:r w:rsidR="00FF79A3" w:rsidRPr="00FF79A3">
        <w:rPr>
          <w:rFonts w:ascii="Times New Roman" w:hAnsi="Times New Roman"/>
          <w:sz w:val="28"/>
          <w:szCs w:val="28"/>
        </w:rPr>
        <w:tab/>
      </w:r>
      <w:r w:rsidR="00FF79A3" w:rsidRPr="00FF79A3">
        <w:rPr>
          <w:rFonts w:ascii="Times New Roman" w:hAnsi="Times New Roman"/>
          <w:sz w:val="28"/>
          <w:szCs w:val="28"/>
        </w:rPr>
        <w:tab/>
      </w:r>
      <w:r w:rsidR="00FF79A3" w:rsidRPr="00FF79A3">
        <w:rPr>
          <w:rFonts w:ascii="Times New Roman" w:hAnsi="Times New Roman"/>
          <w:sz w:val="28"/>
          <w:szCs w:val="28"/>
          <w:lang w:val="ky-KG"/>
        </w:rPr>
        <w:t xml:space="preserve">           </w:t>
      </w:r>
      <w:r w:rsidR="00FF79A3" w:rsidRPr="00FF79A3">
        <w:rPr>
          <w:rFonts w:ascii="Times New Roman" w:hAnsi="Times New Roman"/>
          <w:sz w:val="28"/>
          <w:szCs w:val="28"/>
        </w:rPr>
        <w:t>А.</w:t>
      </w:r>
      <w:r w:rsidR="00FF79A3" w:rsidRPr="00FF79A3">
        <w:rPr>
          <w:rFonts w:ascii="Times New Roman" w:hAnsi="Times New Roman"/>
          <w:sz w:val="28"/>
          <w:szCs w:val="28"/>
          <w:lang w:val="en-US"/>
        </w:rPr>
        <w:t> </w:t>
      </w:r>
      <w:r w:rsidR="00FF79A3" w:rsidRPr="00FF79A3">
        <w:rPr>
          <w:rFonts w:ascii="Times New Roman" w:hAnsi="Times New Roman"/>
          <w:sz w:val="28"/>
          <w:szCs w:val="28"/>
        </w:rPr>
        <w:t>Б. Сайдылдаев</w:t>
      </w:r>
      <w:r w:rsidR="00FF79A3">
        <w:rPr>
          <w:rFonts w:ascii="Times New Roman" w:hAnsi="Times New Roman"/>
          <w:sz w:val="28"/>
          <w:szCs w:val="28"/>
          <w:lang w:val="ru-RU"/>
        </w:rPr>
        <w:t>а</w:t>
      </w:r>
    </w:p>
    <w:p w:rsidR="00FF79A3" w:rsidRDefault="00FF79A3" w:rsidP="00FF79A3">
      <w:pPr>
        <w:spacing w:after="0" w:line="240" w:lineRule="auto"/>
        <w:ind w:firstLine="709"/>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lastRenderedPageBreak/>
        <w:t>ИШТИН ЖАЛПЫ МҮНӨЗДӨМӨСҮ</w:t>
      </w:r>
    </w:p>
    <w:p w:rsidR="00FF79A3" w:rsidRPr="00FF79A3" w:rsidRDefault="00FF79A3" w:rsidP="00FF79A3">
      <w:pPr>
        <w:spacing w:after="0" w:line="240" w:lineRule="auto"/>
        <w:ind w:firstLine="709"/>
        <w:jc w:val="center"/>
        <w:rPr>
          <w:rFonts w:ascii="Times New Roman" w:eastAsia="Calibri" w:hAnsi="Times New Roman" w:cs="Times New Roman"/>
          <w:b/>
          <w:sz w:val="28"/>
        </w:rPr>
      </w:pPr>
    </w:p>
    <w:p w:rsidR="00706039" w:rsidRPr="00681087" w:rsidRDefault="00FF79A3" w:rsidP="00203AD8">
      <w:pPr>
        <w:spacing w:after="0"/>
        <w:ind w:firstLine="567"/>
        <w:jc w:val="both"/>
        <w:rPr>
          <w:rFonts w:ascii="Times New Roman" w:eastAsia="Calibri" w:hAnsi="Times New Roman" w:cs="Times New Roman"/>
          <w:sz w:val="28"/>
          <w:szCs w:val="28"/>
        </w:rPr>
      </w:pPr>
      <w:r w:rsidRPr="00235D22">
        <w:rPr>
          <w:rFonts w:ascii="Times New Roman" w:eastAsia="Times New Roman" w:hAnsi="Times New Roman" w:cs="Times New Roman"/>
          <w:b/>
          <w:color w:val="000000" w:themeColor="text1"/>
          <w:spacing w:val="-6"/>
          <w:sz w:val="28"/>
          <w:szCs w:val="28"/>
          <w:lang w:val="ky-KG" w:eastAsia="ru-RU"/>
        </w:rPr>
        <w:t>Диссертациянын темасынын актуалдуулугу</w:t>
      </w:r>
      <w:r>
        <w:rPr>
          <w:rFonts w:ascii="Times New Roman" w:eastAsia="Times New Roman" w:hAnsi="Times New Roman" w:cs="Times New Roman"/>
          <w:b/>
          <w:color w:val="000000" w:themeColor="text1"/>
          <w:spacing w:val="-6"/>
          <w:sz w:val="28"/>
          <w:szCs w:val="28"/>
          <w:lang w:val="ky-KG" w:eastAsia="ru-RU"/>
        </w:rPr>
        <w:t xml:space="preserve">. </w:t>
      </w:r>
      <w:r w:rsidRPr="00537DDE">
        <w:rPr>
          <w:rFonts w:ascii="Times New Roman" w:eastAsia="Calibri" w:hAnsi="Times New Roman" w:cs="Times New Roman"/>
          <w:sz w:val="28"/>
          <w:szCs w:val="28"/>
        </w:rPr>
        <w:t xml:space="preserve"> </w:t>
      </w:r>
      <w:r w:rsidR="00706039" w:rsidRPr="00681087">
        <w:rPr>
          <w:rFonts w:ascii="Times New Roman" w:eastAsia="Calibri" w:hAnsi="Times New Roman" w:cs="Times New Roman"/>
          <w:sz w:val="28"/>
          <w:szCs w:val="28"/>
        </w:rPr>
        <w:t>Коронавирус 2019 (COVID-19) – бул жогорку жугуштуулукка ээ болгон курч жугуштуу оору болуп эсептелет [WHO, 2021; CDC, 2021]. Ухань шаарында (2019-жылдын декабрь айы) алгачкы учур катталган күндөн баштап пандемия жарыяланганга чейин (2020-жылдын 30-январы) эки айдан аз убакыт өткөн [Huang et al., 2020; Mahase, 2020]. Кыска убакыттын ичинде COVID-19 глобалдык саламаттык сактоо көйгөйүнө айланды [Chakraborty &amp; Maity, 2020].</w:t>
      </w:r>
    </w:p>
    <w:p w:rsidR="00706039" w:rsidRPr="00681087" w:rsidRDefault="00706039" w:rsidP="00203AD8">
      <w:pPr>
        <w:spacing w:after="0" w:line="240" w:lineRule="auto"/>
        <w:ind w:firstLine="567"/>
        <w:jc w:val="both"/>
        <w:rPr>
          <w:rFonts w:ascii="Times New Roman" w:eastAsia="Calibri" w:hAnsi="Times New Roman" w:cs="Times New Roman"/>
          <w:sz w:val="28"/>
          <w:szCs w:val="28"/>
        </w:rPr>
      </w:pPr>
      <w:r w:rsidRPr="00681087">
        <w:rPr>
          <w:rFonts w:ascii="Times New Roman" w:eastAsia="Calibri" w:hAnsi="Times New Roman" w:cs="Times New Roman"/>
          <w:sz w:val="28"/>
          <w:szCs w:val="28"/>
        </w:rPr>
        <w:t xml:space="preserve">Бул вирустун түзүмү бир жипчелүү РНКдан (ssRNA+) турат, ал эми анын белоктору (S, E, M, N) инфекциянын жүрүшүндө маанилүү ролдорду ойнойт. </w:t>
      </w:r>
      <w:r w:rsidR="00526AF2" w:rsidRPr="00526AF2">
        <w:rPr>
          <w:rFonts w:ascii="Times New Roman" w:eastAsia="Calibri" w:hAnsi="Times New Roman" w:cs="Times New Roman"/>
          <w:sz w:val="28"/>
          <w:szCs w:val="28"/>
        </w:rPr>
        <w:t xml:space="preserve">  </w:t>
      </w:r>
      <w:r w:rsidRPr="00681087">
        <w:rPr>
          <w:rFonts w:ascii="Times New Roman" w:eastAsia="Calibri" w:hAnsi="Times New Roman" w:cs="Times New Roman"/>
          <w:sz w:val="28"/>
          <w:szCs w:val="28"/>
        </w:rPr>
        <w:t xml:space="preserve">S белогу </w:t>
      </w:r>
      <w:r w:rsidR="00526AF2" w:rsidRPr="00526AF2">
        <w:rPr>
          <w:rFonts w:ascii="Times New Roman" w:eastAsia="Calibri" w:hAnsi="Times New Roman" w:cs="Times New Roman"/>
          <w:sz w:val="28"/>
          <w:szCs w:val="28"/>
        </w:rPr>
        <w:t>2 тибиндеги ангиотензин-конвертациялоочу</w:t>
      </w:r>
      <w:r w:rsidRPr="00681087">
        <w:rPr>
          <w:rFonts w:ascii="Times New Roman" w:eastAsia="Calibri" w:hAnsi="Times New Roman" w:cs="Times New Roman"/>
          <w:sz w:val="28"/>
          <w:szCs w:val="28"/>
        </w:rPr>
        <w:t xml:space="preserve"> рецептору аркылуу вирустун клеткаларга кирүүсүнө өбөлгө түзөт, бул SARS-CoV-2ни SARS-CoVго караганда 10–20 эсе көбүрөөк жугуштуу кылат [Hoffmann et al., 2020]. </w:t>
      </w:r>
      <w:r w:rsidR="00526AF2" w:rsidRPr="00526AF2">
        <w:rPr>
          <w:rFonts w:ascii="Times New Roman" w:eastAsia="Calibri" w:hAnsi="Times New Roman" w:cs="Times New Roman"/>
          <w:sz w:val="28"/>
          <w:szCs w:val="28"/>
        </w:rPr>
        <w:t>2 тибиндеги ангиотензин-конвертациялоочу</w:t>
      </w:r>
      <w:r w:rsidRPr="00681087">
        <w:rPr>
          <w:rFonts w:ascii="Times New Roman" w:eastAsia="Calibri" w:hAnsi="Times New Roman" w:cs="Times New Roman"/>
          <w:sz w:val="28"/>
          <w:szCs w:val="28"/>
        </w:rPr>
        <w:t xml:space="preserve"> рецептору ичеги-карындын эндотелиалдык клеткаларында да экспрессияланат, бул вирус кирүү жолдорун кеңейтет [Li et al., 2020].</w:t>
      </w:r>
    </w:p>
    <w:p w:rsidR="00706039" w:rsidRPr="00706039" w:rsidRDefault="00706039" w:rsidP="00203AD8">
      <w:pPr>
        <w:spacing w:after="0" w:line="240" w:lineRule="auto"/>
        <w:ind w:firstLine="567"/>
        <w:jc w:val="both"/>
        <w:rPr>
          <w:rFonts w:ascii="Times New Roman" w:eastAsia="Calibri" w:hAnsi="Times New Roman" w:cs="Times New Roman"/>
          <w:sz w:val="28"/>
          <w:szCs w:val="28"/>
          <w:lang w:val="ru-RU"/>
        </w:rPr>
      </w:pPr>
      <w:r w:rsidRPr="00706039">
        <w:rPr>
          <w:rFonts w:ascii="Times New Roman" w:eastAsia="Calibri" w:hAnsi="Times New Roman" w:cs="Times New Roman"/>
          <w:sz w:val="28"/>
          <w:szCs w:val="28"/>
          <w:lang w:val="ru-RU"/>
        </w:rPr>
        <w:t>Пандемиянын учурунда 648 миллиондон ашык адам вирус жуктурса, 6,6 миллион өлүм катталган [UN News, 2021]. Кыргыз Республикасында 200 993 учур жана 2991 өлүм (өлүм көрсөткүчү – 1,48%) катталган [Akipress, 2021]. Бишкек шаары 95 281 учур менен алдыңкы орунда турат, ал эми эң жогорку өлүм көрсөткүчү Нарын облусунда (2,05%), эң төмөнкү көрсөткүч Ош шаарында (0,87%) катталган.</w:t>
      </w:r>
    </w:p>
    <w:p w:rsidR="00537DDE" w:rsidRPr="00203AD8" w:rsidRDefault="00706039" w:rsidP="00203AD8">
      <w:pPr>
        <w:spacing w:after="0" w:line="240" w:lineRule="auto"/>
        <w:ind w:firstLine="567"/>
        <w:jc w:val="both"/>
        <w:rPr>
          <w:rFonts w:ascii="Times New Roman" w:eastAsia="Calibri" w:hAnsi="Times New Roman" w:cs="Times New Roman"/>
          <w:spacing w:val="-6"/>
          <w:sz w:val="28"/>
          <w:szCs w:val="28"/>
          <w:lang w:val="ru-RU"/>
        </w:rPr>
      </w:pPr>
      <w:r w:rsidRPr="00203AD8">
        <w:rPr>
          <w:rFonts w:ascii="Times New Roman" w:eastAsia="Calibri" w:hAnsi="Times New Roman" w:cs="Times New Roman"/>
          <w:spacing w:val="-6"/>
          <w:sz w:val="28"/>
          <w:szCs w:val="28"/>
          <w:lang w:val="ru-RU"/>
        </w:rPr>
        <w:t>COVID-19дун оорусу жана андан болгон өлүм көрсөткүчү атмосфералык басым менен тескери корреляцияга ээ [Krivosheev &amp; Stolyarov, 2021]. Бирок, бийик тоолуу аймактарда төмөнкү басым жана жогорку ультрафиолет нурлануусунун айынан вирустун тезирээк жайылганы байкалган [Leung et al., 2020]. COVID-19дун бийик тоолуу шарттардагы механизмдерин терең изилдөө зарыл.</w:t>
      </w:r>
    </w:p>
    <w:p w:rsidR="007863A0" w:rsidRPr="00706039" w:rsidRDefault="007863A0" w:rsidP="00203AD8">
      <w:pPr>
        <w:spacing w:after="0" w:line="240" w:lineRule="auto"/>
        <w:ind w:firstLine="567"/>
        <w:jc w:val="both"/>
        <w:rPr>
          <w:rFonts w:ascii="Times New Roman" w:eastAsia="Calibri" w:hAnsi="Times New Roman" w:cs="Times New Roman"/>
          <w:b/>
          <w:color w:val="000000" w:themeColor="text1"/>
          <w:spacing w:val="-6"/>
          <w:sz w:val="28"/>
          <w:szCs w:val="28"/>
          <w:lang w:val="ky-KG"/>
        </w:rPr>
      </w:pPr>
      <w:r w:rsidRPr="00235D22">
        <w:rPr>
          <w:rFonts w:ascii="Times New Roman" w:eastAsia="Calibri" w:hAnsi="Times New Roman" w:cs="Times New Roman"/>
          <w:b/>
          <w:color w:val="000000" w:themeColor="text1"/>
          <w:spacing w:val="-6"/>
          <w:sz w:val="28"/>
          <w:szCs w:val="28"/>
          <w:lang w:val="ky-KG"/>
        </w:rPr>
        <w:t>Диссертациянын темасынын артыкчылыктуу илимий багыттар, ири илимий программалар (долбоорлор), билим берүү жана илимий мекемелер тарабынан жүргүзүлүп жаткан негизги илимий-изилдөө иштери менен байланышы.</w:t>
      </w:r>
      <w:r w:rsidR="00706039">
        <w:rPr>
          <w:rFonts w:ascii="Times New Roman" w:eastAsia="Calibri" w:hAnsi="Times New Roman" w:cs="Times New Roman"/>
          <w:b/>
          <w:color w:val="000000" w:themeColor="text1"/>
          <w:spacing w:val="-6"/>
          <w:sz w:val="28"/>
          <w:szCs w:val="28"/>
          <w:lang w:val="ky-KG"/>
        </w:rPr>
        <w:t xml:space="preserve"> </w:t>
      </w:r>
      <w:r w:rsidR="00706039" w:rsidRPr="00706039">
        <w:rPr>
          <w:rFonts w:ascii="Times New Roman" w:eastAsia="Calibri" w:hAnsi="Times New Roman" w:cs="Times New Roman"/>
          <w:color w:val="000000" w:themeColor="text1"/>
          <w:spacing w:val="-6"/>
          <w:sz w:val="28"/>
          <w:szCs w:val="28"/>
        </w:rPr>
        <w:t>Бул диссертациялык иш демилгеленген мүнөздө жүргүзүлгөн.</w:t>
      </w:r>
    </w:p>
    <w:p w:rsidR="00537DDE" w:rsidRPr="00537DDE" w:rsidRDefault="00537DDE" w:rsidP="00203AD8">
      <w:pPr>
        <w:tabs>
          <w:tab w:val="left" w:pos="993"/>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b/>
          <w:sz w:val="28"/>
        </w:rPr>
        <w:t xml:space="preserve">Изилдөөнүн максаты. </w:t>
      </w:r>
      <w:r w:rsidRPr="00537DDE">
        <w:rPr>
          <w:rFonts w:ascii="Times New Roman" w:eastAsia="Calibri" w:hAnsi="Times New Roman" w:cs="Times New Roman"/>
          <w:sz w:val="28"/>
        </w:rPr>
        <w:t xml:space="preserve">Төмөн, орто жана бийик тоолуу шарттарда </w:t>
      </w:r>
      <w:r w:rsidR="00526AF2" w:rsidRPr="00526AF2">
        <w:rPr>
          <w:rFonts w:ascii="Times New Roman" w:eastAsia="Calibri" w:hAnsi="Times New Roman" w:cs="Times New Roman"/>
          <w:sz w:val="28"/>
        </w:rPr>
        <w:t xml:space="preserve">   </w:t>
      </w:r>
      <w:r w:rsidRPr="00B170C0">
        <w:rPr>
          <w:rFonts w:ascii="Times New Roman" w:eastAsia="Calibri" w:hAnsi="Times New Roman" w:cs="Times New Roman"/>
          <w:sz w:val="28"/>
        </w:rPr>
        <w:t xml:space="preserve">COVID -19 </w:t>
      </w:r>
      <w:r w:rsidRPr="00537DDE">
        <w:rPr>
          <w:rFonts w:ascii="Times New Roman" w:eastAsia="Calibri" w:hAnsi="Times New Roman" w:cs="Times New Roman"/>
          <w:sz w:val="28"/>
        </w:rPr>
        <w:t>менен ооругандардын эпидемиологиялык өзгөчөлүктөрүн, клиникалык жана лабораториялык жүрүшүн, патогенетикалык, иммунологиялык өнүгүү механизмдерин, терапиялык мамиленин өзгөчөлүктөрүн жана психикалык реакциясын аныктоо .</w:t>
      </w:r>
    </w:p>
    <w:p w:rsidR="00537DDE" w:rsidRPr="00537DDE" w:rsidRDefault="007863A0" w:rsidP="00203AD8">
      <w:pPr>
        <w:tabs>
          <w:tab w:val="left" w:pos="993"/>
        </w:tabs>
        <w:spacing w:after="0" w:line="240" w:lineRule="auto"/>
        <w:ind w:firstLine="567"/>
        <w:jc w:val="both"/>
        <w:rPr>
          <w:rFonts w:ascii="Times New Roman" w:eastAsia="Calibri" w:hAnsi="Times New Roman" w:cs="Times New Roman"/>
          <w:b/>
          <w:sz w:val="28"/>
        </w:rPr>
      </w:pPr>
      <w:r w:rsidRPr="00235D22">
        <w:rPr>
          <w:rFonts w:ascii="Times New Roman" w:eastAsia="Times New Roman" w:hAnsi="Times New Roman" w:cs="Times New Roman"/>
          <w:b/>
          <w:bCs/>
          <w:spacing w:val="-6"/>
          <w:sz w:val="28"/>
          <w:szCs w:val="28"/>
          <w:lang w:val="ky-KG"/>
        </w:rPr>
        <w:t>Изилдөөнүн максат</w:t>
      </w:r>
      <w:r w:rsidR="00537DDE" w:rsidRPr="00537DDE">
        <w:rPr>
          <w:rFonts w:ascii="Times New Roman" w:eastAsia="Calibri" w:hAnsi="Times New Roman" w:cs="Times New Roman"/>
          <w:b/>
          <w:sz w:val="28"/>
        </w:rPr>
        <w:t>тары:</w:t>
      </w:r>
    </w:p>
    <w:p w:rsidR="00537DDE" w:rsidRPr="00537DDE" w:rsidRDefault="00537DDE" w:rsidP="00203AD8">
      <w:pPr>
        <w:numPr>
          <w:ilvl w:val="0"/>
          <w:numId w:val="1"/>
        </w:numPr>
        <w:tabs>
          <w:tab w:val="left" w:pos="993"/>
        </w:tabs>
        <w:spacing w:after="0" w:line="240" w:lineRule="auto"/>
        <w:ind w:left="0" w:firstLine="567"/>
        <w:contextualSpacing/>
        <w:jc w:val="both"/>
        <w:rPr>
          <w:rFonts w:ascii="Times New Roman" w:eastAsia="Calibri" w:hAnsi="Times New Roman" w:cs="Times New Roman"/>
          <w:sz w:val="28"/>
        </w:rPr>
      </w:pPr>
      <w:r w:rsidRPr="00537DDE">
        <w:rPr>
          <w:rFonts w:ascii="Times New Roman" w:eastAsia="Calibri" w:hAnsi="Times New Roman" w:cs="Times New Roman"/>
          <w:sz w:val="28"/>
        </w:rPr>
        <w:t>Изилдөө топторундагы сезгенүү процесстеринин эпидемиологиялык, клиникалык көрүнүштөрүн, лабораториялык өзгөрүүлөрүн жана өзгөчөлүктөрүн</w:t>
      </w:r>
      <w:r w:rsidR="007863A0">
        <w:rPr>
          <w:rFonts w:ascii="Times New Roman" w:eastAsia="Calibri" w:hAnsi="Times New Roman" w:cs="Times New Roman"/>
          <w:sz w:val="28"/>
        </w:rPr>
        <w:t xml:space="preserve"> изилдөө</w:t>
      </w:r>
      <w:r w:rsidR="007863A0" w:rsidRPr="007863A0">
        <w:rPr>
          <w:rFonts w:ascii="Times New Roman" w:eastAsia="Calibri" w:hAnsi="Times New Roman" w:cs="Times New Roman"/>
          <w:sz w:val="28"/>
        </w:rPr>
        <w:t>.</w:t>
      </w:r>
    </w:p>
    <w:p w:rsidR="00537DDE" w:rsidRPr="00537DDE" w:rsidRDefault="00537DDE" w:rsidP="00203AD8">
      <w:pPr>
        <w:numPr>
          <w:ilvl w:val="0"/>
          <w:numId w:val="1"/>
        </w:numPr>
        <w:tabs>
          <w:tab w:val="left" w:pos="993"/>
        </w:tabs>
        <w:spacing w:after="0" w:line="240" w:lineRule="auto"/>
        <w:ind w:left="0" w:firstLine="567"/>
        <w:contextualSpacing/>
        <w:jc w:val="both"/>
        <w:rPr>
          <w:rFonts w:ascii="Times New Roman" w:eastAsia="Calibri" w:hAnsi="Times New Roman" w:cs="Times New Roman"/>
          <w:sz w:val="28"/>
        </w:rPr>
      </w:pPr>
      <w:r w:rsidRPr="00537DDE">
        <w:rPr>
          <w:rFonts w:ascii="Times New Roman" w:eastAsia="Calibri" w:hAnsi="Times New Roman" w:cs="Times New Roman"/>
          <w:sz w:val="28"/>
        </w:rPr>
        <w:lastRenderedPageBreak/>
        <w:t>Изилденген топтордогу цитокиндердин активдүүлүгүнүн өзгөрүү өзгөчөлүктөрүн аныктоо</w:t>
      </w:r>
      <w:r w:rsidR="007863A0" w:rsidRPr="007863A0">
        <w:rPr>
          <w:rFonts w:ascii="Times New Roman" w:eastAsia="Calibri" w:hAnsi="Times New Roman" w:cs="Times New Roman"/>
          <w:sz w:val="28"/>
        </w:rPr>
        <w:t>.</w:t>
      </w:r>
    </w:p>
    <w:p w:rsidR="00537DDE" w:rsidRPr="00537DDE" w:rsidRDefault="00537DDE" w:rsidP="00203AD8">
      <w:pPr>
        <w:numPr>
          <w:ilvl w:val="0"/>
          <w:numId w:val="1"/>
        </w:numPr>
        <w:tabs>
          <w:tab w:val="left" w:pos="993"/>
        </w:tabs>
        <w:spacing w:after="0" w:line="240" w:lineRule="auto"/>
        <w:ind w:left="0" w:firstLine="567"/>
        <w:contextualSpacing/>
        <w:jc w:val="both"/>
        <w:rPr>
          <w:rFonts w:ascii="Times New Roman" w:eastAsia="Calibri" w:hAnsi="Times New Roman" w:cs="Times New Roman"/>
          <w:sz w:val="28"/>
        </w:rPr>
      </w:pPr>
      <w:r w:rsidRPr="00537DDE">
        <w:rPr>
          <w:rFonts w:ascii="Times New Roman" w:eastAsia="Calibri" w:hAnsi="Times New Roman" w:cs="Times New Roman"/>
          <w:sz w:val="28"/>
        </w:rPr>
        <w:t xml:space="preserve">Изилденген аймактарда </w:t>
      </w:r>
      <w:r w:rsidRPr="00B170C0">
        <w:rPr>
          <w:rFonts w:ascii="Times New Roman" w:eastAsia="Calibri" w:hAnsi="Times New Roman" w:cs="Times New Roman"/>
          <w:sz w:val="28"/>
        </w:rPr>
        <w:t xml:space="preserve">COVID -19 </w:t>
      </w:r>
      <w:r w:rsidRPr="00537DDE">
        <w:rPr>
          <w:rFonts w:ascii="Times New Roman" w:eastAsia="Calibri" w:hAnsi="Times New Roman" w:cs="Times New Roman"/>
          <w:sz w:val="28"/>
        </w:rPr>
        <w:t>учурунда кошумча инициациянын жана патофизиологиялык реакциялардын механизми катары липиддердин пероксидациясынын активдүүлүк деңгээлин аныктоо</w:t>
      </w:r>
      <w:r w:rsidR="007863A0" w:rsidRPr="007863A0">
        <w:rPr>
          <w:rFonts w:ascii="Times New Roman" w:eastAsia="Calibri" w:hAnsi="Times New Roman" w:cs="Times New Roman"/>
          <w:sz w:val="28"/>
        </w:rPr>
        <w:t>.</w:t>
      </w:r>
    </w:p>
    <w:p w:rsidR="007863A0" w:rsidRPr="00681087" w:rsidRDefault="007863A0" w:rsidP="00203AD8">
      <w:pPr>
        <w:numPr>
          <w:ilvl w:val="0"/>
          <w:numId w:val="1"/>
        </w:numPr>
        <w:tabs>
          <w:tab w:val="left" w:pos="993"/>
        </w:tabs>
        <w:spacing w:after="0" w:line="240" w:lineRule="auto"/>
        <w:ind w:left="0" w:firstLine="567"/>
        <w:contextualSpacing/>
        <w:jc w:val="both"/>
        <w:rPr>
          <w:rFonts w:ascii="Times New Roman" w:eastAsia="Calibri" w:hAnsi="Times New Roman" w:cs="Times New Roman"/>
          <w:sz w:val="28"/>
        </w:rPr>
      </w:pPr>
      <w:r w:rsidRPr="007863A0">
        <w:rPr>
          <w:rFonts w:ascii="Times New Roman" w:eastAsia="Calibri" w:hAnsi="Times New Roman" w:cs="Times New Roman"/>
          <w:sz w:val="28"/>
        </w:rPr>
        <w:t>Г</w:t>
      </w:r>
      <w:r w:rsidR="00537DDE" w:rsidRPr="00537DDE">
        <w:rPr>
          <w:rFonts w:ascii="Times New Roman" w:eastAsia="Calibri" w:hAnsi="Times New Roman" w:cs="Times New Roman"/>
          <w:sz w:val="28"/>
        </w:rPr>
        <w:t xml:space="preserve">ипоксиялык гипоксиянын шарттарында аныкталган өзгөрүүлөр менен бирге </w:t>
      </w:r>
      <w:r w:rsidR="00526AF2">
        <w:rPr>
          <w:rFonts w:ascii="Times New Roman" w:eastAsia="Calibri" w:hAnsi="Times New Roman" w:cs="Times New Roman"/>
          <w:sz w:val="28"/>
        </w:rPr>
        <w:t xml:space="preserve">COVID – 19 </w:t>
      </w:r>
      <w:r w:rsidR="00537DDE" w:rsidRPr="00537DDE">
        <w:rPr>
          <w:rFonts w:ascii="Times New Roman" w:eastAsia="Calibri" w:hAnsi="Times New Roman" w:cs="Times New Roman"/>
          <w:sz w:val="28"/>
        </w:rPr>
        <w:t>учурунда негизги патофизиологиялык реакциялардын байланышын изилдөө.</w:t>
      </w:r>
    </w:p>
    <w:p w:rsidR="00537DDE" w:rsidRPr="00537DDE" w:rsidRDefault="007863A0" w:rsidP="00203AD8">
      <w:pPr>
        <w:tabs>
          <w:tab w:val="left" w:pos="993"/>
        </w:tabs>
        <w:spacing w:after="0" w:line="240" w:lineRule="auto"/>
        <w:ind w:firstLine="567"/>
        <w:jc w:val="both"/>
        <w:rPr>
          <w:rFonts w:ascii="Times New Roman" w:eastAsia="Calibri" w:hAnsi="Times New Roman" w:cs="Times New Roman"/>
          <w:b/>
          <w:sz w:val="28"/>
        </w:rPr>
      </w:pPr>
      <w:r w:rsidRPr="00235D22">
        <w:rPr>
          <w:rFonts w:ascii="Times New Roman" w:hAnsi="Times New Roman"/>
          <w:b/>
          <w:spacing w:val="-6"/>
          <w:sz w:val="28"/>
          <w:szCs w:val="28"/>
          <w:lang w:val="ky-KG"/>
        </w:rPr>
        <w:t>Алынган жыйынтыктардын илимий жаңылыгы</w:t>
      </w:r>
      <w:r>
        <w:rPr>
          <w:rFonts w:ascii="Times New Roman" w:hAnsi="Times New Roman"/>
          <w:b/>
          <w:spacing w:val="-6"/>
          <w:sz w:val="28"/>
          <w:szCs w:val="28"/>
          <w:lang w:val="ky-KG"/>
        </w:rPr>
        <w:t>:</w:t>
      </w:r>
    </w:p>
    <w:p w:rsidR="00537DDE" w:rsidRPr="00537DDE" w:rsidRDefault="00537DDE" w:rsidP="00203AD8">
      <w:pPr>
        <w:tabs>
          <w:tab w:val="left" w:pos="993"/>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1. Климаттык-географиялык аймак боюнча Кыргыз Республикасында COVID-19нун эпидемиологиялык көрсөткүчтөрүн биринчилерден болуп изилдөө. Биз бийик тоолуу фактор COVID-19нын таралуу ылдамдыгына жана масштабына оң таасирин тийгизерин аныктадык (</w:t>
      </w:r>
      <w:r w:rsidR="00526AF2" w:rsidRPr="00526AF2">
        <w:rPr>
          <w:rFonts w:ascii="Times New Roman" w:eastAsia="Calibri" w:hAnsi="Times New Roman" w:cs="Times New Roman"/>
          <w:sz w:val="28"/>
        </w:rPr>
        <w:t xml:space="preserve">коркунучтун мүмкүнчүлүк катышы </w:t>
      </w:r>
      <w:r w:rsidRPr="00537DDE">
        <w:rPr>
          <w:rFonts w:ascii="Times New Roman" w:eastAsia="Calibri" w:hAnsi="Times New Roman" w:cs="Times New Roman"/>
          <w:sz w:val="28"/>
        </w:rPr>
        <w:t xml:space="preserve">0,15-3,38; </w:t>
      </w:r>
      <w:r w:rsidR="00526AF2" w:rsidRPr="00526AF2">
        <w:rPr>
          <w:rFonts w:ascii="Times New Roman" w:eastAsia="Calibri" w:hAnsi="Times New Roman" w:cs="Times New Roman"/>
          <w:sz w:val="28"/>
        </w:rPr>
        <w:t xml:space="preserve">салыштырмалуу коркунуч </w:t>
      </w:r>
      <w:r w:rsidRPr="00537DDE">
        <w:rPr>
          <w:rFonts w:ascii="Times New Roman" w:eastAsia="Calibri" w:hAnsi="Times New Roman" w:cs="Times New Roman"/>
          <w:sz w:val="28"/>
        </w:rPr>
        <w:t xml:space="preserve">0,17-3,19; </w:t>
      </w:r>
      <w:r w:rsidR="00526AF2" w:rsidRPr="00526AF2">
        <w:rPr>
          <w:rFonts w:ascii="Times New Roman" w:eastAsia="Calibri" w:hAnsi="Times New Roman" w:cs="Times New Roman"/>
          <w:sz w:val="28"/>
        </w:rPr>
        <w:t xml:space="preserve">атрибутивдүү коркунуч </w:t>
      </w:r>
      <w:r w:rsidRPr="00537DDE">
        <w:rPr>
          <w:rFonts w:ascii="Times New Roman" w:eastAsia="Calibri" w:hAnsi="Times New Roman" w:cs="Times New Roman"/>
          <w:sz w:val="28"/>
        </w:rPr>
        <w:t>-0,069-0,057) жана ошол эле учурда COVID-19дан өлүмдү күчөтүүчү фактордун ролун ойнойт (</w:t>
      </w:r>
      <w:r w:rsidR="00526AF2" w:rsidRPr="00526AF2">
        <w:rPr>
          <w:rFonts w:ascii="Times New Roman" w:eastAsia="Calibri" w:hAnsi="Times New Roman" w:cs="Times New Roman"/>
          <w:sz w:val="28"/>
        </w:rPr>
        <w:t xml:space="preserve">коркунучтун мүмкүнчүлүк катышы </w:t>
      </w:r>
      <w:r w:rsidRPr="00537DDE">
        <w:rPr>
          <w:rFonts w:ascii="Times New Roman" w:eastAsia="Calibri" w:hAnsi="Times New Roman" w:cs="Times New Roman"/>
          <w:sz w:val="28"/>
        </w:rPr>
        <w:t xml:space="preserve">0,87-1,2; </w:t>
      </w:r>
      <w:r w:rsidR="00526AF2" w:rsidRPr="00526AF2">
        <w:rPr>
          <w:rFonts w:ascii="Times New Roman" w:eastAsia="Calibri" w:hAnsi="Times New Roman" w:cs="Times New Roman"/>
          <w:sz w:val="28"/>
        </w:rPr>
        <w:t xml:space="preserve">салыштырмалуу коркунуч </w:t>
      </w:r>
      <w:r w:rsidRPr="00537DDE">
        <w:rPr>
          <w:rFonts w:ascii="Times New Roman" w:eastAsia="Calibri" w:hAnsi="Times New Roman" w:cs="Times New Roman"/>
          <w:sz w:val="28"/>
        </w:rPr>
        <w:t xml:space="preserve">0,8-1,17; </w:t>
      </w:r>
      <w:r w:rsidR="00526AF2" w:rsidRPr="00526AF2">
        <w:rPr>
          <w:rFonts w:ascii="Times New Roman" w:eastAsia="Calibri" w:hAnsi="Times New Roman" w:cs="Times New Roman"/>
          <w:sz w:val="28"/>
        </w:rPr>
        <w:t xml:space="preserve">атрибутивдүү коркунуч </w:t>
      </w:r>
      <w:r w:rsidRPr="00537DDE">
        <w:rPr>
          <w:rFonts w:ascii="Times New Roman" w:eastAsia="Calibri" w:hAnsi="Times New Roman" w:cs="Times New Roman"/>
          <w:sz w:val="28"/>
        </w:rPr>
        <w:t>-0,003-0,003). Бул параметрлер изилдөө топторунун ортосундагы когорт аналитикада пайда болот.</w:t>
      </w:r>
    </w:p>
    <w:p w:rsidR="00537DDE" w:rsidRPr="00537DDE" w:rsidRDefault="00537DDE" w:rsidP="00203AD8">
      <w:pPr>
        <w:tabs>
          <w:tab w:val="left" w:pos="993"/>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2. Бийик тоолуу шарттарда COVID-19 клиникалык көрүнүшүнүн өзгөчөлүктөрү аныкталды. Ошентип, биринчилик сезгенүүнүн натыйжасында (жөтөл, интоксикация жана башка белгилер) пайда болгон симптомдор башкаларга салыштырмалуу бийик тоолуу аймакта көбүрөөк кездешкен. COVID-19 менен шартталган гипоксиялык абалдын көрүнүшү (дем алуу, цианоз, каныккандыктын төмөндөшү ж . Изилденген топтордо жүрөк-кан тамыр системасынын абалы жогорку кан басымын жана жүрөктүн кагышынын көрсөткүчтөрүн төмөндөттү. Кан басымы сыяктуу кан басымынын компоненттери эң чоң айырмачылыкты жана бийик тоолуу аймактагы топтун жай турукташуу тенденциясын көрсөттү. SBP жана DBP изилденип жаткан аймак үчүн мүнөздүү маанилерде калды.</w:t>
      </w:r>
    </w:p>
    <w:p w:rsidR="00537DDE" w:rsidRPr="00537DDE" w:rsidRDefault="00537DDE" w:rsidP="00203AD8">
      <w:pPr>
        <w:tabs>
          <w:tab w:val="left" w:pos="993"/>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3. Сезгенүүнүн патогенетикалык механизмдеринин өзгөчөлүгү ачылды. Ошентип, биринчи жолу липиддердин кычкылдануу продуктуларынын деңгээли коронавирус инфекциясын алып жүрүүчү бийик тоолуу шарттарда жашаган адамдарда аныкталган. Цитокиндердин абалынын параметрлери аныкталды, бул оорунун оордугун аныктоого мүмкүндүк берет. Ангиотензин системасын ишке ашыруунун алкагында гипоксиялык гипоксиянын шартында сезгенүүнүн өнүгүшү үчүн патогенетикалык концепциялар иштелип чыккан. Жалпы кан анализинин негизги көрсөткүчтөрүнө салыштырмалуу цитокиндердин (про- жана сезгенүүгө каршы) деңгээлинин корреляциялык анализи жүргүзүлгөн.</w:t>
      </w:r>
    </w:p>
    <w:p w:rsidR="00537DDE" w:rsidRPr="00203AD8" w:rsidRDefault="00537DDE" w:rsidP="00203AD8">
      <w:pPr>
        <w:tabs>
          <w:tab w:val="left" w:pos="993"/>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 xml:space="preserve">4. </w:t>
      </w:r>
      <w:r w:rsidRPr="007863A0">
        <w:rPr>
          <w:rFonts w:ascii="Times New Roman" w:eastAsia="Calibri" w:hAnsi="Times New Roman" w:cs="Times New Roman"/>
          <w:spacing w:val="-8"/>
          <w:sz w:val="28"/>
        </w:rPr>
        <w:t xml:space="preserve">Кандын уюшунун көрсөткүчтөрү боюнча оорунун жүрүшүнүн өзгөчөлүктөрү аныкталды. Бийик тоолуу шарттарда коагуляциялык каскаддын </w:t>
      </w:r>
      <w:r w:rsidRPr="007863A0">
        <w:rPr>
          <w:rFonts w:ascii="Times New Roman" w:eastAsia="Calibri" w:hAnsi="Times New Roman" w:cs="Times New Roman"/>
          <w:spacing w:val="-8"/>
          <w:sz w:val="28"/>
        </w:rPr>
        <w:lastRenderedPageBreak/>
        <w:t>жогорку активдүүлүгү аныктал</w:t>
      </w:r>
      <w:r w:rsidR="00526AF2">
        <w:rPr>
          <w:rFonts w:ascii="Times New Roman" w:eastAsia="Calibri" w:hAnsi="Times New Roman" w:cs="Times New Roman"/>
          <w:spacing w:val="-8"/>
          <w:sz w:val="28"/>
        </w:rPr>
        <w:t>ган. Тромбоциттер, APTT, D-димер</w:t>
      </w:r>
      <w:r w:rsidRPr="007863A0">
        <w:rPr>
          <w:rFonts w:ascii="Times New Roman" w:eastAsia="Calibri" w:hAnsi="Times New Roman" w:cs="Times New Roman"/>
          <w:spacing w:val="-8"/>
          <w:sz w:val="28"/>
        </w:rPr>
        <w:t xml:space="preserve"> жана PTT төмөндөшү менен когорта жогорулатуу . Ангиотензин системасынын жөнгө салуучу </w:t>
      </w:r>
      <w:r w:rsidRPr="00203AD8">
        <w:rPr>
          <w:rFonts w:ascii="Times New Roman" w:eastAsia="Calibri" w:hAnsi="Times New Roman" w:cs="Times New Roman"/>
          <w:spacing w:val="-6"/>
          <w:sz w:val="28"/>
        </w:rPr>
        <w:t xml:space="preserve">жана </w:t>
      </w:r>
      <w:r w:rsidRPr="00203AD8">
        <w:rPr>
          <w:rFonts w:ascii="Times New Roman" w:eastAsia="Calibri" w:hAnsi="Times New Roman" w:cs="Times New Roman"/>
          <w:sz w:val="28"/>
        </w:rPr>
        <w:t xml:space="preserve">каршы жөнгө салуучу механизмдеринин дисбаланс аркылуу жогорудагы өзгөрүүлөрдүн көрүнүшү үчүн патофизиологиялык концепция иштелип чыккан. Тромбоцит Мас рецепторлорунун активдешүү процессинде </w:t>
      </w:r>
      <w:r w:rsidR="00613CEF">
        <w:rPr>
          <w:rFonts w:ascii="Times New Roman" w:eastAsia="Calibri" w:hAnsi="Times New Roman" w:cs="Times New Roman"/>
          <w:sz w:val="28"/>
        </w:rPr>
        <w:t>АКФ2</w:t>
      </w:r>
      <w:r w:rsidRPr="00203AD8">
        <w:rPr>
          <w:rFonts w:ascii="Times New Roman" w:eastAsia="Calibri" w:hAnsi="Times New Roman" w:cs="Times New Roman"/>
          <w:sz w:val="28"/>
        </w:rPr>
        <w:t xml:space="preserve"> жетишсиздигинин ролу теориялык жактан негизделген, анын жетишсиздиги тромбоциттердин агрегациялануу жөндөмдүүлүгүн жогорулатат. 1 типтеги ангиотензин рецепторлорун стимулдаштыруу бул клиникалык жана лабораториялык өзгөчөлүктөрдүн пайда болушунун фон фактору катары аныкталган.</w:t>
      </w:r>
    </w:p>
    <w:p w:rsidR="00537DDE" w:rsidRPr="00203AD8" w:rsidRDefault="00537DDE" w:rsidP="00203AD8">
      <w:pPr>
        <w:tabs>
          <w:tab w:val="left" w:pos="993"/>
        </w:tabs>
        <w:spacing w:after="0" w:line="240" w:lineRule="auto"/>
        <w:ind w:firstLine="567"/>
        <w:jc w:val="both"/>
        <w:rPr>
          <w:rFonts w:ascii="Times New Roman" w:eastAsia="Calibri" w:hAnsi="Times New Roman" w:cs="Times New Roman"/>
          <w:sz w:val="28"/>
        </w:rPr>
      </w:pPr>
      <w:r w:rsidRPr="00203AD8">
        <w:rPr>
          <w:rFonts w:ascii="Times New Roman" w:eastAsia="Calibri" w:hAnsi="Times New Roman" w:cs="Times New Roman"/>
          <w:sz w:val="28"/>
        </w:rPr>
        <w:t xml:space="preserve">5. Бийик тоолуу шарттарда COVID-19 учурунда электролит метаболизминин өзгөчөлүктөрү аныкталган. Изилдөөдө когорттук айырмачылыктардын пайда болуу механизминин концепциясы иштелип чыккан. Натрий менен калийдин ортосундагы дисбаланстын өнүгүшүндө </w:t>
      </w:r>
      <w:r w:rsidR="00613CEF">
        <w:rPr>
          <w:rFonts w:ascii="Times New Roman" w:eastAsia="Calibri" w:hAnsi="Times New Roman" w:cs="Times New Roman"/>
          <w:sz w:val="28"/>
        </w:rPr>
        <w:t>АКФ2</w:t>
      </w:r>
      <w:r w:rsidRPr="00203AD8">
        <w:rPr>
          <w:rFonts w:ascii="Times New Roman" w:eastAsia="Calibri" w:hAnsi="Times New Roman" w:cs="Times New Roman"/>
          <w:sz w:val="28"/>
        </w:rPr>
        <w:t xml:space="preserve"> жетишсиздигинин ролу теориялык жактан далилденген.</w:t>
      </w:r>
    </w:p>
    <w:p w:rsidR="00537DDE" w:rsidRPr="00203AD8" w:rsidRDefault="00537DDE" w:rsidP="00203AD8">
      <w:pPr>
        <w:tabs>
          <w:tab w:val="left" w:pos="993"/>
        </w:tabs>
        <w:spacing w:after="0" w:line="240" w:lineRule="auto"/>
        <w:ind w:firstLine="567"/>
        <w:jc w:val="both"/>
        <w:rPr>
          <w:rFonts w:ascii="Times New Roman" w:eastAsia="Calibri" w:hAnsi="Times New Roman" w:cs="Times New Roman"/>
          <w:sz w:val="28"/>
        </w:rPr>
      </w:pPr>
      <w:r w:rsidRPr="00203AD8">
        <w:rPr>
          <w:rFonts w:ascii="Times New Roman" w:eastAsia="Calibri" w:hAnsi="Times New Roman" w:cs="Times New Roman"/>
          <w:sz w:val="28"/>
        </w:rPr>
        <w:t>6. Психикалык ден соолуктун тынчсыздануу реактивдүүлүгүнүн көрсөткүчтөрү жана изилденгендери аныкталган. Соматикалык ден соолукту чагылдыруу менен реактивдүү тынчсызданууну жана психикалык ден соолуктун начарлашын өнүктүрүү үчүн кошумча механизмдердин концепциясы иштелип чыккан.</w:t>
      </w:r>
    </w:p>
    <w:p w:rsidR="00537DDE" w:rsidRPr="00203AD8" w:rsidRDefault="007863A0" w:rsidP="00203AD8">
      <w:pPr>
        <w:spacing w:after="0" w:line="240" w:lineRule="auto"/>
        <w:ind w:firstLine="567"/>
        <w:jc w:val="both"/>
        <w:rPr>
          <w:rFonts w:ascii="Times New Roman" w:eastAsia="Calibri" w:hAnsi="Times New Roman" w:cs="Times New Roman"/>
          <w:b/>
          <w:sz w:val="28"/>
        </w:rPr>
      </w:pPr>
      <w:r w:rsidRPr="00203AD8">
        <w:rPr>
          <w:rFonts w:ascii="Times New Roman" w:hAnsi="Times New Roman"/>
          <w:b/>
          <w:bCs/>
          <w:sz w:val="28"/>
          <w:szCs w:val="28"/>
          <w:lang w:val="ky-KG"/>
        </w:rPr>
        <w:t>Алынган жыйынтыктардын практикалык мааниси</w:t>
      </w:r>
      <w:r w:rsidRPr="00203AD8">
        <w:rPr>
          <w:rFonts w:ascii="Times New Roman" w:eastAsia="Calibri" w:hAnsi="Times New Roman" w:cs="Times New Roman"/>
          <w:b/>
          <w:sz w:val="28"/>
        </w:rPr>
        <w:t>:</w:t>
      </w:r>
    </w:p>
    <w:p w:rsidR="00537DDE" w:rsidRPr="00203AD8" w:rsidRDefault="00537DDE" w:rsidP="00203AD8">
      <w:pPr>
        <w:spacing w:after="0" w:line="240" w:lineRule="auto"/>
        <w:ind w:firstLine="567"/>
        <w:jc w:val="both"/>
        <w:rPr>
          <w:rFonts w:ascii="Times New Roman" w:eastAsia="Calibri" w:hAnsi="Times New Roman" w:cs="Times New Roman"/>
          <w:spacing w:val="-6"/>
          <w:sz w:val="28"/>
        </w:rPr>
      </w:pPr>
      <w:r w:rsidRPr="00203AD8">
        <w:rPr>
          <w:rFonts w:ascii="Times New Roman" w:eastAsia="Calibri" w:hAnsi="Times New Roman" w:cs="Times New Roman"/>
          <w:sz w:val="28"/>
        </w:rPr>
        <w:t>1</w:t>
      </w:r>
      <w:r w:rsidRPr="00203AD8">
        <w:rPr>
          <w:rFonts w:ascii="Times New Roman" w:eastAsia="Calibri" w:hAnsi="Times New Roman" w:cs="Times New Roman"/>
          <w:spacing w:val="-6"/>
          <w:sz w:val="28"/>
        </w:rPr>
        <w:t>. Бийик тоолордо COVID-19нун жүрүшүнүн аныкталган клиникалык жана лабораториялык өзгөчөлүктөрү негизги көрсөткүчтөр протоколдук маанилерден четтегенде ооруларды аныктоого мүмкүндүк берет, бул бийик тоолуу райондордо медициналык жардам көрсөтүүнү жакшыртууга өбөлгө түзөт.</w:t>
      </w:r>
    </w:p>
    <w:p w:rsidR="00537DDE" w:rsidRPr="00203AD8" w:rsidRDefault="00537DDE" w:rsidP="00203AD8">
      <w:pPr>
        <w:spacing w:after="0" w:line="240" w:lineRule="auto"/>
        <w:ind w:firstLine="567"/>
        <w:jc w:val="both"/>
        <w:rPr>
          <w:rFonts w:ascii="Times New Roman" w:eastAsia="Calibri" w:hAnsi="Times New Roman" w:cs="Times New Roman"/>
          <w:sz w:val="28"/>
        </w:rPr>
      </w:pPr>
      <w:r w:rsidRPr="00203AD8">
        <w:rPr>
          <w:rFonts w:ascii="Times New Roman" w:eastAsia="Calibri" w:hAnsi="Times New Roman" w:cs="Times New Roman"/>
          <w:sz w:val="28"/>
        </w:rPr>
        <w:t>2. Сезгенүү реакциясын өнүктүрүүдө иштелип чыккан концепция клиникалык курстун оордугун болжолдоого жана бийик тоолуу климаттык шарттарда терапиялык кийлигишүүнүн учурун аныктоого мүмкүндүк берет.</w:t>
      </w:r>
    </w:p>
    <w:p w:rsidR="00537DDE" w:rsidRPr="00203AD8" w:rsidRDefault="00537DDE" w:rsidP="00203AD8">
      <w:pPr>
        <w:spacing w:after="0" w:line="240" w:lineRule="auto"/>
        <w:ind w:firstLine="567"/>
        <w:jc w:val="both"/>
        <w:rPr>
          <w:rFonts w:ascii="Times New Roman" w:eastAsia="Calibri" w:hAnsi="Times New Roman" w:cs="Times New Roman"/>
          <w:sz w:val="28"/>
        </w:rPr>
      </w:pPr>
      <w:r w:rsidRPr="00203AD8">
        <w:rPr>
          <w:rFonts w:ascii="Times New Roman" w:eastAsia="Calibri" w:hAnsi="Times New Roman" w:cs="Times New Roman"/>
          <w:sz w:val="28"/>
        </w:rPr>
        <w:t>3. Электролиттик метаболизмди жөнгө салуу боюнча иштелип чыккан концепция бийик тоолуу климаттык шарттарда индивиддердин негизги жана коштолгон ооруларына терапиялык ыкмаларды коррекциялоого мүмкүндүк берет.</w:t>
      </w:r>
    </w:p>
    <w:p w:rsidR="00103C10" w:rsidRDefault="00537DDE" w:rsidP="00103C10">
      <w:pPr>
        <w:spacing w:after="0" w:line="240" w:lineRule="auto"/>
        <w:ind w:firstLine="567"/>
        <w:jc w:val="both"/>
        <w:rPr>
          <w:rFonts w:ascii="Times New Roman" w:eastAsia="Calibri" w:hAnsi="Times New Roman" w:cs="Times New Roman"/>
          <w:sz w:val="28"/>
        </w:rPr>
      </w:pPr>
      <w:r w:rsidRPr="00203AD8">
        <w:rPr>
          <w:rFonts w:ascii="Times New Roman" w:eastAsia="Calibri" w:hAnsi="Times New Roman" w:cs="Times New Roman"/>
          <w:sz w:val="28"/>
        </w:rPr>
        <w:t>4. Кандын уюшун активдештирүү боюнча иштелип чыккан концепция бийик тоолуу гипоксиянын шарттарында COVID-19нун оордугун болжолдоого мүмкүндүк берет.</w:t>
      </w:r>
    </w:p>
    <w:p w:rsidR="00537DDE" w:rsidRDefault="00103C10" w:rsidP="00103C10">
      <w:pPr>
        <w:spacing w:after="0" w:line="240" w:lineRule="auto"/>
        <w:ind w:firstLine="567"/>
        <w:jc w:val="both"/>
        <w:rPr>
          <w:rFonts w:ascii="Times New Roman" w:eastAsia="Calibri" w:hAnsi="Times New Roman" w:cs="Times New Roman"/>
          <w:sz w:val="28"/>
        </w:rPr>
      </w:pPr>
      <w:r w:rsidRPr="00103C10">
        <w:rPr>
          <w:rFonts w:ascii="Times New Roman" w:eastAsia="Calibri" w:hAnsi="Times New Roman" w:cs="Times New Roman"/>
          <w:sz w:val="28"/>
        </w:rPr>
        <w:t>5. П</w:t>
      </w:r>
      <w:r w:rsidR="00537DDE" w:rsidRPr="00203AD8">
        <w:rPr>
          <w:rFonts w:ascii="Times New Roman" w:eastAsia="Calibri" w:hAnsi="Times New Roman" w:cs="Times New Roman"/>
          <w:sz w:val="28"/>
        </w:rPr>
        <w:t>сихикалык ден соолуктун деңгээлинде кийин коррекциялоо менен жалпы психоэмоционалдык фонду баалоого</w:t>
      </w:r>
      <w:r>
        <w:rPr>
          <w:rFonts w:ascii="Times New Roman" w:eastAsia="Calibri" w:hAnsi="Times New Roman" w:cs="Times New Roman"/>
          <w:sz w:val="28"/>
        </w:rPr>
        <w:t xml:space="preserve"> мүмкүндүк берет</w:t>
      </w:r>
      <w:r w:rsidR="00537DDE" w:rsidRPr="00203AD8">
        <w:rPr>
          <w:rFonts w:ascii="Times New Roman" w:eastAsia="Calibri" w:hAnsi="Times New Roman" w:cs="Times New Roman"/>
          <w:sz w:val="28"/>
        </w:rPr>
        <w:t>.</w:t>
      </w:r>
    </w:p>
    <w:p w:rsidR="00103C10" w:rsidRPr="00203AD8" w:rsidRDefault="00103C10" w:rsidP="00103C10">
      <w:pPr>
        <w:spacing w:after="0" w:line="240" w:lineRule="auto"/>
        <w:ind w:firstLine="567"/>
        <w:jc w:val="both"/>
        <w:rPr>
          <w:rFonts w:ascii="Times New Roman" w:eastAsia="Calibri" w:hAnsi="Times New Roman" w:cs="Times New Roman"/>
          <w:sz w:val="28"/>
        </w:rPr>
      </w:pPr>
      <w:r w:rsidRPr="00103C10">
        <w:rPr>
          <w:rFonts w:ascii="Times New Roman" w:eastAsia="Calibri" w:hAnsi="Times New Roman" w:cs="Times New Roman"/>
          <w:sz w:val="28"/>
        </w:rPr>
        <w:t>Диссертациянын материалдары Эл аралык жогорку медицина мектебинин негизги дисциплиналар кафедрасынын окуу программасына киргизилген (жогорку 18-март, 2024-ж. киргизүү актысы).</w:t>
      </w:r>
    </w:p>
    <w:p w:rsidR="00203AD8" w:rsidRPr="00613CEF" w:rsidRDefault="007863A0" w:rsidP="00613CEF">
      <w:pPr>
        <w:spacing w:after="0" w:line="240" w:lineRule="auto"/>
        <w:ind w:firstLine="567"/>
        <w:jc w:val="both"/>
        <w:rPr>
          <w:rFonts w:ascii="Times New Roman" w:eastAsia="Calibri" w:hAnsi="Times New Roman" w:cs="Times New Roman"/>
          <w:b/>
          <w:sz w:val="28"/>
        </w:rPr>
      </w:pPr>
      <w:r w:rsidRPr="00203AD8">
        <w:rPr>
          <w:rFonts w:ascii="Times New Roman" w:hAnsi="Times New Roman" w:cs="Times New Roman"/>
          <w:b/>
          <w:bCs/>
          <w:sz w:val="28"/>
          <w:szCs w:val="28"/>
          <w:lang w:val="ky-KG"/>
        </w:rPr>
        <w:lastRenderedPageBreak/>
        <w:t>Алынган жыйынтыктардын экономикалык мааниси</w:t>
      </w:r>
      <w:r w:rsidR="00537DDE" w:rsidRPr="00203AD8">
        <w:rPr>
          <w:rFonts w:ascii="Times New Roman" w:eastAsia="Calibri" w:hAnsi="Times New Roman" w:cs="Times New Roman"/>
          <w:b/>
          <w:sz w:val="28"/>
        </w:rPr>
        <w:t xml:space="preserve">. </w:t>
      </w:r>
      <w:r w:rsidR="00537DDE" w:rsidRPr="00203AD8">
        <w:rPr>
          <w:rFonts w:ascii="Times New Roman" w:eastAsia="Calibri" w:hAnsi="Times New Roman" w:cs="Times New Roman"/>
          <w:sz w:val="28"/>
        </w:rPr>
        <w:t>Алынган натыйжаларды практикалык саламаттыкты сактоого киргизүү бийик тоолордо COVID-19нун оордугун өз убагында аныктоонун эсебинен медициналык жана экономикалык эффект берет, бул тоолуу климатта COVID-19нун татаалданышын же күчөшүн алдын алууга мүмкүндүк берет.</w:t>
      </w:r>
    </w:p>
    <w:p w:rsidR="00537DDE" w:rsidRPr="006206E6" w:rsidRDefault="007863A0" w:rsidP="00203AD8">
      <w:pPr>
        <w:spacing w:after="0" w:line="240" w:lineRule="auto"/>
        <w:ind w:firstLine="567"/>
        <w:jc w:val="both"/>
        <w:rPr>
          <w:rFonts w:ascii="Times New Roman" w:eastAsia="Calibri" w:hAnsi="Times New Roman" w:cs="Times New Roman"/>
          <w:b/>
          <w:spacing w:val="4"/>
          <w:sz w:val="28"/>
        </w:rPr>
      </w:pPr>
      <w:r w:rsidRPr="006206E6">
        <w:rPr>
          <w:rFonts w:ascii="Times New Roman" w:hAnsi="Times New Roman" w:cs="Times New Roman"/>
          <w:b/>
          <w:bCs/>
          <w:spacing w:val="4"/>
          <w:sz w:val="28"/>
          <w:szCs w:val="28"/>
          <w:lang w:val="ky-KG"/>
        </w:rPr>
        <w:t>Диссертациянын коргоого чыгарылган негизги жоболору</w:t>
      </w:r>
      <w:r w:rsidR="00537DDE" w:rsidRPr="006206E6">
        <w:rPr>
          <w:rFonts w:ascii="Times New Roman" w:eastAsia="Calibri" w:hAnsi="Times New Roman" w:cs="Times New Roman"/>
          <w:b/>
          <w:spacing w:val="4"/>
          <w:sz w:val="28"/>
        </w:rPr>
        <w:t>:</w:t>
      </w:r>
    </w:p>
    <w:p w:rsidR="00537DDE" w:rsidRPr="006206E6" w:rsidRDefault="00537DDE" w:rsidP="00203AD8">
      <w:pPr>
        <w:spacing w:after="0" w:line="240" w:lineRule="auto"/>
        <w:ind w:firstLine="567"/>
        <w:jc w:val="both"/>
        <w:rPr>
          <w:rFonts w:ascii="Times New Roman" w:eastAsia="Calibri" w:hAnsi="Times New Roman" w:cs="Times New Roman"/>
          <w:spacing w:val="4"/>
          <w:sz w:val="28"/>
        </w:rPr>
      </w:pPr>
      <w:r w:rsidRPr="006206E6">
        <w:rPr>
          <w:rFonts w:ascii="Times New Roman" w:eastAsia="Calibri" w:hAnsi="Times New Roman" w:cs="Times New Roman"/>
          <w:spacing w:val="4"/>
          <w:sz w:val="28"/>
        </w:rPr>
        <w:t>1. Бийик тоолуу шарттарда COVID-19 көрүнүшүнүн клиникалык жана лабораториялык параметрлери дем алуу, жүрөк-кан тамыр, иммундук жана нерв системаларынан бир катар өзгөчөлүктөргө ээ. Эң мүнөздүү белгилер кан басымынын өзгөрүшү, цианоздун көрүнүштөрү, дем алуусу, каныккандыктын азайышы, электролиттердин деңгээлинин өзгөрүшү жана бийик тоолуу шарттарда сезгенүү процессинин жүрүшү болгон.</w:t>
      </w:r>
    </w:p>
    <w:p w:rsidR="00537DDE" w:rsidRPr="006206E6" w:rsidRDefault="00537DDE" w:rsidP="00203AD8">
      <w:pPr>
        <w:spacing w:after="0" w:line="240" w:lineRule="auto"/>
        <w:ind w:firstLine="567"/>
        <w:jc w:val="both"/>
        <w:rPr>
          <w:rFonts w:ascii="Times New Roman" w:eastAsia="Calibri" w:hAnsi="Times New Roman" w:cs="Times New Roman"/>
          <w:spacing w:val="4"/>
          <w:sz w:val="28"/>
        </w:rPr>
      </w:pPr>
      <w:r w:rsidRPr="006206E6">
        <w:rPr>
          <w:rFonts w:ascii="Times New Roman" w:eastAsia="Calibri" w:hAnsi="Times New Roman" w:cs="Times New Roman"/>
          <w:spacing w:val="4"/>
          <w:sz w:val="28"/>
        </w:rPr>
        <w:t xml:space="preserve">2. Сезгенүү процессинин жүрүшүнүн өзгөчөлүктөрү ангиотензин системасынын жөнгө салуучу жана каршы жөнгө салуучу механизмдеринин дисбалансынан көз каранды. Жогоруда айтылгандарды ишке ашыруунун негизги жолу 1-типтеги ангиотерзинин рецепторлорун активдештирүү аркылуу жатат, алар кийинчерээк: а) цитокиндердин синтезин активдештирет; б) пневмоциттердин реактивдүүлүгүн жогорулатат; </w:t>
      </w:r>
      <w:r w:rsidR="00526AF2" w:rsidRPr="00526AF2">
        <w:rPr>
          <w:rFonts w:ascii="Times New Roman" w:eastAsia="Calibri" w:hAnsi="Times New Roman" w:cs="Times New Roman"/>
          <w:spacing w:val="4"/>
          <w:sz w:val="28"/>
        </w:rPr>
        <w:t xml:space="preserve">              </w:t>
      </w:r>
      <w:r w:rsidRPr="006206E6">
        <w:rPr>
          <w:rFonts w:ascii="Times New Roman" w:eastAsia="Calibri" w:hAnsi="Times New Roman" w:cs="Times New Roman"/>
          <w:spacing w:val="4"/>
          <w:sz w:val="28"/>
        </w:rPr>
        <w:t>в) лимфоциттердин пролиферациясын стимулдайт, андан кийин сезгенүүгө тартылат; г) фосфолипаза С каскадын ишке киргизүү аркылуу липиддердин пероксиддик продуктуларын өндүрүүнү стимулдайт.</w:t>
      </w:r>
    </w:p>
    <w:p w:rsidR="00537DDE" w:rsidRPr="006206E6" w:rsidRDefault="00537DDE" w:rsidP="00203AD8">
      <w:pPr>
        <w:spacing w:after="0" w:line="240" w:lineRule="auto"/>
        <w:ind w:firstLine="567"/>
        <w:jc w:val="both"/>
        <w:rPr>
          <w:rFonts w:ascii="Times New Roman" w:eastAsia="Calibri" w:hAnsi="Times New Roman" w:cs="Times New Roman"/>
          <w:spacing w:val="4"/>
          <w:sz w:val="28"/>
        </w:rPr>
      </w:pPr>
      <w:r w:rsidRPr="006206E6">
        <w:rPr>
          <w:rFonts w:ascii="Times New Roman" w:eastAsia="Calibri" w:hAnsi="Times New Roman" w:cs="Times New Roman"/>
          <w:spacing w:val="4"/>
          <w:sz w:val="28"/>
        </w:rPr>
        <w:t xml:space="preserve">3. Коагуляция системасынын активдүүлүгүнүн көрүнүшүнүн өзгөчөлүктөрү бийик тоолуу аймактан изилденген субъекттерде </w:t>
      </w:r>
      <w:r w:rsidR="00613CEF">
        <w:rPr>
          <w:rFonts w:ascii="Times New Roman" w:eastAsia="Calibri" w:hAnsi="Times New Roman" w:cs="Times New Roman"/>
          <w:spacing w:val="4"/>
          <w:sz w:val="28"/>
        </w:rPr>
        <w:t>АКФ2</w:t>
      </w:r>
      <w:r w:rsidRPr="006206E6">
        <w:rPr>
          <w:rFonts w:ascii="Times New Roman" w:eastAsia="Calibri" w:hAnsi="Times New Roman" w:cs="Times New Roman"/>
          <w:spacing w:val="4"/>
          <w:sz w:val="28"/>
        </w:rPr>
        <w:t xml:space="preserve"> жетишсиздигинен көз каранды. </w:t>
      </w:r>
      <w:r w:rsidR="00526AF2" w:rsidRPr="00526AF2">
        <w:rPr>
          <w:rFonts w:ascii="Times New Roman" w:eastAsia="Calibri" w:hAnsi="Times New Roman" w:cs="Times New Roman"/>
          <w:spacing w:val="4"/>
          <w:sz w:val="28"/>
        </w:rPr>
        <w:t>2 тибиндеги ангиотензин-конвертациялоочу</w:t>
      </w:r>
      <w:r w:rsidRPr="006206E6">
        <w:rPr>
          <w:rFonts w:ascii="Times New Roman" w:eastAsia="Calibri" w:hAnsi="Times New Roman" w:cs="Times New Roman"/>
          <w:spacing w:val="4"/>
          <w:sz w:val="28"/>
        </w:rPr>
        <w:t xml:space="preserve"> жетишсиздиги жана SARS-CoV-2 стимуляциясы, IL-6 өндүрүшү төмөнкүлөргө алып келет: а) кан тамыр эндотелийинин түз бузулушуна; б) кан көлөмүнүн жана кан басымынын жогорулашы менен коштолгон альдестерон концентрациясынын жогорулашы; в) тамырлардын каршылыгынын жогорулашы менен жылмакай булчуңдардын пролиферативдик функциясынын өсүшү; г) Мас рецептордук жолу аркылуу антиагрегат эффектинин төмөндөшү.</w:t>
      </w:r>
    </w:p>
    <w:p w:rsidR="00537DDE" w:rsidRPr="006206E6" w:rsidRDefault="00537DDE" w:rsidP="00203AD8">
      <w:pPr>
        <w:spacing w:after="0" w:line="240" w:lineRule="auto"/>
        <w:ind w:firstLine="567"/>
        <w:jc w:val="both"/>
        <w:rPr>
          <w:rFonts w:ascii="Times New Roman" w:eastAsia="Calibri" w:hAnsi="Times New Roman" w:cs="Times New Roman"/>
          <w:spacing w:val="4"/>
          <w:sz w:val="28"/>
        </w:rPr>
      </w:pPr>
      <w:r w:rsidRPr="006206E6">
        <w:rPr>
          <w:rFonts w:ascii="Times New Roman" w:eastAsia="Calibri" w:hAnsi="Times New Roman" w:cs="Times New Roman"/>
          <w:spacing w:val="4"/>
          <w:sz w:val="28"/>
        </w:rPr>
        <w:t xml:space="preserve">4. Бийик тоолуу аймактан келген пациенттерде COVID-19 оорусунун мезгилиндеги изоляцияланган электролит дисбаланс </w:t>
      </w:r>
      <w:r w:rsidR="00526AF2" w:rsidRPr="00526AF2">
        <w:rPr>
          <w:rFonts w:ascii="Times New Roman" w:eastAsia="Calibri" w:hAnsi="Times New Roman" w:cs="Times New Roman"/>
          <w:spacing w:val="4"/>
          <w:sz w:val="28"/>
        </w:rPr>
        <w:t>2 тибиндеги ангиотензин-конвертациялоочу</w:t>
      </w:r>
      <w:r w:rsidRPr="006206E6">
        <w:rPr>
          <w:rFonts w:ascii="Times New Roman" w:eastAsia="Calibri" w:hAnsi="Times New Roman" w:cs="Times New Roman"/>
          <w:spacing w:val="4"/>
          <w:sz w:val="28"/>
        </w:rPr>
        <w:t xml:space="preserve"> жетишсиздиги менен ангиотензин системасынын балансы ангиотензин IIнин таасирин жогорулатуу багытында жана контррегуляциянын жетишсиздиги менен байланышкан. </w:t>
      </w:r>
      <w:r w:rsidR="00613CEF">
        <w:rPr>
          <w:rFonts w:ascii="Times New Roman" w:eastAsia="Calibri" w:hAnsi="Times New Roman" w:cs="Times New Roman"/>
          <w:spacing w:val="4"/>
          <w:sz w:val="28"/>
        </w:rPr>
        <w:t>АКФ2</w:t>
      </w:r>
      <w:r w:rsidRPr="006206E6">
        <w:rPr>
          <w:rFonts w:ascii="Times New Roman" w:eastAsia="Calibri" w:hAnsi="Times New Roman" w:cs="Times New Roman"/>
          <w:spacing w:val="4"/>
          <w:sz w:val="28"/>
        </w:rPr>
        <w:t xml:space="preserve"> тарабынан. Ангиотензин системасынын дисбаланс 1 типтеги ангиотензин рецепторлорунун активдешүүсүн шарттайт, ал кийин альдостерондун өндүрүшүн стимулдайт. Альдостерон натрийди реабсорбциялайт жана бөйрөк түтүкчөлөрүндө калийди бөлүп чыгарат, бул электролиттин деңгээлинде чагылдырылган өзгөрүүлөрдү пайда кылат.</w:t>
      </w:r>
    </w:p>
    <w:p w:rsidR="00537DDE" w:rsidRPr="006206E6" w:rsidRDefault="00537DDE" w:rsidP="00203AD8">
      <w:pPr>
        <w:spacing w:after="0" w:line="240" w:lineRule="auto"/>
        <w:ind w:firstLine="567"/>
        <w:jc w:val="both"/>
        <w:rPr>
          <w:rFonts w:ascii="Times New Roman" w:eastAsia="Calibri" w:hAnsi="Times New Roman" w:cs="Times New Roman"/>
          <w:spacing w:val="4"/>
          <w:sz w:val="28"/>
        </w:rPr>
      </w:pPr>
      <w:r w:rsidRPr="006206E6">
        <w:rPr>
          <w:rFonts w:ascii="Times New Roman" w:eastAsia="Calibri" w:hAnsi="Times New Roman" w:cs="Times New Roman"/>
          <w:spacing w:val="4"/>
          <w:sz w:val="28"/>
        </w:rPr>
        <w:lastRenderedPageBreak/>
        <w:t>5. Психикалык абалынын өзгөрүүсү эки ача. Ошентип, триггер маалымат агымынын массивдери болуп саналат, бирок психикалык бузулууларды козгоо үчүн шарттар ангиотензин системасына тийгизген таасири менен байланышкан COVID-19 патогенезинин өзгөчөлүктөрү менен түзүлөт.</w:t>
      </w:r>
    </w:p>
    <w:p w:rsidR="00103C10" w:rsidRPr="006206E6" w:rsidRDefault="00103C10" w:rsidP="00103C10">
      <w:pPr>
        <w:spacing w:after="0" w:line="240" w:lineRule="auto"/>
        <w:ind w:firstLine="567"/>
        <w:jc w:val="both"/>
        <w:rPr>
          <w:rFonts w:ascii="Times New Roman" w:eastAsia="Calibri" w:hAnsi="Times New Roman" w:cs="Times New Roman"/>
          <w:b/>
          <w:spacing w:val="4"/>
          <w:sz w:val="28"/>
        </w:rPr>
      </w:pPr>
      <w:r w:rsidRPr="006206E6">
        <w:rPr>
          <w:rFonts w:ascii="Times New Roman" w:eastAsia="Times New Roman" w:hAnsi="Times New Roman" w:cs="Times New Roman"/>
          <w:b/>
          <w:bCs/>
          <w:spacing w:val="4"/>
          <w:sz w:val="28"/>
          <w:szCs w:val="28"/>
          <w:lang w:val="ky-KG" w:eastAsia="cs-CZ"/>
        </w:rPr>
        <w:t>Изденүүчүнүн жеке салымы</w:t>
      </w:r>
      <w:r w:rsidRPr="006206E6">
        <w:rPr>
          <w:rFonts w:ascii="Times New Roman" w:eastAsia="Calibri" w:hAnsi="Times New Roman" w:cs="Times New Roman"/>
          <w:b/>
          <w:spacing w:val="4"/>
          <w:sz w:val="28"/>
        </w:rPr>
        <w:t xml:space="preserve">. </w:t>
      </w:r>
      <w:r w:rsidRPr="006206E6">
        <w:rPr>
          <w:rFonts w:ascii="Times New Roman" w:eastAsia="Calibri" w:hAnsi="Times New Roman" w:cs="Times New Roman"/>
          <w:spacing w:val="4"/>
          <w:sz w:val="28"/>
        </w:rPr>
        <w:t>Иштин жүрүшүндө автор перспективдүү изилдөө үчүн жеке карталарды иштеп чыккан, изилдөөнү уюштурган, динамикалык клиникалык жана лабораториялык изилдөөлөр үчүн материал чогулткан, липиддердин пероксиддик продуктуларынын деңгээлин өлчөгөн, материалды өз алдынча статистикалык иштетүүнү, анын ичинде эсептөөлөрдү жүргүзгөн. маанилүүлүгү жана башка ишенимдүүлүк көрсөткүчтөрү.</w:t>
      </w:r>
    </w:p>
    <w:p w:rsidR="00537DDE" w:rsidRPr="00447167" w:rsidRDefault="007863A0" w:rsidP="00447167">
      <w:pPr>
        <w:spacing w:after="0" w:line="240" w:lineRule="auto"/>
        <w:ind w:firstLine="567"/>
        <w:jc w:val="both"/>
        <w:rPr>
          <w:rFonts w:ascii="Times New Roman" w:eastAsia="Calibri" w:hAnsi="Times New Roman" w:cs="Times New Roman"/>
          <w:spacing w:val="4"/>
          <w:sz w:val="28"/>
        </w:rPr>
      </w:pPr>
      <w:r w:rsidRPr="00447167">
        <w:rPr>
          <w:rFonts w:ascii="Times New Roman" w:eastAsia="Times New Roman" w:hAnsi="Times New Roman" w:cs="Times New Roman"/>
          <w:b/>
          <w:bCs/>
          <w:spacing w:val="4"/>
          <w:sz w:val="28"/>
          <w:szCs w:val="28"/>
          <w:lang w:val="ky-KG" w:eastAsia="cs-CZ"/>
        </w:rPr>
        <w:t>Диссертациянын жыйынтыктарын апробациялоо</w:t>
      </w:r>
      <w:r w:rsidR="00537DDE" w:rsidRPr="00447167">
        <w:rPr>
          <w:rFonts w:ascii="Times New Roman" w:eastAsia="Calibri" w:hAnsi="Times New Roman" w:cs="Times New Roman"/>
          <w:b/>
          <w:spacing w:val="4"/>
          <w:sz w:val="28"/>
        </w:rPr>
        <w:t xml:space="preserve">. </w:t>
      </w:r>
      <w:r w:rsidR="00537DDE" w:rsidRPr="00447167">
        <w:rPr>
          <w:rFonts w:ascii="Times New Roman" w:eastAsia="Calibri" w:hAnsi="Times New Roman" w:cs="Times New Roman"/>
          <w:spacing w:val="4"/>
          <w:sz w:val="28"/>
        </w:rPr>
        <w:t>Диссертациялык изилдөөнүн негизги жыйынтыктары КМШга мүчө мамлекеттердин окумуштууларынын III</w:t>
      </w:r>
      <w:r w:rsidR="00526AF2" w:rsidRPr="00447167">
        <w:rPr>
          <w:rFonts w:ascii="Times New Roman" w:eastAsia="Calibri" w:hAnsi="Times New Roman" w:cs="Times New Roman"/>
          <w:spacing w:val="4"/>
          <w:sz w:val="28"/>
        </w:rPr>
        <w:t xml:space="preserve"> форумунда – 2021 (Минск, 2021);</w:t>
      </w:r>
      <w:r w:rsidR="00537DDE" w:rsidRPr="00447167">
        <w:rPr>
          <w:rFonts w:ascii="Times New Roman" w:eastAsia="Calibri" w:hAnsi="Times New Roman" w:cs="Times New Roman"/>
          <w:spacing w:val="4"/>
          <w:sz w:val="28"/>
        </w:rPr>
        <w:t xml:space="preserve"> “Медицина илими жана билим берүү тармагындагы инновациялар” эл аралык или</w:t>
      </w:r>
      <w:r w:rsidR="00526AF2" w:rsidRPr="00447167">
        <w:rPr>
          <w:rFonts w:ascii="Times New Roman" w:eastAsia="Calibri" w:hAnsi="Times New Roman" w:cs="Times New Roman"/>
          <w:spacing w:val="4"/>
          <w:sz w:val="28"/>
        </w:rPr>
        <w:t>мий конференциясында (Ош, 2022);</w:t>
      </w:r>
      <w:r w:rsidR="00537DDE" w:rsidRPr="00447167">
        <w:rPr>
          <w:rFonts w:ascii="Times New Roman" w:eastAsia="Calibri" w:hAnsi="Times New Roman" w:cs="Times New Roman"/>
          <w:spacing w:val="4"/>
          <w:sz w:val="28"/>
        </w:rPr>
        <w:t xml:space="preserve"> Эл аралык жогорку медицина мектебинин 20 жылдыгына арналган “Медицина илими жана билим берүү тармагындагы инновациялар” VI жылдык илимий-практикалык конференциясы</w:t>
      </w:r>
      <w:r w:rsidRPr="00447167">
        <w:rPr>
          <w:rFonts w:ascii="Times New Roman" w:eastAsia="Calibri" w:hAnsi="Times New Roman" w:cs="Times New Roman"/>
          <w:spacing w:val="4"/>
          <w:sz w:val="28"/>
        </w:rPr>
        <w:t xml:space="preserve"> </w:t>
      </w:r>
      <w:r w:rsidR="00537DDE" w:rsidRPr="00447167">
        <w:rPr>
          <w:rFonts w:ascii="Times New Roman" w:eastAsia="Calibri" w:hAnsi="Times New Roman" w:cs="Times New Roman"/>
          <w:spacing w:val="4"/>
          <w:sz w:val="28"/>
        </w:rPr>
        <w:t>Бишкек, 2023).</w:t>
      </w:r>
    </w:p>
    <w:p w:rsidR="00706039" w:rsidRPr="006206E6" w:rsidRDefault="00706039" w:rsidP="00203AD8">
      <w:pPr>
        <w:spacing w:after="0" w:line="240" w:lineRule="auto"/>
        <w:ind w:firstLine="567"/>
        <w:jc w:val="both"/>
        <w:rPr>
          <w:rFonts w:ascii="Times New Roman" w:hAnsi="Times New Roman" w:cs="Times New Roman"/>
          <w:b/>
          <w:bCs/>
          <w:spacing w:val="4"/>
          <w:sz w:val="28"/>
          <w:szCs w:val="28"/>
          <w:lang w:val="ru-RU"/>
        </w:rPr>
      </w:pPr>
      <w:r w:rsidRPr="006206E6">
        <w:rPr>
          <w:rFonts w:ascii="Times New Roman" w:hAnsi="Times New Roman" w:cs="Times New Roman"/>
          <w:b/>
          <w:bCs/>
          <w:spacing w:val="4"/>
          <w:sz w:val="28"/>
          <w:szCs w:val="28"/>
          <w:lang w:val="ru-RU"/>
        </w:rPr>
        <w:t xml:space="preserve">Публикациялык иштерде диссертациянын жыйынтыктарын толук чагылдыруу. </w:t>
      </w:r>
      <w:r w:rsidRPr="006206E6">
        <w:rPr>
          <w:rFonts w:ascii="Times New Roman" w:hAnsi="Times New Roman" w:cs="Times New Roman"/>
          <w:bCs/>
          <w:spacing w:val="4"/>
          <w:sz w:val="28"/>
          <w:szCs w:val="28"/>
          <w:lang w:val="ru-RU"/>
        </w:rPr>
        <w:t xml:space="preserve">Диссертациянын темасы боюнча 9 басылма эмгек жарыяланган. Алардын ичинен: 1 иш — Кыргыз Республикасынын Улуттук аттестациялык комиссиясы (НАК ПКР) сунуштаган басылмаларда; </w:t>
      </w:r>
      <w:r w:rsidR="00447167">
        <w:rPr>
          <w:rFonts w:ascii="Times New Roman" w:hAnsi="Times New Roman" w:cs="Times New Roman"/>
          <w:bCs/>
          <w:spacing w:val="4"/>
          <w:sz w:val="28"/>
          <w:szCs w:val="28"/>
          <w:lang w:val="ru-RU"/>
        </w:rPr>
        <w:t xml:space="preserve">                 </w:t>
      </w:r>
      <w:r w:rsidRPr="006206E6">
        <w:rPr>
          <w:rFonts w:ascii="Times New Roman" w:hAnsi="Times New Roman" w:cs="Times New Roman"/>
          <w:bCs/>
          <w:spacing w:val="4"/>
          <w:sz w:val="28"/>
          <w:szCs w:val="28"/>
          <w:lang w:val="ru-RU"/>
        </w:rPr>
        <w:t>5 иш — РИНЦ (Россиянын илимий цитаталоо индекси) системасында индекстелген чет өлкөлүк басылмаларда; 1 иш — Scopus базасында индекстелген чет өлкөлүк басылмаларда; 1 патент — пайдалуу моделге Кыргыз Патенти тарабынан берилген; 1 автордук күбөлүк — Кыргыз Патенти тарабынан берилген.</w:t>
      </w:r>
    </w:p>
    <w:p w:rsidR="00706039" w:rsidRPr="006206E6" w:rsidRDefault="00706039" w:rsidP="00203AD8">
      <w:pPr>
        <w:spacing w:after="0" w:line="240" w:lineRule="auto"/>
        <w:ind w:firstLine="567"/>
        <w:jc w:val="both"/>
        <w:rPr>
          <w:rFonts w:ascii="Times New Roman" w:hAnsi="Times New Roman" w:cs="Times New Roman"/>
          <w:b/>
          <w:bCs/>
          <w:spacing w:val="4"/>
          <w:sz w:val="28"/>
          <w:szCs w:val="28"/>
          <w:lang w:val="ru-RU"/>
        </w:rPr>
      </w:pPr>
      <w:r w:rsidRPr="006206E6">
        <w:rPr>
          <w:rFonts w:ascii="Times New Roman" w:hAnsi="Times New Roman" w:cs="Times New Roman"/>
          <w:b/>
          <w:bCs/>
          <w:spacing w:val="4"/>
          <w:sz w:val="28"/>
          <w:szCs w:val="28"/>
          <w:lang w:val="ru-RU"/>
        </w:rPr>
        <w:t xml:space="preserve">Диссертациянын түзүмү жана көлөмү. </w:t>
      </w:r>
      <w:r w:rsidRPr="006206E6">
        <w:rPr>
          <w:rFonts w:ascii="Times New Roman" w:hAnsi="Times New Roman" w:cs="Times New Roman"/>
          <w:bCs/>
          <w:spacing w:val="4"/>
          <w:sz w:val="28"/>
          <w:szCs w:val="28"/>
          <w:lang w:val="ru-RU"/>
        </w:rPr>
        <w:t xml:space="preserve">Диссертациялык иш төмөнкү бөлүктөрдөн турат: киришүү, адабияттарга сереп, изилдөө материалдары жана ыкмалары боюнча бөлүм, 3 негизги бөлүм жана өздүк изилдөөлөрдүн </w:t>
      </w:r>
      <w:r w:rsidR="00447167">
        <w:rPr>
          <w:rFonts w:ascii="Times New Roman" w:hAnsi="Times New Roman" w:cs="Times New Roman"/>
          <w:bCs/>
          <w:spacing w:val="4"/>
          <w:sz w:val="28"/>
          <w:szCs w:val="28"/>
          <w:lang w:val="ru-RU"/>
        </w:rPr>
        <w:t xml:space="preserve">         </w:t>
      </w:r>
      <w:r w:rsidRPr="006206E6">
        <w:rPr>
          <w:rFonts w:ascii="Times New Roman" w:hAnsi="Times New Roman" w:cs="Times New Roman"/>
          <w:bCs/>
          <w:spacing w:val="4"/>
          <w:sz w:val="28"/>
          <w:szCs w:val="28"/>
          <w:lang w:val="ru-RU"/>
        </w:rPr>
        <w:t>2 кичи бөлүмү, изилдөө жыйынтыктарын талкуулоо, тыянактар, практикалык сунуштамалар, адабияттардын көрсөткүчү. Иш жалпы 133 беттен турат жана компьютердик терүү ыкмасы менен орус тилинде даярдалган. Диссертацияда 19 таблица жана 33 сүрөт колдонулган. Адабияттардын көрсөткүчү</w:t>
      </w:r>
      <w:r w:rsidR="00447167">
        <w:rPr>
          <w:rFonts w:ascii="Times New Roman" w:hAnsi="Times New Roman" w:cs="Times New Roman"/>
          <w:bCs/>
          <w:spacing w:val="4"/>
          <w:sz w:val="28"/>
          <w:szCs w:val="28"/>
          <w:lang w:val="ru-RU"/>
        </w:rPr>
        <w:t xml:space="preserve">           </w:t>
      </w:r>
      <w:r w:rsidRPr="006206E6">
        <w:rPr>
          <w:rFonts w:ascii="Times New Roman" w:hAnsi="Times New Roman" w:cs="Times New Roman"/>
          <w:bCs/>
          <w:spacing w:val="4"/>
          <w:sz w:val="28"/>
          <w:szCs w:val="28"/>
          <w:lang w:val="ru-RU"/>
        </w:rPr>
        <w:t xml:space="preserve"> 220 булакты камтыйт</w:t>
      </w:r>
      <w:r w:rsidR="00203AD8" w:rsidRPr="006206E6">
        <w:rPr>
          <w:rFonts w:ascii="Times New Roman" w:hAnsi="Times New Roman" w:cs="Times New Roman"/>
          <w:bCs/>
          <w:spacing w:val="4"/>
          <w:sz w:val="28"/>
          <w:szCs w:val="28"/>
          <w:lang w:val="ru-RU"/>
        </w:rPr>
        <w:t>.</w:t>
      </w:r>
    </w:p>
    <w:p w:rsidR="00447167" w:rsidRDefault="00447167" w:rsidP="00613CEF">
      <w:pPr>
        <w:spacing w:after="0" w:line="240" w:lineRule="auto"/>
        <w:rPr>
          <w:rFonts w:ascii="Times New Roman" w:eastAsia="Calibri" w:hAnsi="Times New Roman" w:cs="Times New Roman"/>
          <w:b/>
          <w:spacing w:val="4"/>
          <w:sz w:val="28"/>
        </w:rPr>
      </w:pPr>
    </w:p>
    <w:p w:rsidR="00613CEF" w:rsidRDefault="00613CEF" w:rsidP="00203AD8">
      <w:pPr>
        <w:spacing w:after="0" w:line="240" w:lineRule="auto"/>
        <w:ind w:firstLine="567"/>
        <w:jc w:val="center"/>
        <w:rPr>
          <w:rFonts w:ascii="Times New Roman" w:eastAsia="Calibri" w:hAnsi="Times New Roman" w:cs="Times New Roman"/>
          <w:b/>
          <w:spacing w:val="4"/>
          <w:sz w:val="28"/>
        </w:rPr>
      </w:pPr>
    </w:p>
    <w:p w:rsidR="00613CEF" w:rsidRDefault="00613CEF" w:rsidP="00203AD8">
      <w:pPr>
        <w:spacing w:after="0" w:line="240" w:lineRule="auto"/>
        <w:ind w:firstLine="567"/>
        <w:jc w:val="center"/>
        <w:rPr>
          <w:rFonts w:ascii="Times New Roman" w:eastAsia="Calibri" w:hAnsi="Times New Roman" w:cs="Times New Roman"/>
          <w:b/>
          <w:spacing w:val="4"/>
          <w:sz w:val="28"/>
        </w:rPr>
      </w:pPr>
    </w:p>
    <w:p w:rsidR="00613CEF" w:rsidRDefault="00613CEF" w:rsidP="00203AD8">
      <w:pPr>
        <w:spacing w:after="0" w:line="240" w:lineRule="auto"/>
        <w:ind w:firstLine="567"/>
        <w:jc w:val="center"/>
        <w:rPr>
          <w:rFonts w:ascii="Times New Roman" w:eastAsia="Calibri" w:hAnsi="Times New Roman" w:cs="Times New Roman"/>
          <w:b/>
          <w:spacing w:val="4"/>
          <w:sz w:val="28"/>
        </w:rPr>
      </w:pPr>
    </w:p>
    <w:p w:rsidR="00613CEF" w:rsidRDefault="00613CEF" w:rsidP="00203AD8">
      <w:pPr>
        <w:spacing w:after="0" w:line="240" w:lineRule="auto"/>
        <w:ind w:firstLine="567"/>
        <w:jc w:val="center"/>
        <w:rPr>
          <w:rFonts w:ascii="Times New Roman" w:eastAsia="Calibri" w:hAnsi="Times New Roman" w:cs="Times New Roman"/>
          <w:b/>
          <w:spacing w:val="4"/>
          <w:sz w:val="28"/>
        </w:rPr>
      </w:pPr>
    </w:p>
    <w:p w:rsidR="00982C43" w:rsidRPr="006206E6" w:rsidRDefault="00982C43" w:rsidP="00203AD8">
      <w:pPr>
        <w:spacing w:after="0" w:line="240" w:lineRule="auto"/>
        <w:ind w:firstLine="567"/>
        <w:jc w:val="center"/>
        <w:rPr>
          <w:rFonts w:ascii="Times New Roman" w:eastAsia="Calibri" w:hAnsi="Times New Roman" w:cs="Times New Roman"/>
          <w:b/>
          <w:spacing w:val="4"/>
          <w:sz w:val="28"/>
        </w:rPr>
      </w:pPr>
      <w:r w:rsidRPr="006206E6">
        <w:rPr>
          <w:rFonts w:ascii="Times New Roman" w:eastAsia="Calibri" w:hAnsi="Times New Roman" w:cs="Times New Roman"/>
          <w:b/>
          <w:spacing w:val="4"/>
          <w:sz w:val="28"/>
        </w:rPr>
        <w:lastRenderedPageBreak/>
        <w:t>ИШТИН НЕГИЗГИ МАЗМУНУ</w:t>
      </w:r>
    </w:p>
    <w:p w:rsidR="007863A0" w:rsidRPr="006206E6" w:rsidRDefault="007863A0" w:rsidP="00203AD8">
      <w:pPr>
        <w:spacing w:after="0" w:line="240" w:lineRule="auto"/>
        <w:ind w:firstLine="567"/>
        <w:jc w:val="center"/>
        <w:rPr>
          <w:rFonts w:ascii="Times New Roman" w:eastAsia="Calibri" w:hAnsi="Times New Roman" w:cs="Times New Roman"/>
          <w:b/>
          <w:spacing w:val="4"/>
          <w:sz w:val="28"/>
        </w:rPr>
      </w:pPr>
    </w:p>
    <w:p w:rsidR="00982C43" w:rsidRPr="006206E6" w:rsidRDefault="00982C43" w:rsidP="00203AD8">
      <w:pPr>
        <w:spacing w:after="0" w:line="240" w:lineRule="auto"/>
        <w:ind w:firstLine="567"/>
        <w:jc w:val="both"/>
        <w:rPr>
          <w:rFonts w:ascii="Times New Roman" w:eastAsia="Calibri" w:hAnsi="Times New Roman" w:cs="Times New Roman"/>
          <w:spacing w:val="4"/>
          <w:sz w:val="28"/>
        </w:rPr>
      </w:pPr>
      <w:r w:rsidRPr="006206E6">
        <w:rPr>
          <w:rFonts w:ascii="Times New Roman" w:eastAsia="Calibri" w:hAnsi="Times New Roman" w:cs="Times New Roman"/>
          <w:b/>
          <w:spacing w:val="4"/>
          <w:sz w:val="28"/>
        </w:rPr>
        <w:t xml:space="preserve">Киришүү </w:t>
      </w:r>
      <w:r w:rsidRPr="006206E6">
        <w:rPr>
          <w:rFonts w:ascii="Times New Roman" w:eastAsia="Calibri" w:hAnsi="Times New Roman" w:cs="Times New Roman"/>
          <w:spacing w:val="4"/>
          <w:sz w:val="28"/>
        </w:rPr>
        <w:t>изилдөө темасынын актуалдуулугун негиздейт, максаты жана милдеттери, илимий жаңылыгы, алынган натыйжалардын практикалык мааниси жана коргоого берилген диссертациянын негизги жоболору көрсөтүлөт.</w:t>
      </w:r>
    </w:p>
    <w:p w:rsidR="00203AD8" w:rsidRPr="00526AF2" w:rsidRDefault="007863A0" w:rsidP="00203AD8">
      <w:pPr>
        <w:spacing w:after="0" w:line="240" w:lineRule="auto"/>
        <w:ind w:firstLine="567"/>
        <w:jc w:val="both"/>
        <w:rPr>
          <w:rFonts w:ascii="Times New Roman" w:eastAsia="Calibri" w:hAnsi="Times New Roman" w:cs="Times New Roman"/>
          <w:spacing w:val="4"/>
          <w:sz w:val="28"/>
        </w:rPr>
      </w:pPr>
      <w:r w:rsidRPr="006206E6">
        <w:rPr>
          <w:rFonts w:ascii="Times New Roman" w:eastAsia="Calibri" w:hAnsi="Times New Roman" w:cs="Times New Roman"/>
          <w:b/>
          <w:spacing w:val="4"/>
          <w:sz w:val="28"/>
        </w:rPr>
        <w:t>1-бап</w:t>
      </w:r>
      <w:r w:rsidR="00F313C6" w:rsidRPr="006206E6">
        <w:rPr>
          <w:rFonts w:ascii="Times New Roman" w:eastAsia="Calibri" w:hAnsi="Times New Roman" w:cs="Times New Roman"/>
          <w:b/>
          <w:spacing w:val="4"/>
          <w:sz w:val="28"/>
        </w:rPr>
        <w:t>.</w:t>
      </w:r>
      <w:r w:rsidR="00F313C6" w:rsidRPr="006206E6">
        <w:rPr>
          <w:rFonts w:ascii="Times New Roman" w:eastAsia="Calibri" w:hAnsi="Times New Roman" w:cs="Times New Roman"/>
          <w:spacing w:val="4"/>
          <w:sz w:val="28"/>
        </w:rPr>
        <w:t xml:space="preserve"> </w:t>
      </w:r>
      <w:r w:rsidRPr="006206E6">
        <w:rPr>
          <w:rFonts w:ascii="Times New Roman" w:eastAsia="Calibri" w:hAnsi="Times New Roman" w:cs="Times New Roman"/>
          <w:b/>
          <w:spacing w:val="4"/>
          <w:sz w:val="28"/>
        </w:rPr>
        <w:t>«</w:t>
      </w:r>
      <w:r w:rsidR="00F313C6" w:rsidRPr="006206E6">
        <w:rPr>
          <w:rFonts w:ascii="Times New Roman" w:eastAsia="Calibri" w:hAnsi="Times New Roman" w:cs="Times New Roman"/>
          <w:b/>
          <w:spacing w:val="4"/>
          <w:sz w:val="28"/>
        </w:rPr>
        <w:t>Эпидемиология, клиникалык патогенез, иммунопатология, сезгенүүнү кармап туруучу кошумча факторлор</w:t>
      </w:r>
      <w:r w:rsidR="00F313C6" w:rsidRPr="006206E6">
        <w:rPr>
          <w:rFonts w:ascii="Times New Roman" w:eastAsia="Calibri" w:hAnsi="Times New Roman" w:cs="Times New Roman"/>
          <w:spacing w:val="4"/>
          <w:sz w:val="28"/>
        </w:rPr>
        <w:t xml:space="preserve">, </w:t>
      </w:r>
      <w:r w:rsidRPr="006206E6">
        <w:rPr>
          <w:rFonts w:ascii="Times New Roman" w:eastAsia="Calibri" w:hAnsi="Times New Roman" w:cs="Times New Roman"/>
          <w:b/>
          <w:spacing w:val="4"/>
          <w:sz w:val="28"/>
        </w:rPr>
        <w:t>COVID</w:t>
      </w:r>
      <w:r w:rsidR="00F313C6" w:rsidRPr="006206E6">
        <w:rPr>
          <w:rFonts w:ascii="Times New Roman" w:eastAsia="Calibri" w:hAnsi="Times New Roman" w:cs="Times New Roman"/>
          <w:b/>
          <w:spacing w:val="4"/>
          <w:sz w:val="28"/>
        </w:rPr>
        <w:t>-19 диагностикасы, дарылоо жөнүндө заманбап идеялар (адабий сереп)</w:t>
      </w:r>
      <w:r w:rsidRPr="006206E6">
        <w:rPr>
          <w:rFonts w:ascii="Times New Roman" w:eastAsia="Calibri" w:hAnsi="Times New Roman" w:cs="Times New Roman"/>
          <w:b/>
          <w:spacing w:val="4"/>
          <w:sz w:val="28"/>
        </w:rPr>
        <w:t>»</w:t>
      </w:r>
      <w:r w:rsidR="00F313C6" w:rsidRPr="006206E6">
        <w:rPr>
          <w:rFonts w:ascii="Times New Roman" w:eastAsia="Calibri" w:hAnsi="Times New Roman" w:cs="Times New Roman"/>
          <w:spacing w:val="4"/>
          <w:sz w:val="28"/>
        </w:rPr>
        <w:t xml:space="preserve">. Адабияттарды карап чыгуунун натыйжалары өнөкөт гипоксиянын </w:t>
      </w:r>
    </w:p>
    <w:p w:rsidR="007863A0" w:rsidRPr="006206E6" w:rsidRDefault="00F313C6" w:rsidP="00203AD8">
      <w:pPr>
        <w:spacing w:after="0" w:line="240" w:lineRule="auto"/>
        <w:jc w:val="both"/>
        <w:rPr>
          <w:rFonts w:ascii="Times New Roman" w:eastAsia="Calibri" w:hAnsi="Times New Roman" w:cs="Times New Roman"/>
          <w:spacing w:val="4"/>
          <w:sz w:val="28"/>
        </w:rPr>
      </w:pPr>
      <w:r w:rsidRPr="006206E6">
        <w:rPr>
          <w:rFonts w:ascii="Times New Roman" w:eastAsia="Calibri" w:hAnsi="Times New Roman" w:cs="Times New Roman"/>
          <w:spacing w:val="4"/>
          <w:sz w:val="28"/>
        </w:rPr>
        <w:t xml:space="preserve">CoVid-19дагы иммундук жоопту күчөтүүгө же тескерисинче алсыратууга потенциалдуу таасирин, ошондой эле сезгенүү реакцияларынын жана тромбдун пайда болуу формаларынын мүмкүн болуучу өзгөрүүлөрүн көрсөтөт. Бул механизмдерди түшүнүү бийик тоолуу аймактарда ылайыкташтырылган терапиялык стратегияларды жана алдын алуу </w:t>
      </w:r>
      <w:r w:rsidR="00447167" w:rsidRPr="00447167">
        <w:rPr>
          <w:rFonts w:ascii="Times New Roman" w:eastAsia="Calibri" w:hAnsi="Times New Roman" w:cs="Times New Roman"/>
          <w:spacing w:val="4"/>
          <w:sz w:val="28"/>
        </w:rPr>
        <w:t xml:space="preserve">            </w:t>
      </w:r>
      <w:r w:rsidRPr="006206E6">
        <w:rPr>
          <w:rFonts w:ascii="Times New Roman" w:eastAsia="Calibri" w:hAnsi="Times New Roman" w:cs="Times New Roman"/>
          <w:spacing w:val="4"/>
          <w:sz w:val="28"/>
        </w:rPr>
        <w:t>иш-чараларын иштеп чыгуунун ачкычы болуп саналат. Адабий булактардын акыркы анализи диссертациялык иштин тандалып алынган багытынын актуалдуулугун максаттуу негиздеп, изилдөөнүн максаттарын тактоого мүмкүндүк берди.</w:t>
      </w:r>
    </w:p>
    <w:p w:rsidR="00447167" w:rsidRPr="00447167" w:rsidRDefault="007863A0" w:rsidP="00447167">
      <w:pPr>
        <w:spacing w:after="0" w:line="240" w:lineRule="auto"/>
        <w:ind w:firstLine="567"/>
        <w:jc w:val="both"/>
        <w:rPr>
          <w:rFonts w:ascii="Times New Roman" w:eastAsia="Calibri" w:hAnsi="Times New Roman" w:cs="Times New Roman"/>
          <w:spacing w:val="4"/>
          <w:sz w:val="28"/>
        </w:rPr>
      </w:pPr>
      <w:r w:rsidRPr="006206E6">
        <w:rPr>
          <w:rFonts w:ascii="Times New Roman" w:eastAsia="Calibri" w:hAnsi="Times New Roman" w:cs="Times New Roman"/>
          <w:b/>
          <w:spacing w:val="4"/>
          <w:sz w:val="28"/>
        </w:rPr>
        <w:t>2-</w:t>
      </w:r>
      <w:r w:rsidRPr="006206E6">
        <w:rPr>
          <w:rFonts w:ascii="Times New Roman" w:eastAsia="Calibri" w:hAnsi="Times New Roman" w:cs="Times New Roman"/>
          <w:b/>
          <w:spacing w:val="4"/>
          <w:sz w:val="28"/>
          <w:lang w:val="ru-RU"/>
        </w:rPr>
        <w:t>бап</w:t>
      </w:r>
      <w:r w:rsidR="00F313C6" w:rsidRPr="006206E6">
        <w:rPr>
          <w:rFonts w:ascii="Times New Roman" w:eastAsia="Calibri" w:hAnsi="Times New Roman" w:cs="Times New Roman"/>
          <w:b/>
          <w:spacing w:val="4"/>
          <w:sz w:val="28"/>
        </w:rPr>
        <w:t xml:space="preserve">. </w:t>
      </w:r>
      <w:r w:rsidR="00447167" w:rsidRPr="00447167">
        <w:rPr>
          <w:rFonts w:ascii="Times New Roman" w:eastAsia="Calibri" w:hAnsi="Times New Roman" w:cs="Times New Roman"/>
          <w:b/>
          <w:bCs/>
          <w:spacing w:val="4"/>
          <w:sz w:val="28"/>
        </w:rPr>
        <w:t>Методология жана изилдөө методдору</w:t>
      </w:r>
    </w:p>
    <w:p w:rsidR="00447167" w:rsidRPr="00447167" w:rsidRDefault="00447167" w:rsidP="00447167">
      <w:pPr>
        <w:spacing w:after="0" w:line="240" w:lineRule="auto"/>
        <w:ind w:firstLine="567"/>
        <w:jc w:val="both"/>
        <w:rPr>
          <w:rFonts w:ascii="Times New Roman" w:eastAsia="Calibri" w:hAnsi="Times New Roman" w:cs="Times New Roman"/>
          <w:spacing w:val="4"/>
          <w:sz w:val="28"/>
        </w:rPr>
      </w:pPr>
      <w:r w:rsidRPr="00447167">
        <w:rPr>
          <w:rFonts w:ascii="Times New Roman" w:eastAsia="Calibri" w:hAnsi="Times New Roman" w:cs="Times New Roman"/>
          <w:b/>
          <w:bCs/>
          <w:spacing w:val="4"/>
          <w:sz w:val="28"/>
        </w:rPr>
        <w:t xml:space="preserve">Изилдөөнүн объектиси. </w:t>
      </w:r>
      <w:r w:rsidRPr="00447167">
        <w:rPr>
          <w:rFonts w:ascii="Times New Roman" w:eastAsia="Calibri" w:hAnsi="Times New Roman" w:cs="Times New Roman"/>
          <w:spacing w:val="4"/>
          <w:sz w:val="28"/>
        </w:rPr>
        <w:t>Изилдөөнүн объектиси катары SARS-CoV-2 вирусунан улам келип чыккан коронавирус инфекциясы лабораториялык жактан тастыкталган 600 бейтап каралды.</w:t>
      </w:r>
    </w:p>
    <w:p w:rsidR="00447167" w:rsidRPr="00447167" w:rsidRDefault="00447167" w:rsidP="00447167">
      <w:pPr>
        <w:spacing w:after="0" w:line="240" w:lineRule="auto"/>
        <w:ind w:firstLine="567"/>
        <w:jc w:val="both"/>
        <w:rPr>
          <w:rFonts w:ascii="Times New Roman" w:eastAsia="Calibri" w:hAnsi="Times New Roman" w:cs="Times New Roman"/>
          <w:spacing w:val="4"/>
          <w:sz w:val="28"/>
        </w:rPr>
      </w:pPr>
      <w:r w:rsidRPr="00447167">
        <w:rPr>
          <w:rFonts w:ascii="Times New Roman" w:eastAsia="Calibri" w:hAnsi="Times New Roman" w:cs="Times New Roman"/>
          <w:b/>
          <w:bCs/>
          <w:spacing w:val="4"/>
          <w:sz w:val="28"/>
        </w:rPr>
        <w:t xml:space="preserve">Изилдөөнүн предмети. </w:t>
      </w:r>
      <w:r w:rsidRPr="00447167">
        <w:rPr>
          <w:rFonts w:ascii="Times New Roman" w:eastAsia="Calibri" w:hAnsi="Times New Roman" w:cs="Times New Roman"/>
          <w:spacing w:val="4"/>
          <w:sz w:val="28"/>
        </w:rPr>
        <w:t>Изилдөөнүн предмети COVID-19 менен ооруган бейтаптардын клиникалык көрсөткүчтөрү, ар кайсы климаттык региондордогу жалпы жана биохимиялык лабораториялык анализдер, коагуляциялык жана оксиданттык системалардын абалы, интерлейкиндердин статустары, терапиянын натыйжалуулугу жана бейтаптарды реабилитациялоонун өзгөчөлүктөрү болду.</w:t>
      </w:r>
    </w:p>
    <w:p w:rsidR="00447167" w:rsidRPr="00555E39" w:rsidRDefault="00447167" w:rsidP="00447167">
      <w:pPr>
        <w:spacing w:after="0" w:line="240" w:lineRule="auto"/>
        <w:ind w:firstLine="567"/>
        <w:jc w:val="both"/>
        <w:rPr>
          <w:rFonts w:ascii="Times New Roman" w:eastAsia="Calibri" w:hAnsi="Times New Roman" w:cs="Times New Roman"/>
          <w:spacing w:val="4"/>
          <w:sz w:val="28"/>
        </w:rPr>
      </w:pPr>
      <w:r w:rsidRPr="00447167">
        <w:rPr>
          <w:rFonts w:ascii="Times New Roman" w:eastAsia="Calibri" w:hAnsi="Times New Roman" w:cs="Times New Roman"/>
          <w:b/>
          <w:bCs/>
          <w:spacing w:val="4"/>
          <w:sz w:val="28"/>
        </w:rPr>
        <w:t xml:space="preserve">2.1. Изилденген бейтаптардын жалпы мүнөздөмөсү. </w:t>
      </w:r>
      <w:r w:rsidRPr="00447167">
        <w:rPr>
          <w:rFonts w:ascii="Times New Roman" w:eastAsia="Calibri" w:hAnsi="Times New Roman" w:cs="Times New Roman"/>
          <w:spacing w:val="4"/>
          <w:sz w:val="28"/>
        </w:rPr>
        <w:t xml:space="preserve">Изилдөө         2020-жылдын март айынан 2021-жылдын декабрь айына чейин Кыргызстандын үч климаттык зонасындагы клиникалык базаларда жүргүзүлгөн. </w:t>
      </w:r>
      <w:r w:rsidRPr="00555E39">
        <w:rPr>
          <w:rFonts w:ascii="Times New Roman" w:eastAsia="Calibri" w:hAnsi="Times New Roman" w:cs="Times New Roman"/>
          <w:spacing w:val="4"/>
          <w:sz w:val="28"/>
        </w:rPr>
        <w:t>Низкогорье Бишкек шаары менен, орточогорье Каракол шаары менен, ал эми жогорку тоолуу аймак Нарын шаары жана Ат-Башы району менен көрсөтүлгөн. Изилдөөгө COVID-19 диагнозу тастыкталган, 18ден       55 жашка чейинки 600 бейтап киргизилген. Бардык бейтаптар оорунун оордук даражасына жараша үч топко бөлүнгөн (жеңил, орточо жана оор), жана ар бир климаттык региондо 200дөн бейтап байкоого алынган.</w:t>
      </w:r>
    </w:p>
    <w:p w:rsidR="00447167" w:rsidRPr="00555E39" w:rsidRDefault="00447167" w:rsidP="00447167">
      <w:pPr>
        <w:spacing w:after="0" w:line="240" w:lineRule="auto"/>
        <w:ind w:firstLine="567"/>
        <w:jc w:val="both"/>
        <w:rPr>
          <w:rFonts w:ascii="Times New Roman" w:eastAsia="Calibri" w:hAnsi="Times New Roman" w:cs="Times New Roman"/>
          <w:spacing w:val="4"/>
          <w:sz w:val="28"/>
        </w:rPr>
      </w:pPr>
      <w:r w:rsidRPr="00555E39">
        <w:rPr>
          <w:rFonts w:ascii="Times New Roman" w:eastAsia="Calibri" w:hAnsi="Times New Roman" w:cs="Times New Roman"/>
          <w:b/>
          <w:bCs/>
          <w:spacing w:val="4"/>
          <w:sz w:val="28"/>
        </w:rPr>
        <w:t xml:space="preserve">Киргизүү критерийлери. </w:t>
      </w:r>
      <w:r w:rsidRPr="00555E39">
        <w:rPr>
          <w:rFonts w:ascii="Times New Roman" w:eastAsia="Calibri" w:hAnsi="Times New Roman" w:cs="Times New Roman"/>
          <w:spacing w:val="4"/>
          <w:sz w:val="28"/>
        </w:rPr>
        <w:t xml:space="preserve">Киргизүү критерийлери 18ден 55 жашка чейинки курактагы, COVID-19 диагнозу лабораториялык жактан тастыкталган, изилденүүчү климаттык зоналардын биринде туруктуу </w:t>
      </w:r>
      <w:r w:rsidRPr="00555E39">
        <w:rPr>
          <w:rFonts w:ascii="Times New Roman" w:eastAsia="Calibri" w:hAnsi="Times New Roman" w:cs="Times New Roman"/>
          <w:spacing w:val="4"/>
          <w:sz w:val="28"/>
        </w:rPr>
        <w:lastRenderedPageBreak/>
        <w:t>жашаган жана изилдөөгө катышууга ыктыярдуу макулдук берген бейтаптарды камтыган.</w:t>
      </w:r>
    </w:p>
    <w:p w:rsidR="00447167" w:rsidRPr="00555E39" w:rsidRDefault="00447167" w:rsidP="00447167">
      <w:pPr>
        <w:spacing w:after="0" w:line="240" w:lineRule="auto"/>
        <w:ind w:firstLine="567"/>
        <w:jc w:val="both"/>
        <w:rPr>
          <w:rFonts w:ascii="Times New Roman" w:eastAsia="Calibri" w:hAnsi="Times New Roman" w:cs="Times New Roman"/>
          <w:spacing w:val="4"/>
          <w:sz w:val="28"/>
        </w:rPr>
      </w:pPr>
      <w:r w:rsidRPr="00555E39">
        <w:rPr>
          <w:rFonts w:ascii="Times New Roman" w:eastAsia="Calibri" w:hAnsi="Times New Roman" w:cs="Times New Roman"/>
          <w:b/>
          <w:bCs/>
          <w:spacing w:val="4"/>
          <w:sz w:val="28"/>
        </w:rPr>
        <w:t xml:space="preserve">Чыгарып салуу критерийлери. </w:t>
      </w:r>
      <w:r w:rsidRPr="00555E39">
        <w:rPr>
          <w:rFonts w:ascii="Times New Roman" w:eastAsia="Calibri" w:hAnsi="Times New Roman" w:cs="Times New Roman"/>
          <w:spacing w:val="4"/>
          <w:sz w:val="28"/>
        </w:rPr>
        <w:t>Изилдөөгө онкологиялык оорулары бар, жүктүү жана эмчек эмизген аялдар, иммундук жана автоиммундук оорулары бар, туруктуу гепатиттери бар, ошондой эле 75 жаштан жогору курактагы бейтаптар киргизилген эмес.</w:t>
      </w:r>
    </w:p>
    <w:p w:rsidR="00447167" w:rsidRPr="00555E39" w:rsidRDefault="00447167" w:rsidP="00447167">
      <w:pPr>
        <w:spacing w:after="0" w:line="240" w:lineRule="auto"/>
        <w:ind w:firstLine="567"/>
        <w:jc w:val="both"/>
        <w:rPr>
          <w:rFonts w:ascii="Times New Roman" w:eastAsia="Calibri" w:hAnsi="Times New Roman" w:cs="Times New Roman"/>
          <w:spacing w:val="4"/>
          <w:sz w:val="28"/>
        </w:rPr>
      </w:pPr>
      <w:r w:rsidRPr="00555E39">
        <w:rPr>
          <w:rFonts w:ascii="Times New Roman" w:eastAsia="Calibri" w:hAnsi="Times New Roman" w:cs="Times New Roman"/>
          <w:b/>
          <w:bCs/>
          <w:spacing w:val="4"/>
          <w:sz w:val="28"/>
        </w:rPr>
        <w:t xml:space="preserve">Методдор. </w:t>
      </w:r>
      <w:r w:rsidRPr="00555E39">
        <w:rPr>
          <w:rFonts w:ascii="Times New Roman" w:eastAsia="Calibri" w:hAnsi="Times New Roman" w:cs="Times New Roman"/>
          <w:spacing w:val="4"/>
          <w:sz w:val="28"/>
        </w:rPr>
        <w:t>Изилдөө эки этапта жүргүзүлгөн. Биринчи этап пандемия мезгилинде жүргүзүлүп, бейтаптарды стационарлардын "кызыл зоналарында" байкоону камтыган. Экинчи этапта, бейтаптар чыгарылгандан бир жыл өткөндөн кийин, алардын реабилитациялык натыйжаларын баалоо үчүн кайра текшерүү өткөрүлгөн.</w:t>
      </w:r>
    </w:p>
    <w:p w:rsidR="00447167" w:rsidRPr="00555E39" w:rsidRDefault="00447167" w:rsidP="00447167">
      <w:pPr>
        <w:spacing w:after="0" w:line="240" w:lineRule="auto"/>
        <w:ind w:firstLine="567"/>
        <w:jc w:val="both"/>
        <w:rPr>
          <w:rFonts w:ascii="Times New Roman" w:eastAsia="Calibri" w:hAnsi="Times New Roman" w:cs="Times New Roman"/>
          <w:spacing w:val="4"/>
          <w:sz w:val="28"/>
        </w:rPr>
      </w:pPr>
      <w:r w:rsidRPr="00555E39">
        <w:rPr>
          <w:rFonts w:ascii="Times New Roman" w:eastAsia="Calibri" w:hAnsi="Times New Roman" w:cs="Times New Roman"/>
          <w:b/>
          <w:bCs/>
          <w:spacing w:val="4"/>
          <w:sz w:val="28"/>
        </w:rPr>
        <w:t xml:space="preserve">2.2. Клиникалык изилдөөлөр. </w:t>
      </w:r>
      <w:r w:rsidRPr="00555E39">
        <w:rPr>
          <w:rFonts w:ascii="Times New Roman" w:eastAsia="Calibri" w:hAnsi="Times New Roman" w:cs="Times New Roman"/>
          <w:spacing w:val="4"/>
          <w:sz w:val="28"/>
        </w:rPr>
        <w:t>Клиникалык изилдөөлөр Кыргыз Республикасынын Саламаттыкты сактоо министрлигинин убактылуу методикалык көрсөтмөлөрүнүн негизинде жүргүзүлгөн. Оорунун оордук даражасы дене табы, дем алуу ылдамдыгы, кычкылтектин сатурациясы жана КТ же рентгенография аркылуу аныкталган өпкө ткандарынын жабыркаган көлөмү боюнча бааланган. Мындан сырткары, бейтаптардын жөтөл, алсыздык, дем кысылуу сыяктуу даттануулары, ошондой эле С-реактивдүү белоктун деңгээли жана гемодинамикалык көрсөткүчтөр эске алынган.</w:t>
      </w:r>
    </w:p>
    <w:p w:rsidR="00447167" w:rsidRPr="00555E39" w:rsidRDefault="00447167" w:rsidP="00447167">
      <w:pPr>
        <w:spacing w:after="0" w:line="240" w:lineRule="auto"/>
        <w:ind w:firstLine="567"/>
        <w:jc w:val="both"/>
        <w:rPr>
          <w:rFonts w:ascii="Times New Roman" w:eastAsia="Calibri" w:hAnsi="Times New Roman" w:cs="Times New Roman"/>
          <w:spacing w:val="4"/>
          <w:sz w:val="28"/>
        </w:rPr>
      </w:pPr>
      <w:r w:rsidRPr="00555E39">
        <w:rPr>
          <w:rFonts w:ascii="Times New Roman" w:eastAsia="Calibri" w:hAnsi="Times New Roman" w:cs="Times New Roman"/>
          <w:b/>
          <w:bCs/>
          <w:spacing w:val="4"/>
          <w:sz w:val="28"/>
        </w:rPr>
        <w:t xml:space="preserve">Терапиялык изилдөөлөр. </w:t>
      </w:r>
      <w:r w:rsidRPr="00555E39">
        <w:rPr>
          <w:rFonts w:ascii="Times New Roman" w:eastAsia="Calibri" w:hAnsi="Times New Roman" w:cs="Times New Roman"/>
          <w:spacing w:val="4"/>
          <w:sz w:val="28"/>
        </w:rPr>
        <w:t>Дарылоо ыкмаларына антипиретиктер, антибиотиктер, глюкокортикостероиддер жана кычкылтек терапиясы колдонулган. Дарылоонун натыйжалуулугу климаттык өзгөчөлүктөрдү жана ар кайсы зоналардагы кычкылтек концентрациясынын айырмачылыктарын эске алуу менен бааланган.</w:t>
      </w:r>
    </w:p>
    <w:p w:rsidR="00447167" w:rsidRPr="00555E39" w:rsidRDefault="00447167" w:rsidP="00447167">
      <w:pPr>
        <w:spacing w:after="0" w:line="240" w:lineRule="auto"/>
        <w:ind w:firstLine="567"/>
        <w:jc w:val="both"/>
        <w:rPr>
          <w:rFonts w:ascii="Times New Roman" w:eastAsia="Calibri" w:hAnsi="Times New Roman" w:cs="Times New Roman"/>
          <w:spacing w:val="4"/>
          <w:sz w:val="28"/>
        </w:rPr>
      </w:pPr>
      <w:r w:rsidRPr="00555E39">
        <w:rPr>
          <w:rFonts w:ascii="Times New Roman" w:eastAsia="Calibri" w:hAnsi="Times New Roman" w:cs="Times New Roman"/>
          <w:b/>
          <w:bCs/>
          <w:spacing w:val="4"/>
          <w:sz w:val="28"/>
        </w:rPr>
        <w:t xml:space="preserve">2.3. Лабораториялык изилдөөлөр. </w:t>
      </w:r>
      <w:r w:rsidRPr="00555E39">
        <w:rPr>
          <w:rFonts w:ascii="Times New Roman" w:eastAsia="Calibri" w:hAnsi="Times New Roman" w:cs="Times New Roman"/>
          <w:spacing w:val="4"/>
          <w:sz w:val="28"/>
        </w:rPr>
        <w:t>Лабораториялык изилдөөлөр кан жана заара анализдерин, глюкоза, белоктор, боор ферменттери, липиддик профиль жана электролиттер сыяктуу биохимиялык көрсөткүчтөрдү баалоону камтыган. Коагуляциялык системанын абалы АЧТВ, ПТВ, Д-димер ж.б. параметрлер боюнча бааланган. Интерлейкиндердин статусу боюнча    IL-1</w:t>
      </w:r>
      <w:r w:rsidRPr="00447167">
        <w:rPr>
          <w:rFonts w:ascii="Times New Roman" w:eastAsia="Calibri" w:hAnsi="Times New Roman" w:cs="Times New Roman"/>
          <w:spacing w:val="4"/>
          <w:sz w:val="28"/>
          <w:lang w:val="ru-RU"/>
        </w:rPr>
        <w:t>β</w:t>
      </w:r>
      <w:r w:rsidRPr="00555E39">
        <w:rPr>
          <w:rFonts w:ascii="Times New Roman" w:eastAsia="Calibri" w:hAnsi="Times New Roman" w:cs="Times New Roman"/>
          <w:spacing w:val="4"/>
          <w:sz w:val="28"/>
        </w:rPr>
        <w:t>, IL-6, IL-10 жана TNF-</w:t>
      </w:r>
      <w:r w:rsidRPr="00447167">
        <w:rPr>
          <w:rFonts w:ascii="Times New Roman" w:eastAsia="Calibri" w:hAnsi="Times New Roman" w:cs="Times New Roman"/>
          <w:spacing w:val="4"/>
          <w:sz w:val="28"/>
          <w:lang w:val="ru-RU"/>
        </w:rPr>
        <w:t>α</w:t>
      </w:r>
      <w:r w:rsidRPr="00555E39">
        <w:rPr>
          <w:rFonts w:ascii="Times New Roman" w:eastAsia="Calibri" w:hAnsi="Times New Roman" w:cs="Times New Roman"/>
          <w:spacing w:val="4"/>
          <w:sz w:val="28"/>
        </w:rPr>
        <w:t xml:space="preserve"> деңгээлдери өлчөнүп, интерлейкин индекси эсептелген. Оксиданттык системаны баалоо үчүн гидроперекистер, диенкетондор жана нейтралдуу липиддердин деңгээлдери анализденген. </w:t>
      </w:r>
      <w:r w:rsidR="00613CEF" w:rsidRPr="00555E39">
        <w:rPr>
          <w:rFonts w:ascii="Times New Roman" w:eastAsia="Calibri" w:hAnsi="Times New Roman" w:cs="Times New Roman"/>
          <w:spacing w:val="4"/>
          <w:sz w:val="28"/>
        </w:rPr>
        <w:t>АКФ2</w:t>
      </w:r>
      <w:r w:rsidRPr="00555E39">
        <w:rPr>
          <w:rFonts w:ascii="Times New Roman" w:eastAsia="Calibri" w:hAnsi="Times New Roman" w:cs="Times New Roman"/>
          <w:spacing w:val="4"/>
          <w:sz w:val="28"/>
        </w:rPr>
        <w:t xml:space="preserve"> жана ангиотензин II деңгээлдери иммуноферменттик анализ аркылуу аныкталган.</w:t>
      </w:r>
    </w:p>
    <w:p w:rsidR="00447167" w:rsidRPr="00555E39" w:rsidRDefault="00447167" w:rsidP="00447167">
      <w:pPr>
        <w:spacing w:after="0" w:line="240" w:lineRule="auto"/>
        <w:ind w:firstLine="567"/>
        <w:jc w:val="both"/>
        <w:rPr>
          <w:rFonts w:ascii="Times New Roman" w:eastAsia="Calibri" w:hAnsi="Times New Roman" w:cs="Times New Roman"/>
          <w:spacing w:val="4"/>
          <w:sz w:val="28"/>
        </w:rPr>
      </w:pPr>
      <w:r w:rsidRPr="00555E39">
        <w:rPr>
          <w:rFonts w:ascii="Times New Roman" w:eastAsia="Calibri" w:hAnsi="Times New Roman" w:cs="Times New Roman"/>
          <w:b/>
          <w:bCs/>
          <w:spacing w:val="4"/>
          <w:sz w:val="28"/>
        </w:rPr>
        <w:t xml:space="preserve">2.4. Инструменталдык изилдөөлөр. </w:t>
      </w:r>
      <w:r w:rsidRPr="00555E39">
        <w:rPr>
          <w:rFonts w:ascii="Times New Roman" w:eastAsia="Calibri" w:hAnsi="Times New Roman" w:cs="Times New Roman"/>
          <w:spacing w:val="4"/>
          <w:sz w:val="28"/>
        </w:rPr>
        <w:t>Рентгенография жана КТ өпкө ткандарынын жабыркаган көлөмүн жана морфологиялык өзгөрүүлөрүн аныктоо үчүн колдонулган. ЭКГ жүрөктүн өткөрүү системасын баалоо үчүн, ал эми УЗИ ички органдардын абалын текшерүү үчүн колдонулган.</w:t>
      </w:r>
    </w:p>
    <w:p w:rsidR="00447167" w:rsidRPr="00447167" w:rsidRDefault="00447167" w:rsidP="00447167">
      <w:pPr>
        <w:spacing w:after="0" w:line="240" w:lineRule="auto"/>
        <w:ind w:firstLine="567"/>
        <w:jc w:val="both"/>
        <w:rPr>
          <w:rFonts w:ascii="Times New Roman" w:eastAsia="Calibri" w:hAnsi="Times New Roman" w:cs="Times New Roman"/>
          <w:spacing w:val="4"/>
          <w:sz w:val="28"/>
          <w:lang w:val="ru-RU"/>
        </w:rPr>
      </w:pPr>
      <w:r w:rsidRPr="00447167">
        <w:rPr>
          <w:rFonts w:ascii="Times New Roman" w:eastAsia="Calibri" w:hAnsi="Times New Roman" w:cs="Times New Roman"/>
          <w:b/>
          <w:bCs/>
          <w:spacing w:val="4"/>
          <w:sz w:val="28"/>
          <w:lang w:val="ru-RU"/>
        </w:rPr>
        <w:t>2.5. Статистикалык анализ.</w:t>
      </w:r>
      <w:r>
        <w:rPr>
          <w:rFonts w:ascii="Times New Roman" w:eastAsia="Calibri" w:hAnsi="Times New Roman" w:cs="Times New Roman"/>
          <w:b/>
          <w:bCs/>
          <w:spacing w:val="4"/>
          <w:sz w:val="28"/>
          <w:lang w:val="ru-RU"/>
        </w:rPr>
        <w:t xml:space="preserve"> </w:t>
      </w:r>
      <w:r w:rsidRPr="00447167">
        <w:rPr>
          <w:rFonts w:ascii="Times New Roman" w:eastAsia="Calibri" w:hAnsi="Times New Roman" w:cs="Times New Roman"/>
          <w:spacing w:val="4"/>
          <w:sz w:val="28"/>
          <w:lang w:val="ru-RU"/>
        </w:rPr>
        <w:t xml:space="preserve">Маалыматтарды иштеп чыгууда </w:t>
      </w:r>
      <w:r w:rsidRPr="00447167">
        <w:rPr>
          <w:rFonts w:ascii="Times New Roman" w:eastAsia="Calibri" w:hAnsi="Times New Roman" w:cs="Times New Roman"/>
          <w:bCs/>
          <w:spacing w:val="4"/>
          <w:sz w:val="28"/>
          <w:lang w:val="ru-RU"/>
        </w:rPr>
        <w:t>SPSS 26.0</w:t>
      </w:r>
      <w:r w:rsidRPr="00447167">
        <w:rPr>
          <w:rFonts w:ascii="Times New Roman" w:eastAsia="Calibri" w:hAnsi="Times New Roman" w:cs="Times New Roman"/>
          <w:spacing w:val="4"/>
          <w:sz w:val="28"/>
          <w:lang w:val="ru-RU"/>
        </w:rPr>
        <w:t xml:space="preserve"> программасы колдонулган. Салыштырмалуу анализдер Стъюденттин</w:t>
      </w:r>
      <w:r>
        <w:rPr>
          <w:rFonts w:ascii="Times New Roman" w:eastAsia="Calibri" w:hAnsi="Times New Roman" w:cs="Times New Roman"/>
          <w:spacing w:val="4"/>
          <w:sz w:val="28"/>
          <w:lang w:val="ru-RU"/>
        </w:rPr>
        <w:t xml:space="preserve">            </w:t>
      </w:r>
      <w:r w:rsidRPr="00447167">
        <w:rPr>
          <w:rFonts w:ascii="Times New Roman" w:eastAsia="Calibri" w:hAnsi="Times New Roman" w:cs="Times New Roman"/>
          <w:spacing w:val="4"/>
          <w:sz w:val="28"/>
          <w:lang w:val="ru-RU"/>
        </w:rPr>
        <w:t xml:space="preserve"> t-критери жана Манн-Уитнинин U-критери менен жүргүзүлгөн. </w:t>
      </w:r>
      <w:r w:rsidRPr="00447167">
        <w:rPr>
          <w:rFonts w:ascii="Times New Roman" w:eastAsia="Calibri" w:hAnsi="Times New Roman" w:cs="Times New Roman"/>
          <w:spacing w:val="4"/>
          <w:sz w:val="28"/>
          <w:lang w:val="ru-RU"/>
        </w:rPr>
        <w:lastRenderedPageBreak/>
        <w:t>Корреляцияларды аныктоо үчүн Пирсондун χ² ыкмасы колдонулган. Натыйжалар p ≤ 0,05 учурда статистикалык жактан маанилүү деп эсептелген.</w:t>
      </w:r>
    </w:p>
    <w:p w:rsidR="00E43993" w:rsidRPr="006206E6" w:rsidRDefault="000B7563" w:rsidP="00447167">
      <w:pPr>
        <w:spacing w:after="0" w:line="240" w:lineRule="auto"/>
        <w:ind w:firstLine="567"/>
        <w:rPr>
          <w:rFonts w:ascii="Times New Roman" w:eastAsia="Calibri" w:hAnsi="Times New Roman" w:cs="Times New Roman"/>
          <w:b/>
          <w:sz w:val="28"/>
        </w:rPr>
      </w:pPr>
      <w:r w:rsidRPr="006206E6">
        <w:rPr>
          <w:rFonts w:ascii="Times New Roman" w:eastAsia="Calibri" w:hAnsi="Times New Roman" w:cs="Times New Roman"/>
          <w:b/>
          <w:sz w:val="28"/>
        </w:rPr>
        <w:t>3-бап</w:t>
      </w:r>
      <w:r w:rsidR="00F313C6" w:rsidRPr="006206E6">
        <w:rPr>
          <w:rFonts w:ascii="Times New Roman" w:eastAsia="Calibri" w:hAnsi="Times New Roman" w:cs="Times New Roman"/>
          <w:b/>
          <w:sz w:val="28"/>
        </w:rPr>
        <w:t>. Өздүк изилдөөлөрдүн натыйжалары жана аларды талкуулоо.</w:t>
      </w:r>
    </w:p>
    <w:p w:rsidR="00F313C6" w:rsidRPr="006206E6" w:rsidRDefault="00F313C6" w:rsidP="00203AD8">
      <w:pPr>
        <w:spacing w:after="0" w:line="240" w:lineRule="auto"/>
        <w:ind w:firstLine="567"/>
        <w:jc w:val="both"/>
        <w:rPr>
          <w:rFonts w:ascii="Times New Roman" w:eastAsia="Calibri" w:hAnsi="Times New Roman" w:cs="Times New Roman"/>
          <w:b/>
          <w:sz w:val="28"/>
        </w:rPr>
      </w:pPr>
      <w:r w:rsidRPr="006206E6">
        <w:rPr>
          <w:rFonts w:ascii="Times New Roman" w:eastAsia="Calibri" w:hAnsi="Times New Roman" w:cs="Times New Roman"/>
          <w:b/>
          <w:sz w:val="28"/>
        </w:rPr>
        <w:t>3.1 Төмөнкү, орто жана бийик тоолуу шарттарда COVID -19нын эпидемиологиялык өзгөчөлүктөрү.</w:t>
      </w:r>
    </w:p>
    <w:p w:rsidR="00F66F15" w:rsidRPr="006206E6" w:rsidRDefault="00F66F15" w:rsidP="00203AD8">
      <w:pPr>
        <w:spacing w:after="0" w:line="240" w:lineRule="auto"/>
        <w:ind w:firstLine="567"/>
        <w:jc w:val="both"/>
        <w:rPr>
          <w:rFonts w:ascii="Times New Roman" w:eastAsia="Calibri" w:hAnsi="Times New Roman" w:cs="Times New Roman"/>
          <w:sz w:val="28"/>
        </w:rPr>
      </w:pPr>
      <w:r w:rsidRPr="006206E6">
        <w:rPr>
          <w:rFonts w:ascii="Times New Roman" w:eastAsia="Calibri" w:hAnsi="Times New Roman" w:cs="Times New Roman"/>
          <w:sz w:val="28"/>
        </w:rPr>
        <w:t xml:space="preserve">Алынган маалыматтар тиешелүү аймактагы бийик тоолуу фактордун COVID -19дан өлүмгө тийгизген терс таасирин ишенимдүү көрсөтө алат. Бул OR </w:t>
      </w:r>
      <w:r w:rsidRPr="006206E6">
        <w:rPr>
          <w:rFonts w:ascii="Times New Roman" w:eastAsia="Calibri" w:hAnsi="Times New Roman" w:cs="Times New Roman"/>
          <w:sz w:val="28"/>
          <w:vertAlign w:val="subscript"/>
        </w:rPr>
        <w:t xml:space="preserve">v/n(v/ s) </w:t>
      </w:r>
      <w:r w:rsidRPr="006206E6">
        <w:rPr>
          <w:rFonts w:ascii="Times New Roman" w:eastAsia="Calibri" w:hAnsi="Times New Roman" w:cs="Times New Roman"/>
          <w:sz w:val="28"/>
        </w:rPr>
        <w:t xml:space="preserve">= 1.2(1.3), салыштырмалуу тобокелдик RR </w:t>
      </w:r>
      <w:r w:rsidRPr="006206E6">
        <w:rPr>
          <w:rFonts w:ascii="Times New Roman" w:eastAsia="Calibri" w:hAnsi="Times New Roman" w:cs="Times New Roman"/>
          <w:sz w:val="28"/>
          <w:vertAlign w:val="subscript"/>
        </w:rPr>
        <w:t xml:space="preserve">v/n(v/s) </w:t>
      </w:r>
      <w:r w:rsidRPr="006206E6">
        <w:rPr>
          <w:rFonts w:ascii="Times New Roman" w:eastAsia="Calibri" w:hAnsi="Times New Roman" w:cs="Times New Roman"/>
          <w:sz w:val="28"/>
        </w:rPr>
        <w:t xml:space="preserve">= 1.17(1.4) жана атрибутивдик тобокелдиктин RA </w:t>
      </w:r>
      <w:r w:rsidRPr="006206E6">
        <w:rPr>
          <w:rFonts w:ascii="Times New Roman" w:eastAsia="Calibri" w:hAnsi="Times New Roman" w:cs="Times New Roman"/>
          <w:sz w:val="28"/>
          <w:vertAlign w:val="subscript"/>
        </w:rPr>
        <w:t xml:space="preserve">v/n(v/s) </w:t>
      </w:r>
      <w:r w:rsidRPr="006206E6">
        <w:rPr>
          <w:rFonts w:ascii="Times New Roman" w:eastAsia="Calibri" w:hAnsi="Times New Roman" w:cs="Times New Roman"/>
          <w:sz w:val="28"/>
        </w:rPr>
        <w:t xml:space="preserve">катышы менен далилденген. </w:t>
      </w:r>
      <w:r w:rsidRPr="006206E6">
        <w:rPr>
          <w:rFonts w:ascii="Times New Roman" w:eastAsia="Calibri" w:hAnsi="Times New Roman" w:cs="Times New Roman"/>
          <w:sz w:val="28"/>
          <w:vertAlign w:val="subscript"/>
        </w:rPr>
        <w:t xml:space="preserve">) </w:t>
      </w:r>
      <w:r w:rsidRPr="006206E6">
        <w:rPr>
          <w:rFonts w:ascii="Times New Roman" w:eastAsia="Calibri" w:hAnsi="Times New Roman" w:cs="Times New Roman"/>
          <w:sz w:val="28"/>
        </w:rPr>
        <w:t>= 0,003(0,006). Бул мүнөздөмөлөр салыштырмалуу төмөн жана орто тоолуу климаттык-географиялык региондо бийик тоолуу фактордун өлүмгө тийгизген таасиринин эпидемиологиялык маанисин түздөн-түз көрсөтүп турат.</w:t>
      </w:r>
    </w:p>
    <w:p w:rsidR="000B7563" w:rsidRPr="006206E6" w:rsidRDefault="000B7563" w:rsidP="00FF79A3">
      <w:pPr>
        <w:spacing w:after="0" w:line="240" w:lineRule="auto"/>
        <w:ind w:firstLine="709"/>
        <w:jc w:val="both"/>
        <w:rPr>
          <w:rFonts w:ascii="Times New Roman" w:eastAsia="Calibri" w:hAnsi="Times New Roman" w:cs="Times New Roman"/>
          <w:sz w:val="20"/>
          <w:vertAlign w:val="subscript"/>
        </w:rPr>
      </w:pPr>
    </w:p>
    <w:p w:rsidR="00F313C6" w:rsidRPr="00706039" w:rsidRDefault="00F313C6" w:rsidP="00FF79A3">
      <w:pPr>
        <w:spacing w:after="0" w:line="240" w:lineRule="auto"/>
        <w:jc w:val="both"/>
        <w:rPr>
          <w:rFonts w:ascii="Times New Roman" w:eastAsia="Calibri" w:hAnsi="Times New Roman" w:cs="Times New Roman"/>
          <w:sz w:val="28"/>
          <w:szCs w:val="28"/>
        </w:rPr>
      </w:pPr>
      <w:r w:rsidRPr="007732E8">
        <w:rPr>
          <w:rFonts w:ascii="Times New Roman" w:eastAsia="Calibri" w:hAnsi="Times New Roman" w:cs="Times New Roman"/>
          <w:sz w:val="28"/>
          <w:szCs w:val="28"/>
        </w:rPr>
        <w:t>3.</w:t>
      </w:r>
      <w:r w:rsidR="0035045D" w:rsidRPr="0035045D">
        <w:rPr>
          <w:rFonts w:ascii="Times New Roman" w:eastAsia="Calibri" w:hAnsi="Times New Roman" w:cs="Times New Roman"/>
          <w:sz w:val="28"/>
          <w:szCs w:val="28"/>
        </w:rPr>
        <w:t>1.</w:t>
      </w:r>
      <w:r w:rsidRPr="007732E8">
        <w:rPr>
          <w:rFonts w:ascii="Times New Roman" w:eastAsia="Calibri" w:hAnsi="Times New Roman" w:cs="Times New Roman"/>
          <w:sz w:val="28"/>
          <w:szCs w:val="28"/>
        </w:rPr>
        <w:t>5-таблица</w:t>
      </w:r>
      <w:r w:rsidR="000B7563" w:rsidRPr="00706039">
        <w:rPr>
          <w:rFonts w:ascii="Times New Roman" w:eastAsia="Calibri" w:hAnsi="Times New Roman" w:cs="Times New Roman"/>
          <w:sz w:val="28"/>
          <w:szCs w:val="28"/>
        </w:rPr>
        <w:t xml:space="preserve"> ‒ </w:t>
      </w:r>
      <w:r w:rsidRPr="007732E8">
        <w:rPr>
          <w:rFonts w:ascii="Times New Roman" w:eastAsia="Calibri" w:hAnsi="Times New Roman" w:cs="Times New Roman"/>
          <w:sz w:val="28"/>
          <w:szCs w:val="28"/>
        </w:rPr>
        <w:t xml:space="preserve">Төмөн, орто жана бийик тоолуу шарттарда </w:t>
      </w:r>
      <w:r w:rsidRPr="00B170C0">
        <w:rPr>
          <w:rFonts w:ascii="Times New Roman" w:eastAsia="Calibri" w:hAnsi="Times New Roman" w:cs="Times New Roman"/>
          <w:sz w:val="28"/>
          <w:szCs w:val="28"/>
        </w:rPr>
        <w:t xml:space="preserve">COVID -19дан </w:t>
      </w:r>
      <w:r w:rsidRPr="007732E8">
        <w:rPr>
          <w:rFonts w:ascii="Times New Roman" w:eastAsia="Calibri" w:hAnsi="Times New Roman" w:cs="Times New Roman"/>
          <w:sz w:val="28"/>
          <w:szCs w:val="28"/>
        </w:rPr>
        <w:t xml:space="preserve">өлүм коркунучунун </w:t>
      </w:r>
      <w:r w:rsidR="000B7563">
        <w:rPr>
          <w:rFonts w:ascii="Times New Roman" w:eastAsia="Calibri" w:hAnsi="Times New Roman" w:cs="Times New Roman"/>
          <w:sz w:val="28"/>
          <w:szCs w:val="28"/>
        </w:rPr>
        <w:t>эпидемиологиялык көрсөткүчтөрү</w:t>
      </w:r>
    </w:p>
    <w:p w:rsidR="000B7563" w:rsidRPr="00706039" w:rsidRDefault="000B7563" w:rsidP="00FF79A3">
      <w:pPr>
        <w:spacing w:after="0" w:line="240" w:lineRule="auto"/>
        <w:jc w:val="both"/>
        <w:rPr>
          <w:rFonts w:ascii="Times New Roman" w:eastAsia="Calibri" w:hAnsi="Times New Roman" w:cs="Times New Roman"/>
          <w:sz w:val="18"/>
          <w:szCs w:val="28"/>
        </w:rPr>
      </w:pPr>
    </w:p>
    <w:tbl>
      <w:tblPr>
        <w:tblStyle w:val="a3"/>
        <w:tblW w:w="0" w:type="auto"/>
        <w:jc w:val="center"/>
        <w:tblLook w:val="04A0" w:firstRow="1" w:lastRow="0" w:firstColumn="1" w:lastColumn="0" w:noHBand="0" w:noVBand="1"/>
      </w:tblPr>
      <w:tblGrid>
        <w:gridCol w:w="2132"/>
        <w:gridCol w:w="864"/>
        <w:gridCol w:w="2109"/>
        <w:gridCol w:w="2259"/>
        <w:gridCol w:w="2382"/>
      </w:tblGrid>
      <w:tr w:rsidR="00F313C6" w:rsidRPr="007732E8" w:rsidTr="000B7563">
        <w:trPr>
          <w:jc w:val="center"/>
        </w:trPr>
        <w:tc>
          <w:tcPr>
            <w:tcW w:w="2996" w:type="dxa"/>
            <w:gridSpan w:val="2"/>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rPr>
            </w:pPr>
            <w:r w:rsidRPr="007732E8">
              <w:rPr>
                <w:rFonts w:ascii="Times New Roman" w:hAnsi="Times New Roman"/>
                <w:sz w:val="28"/>
                <w:szCs w:val="28"/>
              </w:rPr>
              <w:t>Параметрлер</w:t>
            </w:r>
          </w:p>
        </w:tc>
        <w:tc>
          <w:tcPr>
            <w:tcW w:w="210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rPr>
            </w:pPr>
            <w:r w:rsidRPr="007732E8">
              <w:rPr>
                <w:rFonts w:ascii="Times New Roman" w:hAnsi="Times New Roman"/>
                <w:sz w:val="28"/>
                <w:szCs w:val="28"/>
              </w:rPr>
              <w:t>Ойдуң жерлер</w:t>
            </w:r>
          </w:p>
        </w:tc>
        <w:tc>
          <w:tcPr>
            <w:tcW w:w="225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rPr>
            </w:pPr>
            <w:r w:rsidRPr="007732E8">
              <w:rPr>
                <w:rFonts w:ascii="Times New Roman" w:hAnsi="Times New Roman"/>
                <w:sz w:val="28"/>
                <w:szCs w:val="28"/>
              </w:rPr>
              <w:t>Среднегорье</w:t>
            </w:r>
          </w:p>
        </w:tc>
        <w:tc>
          <w:tcPr>
            <w:tcW w:w="2382"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rPr>
            </w:pPr>
            <w:r w:rsidRPr="007732E8">
              <w:rPr>
                <w:rFonts w:ascii="Times New Roman" w:hAnsi="Times New Roman"/>
                <w:sz w:val="28"/>
                <w:szCs w:val="28"/>
              </w:rPr>
              <w:t>Бийик тоолуу</w:t>
            </w:r>
          </w:p>
        </w:tc>
      </w:tr>
      <w:tr w:rsidR="00F313C6" w:rsidRPr="007732E8" w:rsidTr="000B7563">
        <w:trPr>
          <w:jc w:val="center"/>
        </w:trPr>
        <w:tc>
          <w:tcPr>
            <w:tcW w:w="2132"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jc w:val="center"/>
              <w:rPr>
                <w:rFonts w:ascii="Times New Roman" w:hAnsi="Times New Roman"/>
                <w:sz w:val="28"/>
                <w:szCs w:val="28"/>
              </w:rPr>
            </w:pPr>
            <w:r w:rsidRPr="007732E8">
              <w:rPr>
                <w:rFonts w:ascii="Times New Roman" w:hAnsi="Times New Roman"/>
                <w:sz w:val="28"/>
                <w:szCs w:val="28"/>
              </w:rPr>
              <w:t>Ойдуң жерлер</w:t>
            </w: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ЖЕ</w:t>
            </w:r>
          </w:p>
        </w:tc>
        <w:tc>
          <w:tcPr>
            <w:tcW w:w="2109"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jc w:val="center"/>
              <w:rPr>
                <w:rFonts w:ascii="Times New Roman" w:hAnsi="Times New Roman"/>
                <w:sz w:val="28"/>
                <w:szCs w:val="28"/>
                <w:lang w:val="en-US"/>
              </w:rPr>
            </w:pPr>
            <w:r w:rsidRPr="007732E8">
              <w:rPr>
                <w:rFonts w:ascii="Times New Roman" w:hAnsi="Times New Roman"/>
                <w:sz w:val="28"/>
                <w:szCs w:val="28"/>
                <w:lang w:val="en-US"/>
              </w:rPr>
              <w:t>-</w:t>
            </w:r>
          </w:p>
        </w:tc>
        <w:tc>
          <w:tcPr>
            <w:tcW w:w="225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0,87</w:t>
            </w:r>
          </w:p>
        </w:tc>
        <w:tc>
          <w:tcPr>
            <w:tcW w:w="2382"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1.2</w:t>
            </w:r>
          </w:p>
        </w:tc>
      </w:tr>
      <w:tr w:rsidR="00F313C6" w:rsidRPr="007732E8" w:rsidTr="000B7563">
        <w:trPr>
          <w:jc w:val="center"/>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rPr>
            </w:pP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Р.Р.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lang w:val="en-US"/>
              </w:rPr>
            </w:pPr>
          </w:p>
        </w:tc>
        <w:tc>
          <w:tcPr>
            <w:tcW w:w="225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0.8</w:t>
            </w:r>
          </w:p>
        </w:tc>
        <w:tc>
          <w:tcPr>
            <w:tcW w:w="2382"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1.17</w:t>
            </w:r>
          </w:p>
        </w:tc>
      </w:tr>
      <w:tr w:rsidR="00F313C6" w:rsidRPr="007732E8" w:rsidTr="000B7563">
        <w:trPr>
          <w:jc w:val="center"/>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rPr>
            </w:pP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lang w:val="en-US"/>
              </w:rPr>
            </w:pPr>
          </w:p>
        </w:tc>
        <w:tc>
          <w:tcPr>
            <w:tcW w:w="225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-0,003</w:t>
            </w:r>
          </w:p>
        </w:tc>
        <w:tc>
          <w:tcPr>
            <w:tcW w:w="2382"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0,003</w:t>
            </w:r>
          </w:p>
        </w:tc>
      </w:tr>
      <w:tr w:rsidR="00F313C6" w:rsidRPr="007732E8" w:rsidTr="000B7563">
        <w:trPr>
          <w:jc w:val="center"/>
        </w:trPr>
        <w:tc>
          <w:tcPr>
            <w:tcW w:w="2132"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jc w:val="center"/>
              <w:rPr>
                <w:rFonts w:ascii="Times New Roman" w:hAnsi="Times New Roman"/>
                <w:sz w:val="28"/>
                <w:szCs w:val="28"/>
              </w:rPr>
            </w:pPr>
            <w:r w:rsidRPr="007732E8">
              <w:rPr>
                <w:rFonts w:ascii="Times New Roman" w:hAnsi="Times New Roman"/>
                <w:sz w:val="28"/>
                <w:szCs w:val="28"/>
              </w:rPr>
              <w:t>Среднегорье</w:t>
            </w: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ЖЕ</w:t>
            </w:r>
          </w:p>
        </w:tc>
        <w:tc>
          <w:tcPr>
            <w:tcW w:w="210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0,87</w:t>
            </w:r>
          </w:p>
        </w:tc>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jc w:val="center"/>
              <w:rPr>
                <w:rFonts w:ascii="Times New Roman" w:hAnsi="Times New Roman"/>
                <w:sz w:val="28"/>
                <w:szCs w:val="28"/>
                <w:lang w:val="en-US"/>
              </w:rPr>
            </w:pPr>
            <w:r w:rsidRPr="007732E8">
              <w:rPr>
                <w:rFonts w:ascii="Times New Roman" w:hAnsi="Times New Roman"/>
                <w:sz w:val="28"/>
                <w:szCs w:val="28"/>
                <w:lang w:val="en-US"/>
              </w:rPr>
              <w:t>-</w:t>
            </w:r>
          </w:p>
        </w:tc>
        <w:tc>
          <w:tcPr>
            <w:tcW w:w="2382"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1.3</w:t>
            </w:r>
          </w:p>
        </w:tc>
      </w:tr>
      <w:tr w:rsidR="00F313C6" w:rsidRPr="007732E8" w:rsidTr="000B7563">
        <w:trPr>
          <w:jc w:val="center"/>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rPr>
            </w:pP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Р.Р.</w:t>
            </w:r>
          </w:p>
        </w:tc>
        <w:tc>
          <w:tcPr>
            <w:tcW w:w="210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lang w:val="en-US"/>
              </w:rPr>
            </w:pPr>
          </w:p>
        </w:tc>
        <w:tc>
          <w:tcPr>
            <w:tcW w:w="2382"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1.4</w:t>
            </w:r>
          </w:p>
        </w:tc>
      </w:tr>
      <w:tr w:rsidR="00F313C6" w:rsidRPr="007732E8" w:rsidTr="000B7563">
        <w:trPr>
          <w:jc w:val="center"/>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rPr>
            </w:pP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Р.А.</w:t>
            </w:r>
          </w:p>
        </w:tc>
        <w:tc>
          <w:tcPr>
            <w:tcW w:w="210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-0,003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lang w:val="en-US"/>
              </w:rPr>
            </w:pPr>
          </w:p>
        </w:tc>
        <w:tc>
          <w:tcPr>
            <w:tcW w:w="2382"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0,006</w:t>
            </w:r>
          </w:p>
        </w:tc>
      </w:tr>
      <w:tr w:rsidR="00F313C6" w:rsidRPr="007732E8" w:rsidTr="000B7563">
        <w:trPr>
          <w:jc w:val="center"/>
        </w:trPr>
        <w:tc>
          <w:tcPr>
            <w:tcW w:w="2132"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jc w:val="center"/>
              <w:rPr>
                <w:rFonts w:ascii="Times New Roman" w:hAnsi="Times New Roman"/>
                <w:sz w:val="28"/>
                <w:szCs w:val="28"/>
              </w:rPr>
            </w:pPr>
            <w:r w:rsidRPr="007732E8">
              <w:rPr>
                <w:rFonts w:ascii="Times New Roman" w:hAnsi="Times New Roman"/>
                <w:sz w:val="28"/>
                <w:szCs w:val="28"/>
              </w:rPr>
              <w:t>Бийик тоолуу</w:t>
            </w: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ЖЕ</w:t>
            </w:r>
          </w:p>
        </w:tc>
        <w:tc>
          <w:tcPr>
            <w:tcW w:w="210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1.2</w:t>
            </w:r>
          </w:p>
        </w:tc>
        <w:tc>
          <w:tcPr>
            <w:tcW w:w="225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1.3</w:t>
            </w:r>
          </w:p>
        </w:tc>
        <w:tc>
          <w:tcPr>
            <w:tcW w:w="2382"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jc w:val="center"/>
              <w:rPr>
                <w:rFonts w:ascii="Times New Roman" w:hAnsi="Times New Roman"/>
                <w:sz w:val="28"/>
                <w:szCs w:val="28"/>
                <w:lang w:val="en-US"/>
              </w:rPr>
            </w:pPr>
            <w:r w:rsidRPr="007732E8">
              <w:rPr>
                <w:rFonts w:ascii="Times New Roman" w:hAnsi="Times New Roman"/>
                <w:sz w:val="28"/>
                <w:szCs w:val="28"/>
                <w:lang w:val="en-US"/>
              </w:rPr>
              <w:t>-</w:t>
            </w:r>
          </w:p>
        </w:tc>
      </w:tr>
      <w:tr w:rsidR="00F313C6" w:rsidRPr="007732E8" w:rsidTr="000B7563">
        <w:trPr>
          <w:jc w:val="center"/>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rPr>
            </w:pP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Р.Р.</w:t>
            </w:r>
          </w:p>
        </w:tc>
        <w:tc>
          <w:tcPr>
            <w:tcW w:w="210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1.177</w:t>
            </w:r>
          </w:p>
        </w:tc>
        <w:tc>
          <w:tcPr>
            <w:tcW w:w="225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lang w:val="en-US"/>
              </w:rPr>
            </w:pPr>
          </w:p>
        </w:tc>
      </w:tr>
      <w:tr w:rsidR="00F313C6" w:rsidRPr="007732E8" w:rsidTr="000B7563">
        <w:trPr>
          <w:jc w:val="center"/>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rPr>
            </w:pP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Р.А.</w:t>
            </w:r>
          </w:p>
        </w:tc>
        <w:tc>
          <w:tcPr>
            <w:tcW w:w="210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0,003</w:t>
            </w:r>
          </w:p>
        </w:tc>
        <w:tc>
          <w:tcPr>
            <w:tcW w:w="225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0,006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lang w:val="en-US"/>
              </w:rPr>
            </w:pPr>
          </w:p>
        </w:tc>
      </w:tr>
    </w:tbl>
    <w:p w:rsidR="00F313C6" w:rsidRPr="000B7563" w:rsidRDefault="000B7563" w:rsidP="006206E6">
      <w:pPr>
        <w:spacing w:before="120" w:after="0" w:line="240" w:lineRule="auto"/>
        <w:jc w:val="both"/>
        <w:rPr>
          <w:rFonts w:ascii="Times New Roman" w:eastAsia="Calibri" w:hAnsi="Times New Roman" w:cs="Times New Roman"/>
          <w:sz w:val="24"/>
          <w:szCs w:val="24"/>
        </w:rPr>
      </w:pPr>
      <w:r w:rsidRPr="000B7563">
        <w:rPr>
          <w:rFonts w:ascii="Times New Roman" w:eastAsia="Calibri" w:hAnsi="Times New Roman" w:cs="Times New Roman"/>
          <w:sz w:val="24"/>
          <w:szCs w:val="24"/>
        </w:rPr>
        <w:t xml:space="preserve">Эскертүү: </w:t>
      </w:r>
      <w:r w:rsidR="00F313C6" w:rsidRPr="000B7563">
        <w:rPr>
          <w:rFonts w:ascii="Times New Roman" w:eastAsia="Calibri" w:hAnsi="Times New Roman" w:cs="Times New Roman"/>
          <w:sz w:val="24"/>
          <w:szCs w:val="24"/>
        </w:rPr>
        <w:t>ЖЕ - фактордун эпидемиологиялык көрсөткүчкө тийгизген таасиринин коэффициенти; RR - фактордук таасирдин салыштырмалуу тобокелдиги ; РА - фактордук таасирдин тиешелүү тобокелдиги.</w:t>
      </w:r>
    </w:p>
    <w:p w:rsidR="006206E6" w:rsidRPr="00526AF2" w:rsidRDefault="006206E6" w:rsidP="00FF79A3">
      <w:pPr>
        <w:spacing w:after="0" w:line="240" w:lineRule="auto"/>
        <w:ind w:firstLine="709"/>
        <w:jc w:val="both"/>
        <w:rPr>
          <w:rFonts w:ascii="Times New Roman" w:eastAsia="Calibri" w:hAnsi="Times New Roman" w:cs="Times New Roman"/>
          <w:sz w:val="28"/>
          <w:szCs w:val="28"/>
        </w:rPr>
      </w:pPr>
    </w:p>
    <w:p w:rsidR="00F66F15" w:rsidRDefault="000B7563" w:rsidP="00FF79A3">
      <w:pPr>
        <w:spacing w:after="0" w:line="240" w:lineRule="auto"/>
        <w:ind w:firstLine="709"/>
        <w:jc w:val="both"/>
        <w:rPr>
          <w:rFonts w:ascii="Times New Roman" w:eastAsia="Calibri" w:hAnsi="Times New Roman" w:cs="Times New Roman"/>
          <w:sz w:val="28"/>
          <w:szCs w:val="28"/>
        </w:rPr>
      </w:pPr>
      <w:r w:rsidRPr="000B7563">
        <w:rPr>
          <w:rFonts w:ascii="Times New Roman" w:eastAsia="Calibri" w:hAnsi="Times New Roman" w:cs="Times New Roman"/>
          <w:sz w:val="28"/>
          <w:szCs w:val="28"/>
        </w:rPr>
        <w:t>И</w:t>
      </w:r>
      <w:r w:rsidR="00F66F15" w:rsidRPr="000B7563">
        <w:rPr>
          <w:rFonts w:ascii="Times New Roman" w:eastAsia="Calibri" w:hAnsi="Times New Roman" w:cs="Times New Roman"/>
          <w:sz w:val="28"/>
          <w:szCs w:val="28"/>
        </w:rPr>
        <w:t>зилденген аймактардын калкынын арасында COVID -19 инфекциясынын жайылуу процессине тийгизген та</w:t>
      </w:r>
      <w:r>
        <w:rPr>
          <w:rFonts w:ascii="Times New Roman" w:eastAsia="Calibri" w:hAnsi="Times New Roman" w:cs="Times New Roman"/>
          <w:sz w:val="28"/>
          <w:szCs w:val="28"/>
        </w:rPr>
        <w:t>асирине байланыштуу маалыматтар</w:t>
      </w:r>
      <w:r w:rsidR="00F66F15" w:rsidRPr="000B7563">
        <w:rPr>
          <w:rFonts w:ascii="Times New Roman" w:eastAsia="Calibri" w:hAnsi="Times New Roman" w:cs="Times New Roman"/>
          <w:sz w:val="28"/>
          <w:szCs w:val="28"/>
        </w:rPr>
        <w:t>, биз коронавирус инфекциясы жапыз жана бийик тоолуу аймактарга салыштырмалуу эң начар жайылган деген жыйынтыкка келдик. Тобокелдик көрсөткүчтөрү Кыргыз Республикасынын Нарын облусунда инфекциянын эң төмөнкү көрсөткүчтөрүн көрсөтөт, ал эми Бишкек шаарында инфекцияны жуктуруп алуу коркунучу биринчиге караганда 4 эсеге жогору.</w:t>
      </w:r>
    </w:p>
    <w:p w:rsidR="00447167" w:rsidRDefault="00447167" w:rsidP="00FF79A3">
      <w:pPr>
        <w:spacing w:after="0" w:line="240" w:lineRule="auto"/>
        <w:ind w:firstLine="709"/>
        <w:jc w:val="both"/>
        <w:rPr>
          <w:rFonts w:ascii="Times New Roman" w:eastAsia="Calibri" w:hAnsi="Times New Roman" w:cs="Times New Roman"/>
          <w:sz w:val="28"/>
          <w:szCs w:val="28"/>
        </w:rPr>
      </w:pPr>
    </w:p>
    <w:p w:rsidR="00447167" w:rsidRDefault="00447167" w:rsidP="00FF79A3">
      <w:pPr>
        <w:spacing w:after="0" w:line="240" w:lineRule="auto"/>
        <w:ind w:firstLine="709"/>
        <w:jc w:val="both"/>
        <w:rPr>
          <w:rFonts w:ascii="Times New Roman" w:eastAsia="Calibri" w:hAnsi="Times New Roman" w:cs="Times New Roman"/>
          <w:sz w:val="28"/>
          <w:szCs w:val="28"/>
        </w:rPr>
      </w:pPr>
    </w:p>
    <w:p w:rsidR="00447167" w:rsidRPr="000B7563" w:rsidRDefault="00447167" w:rsidP="00FF79A3">
      <w:pPr>
        <w:spacing w:after="0" w:line="240" w:lineRule="auto"/>
        <w:ind w:firstLine="709"/>
        <w:jc w:val="both"/>
        <w:rPr>
          <w:rFonts w:ascii="Times New Roman" w:eastAsia="Calibri" w:hAnsi="Times New Roman" w:cs="Times New Roman"/>
          <w:sz w:val="28"/>
          <w:szCs w:val="28"/>
        </w:rPr>
      </w:pPr>
    </w:p>
    <w:p w:rsidR="000B7563" w:rsidRPr="00706039" w:rsidRDefault="000B7563" w:rsidP="00FF79A3">
      <w:pPr>
        <w:spacing w:after="0" w:line="240" w:lineRule="auto"/>
        <w:jc w:val="both"/>
        <w:rPr>
          <w:rFonts w:ascii="Times New Roman" w:eastAsia="Calibri" w:hAnsi="Times New Roman" w:cs="Times New Roman"/>
          <w:szCs w:val="28"/>
        </w:rPr>
      </w:pPr>
    </w:p>
    <w:p w:rsidR="00F313C6" w:rsidRPr="00706039" w:rsidRDefault="00F313C6" w:rsidP="00FF79A3">
      <w:pPr>
        <w:spacing w:after="0" w:line="240" w:lineRule="auto"/>
        <w:jc w:val="both"/>
        <w:rPr>
          <w:rFonts w:ascii="Times New Roman" w:eastAsia="Calibri" w:hAnsi="Times New Roman" w:cs="Times New Roman"/>
          <w:sz w:val="28"/>
          <w:szCs w:val="28"/>
        </w:rPr>
      </w:pPr>
      <w:r w:rsidRPr="007732E8">
        <w:rPr>
          <w:rFonts w:ascii="Times New Roman" w:eastAsia="Calibri" w:hAnsi="Times New Roman" w:cs="Times New Roman"/>
          <w:sz w:val="28"/>
          <w:szCs w:val="28"/>
        </w:rPr>
        <w:lastRenderedPageBreak/>
        <w:t>3.</w:t>
      </w:r>
      <w:r w:rsidR="006206E6" w:rsidRPr="006206E6">
        <w:rPr>
          <w:rFonts w:ascii="Times New Roman" w:eastAsia="Calibri" w:hAnsi="Times New Roman" w:cs="Times New Roman"/>
          <w:sz w:val="28"/>
          <w:szCs w:val="28"/>
        </w:rPr>
        <w:t>1.</w:t>
      </w:r>
      <w:r w:rsidRPr="007732E8">
        <w:rPr>
          <w:rFonts w:ascii="Times New Roman" w:eastAsia="Calibri" w:hAnsi="Times New Roman" w:cs="Times New Roman"/>
          <w:sz w:val="28"/>
          <w:szCs w:val="28"/>
        </w:rPr>
        <w:t>9-таблица</w:t>
      </w:r>
      <w:r w:rsidR="000B7563" w:rsidRPr="00706039">
        <w:rPr>
          <w:rFonts w:ascii="Times New Roman" w:eastAsia="Calibri" w:hAnsi="Times New Roman" w:cs="Times New Roman"/>
          <w:sz w:val="28"/>
          <w:szCs w:val="28"/>
        </w:rPr>
        <w:t xml:space="preserve"> ‒ </w:t>
      </w:r>
      <w:r w:rsidRPr="007732E8">
        <w:rPr>
          <w:rFonts w:ascii="Times New Roman" w:eastAsia="Calibri" w:hAnsi="Times New Roman" w:cs="Times New Roman"/>
          <w:sz w:val="28"/>
          <w:szCs w:val="28"/>
        </w:rPr>
        <w:t xml:space="preserve">Төмөнкү, орто жана бийик тоолуу шарттарда </w:t>
      </w:r>
      <w:r w:rsidRPr="00B170C0">
        <w:rPr>
          <w:rFonts w:ascii="Times New Roman" w:eastAsia="Calibri" w:hAnsi="Times New Roman" w:cs="Times New Roman"/>
          <w:sz w:val="28"/>
          <w:szCs w:val="28"/>
        </w:rPr>
        <w:t xml:space="preserve">COVID-19 </w:t>
      </w:r>
      <w:r w:rsidRPr="007732E8">
        <w:rPr>
          <w:rFonts w:ascii="Times New Roman" w:eastAsia="Calibri" w:hAnsi="Times New Roman" w:cs="Times New Roman"/>
          <w:sz w:val="28"/>
          <w:szCs w:val="28"/>
        </w:rPr>
        <w:t xml:space="preserve">инфекциясынын </w:t>
      </w:r>
      <w:r w:rsidR="000B7563">
        <w:rPr>
          <w:rFonts w:ascii="Times New Roman" w:eastAsia="Calibri" w:hAnsi="Times New Roman" w:cs="Times New Roman"/>
          <w:sz w:val="28"/>
          <w:szCs w:val="28"/>
        </w:rPr>
        <w:t>эпидемиологиялык көрсөткүчтөрү</w:t>
      </w:r>
    </w:p>
    <w:p w:rsidR="000B7563" w:rsidRPr="00706039" w:rsidRDefault="000B7563" w:rsidP="00FF79A3">
      <w:pPr>
        <w:spacing w:after="0" w:line="240" w:lineRule="auto"/>
        <w:jc w:val="both"/>
        <w:rPr>
          <w:rFonts w:ascii="Times New Roman" w:eastAsia="Calibri" w:hAnsi="Times New Roman" w:cs="Times New Roman"/>
          <w:sz w:val="18"/>
          <w:szCs w:val="28"/>
        </w:rPr>
      </w:pPr>
    </w:p>
    <w:tbl>
      <w:tblPr>
        <w:tblStyle w:val="a3"/>
        <w:tblW w:w="0" w:type="auto"/>
        <w:jc w:val="center"/>
        <w:tblLook w:val="04A0" w:firstRow="1" w:lastRow="0" w:firstColumn="1" w:lastColumn="0" w:noHBand="0" w:noVBand="1"/>
      </w:tblPr>
      <w:tblGrid>
        <w:gridCol w:w="2132"/>
        <w:gridCol w:w="864"/>
        <w:gridCol w:w="2109"/>
        <w:gridCol w:w="2259"/>
        <w:gridCol w:w="2382"/>
      </w:tblGrid>
      <w:tr w:rsidR="00F313C6" w:rsidRPr="007732E8" w:rsidTr="000B7563">
        <w:trPr>
          <w:jc w:val="center"/>
        </w:trPr>
        <w:tc>
          <w:tcPr>
            <w:tcW w:w="2996" w:type="dxa"/>
            <w:gridSpan w:val="2"/>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rPr>
            </w:pPr>
            <w:r w:rsidRPr="007732E8">
              <w:rPr>
                <w:rFonts w:ascii="Times New Roman" w:hAnsi="Times New Roman"/>
                <w:sz w:val="28"/>
                <w:szCs w:val="28"/>
              </w:rPr>
              <w:t>Параметрлер</w:t>
            </w:r>
          </w:p>
        </w:tc>
        <w:tc>
          <w:tcPr>
            <w:tcW w:w="210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rPr>
            </w:pPr>
            <w:r w:rsidRPr="007732E8">
              <w:rPr>
                <w:rFonts w:ascii="Times New Roman" w:hAnsi="Times New Roman"/>
                <w:sz w:val="28"/>
                <w:szCs w:val="28"/>
              </w:rPr>
              <w:t>Ойдуң жерлер</w:t>
            </w:r>
          </w:p>
        </w:tc>
        <w:tc>
          <w:tcPr>
            <w:tcW w:w="225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rPr>
            </w:pPr>
            <w:r w:rsidRPr="007732E8">
              <w:rPr>
                <w:rFonts w:ascii="Times New Roman" w:hAnsi="Times New Roman"/>
                <w:sz w:val="28"/>
                <w:szCs w:val="28"/>
              </w:rPr>
              <w:t>Среднегорье</w:t>
            </w:r>
          </w:p>
        </w:tc>
        <w:tc>
          <w:tcPr>
            <w:tcW w:w="2382"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rPr>
            </w:pPr>
            <w:r w:rsidRPr="007732E8">
              <w:rPr>
                <w:rFonts w:ascii="Times New Roman" w:hAnsi="Times New Roman"/>
                <w:sz w:val="28"/>
                <w:szCs w:val="28"/>
              </w:rPr>
              <w:t>Бийик тоолуу</w:t>
            </w:r>
          </w:p>
        </w:tc>
      </w:tr>
      <w:tr w:rsidR="00F313C6" w:rsidRPr="007732E8" w:rsidTr="000B7563">
        <w:trPr>
          <w:jc w:val="center"/>
        </w:trPr>
        <w:tc>
          <w:tcPr>
            <w:tcW w:w="2132"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0B7563">
            <w:pPr>
              <w:spacing w:line="228" w:lineRule="auto"/>
              <w:jc w:val="center"/>
              <w:rPr>
                <w:rFonts w:ascii="Times New Roman" w:hAnsi="Times New Roman"/>
                <w:sz w:val="28"/>
                <w:szCs w:val="28"/>
              </w:rPr>
            </w:pPr>
            <w:r w:rsidRPr="007732E8">
              <w:rPr>
                <w:rFonts w:ascii="Times New Roman" w:hAnsi="Times New Roman"/>
                <w:sz w:val="28"/>
                <w:szCs w:val="28"/>
              </w:rPr>
              <w:t>Ойдуң жерлер</w:t>
            </w: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lang w:val="en-US"/>
              </w:rPr>
            </w:pPr>
            <w:r w:rsidRPr="007732E8">
              <w:rPr>
                <w:rFonts w:ascii="Times New Roman" w:hAnsi="Times New Roman"/>
                <w:sz w:val="28"/>
                <w:szCs w:val="28"/>
                <w:lang w:val="en-US"/>
              </w:rPr>
              <w:t>ЖЕ</w:t>
            </w:r>
          </w:p>
        </w:tc>
        <w:tc>
          <w:tcPr>
            <w:tcW w:w="2109"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0B7563">
            <w:pPr>
              <w:spacing w:line="228" w:lineRule="auto"/>
              <w:jc w:val="center"/>
              <w:rPr>
                <w:rFonts w:ascii="Times New Roman" w:hAnsi="Times New Roman"/>
                <w:sz w:val="28"/>
                <w:szCs w:val="28"/>
                <w:lang w:val="en-US"/>
              </w:rPr>
            </w:pPr>
            <w:r w:rsidRPr="007732E8">
              <w:rPr>
                <w:rFonts w:ascii="Times New Roman" w:hAnsi="Times New Roman"/>
                <w:sz w:val="28"/>
                <w:szCs w:val="28"/>
                <w:lang w:val="en-US"/>
              </w:rPr>
              <w:t>-</w:t>
            </w:r>
          </w:p>
        </w:tc>
        <w:tc>
          <w:tcPr>
            <w:tcW w:w="225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lang w:val="en-US"/>
              </w:rPr>
            </w:pPr>
            <w:r w:rsidRPr="007732E8">
              <w:rPr>
                <w:rFonts w:ascii="Times New Roman" w:hAnsi="Times New Roman"/>
                <w:sz w:val="28"/>
                <w:szCs w:val="28"/>
              </w:rPr>
              <w:t>3.38</w:t>
            </w:r>
          </w:p>
        </w:tc>
        <w:tc>
          <w:tcPr>
            <w:tcW w:w="2382"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lang w:val="en-US"/>
              </w:rPr>
            </w:pPr>
            <w:r w:rsidRPr="007732E8">
              <w:rPr>
                <w:rFonts w:ascii="Times New Roman" w:hAnsi="Times New Roman"/>
                <w:sz w:val="28"/>
                <w:szCs w:val="28"/>
                <w:lang w:val="en-US"/>
              </w:rPr>
              <w:t>0.15</w:t>
            </w:r>
          </w:p>
        </w:tc>
      </w:tr>
      <w:tr w:rsidR="00F313C6" w:rsidRPr="007732E8" w:rsidTr="000B7563">
        <w:trPr>
          <w:jc w:val="center"/>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0B7563">
            <w:pPr>
              <w:spacing w:line="228" w:lineRule="auto"/>
              <w:rPr>
                <w:rFonts w:ascii="Times New Roman" w:hAnsi="Times New Roman"/>
                <w:sz w:val="28"/>
                <w:szCs w:val="28"/>
              </w:rPr>
            </w:pP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lang w:val="en-US"/>
              </w:rPr>
            </w:pPr>
            <w:r w:rsidRPr="007732E8">
              <w:rPr>
                <w:rFonts w:ascii="Times New Roman" w:hAnsi="Times New Roman"/>
                <w:sz w:val="28"/>
                <w:szCs w:val="28"/>
                <w:lang w:val="en-US"/>
              </w:rPr>
              <w:t>Р.Р.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0B7563">
            <w:pPr>
              <w:spacing w:line="228" w:lineRule="auto"/>
              <w:rPr>
                <w:rFonts w:ascii="Times New Roman" w:hAnsi="Times New Roman"/>
                <w:sz w:val="28"/>
                <w:szCs w:val="28"/>
                <w:lang w:val="en-US"/>
              </w:rPr>
            </w:pPr>
          </w:p>
        </w:tc>
        <w:tc>
          <w:tcPr>
            <w:tcW w:w="225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lang w:val="en-US"/>
              </w:rPr>
            </w:pPr>
            <w:r w:rsidRPr="007732E8">
              <w:rPr>
                <w:rFonts w:ascii="Times New Roman" w:hAnsi="Times New Roman"/>
                <w:sz w:val="28"/>
                <w:szCs w:val="28"/>
                <w:lang w:val="en-US"/>
              </w:rPr>
              <w:t>3.19</w:t>
            </w:r>
          </w:p>
        </w:tc>
        <w:tc>
          <w:tcPr>
            <w:tcW w:w="2382"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lang w:val="en-US"/>
              </w:rPr>
            </w:pPr>
            <w:r w:rsidRPr="007732E8">
              <w:rPr>
                <w:rFonts w:ascii="Times New Roman" w:hAnsi="Times New Roman"/>
                <w:sz w:val="28"/>
                <w:szCs w:val="28"/>
                <w:lang w:val="en-US"/>
              </w:rPr>
              <w:t>0.17</w:t>
            </w:r>
          </w:p>
        </w:tc>
      </w:tr>
      <w:tr w:rsidR="00F313C6" w:rsidRPr="007732E8" w:rsidTr="000B7563">
        <w:trPr>
          <w:jc w:val="center"/>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0B7563">
            <w:pPr>
              <w:spacing w:line="228" w:lineRule="auto"/>
              <w:rPr>
                <w:rFonts w:ascii="Times New Roman" w:hAnsi="Times New Roman"/>
                <w:sz w:val="28"/>
                <w:szCs w:val="28"/>
              </w:rPr>
            </w:pP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lang w:val="en-US"/>
              </w:rPr>
            </w:pPr>
            <w:r w:rsidRPr="007732E8">
              <w:rPr>
                <w:rFonts w:ascii="Times New Roman" w:hAnsi="Times New Roman"/>
                <w:sz w:val="28"/>
                <w:szCs w:val="28"/>
                <w:lang w:val="en-US"/>
              </w:rPr>
              <w:t>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0B7563">
            <w:pPr>
              <w:spacing w:line="228" w:lineRule="auto"/>
              <w:rPr>
                <w:rFonts w:ascii="Times New Roman" w:hAnsi="Times New Roman"/>
                <w:sz w:val="28"/>
                <w:szCs w:val="28"/>
                <w:lang w:val="en-US"/>
              </w:rPr>
            </w:pPr>
          </w:p>
        </w:tc>
        <w:tc>
          <w:tcPr>
            <w:tcW w:w="225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lang w:val="en-US"/>
              </w:rPr>
            </w:pPr>
            <w:r w:rsidRPr="007732E8">
              <w:rPr>
                <w:rFonts w:ascii="Times New Roman" w:hAnsi="Times New Roman"/>
                <w:sz w:val="28"/>
                <w:szCs w:val="28"/>
                <w:lang w:val="en-US"/>
              </w:rPr>
              <w:t>0.057</w:t>
            </w:r>
          </w:p>
        </w:tc>
        <w:tc>
          <w:tcPr>
            <w:tcW w:w="2382"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lang w:val="en-US"/>
              </w:rPr>
            </w:pPr>
            <w:r w:rsidRPr="007732E8">
              <w:rPr>
                <w:rFonts w:ascii="Times New Roman" w:hAnsi="Times New Roman"/>
                <w:sz w:val="28"/>
                <w:szCs w:val="28"/>
                <w:lang w:val="en-US"/>
              </w:rPr>
              <w:t>-0,069</w:t>
            </w:r>
          </w:p>
        </w:tc>
      </w:tr>
      <w:tr w:rsidR="00F313C6" w:rsidRPr="007732E8" w:rsidTr="000B7563">
        <w:trPr>
          <w:jc w:val="center"/>
        </w:trPr>
        <w:tc>
          <w:tcPr>
            <w:tcW w:w="2132"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0B7563">
            <w:pPr>
              <w:spacing w:line="228" w:lineRule="auto"/>
              <w:jc w:val="center"/>
              <w:rPr>
                <w:rFonts w:ascii="Times New Roman" w:hAnsi="Times New Roman"/>
                <w:sz w:val="28"/>
                <w:szCs w:val="28"/>
              </w:rPr>
            </w:pPr>
            <w:r w:rsidRPr="007732E8">
              <w:rPr>
                <w:rFonts w:ascii="Times New Roman" w:hAnsi="Times New Roman"/>
                <w:sz w:val="28"/>
                <w:szCs w:val="28"/>
              </w:rPr>
              <w:t>Среднегорье</w:t>
            </w: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lang w:val="en-US"/>
              </w:rPr>
            </w:pPr>
            <w:r w:rsidRPr="007732E8">
              <w:rPr>
                <w:rFonts w:ascii="Times New Roman" w:hAnsi="Times New Roman"/>
                <w:sz w:val="28"/>
                <w:szCs w:val="28"/>
                <w:lang w:val="en-US"/>
              </w:rPr>
              <w:t>ЖЕ</w:t>
            </w:r>
          </w:p>
        </w:tc>
        <w:tc>
          <w:tcPr>
            <w:tcW w:w="210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lang w:val="en-US"/>
              </w:rPr>
            </w:pPr>
            <w:r w:rsidRPr="007732E8">
              <w:rPr>
                <w:rFonts w:ascii="Times New Roman" w:hAnsi="Times New Roman"/>
                <w:sz w:val="28"/>
                <w:szCs w:val="28"/>
                <w:lang w:val="en-US"/>
              </w:rPr>
              <w:t>3.38</w:t>
            </w:r>
          </w:p>
        </w:tc>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0B7563">
            <w:pPr>
              <w:spacing w:line="228" w:lineRule="auto"/>
              <w:jc w:val="center"/>
              <w:rPr>
                <w:rFonts w:ascii="Times New Roman" w:hAnsi="Times New Roman"/>
                <w:sz w:val="28"/>
                <w:szCs w:val="28"/>
                <w:lang w:val="en-US"/>
              </w:rPr>
            </w:pPr>
            <w:r w:rsidRPr="007732E8">
              <w:rPr>
                <w:rFonts w:ascii="Times New Roman" w:hAnsi="Times New Roman"/>
                <w:sz w:val="28"/>
                <w:szCs w:val="28"/>
                <w:lang w:val="en-US"/>
              </w:rPr>
              <w:t>-</w:t>
            </w:r>
          </w:p>
        </w:tc>
        <w:tc>
          <w:tcPr>
            <w:tcW w:w="2382"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lang w:val="en-US"/>
              </w:rPr>
            </w:pPr>
            <w:r w:rsidRPr="007732E8">
              <w:rPr>
                <w:rFonts w:ascii="Times New Roman" w:hAnsi="Times New Roman"/>
                <w:sz w:val="28"/>
                <w:szCs w:val="28"/>
                <w:lang w:val="en-US"/>
              </w:rPr>
              <w:t>0,52</w:t>
            </w:r>
          </w:p>
        </w:tc>
      </w:tr>
      <w:tr w:rsidR="00F313C6" w:rsidRPr="007732E8" w:rsidTr="000B7563">
        <w:trPr>
          <w:jc w:val="center"/>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0B7563">
            <w:pPr>
              <w:spacing w:line="228" w:lineRule="auto"/>
              <w:rPr>
                <w:rFonts w:ascii="Times New Roman" w:hAnsi="Times New Roman"/>
                <w:sz w:val="28"/>
                <w:szCs w:val="28"/>
              </w:rPr>
            </w:pP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lang w:val="en-US"/>
              </w:rPr>
            </w:pPr>
            <w:r w:rsidRPr="007732E8">
              <w:rPr>
                <w:rFonts w:ascii="Times New Roman" w:hAnsi="Times New Roman"/>
                <w:sz w:val="28"/>
                <w:szCs w:val="28"/>
                <w:lang w:val="en-US"/>
              </w:rPr>
              <w:t>Р.Р.</w:t>
            </w:r>
          </w:p>
        </w:tc>
        <w:tc>
          <w:tcPr>
            <w:tcW w:w="210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lang w:val="en-US"/>
              </w:rPr>
            </w:pPr>
            <w:r w:rsidRPr="007732E8">
              <w:rPr>
                <w:rFonts w:ascii="Times New Roman" w:hAnsi="Times New Roman"/>
                <w:sz w:val="28"/>
                <w:szCs w:val="28"/>
                <w:lang w:val="en-US"/>
              </w:rPr>
              <w:t>3.19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0B7563">
            <w:pPr>
              <w:spacing w:line="228" w:lineRule="auto"/>
              <w:rPr>
                <w:rFonts w:ascii="Times New Roman" w:hAnsi="Times New Roman"/>
                <w:sz w:val="28"/>
                <w:szCs w:val="28"/>
                <w:lang w:val="en-US"/>
              </w:rPr>
            </w:pPr>
          </w:p>
        </w:tc>
        <w:tc>
          <w:tcPr>
            <w:tcW w:w="2382"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lang w:val="en-US"/>
              </w:rPr>
            </w:pPr>
            <w:r w:rsidRPr="007732E8">
              <w:rPr>
                <w:rFonts w:ascii="Times New Roman" w:hAnsi="Times New Roman"/>
                <w:sz w:val="28"/>
                <w:szCs w:val="28"/>
                <w:lang w:val="en-US"/>
              </w:rPr>
              <w:t>0.54</w:t>
            </w:r>
          </w:p>
        </w:tc>
      </w:tr>
      <w:tr w:rsidR="00F313C6" w:rsidRPr="007732E8" w:rsidTr="000B7563">
        <w:trPr>
          <w:jc w:val="center"/>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0B7563">
            <w:pPr>
              <w:spacing w:line="228" w:lineRule="auto"/>
              <w:rPr>
                <w:rFonts w:ascii="Times New Roman" w:hAnsi="Times New Roman"/>
                <w:sz w:val="28"/>
                <w:szCs w:val="28"/>
              </w:rPr>
            </w:pP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lang w:val="en-US"/>
              </w:rPr>
            </w:pPr>
            <w:r w:rsidRPr="007732E8">
              <w:rPr>
                <w:rFonts w:ascii="Times New Roman" w:hAnsi="Times New Roman"/>
                <w:sz w:val="28"/>
                <w:szCs w:val="28"/>
                <w:lang w:val="en-US"/>
              </w:rPr>
              <w:t>Р.А.</w:t>
            </w:r>
          </w:p>
        </w:tc>
        <w:tc>
          <w:tcPr>
            <w:tcW w:w="210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lang w:val="en-US"/>
              </w:rPr>
            </w:pPr>
            <w:r w:rsidRPr="007732E8">
              <w:rPr>
                <w:rFonts w:ascii="Times New Roman" w:hAnsi="Times New Roman"/>
                <w:sz w:val="28"/>
                <w:szCs w:val="28"/>
                <w:lang w:val="en-US"/>
              </w:rPr>
              <w:t>0.057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0B7563">
            <w:pPr>
              <w:spacing w:line="228" w:lineRule="auto"/>
              <w:rPr>
                <w:rFonts w:ascii="Times New Roman" w:hAnsi="Times New Roman"/>
                <w:sz w:val="28"/>
                <w:szCs w:val="28"/>
                <w:lang w:val="en-US"/>
              </w:rPr>
            </w:pPr>
          </w:p>
        </w:tc>
        <w:tc>
          <w:tcPr>
            <w:tcW w:w="2382"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lang w:val="en-US"/>
              </w:rPr>
            </w:pPr>
            <w:r w:rsidRPr="007732E8">
              <w:rPr>
                <w:rFonts w:ascii="Times New Roman" w:hAnsi="Times New Roman"/>
                <w:sz w:val="28"/>
                <w:szCs w:val="28"/>
                <w:lang w:val="en-US"/>
              </w:rPr>
              <w:t>-0,012</w:t>
            </w:r>
          </w:p>
        </w:tc>
      </w:tr>
      <w:tr w:rsidR="00F313C6" w:rsidRPr="007732E8" w:rsidTr="000B7563">
        <w:trPr>
          <w:jc w:val="center"/>
        </w:trPr>
        <w:tc>
          <w:tcPr>
            <w:tcW w:w="2132"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0B7563">
            <w:pPr>
              <w:spacing w:line="228" w:lineRule="auto"/>
              <w:jc w:val="center"/>
              <w:rPr>
                <w:rFonts w:ascii="Times New Roman" w:hAnsi="Times New Roman"/>
                <w:sz w:val="28"/>
                <w:szCs w:val="28"/>
              </w:rPr>
            </w:pPr>
            <w:r w:rsidRPr="007732E8">
              <w:rPr>
                <w:rFonts w:ascii="Times New Roman" w:hAnsi="Times New Roman"/>
                <w:sz w:val="28"/>
                <w:szCs w:val="28"/>
              </w:rPr>
              <w:t>Бийик тоолуу</w:t>
            </w: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lang w:val="en-US"/>
              </w:rPr>
            </w:pPr>
            <w:r w:rsidRPr="007732E8">
              <w:rPr>
                <w:rFonts w:ascii="Times New Roman" w:hAnsi="Times New Roman"/>
                <w:sz w:val="28"/>
                <w:szCs w:val="28"/>
                <w:lang w:val="en-US"/>
              </w:rPr>
              <w:t>ЖЕ</w:t>
            </w:r>
          </w:p>
        </w:tc>
        <w:tc>
          <w:tcPr>
            <w:tcW w:w="210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lang w:val="en-US"/>
              </w:rPr>
            </w:pPr>
            <w:r w:rsidRPr="007732E8">
              <w:rPr>
                <w:rFonts w:ascii="Times New Roman" w:hAnsi="Times New Roman"/>
                <w:sz w:val="28"/>
                <w:szCs w:val="28"/>
                <w:lang w:val="en-US"/>
              </w:rPr>
              <w:t>0.15</w:t>
            </w:r>
          </w:p>
        </w:tc>
        <w:tc>
          <w:tcPr>
            <w:tcW w:w="225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0B7563">
            <w:pPr>
              <w:spacing w:line="228" w:lineRule="auto"/>
              <w:jc w:val="both"/>
              <w:rPr>
                <w:rFonts w:ascii="Times New Roman" w:hAnsi="Times New Roman"/>
                <w:sz w:val="28"/>
                <w:szCs w:val="28"/>
                <w:lang w:val="en-US"/>
              </w:rPr>
            </w:pPr>
            <w:r w:rsidRPr="007732E8">
              <w:rPr>
                <w:rFonts w:ascii="Times New Roman" w:hAnsi="Times New Roman"/>
                <w:sz w:val="28"/>
                <w:szCs w:val="28"/>
                <w:lang w:val="en-US"/>
              </w:rPr>
              <w:t>0,52</w:t>
            </w:r>
          </w:p>
        </w:tc>
        <w:tc>
          <w:tcPr>
            <w:tcW w:w="2382"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0B7563">
            <w:pPr>
              <w:spacing w:line="228" w:lineRule="auto"/>
              <w:jc w:val="center"/>
              <w:rPr>
                <w:rFonts w:ascii="Times New Roman" w:hAnsi="Times New Roman"/>
                <w:sz w:val="28"/>
                <w:szCs w:val="28"/>
                <w:lang w:val="en-US"/>
              </w:rPr>
            </w:pPr>
            <w:r w:rsidRPr="007732E8">
              <w:rPr>
                <w:rFonts w:ascii="Times New Roman" w:hAnsi="Times New Roman"/>
                <w:sz w:val="28"/>
                <w:szCs w:val="28"/>
                <w:lang w:val="en-US"/>
              </w:rPr>
              <w:t>-</w:t>
            </w:r>
          </w:p>
        </w:tc>
      </w:tr>
      <w:tr w:rsidR="00F313C6" w:rsidRPr="007732E8" w:rsidTr="000B7563">
        <w:trPr>
          <w:jc w:val="center"/>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FF79A3">
            <w:pPr>
              <w:rPr>
                <w:rFonts w:ascii="Times New Roman" w:hAnsi="Times New Roman"/>
                <w:sz w:val="28"/>
                <w:szCs w:val="28"/>
              </w:rPr>
            </w:pP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FF79A3">
            <w:pPr>
              <w:jc w:val="both"/>
              <w:rPr>
                <w:rFonts w:ascii="Times New Roman" w:hAnsi="Times New Roman"/>
                <w:sz w:val="28"/>
                <w:szCs w:val="28"/>
                <w:lang w:val="en-US"/>
              </w:rPr>
            </w:pPr>
            <w:r w:rsidRPr="007732E8">
              <w:rPr>
                <w:rFonts w:ascii="Times New Roman" w:hAnsi="Times New Roman"/>
                <w:sz w:val="28"/>
                <w:szCs w:val="28"/>
                <w:lang w:val="en-US"/>
              </w:rPr>
              <w:t>Р.Р.</w:t>
            </w:r>
          </w:p>
        </w:tc>
        <w:tc>
          <w:tcPr>
            <w:tcW w:w="210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FF79A3">
            <w:pPr>
              <w:jc w:val="both"/>
              <w:rPr>
                <w:rFonts w:ascii="Times New Roman" w:hAnsi="Times New Roman"/>
                <w:sz w:val="28"/>
                <w:szCs w:val="28"/>
                <w:lang w:val="en-US"/>
              </w:rPr>
            </w:pPr>
            <w:r w:rsidRPr="007732E8">
              <w:rPr>
                <w:rFonts w:ascii="Times New Roman" w:hAnsi="Times New Roman"/>
                <w:sz w:val="28"/>
                <w:szCs w:val="28"/>
                <w:lang w:val="en-US"/>
              </w:rPr>
              <w:t>0.17</w:t>
            </w:r>
          </w:p>
        </w:tc>
        <w:tc>
          <w:tcPr>
            <w:tcW w:w="225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FF79A3">
            <w:pPr>
              <w:jc w:val="both"/>
              <w:rPr>
                <w:rFonts w:ascii="Times New Roman" w:hAnsi="Times New Roman"/>
                <w:sz w:val="28"/>
                <w:szCs w:val="28"/>
                <w:lang w:val="en-US"/>
              </w:rPr>
            </w:pPr>
            <w:r w:rsidRPr="007732E8">
              <w:rPr>
                <w:rFonts w:ascii="Times New Roman" w:hAnsi="Times New Roman"/>
                <w:sz w:val="28"/>
                <w:szCs w:val="28"/>
                <w:lang w:val="en-US"/>
              </w:rPr>
              <w:t>0.54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FF79A3">
            <w:pPr>
              <w:rPr>
                <w:rFonts w:ascii="Times New Roman" w:hAnsi="Times New Roman"/>
                <w:sz w:val="28"/>
                <w:szCs w:val="28"/>
                <w:lang w:val="en-US"/>
              </w:rPr>
            </w:pPr>
          </w:p>
        </w:tc>
      </w:tr>
      <w:tr w:rsidR="00F313C6" w:rsidRPr="007732E8" w:rsidTr="000B7563">
        <w:trPr>
          <w:jc w:val="center"/>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FF79A3">
            <w:pPr>
              <w:rPr>
                <w:rFonts w:ascii="Times New Roman" w:hAnsi="Times New Roman"/>
                <w:sz w:val="28"/>
                <w:szCs w:val="28"/>
              </w:rPr>
            </w:pP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FF79A3">
            <w:pPr>
              <w:jc w:val="both"/>
              <w:rPr>
                <w:rFonts w:ascii="Times New Roman" w:hAnsi="Times New Roman"/>
                <w:sz w:val="28"/>
                <w:szCs w:val="28"/>
                <w:lang w:val="en-US"/>
              </w:rPr>
            </w:pPr>
            <w:r w:rsidRPr="007732E8">
              <w:rPr>
                <w:rFonts w:ascii="Times New Roman" w:hAnsi="Times New Roman"/>
                <w:sz w:val="28"/>
                <w:szCs w:val="28"/>
                <w:lang w:val="en-US"/>
              </w:rPr>
              <w:t>Р.А.</w:t>
            </w:r>
          </w:p>
        </w:tc>
        <w:tc>
          <w:tcPr>
            <w:tcW w:w="210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FF79A3">
            <w:pPr>
              <w:jc w:val="both"/>
              <w:rPr>
                <w:rFonts w:ascii="Times New Roman" w:hAnsi="Times New Roman"/>
                <w:sz w:val="28"/>
                <w:szCs w:val="28"/>
                <w:lang w:val="en-US"/>
              </w:rPr>
            </w:pPr>
            <w:r w:rsidRPr="007732E8">
              <w:rPr>
                <w:rFonts w:ascii="Times New Roman" w:hAnsi="Times New Roman"/>
                <w:sz w:val="28"/>
                <w:szCs w:val="28"/>
                <w:lang w:val="en-US"/>
              </w:rPr>
              <w:t>-0,069</w:t>
            </w:r>
          </w:p>
        </w:tc>
        <w:tc>
          <w:tcPr>
            <w:tcW w:w="225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FF79A3">
            <w:pPr>
              <w:jc w:val="both"/>
              <w:rPr>
                <w:rFonts w:ascii="Times New Roman" w:hAnsi="Times New Roman"/>
                <w:sz w:val="28"/>
                <w:szCs w:val="28"/>
                <w:lang w:val="en-US"/>
              </w:rPr>
            </w:pPr>
            <w:r w:rsidRPr="007732E8">
              <w:rPr>
                <w:rFonts w:ascii="Times New Roman" w:hAnsi="Times New Roman"/>
                <w:sz w:val="28"/>
                <w:szCs w:val="28"/>
                <w:lang w:val="en-US"/>
              </w:rPr>
              <w:t>-0,012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FF79A3">
            <w:pPr>
              <w:rPr>
                <w:rFonts w:ascii="Times New Roman" w:hAnsi="Times New Roman"/>
                <w:sz w:val="28"/>
                <w:szCs w:val="28"/>
                <w:lang w:val="en-US"/>
              </w:rPr>
            </w:pPr>
          </w:p>
        </w:tc>
      </w:tr>
    </w:tbl>
    <w:p w:rsidR="00F313C6" w:rsidRPr="00706039" w:rsidRDefault="000B7563" w:rsidP="000B7563">
      <w:pPr>
        <w:spacing w:before="120" w:after="0" w:line="240" w:lineRule="auto"/>
        <w:jc w:val="both"/>
        <w:rPr>
          <w:rFonts w:ascii="Times New Roman" w:eastAsia="Calibri" w:hAnsi="Times New Roman" w:cs="Times New Roman"/>
          <w:sz w:val="28"/>
          <w:szCs w:val="28"/>
        </w:rPr>
      </w:pPr>
      <w:r w:rsidRPr="000B7563">
        <w:rPr>
          <w:rFonts w:ascii="Times New Roman" w:eastAsia="Calibri" w:hAnsi="Times New Roman" w:cs="Times New Roman"/>
          <w:sz w:val="24"/>
          <w:szCs w:val="24"/>
        </w:rPr>
        <w:t>Эскертүү:</w:t>
      </w:r>
      <w:r w:rsidR="00F313C6" w:rsidRPr="000B7563">
        <w:rPr>
          <w:rFonts w:ascii="Times New Roman" w:eastAsia="Calibri" w:hAnsi="Times New Roman" w:cs="Times New Roman"/>
          <w:sz w:val="24"/>
          <w:szCs w:val="28"/>
        </w:rPr>
        <w:t xml:space="preserve"> ЖЕ - фактордун эпидемиологиялык көрсөткүчкө тийгизген таасиринин коэффициенти ; RR - фактордук таасирдин салыштырмалуу тобокелдиги; РА - фактордук таасир этүүчү тобокелдик</w:t>
      </w:r>
      <w:r w:rsidR="00F313C6" w:rsidRPr="007732E8">
        <w:rPr>
          <w:rFonts w:ascii="Times New Roman" w:eastAsia="Calibri" w:hAnsi="Times New Roman" w:cs="Times New Roman"/>
          <w:sz w:val="28"/>
          <w:szCs w:val="28"/>
        </w:rPr>
        <w:t>.</w:t>
      </w:r>
    </w:p>
    <w:p w:rsidR="00F66F15" w:rsidRPr="00F313C6" w:rsidRDefault="000B7563" w:rsidP="00FF79A3">
      <w:pPr>
        <w:spacing w:after="0" w:line="240" w:lineRule="auto"/>
        <w:ind w:firstLine="709"/>
        <w:jc w:val="both"/>
        <w:rPr>
          <w:rFonts w:ascii="Times New Roman" w:eastAsia="Calibri" w:hAnsi="Times New Roman" w:cs="Times New Roman"/>
          <w:sz w:val="28"/>
        </w:rPr>
      </w:pPr>
      <w:r w:rsidRPr="00706039">
        <w:rPr>
          <w:rFonts w:ascii="Times New Roman" w:eastAsia="Calibri" w:hAnsi="Times New Roman" w:cs="Times New Roman"/>
          <w:sz w:val="28"/>
        </w:rPr>
        <w:t>C</w:t>
      </w:r>
      <w:r w:rsidR="00F313C6" w:rsidRPr="00B170C0">
        <w:rPr>
          <w:rFonts w:ascii="Times New Roman" w:eastAsia="Calibri" w:hAnsi="Times New Roman" w:cs="Times New Roman"/>
          <w:sz w:val="28"/>
        </w:rPr>
        <w:t xml:space="preserve">OVID -19 </w:t>
      </w:r>
      <w:r w:rsidR="00F313C6">
        <w:rPr>
          <w:rFonts w:ascii="Times New Roman" w:eastAsia="Calibri" w:hAnsi="Times New Roman" w:cs="Times New Roman"/>
          <w:sz w:val="28"/>
        </w:rPr>
        <w:t>таралышында оң роль ойногон</w:t>
      </w:r>
      <w:r w:rsidR="00F313C6" w:rsidRPr="00F313C6">
        <w:rPr>
          <w:rFonts w:ascii="Times New Roman" w:eastAsia="Calibri" w:hAnsi="Times New Roman" w:cs="Times New Roman"/>
          <w:sz w:val="28"/>
        </w:rPr>
        <w:t>, ошол эле учурда аталган аймактагы калктын өлүмүнүн ыктымалдуулугун жогорулатып, өлүмгө терс таасирин тийгизген. Жапыз тоолордо таралуу эң көп болгон, муну бийик жана орто тоолорго салыштырмалуу эпидемиологиялык коркунучтун көрсөткүчтөрү тастыктайт.</w:t>
      </w:r>
    </w:p>
    <w:p w:rsidR="007C0181" w:rsidRPr="000B7563" w:rsidRDefault="007C0181" w:rsidP="00FF79A3">
      <w:pPr>
        <w:spacing w:after="0" w:line="240" w:lineRule="auto"/>
        <w:ind w:firstLine="709"/>
        <w:jc w:val="both"/>
        <w:rPr>
          <w:rFonts w:ascii="Times New Roman" w:eastAsia="Calibri" w:hAnsi="Times New Roman" w:cs="Times New Roman"/>
          <w:b/>
          <w:bCs/>
          <w:sz w:val="28"/>
          <w:szCs w:val="28"/>
        </w:rPr>
      </w:pPr>
      <w:r w:rsidRPr="007C0181">
        <w:rPr>
          <w:rFonts w:ascii="Times New Roman" w:eastAsia="Calibri" w:hAnsi="Times New Roman" w:cs="Times New Roman"/>
          <w:b/>
          <w:bCs/>
          <w:sz w:val="28"/>
          <w:szCs w:val="28"/>
        </w:rPr>
        <w:t>3.2 Төмөнкү, орто жана бийик тоолуу шарттарда COVID-19нын клиникалык, лабораториялык, иммунологиялык жана инструменталдык көрүнүштөрү</w:t>
      </w:r>
      <w:r w:rsidR="000B7563" w:rsidRPr="000B7563">
        <w:rPr>
          <w:rFonts w:ascii="Times New Roman" w:eastAsia="Calibri" w:hAnsi="Times New Roman" w:cs="Times New Roman"/>
          <w:b/>
          <w:bCs/>
          <w:sz w:val="28"/>
          <w:szCs w:val="28"/>
        </w:rPr>
        <w:t>.</w:t>
      </w:r>
    </w:p>
    <w:p w:rsidR="007C0181" w:rsidRPr="007C0181" w:rsidRDefault="007C0181" w:rsidP="00FF79A3">
      <w:pPr>
        <w:spacing w:after="0" w:line="240" w:lineRule="auto"/>
        <w:ind w:firstLine="709"/>
        <w:jc w:val="both"/>
        <w:rPr>
          <w:rFonts w:ascii="Times New Roman" w:eastAsia="Calibri" w:hAnsi="Times New Roman" w:cs="Times New Roman"/>
          <w:sz w:val="28"/>
          <w:szCs w:val="28"/>
        </w:rPr>
      </w:pPr>
      <w:r w:rsidRPr="007C0181">
        <w:rPr>
          <w:rFonts w:ascii="Times New Roman" w:eastAsia="Calibri" w:hAnsi="Times New Roman" w:cs="Times New Roman"/>
          <w:sz w:val="28"/>
          <w:szCs w:val="28"/>
        </w:rPr>
        <w:t>Изилдөө Кыргыз Республикасындагы COVID-19ну дарылоо протоколуна ылайык, ар кайсы аймактардагы клиникалык көрүнүштөрдү баалоодон баштап жүргүзүлдү. Жөтөл, ангина жана чыйрыгуу сыяктуу негизги клиникалык белгилер бардык аймактарда бирдей байкалган. Гипертермиянын көрсөткүчтөрү белгилүү көрсөткүчтөрдөн ашкан эмес, ал эми интоксикация симптомдору да аймактардын ортосундагы окшоштуктарды көрсөткөн.</w:t>
      </w:r>
    </w:p>
    <w:p w:rsidR="007C0181" w:rsidRPr="007C0181" w:rsidRDefault="007C0181" w:rsidP="00FF79A3">
      <w:pPr>
        <w:spacing w:after="0" w:line="240" w:lineRule="auto"/>
        <w:ind w:firstLine="709"/>
        <w:jc w:val="both"/>
        <w:rPr>
          <w:rFonts w:ascii="Times New Roman" w:eastAsia="Calibri" w:hAnsi="Times New Roman" w:cs="Times New Roman"/>
          <w:sz w:val="28"/>
          <w:szCs w:val="28"/>
        </w:rPr>
      </w:pPr>
      <w:r w:rsidRPr="007C0181">
        <w:rPr>
          <w:rFonts w:ascii="Times New Roman" w:eastAsia="Calibri" w:hAnsi="Times New Roman" w:cs="Times New Roman"/>
          <w:sz w:val="28"/>
          <w:szCs w:val="28"/>
        </w:rPr>
        <w:t>Бийик тоолуу аймактарда цианоз жана ышкырык көбүрөөк кездешкен, бул гипоксия жана экологиялык шарттарга байланыштуу болушу мүмкүн. Кош оорулуулар бийик тоолуу аймактарда көбүрөөк кездешкен, бул жаш куракка байланыштуу айырмачылыктарды жана климаттын айырмачылыктарын көрсөтүп турат.</w:t>
      </w:r>
    </w:p>
    <w:p w:rsidR="0039143D" w:rsidRPr="0039143D" w:rsidRDefault="0039143D" w:rsidP="00FF79A3">
      <w:pPr>
        <w:spacing w:after="0" w:line="240" w:lineRule="auto"/>
        <w:ind w:firstLine="709"/>
        <w:jc w:val="both"/>
        <w:rPr>
          <w:rFonts w:ascii="Times New Roman" w:eastAsia="Calibri" w:hAnsi="Times New Roman" w:cs="Times New Roman"/>
          <w:sz w:val="28"/>
          <w:szCs w:val="28"/>
        </w:rPr>
      </w:pPr>
      <w:r w:rsidRPr="0039143D">
        <w:rPr>
          <w:rFonts w:ascii="Times New Roman" w:eastAsia="Calibri" w:hAnsi="Times New Roman" w:cs="Times New Roman"/>
          <w:sz w:val="28"/>
          <w:szCs w:val="28"/>
        </w:rPr>
        <w:t>Изилдөө төмөнкү, орто жана бийик тоолуу шарттарда COVID-19 менен ооруган бейтаптардын жалпы клиникалык абалында кызыктуу айырмачылыктарды аныктады.</w:t>
      </w:r>
    </w:p>
    <w:p w:rsidR="0039143D" w:rsidRPr="0039143D" w:rsidRDefault="0039143D" w:rsidP="00FF79A3">
      <w:pPr>
        <w:spacing w:after="0" w:line="240" w:lineRule="auto"/>
        <w:ind w:firstLine="709"/>
        <w:jc w:val="both"/>
        <w:rPr>
          <w:rFonts w:ascii="Times New Roman" w:eastAsia="Calibri" w:hAnsi="Times New Roman" w:cs="Times New Roman"/>
          <w:sz w:val="28"/>
          <w:szCs w:val="28"/>
        </w:rPr>
      </w:pPr>
      <w:r w:rsidRPr="0039143D">
        <w:rPr>
          <w:rFonts w:ascii="Times New Roman" w:eastAsia="Calibri" w:hAnsi="Times New Roman" w:cs="Times New Roman"/>
          <w:bCs/>
          <w:sz w:val="28"/>
          <w:szCs w:val="28"/>
        </w:rPr>
        <w:t xml:space="preserve">Жүрөктүн кагышы жана кан басымы: </w:t>
      </w:r>
      <w:r w:rsidRPr="0039143D">
        <w:rPr>
          <w:rFonts w:ascii="Times New Roman" w:eastAsia="Calibri" w:hAnsi="Times New Roman" w:cs="Times New Roman"/>
          <w:sz w:val="28"/>
          <w:szCs w:val="28"/>
        </w:rPr>
        <w:t>бийик тоолуу оорулууларда брадикардия (жүрөктүн кагышы төмөн) жана жогорку кан басымы байкалган. Бул өзгөрүүлөр гипоксиялык гипоксиянын жана COVID-19 оорусу учурунда интоксикациянын кесепети болушу мүмкүн.</w:t>
      </w:r>
    </w:p>
    <w:p w:rsidR="0039143D" w:rsidRPr="000B7563" w:rsidRDefault="0039143D" w:rsidP="00FF79A3">
      <w:pPr>
        <w:spacing w:after="0" w:line="240" w:lineRule="auto"/>
        <w:ind w:firstLine="709"/>
        <w:jc w:val="both"/>
        <w:rPr>
          <w:rFonts w:ascii="Times New Roman" w:eastAsia="Calibri" w:hAnsi="Times New Roman" w:cs="Times New Roman"/>
          <w:spacing w:val="-6"/>
          <w:sz w:val="28"/>
          <w:szCs w:val="28"/>
        </w:rPr>
      </w:pPr>
      <w:r w:rsidRPr="000B7563">
        <w:rPr>
          <w:rFonts w:ascii="Times New Roman" w:eastAsia="Calibri" w:hAnsi="Times New Roman" w:cs="Times New Roman"/>
          <w:bCs/>
          <w:spacing w:val="-6"/>
          <w:sz w:val="28"/>
          <w:szCs w:val="28"/>
        </w:rPr>
        <w:lastRenderedPageBreak/>
        <w:t xml:space="preserve">Кандын каныккандыгы жана дем алуу ылдамдыгы: </w:t>
      </w:r>
      <w:r w:rsidRPr="000B7563">
        <w:rPr>
          <w:rFonts w:ascii="Times New Roman" w:eastAsia="Calibri" w:hAnsi="Times New Roman" w:cs="Times New Roman"/>
          <w:spacing w:val="-6"/>
          <w:sz w:val="28"/>
          <w:szCs w:val="28"/>
        </w:rPr>
        <w:t>Бийик тоолуу райондордон келген бейтаптарда кандын каныккандыгы кыйла төмөндөп, дем алуу ылдамдыгы жогорулаган. Бул гипоксиялык гипоксия жана сейрек кездешүүчү аба шарттарында дем алуу механизмдерин активдештирүү менен түшүндүрүлөт.</w:t>
      </w:r>
    </w:p>
    <w:p w:rsidR="0039143D" w:rsidRPr="006206E6" w:rsidRDefault="0039143D" w:rsidP="00FF79A3">
      <w:pPr>
        <w:spacing w:after="0" w:line="240" w:lineRule="auto"/>
        <w:ind w:firstLine="709"/>
        <w:jc w:val="both"/>
        <w:rPr>
          <w:rFonts w:ascii="Times New Roman" w:eastAsia="Calibri" w:hAnsi="Times New Roman" w:cs="Times New Roman"/>
          <w:spacing w:val="4"/>
          <w:sz w:val="28"/>
          <w:szCs w:val="28"/>
        </w:rPr>
      </w:pPr>
      <w:r w:rsidRPr="006206E6">
        <w:rPr>
          <w:rFonts w:ascii="Times New Roman" w:eastAsia="Calibri" w:hAnsi="Times New Roman" w:cs="Times New Roman"/>
          <w:bCs/>
          <w:spacing w:val="4"/>
          <w:sz w:val="28"/>
          <w:szCs w:val="28"/>
        </w:rPr>
        <w:t xml:space="preserve">Убакыттын өтүшү менен кандын каныккандыгынын жана дем алуу ылдамдыгынын динамикасы: </w:t>
      </w:r>
      <w:r w:rsidRPr="006206E6">
        <w:rPr>
          <w:rFonts w:ascii="Times New Roman" w:eastAsia="Calibri" w:hAnsi="Times New Roman" w:cs="Times New Roman"/>
          <w:spacing w:val="4"/>
          <w:sz w:val="28"/>
          <w:szCs w:val="28"/>
        </w:rPr>
        <w:t>Кандын каныккандыгынын жана дем алуу ылдамдыгынын көрсөткүчтөрү убакыттын өтүшү менен өзгөрүп, адегенде азайып, андан кийин турукташтырылган жана эталондук маанилерге кайтып келген.</w:t>
      </w:r>
    </w:p>
    <w:p w:rsidR="0039143D" w:rsidRPr="006206E6" w:rsidRDefault="0039143D" w:rsidP="00FF79A3">
      <w:pPr>
        <w:spacing w:after="0" w:line="240" w:lineRule="auto"/>
        <w:ind w:firstLine="709"/>
        <w:jc w:val="both"/>
        <w:rPr>
          <w:rFonts w:ascii="Times New Roman" w:eastAsia="Calibri" w:hAnsi="Times New Roman" w:cs="Times New Roman"/>
          <w:spacing w:val="4"/>
          <w:sz w:val="28"/>
          <w:szCs w:val="28"/>
        </w:rPr>
      </w:pPr>
      <w:r w:rsidRPr="006206E6">
        <w:rPr>
          <w:rFonts w:ascii="Times New Roman" w:eastAsia="Calibri" w:hAnsi="Times New Roman" w:cs="Times New Roman"/>
          <w:bCs/>
          <w:spacing w:val="4"/>
          <w:sz w:val="28"/>
          <w:szCs w:val="28"/>
        </w:rPr>
        <w:t xml:space="preserve">Убакыттын өтүшү менен кан басымынын динамикасы: </w:t>
      </w:r>
      <w:r w:rsidRPr="006206E6">
        <w:rPr>
          <w:rFonts w:ascii="Times New Roman" w:eastAsia="Calibri" w:hAnsi="Times New Roman" w:cs="Times New Roman"/>
          <w:spacing w:val="4"/>
          <w:sz w:val="28"/>
          <w:szCs w:val="28"/>
        </w:rPr>
        <w:t>кан басымынын өзгөрүшүнүн жалпы тенденциясы анча деле байкалбаган, бирок бийик тоолуу аймактардан келген пациенттерде диастоликалык басымдын жогорулашы байкоонун бешинчи күнүнө чейин байкалган, андан кийин ал турукташкан.</w:t>
      </w:r>
    </w:p>
    <w:p w:rsidR="00706039" w:rsidRPr="00706039" w:rsidRDefault="00706039" w:rsidP="00706039">
      <w:pPr>
        <w:spacing w:after="0" w:line="240" w:lineRule="auto"/>
        <w:ind w:firstLine="709"/>
        <w:jc w:val="both"/>
        <w:rPr>
          <w:rFonts w:ascii="Times New Roman" w:eastAsia="Calibri" w:hAnsi="Times New Roman" w:cs="Times New Roman"/>
          <w:sz w:val="28"/>
          <w:szCs w:val="28"/>
        </w:rPr>
      </w:pPr>
      <w:r w:rsidRPr="00706039">
        <w:rPr>
          <w:rFonts w:ascii="Times New Roman" w:eastAsia="Calibri" w:hAnsi="Times New Roman" w:cs="Times New Roman"/>
          <w:sz w:val="28"/>
          <w:szCs w:val="28"/>
        </w:rPr>
        <w:t>Изилдөө көрсөткөндөй, COVID-19 менен ооруган бейтаптардын канындагы көрсөткүчтөр жашаган аймактын бийиктигине жараша өзгөргөн. Бийик тоолуу райондордо гемоглобин, эритроциттер, лимфоциттер, тромбоциттер жана СОЭ деңгээлинин жогору болушу гипоксияга адаптация менен байланышкан. Орто тоолуу аймактарда лейкоциттердин, таякчалуу жана сегмент ядролуу нейтрофилдердин көбөйүүсү активдүү иммундук жоопту көрсөтсө, төмөн тоолуу аймактарда базофилдердин, эозинофилдердин жана моноциттердин жогорулашы иммундук жооптун даярдыгынын жогорку деңгээлин билдирген.</w:t>
      </w:r>
    </w:p>
    <w:p w:rsidR="00706039" w:rsidRPr="00706039" w:rsidRDefault="00706039" w:rsidP="00706039">
      <w:pPr>
        <w:spacing w:after="0" w:line="240" w:lineRule="auto"/>
        <w:ind w:firstLine="709"/>
        <w:jc w:val="both"/>
        <w:rPr>
          <w:rFonts w:ascii="Times New Roman" w:eastAsia="Calibri" w:hAnsi="Times New Roman" w:cs="Times New Roman"/>
          <w:sz w:val="28"/>
          <w:szCs w:val="28"/>
        </w:rPr>
      </w:pPr>
      <w:r w:rsidRPr="00706039">
        <w:rPr>
          <w:rFonts w:ascii="Times New Roman" w:eastAsia="Calibri" w:hAnsi="Times New Roman" w:cs="Times New Roman"/>
          <w:sz w:val="28"/>
          <w:szCs w:val="28"/>
        </w:rPr>
        <w:t>Компенсатордук механизмдер орто тоолуу аймактардагы бейтаптарда эң активдүү иштеп, адаптациянын чокусу кайрылгандан кийинки бешинчи суткага туура келген. Кийинки күндөрү көрсөткүчтөр турукташып, организмдин ийгиликтүү адаптациясы байкалган.</w:t>
      </w:r>
    </w:p>
    <w:p w:rsidR="00632691" w:rsidRPr="00632691" w:rsidRDefault="00632691" w:rsidP="00632691">
      <w:pPr>
        <w:spacing w:after="0" w:line="240" w:lineRule="auto"/>
        <w:ind w:firstLine="709"/>
        <w:jc w:val="both"/>
        <w:rPr>
          <w:rFonts w:ascii="Times New Roman" w:eastAsia="Calibri" w:hAnsi="Times New Roman" w:cs="Times New Roman"/>
          <w:sz w:val="28"/>
          <w:szCs w:val="28"/>
        </w:rPr>
      </w:pPr>
      <w:r w:rsidRPr="006206E6">
        <w:rPr>
          <w:rFonts w:ascii="Times New Roman" w:eastAsia="Calibri" w:hAnsi="Times New Roman" w:cs="Times New Roman"/>
          <w:spacing w:val="4"/>
          <w:sz w:val="28"/>
          <w:szCs w:val="28"/>
        </w:rPr>
        <w:t>Биохимиялык анализдер COVID-19 менен ооругандар арасында кан көрсөткүчтөрүндө кызыктуу өзгөчөлүктөрдү ачты. Глюкоза, билирубин, АСТ жана АЛТ деңгээлдеринде бийиктикке байланыштуу олуттуу айырмачылыктар аныкталган эмес, бул бул көрсөткүчтөргө бийиктиктин аз таасир этерин көрсөтөт. Бирок бийик тоолуу аймактардагы бейтаптарда кан белокторунун көбөйүшү байкалган, бул гуморальдык иммунитеттин активдешүүсүнө байланыштуу. Липиддик спектрдин жогорулашы гипоксиялык шарттардан улам келип чыккан кислороддук ачкачылыкты чагылдырат</w:t>
      </w:r>
      <w:r w:rsidRPr="00632691">
        <w:rPr>
          <w:rFonts w:ascii="Times New Roman" w:eastAsia="Calibri" w:hAnsi="Times New Roman" w:cs="Times New Roman"/>
          <w:sz w:val="28"/>
          <w:szCs w:val="28"/>
        </w:rPr>
        <w:t>.</w:t>
      </w:r>
    </w:p>
    <w:p w:rsidR="000B7563" w:rsidRPr="00706039" w:rsidRDefault="00632691" w:rsidP="00632691">
      <w:pPr>
        <w:spacing w:after="0" w:line="240" w:lineRule="auto"/>
        <w:ind w:firstLine="709"/>
        <w:jc w:val="both"/>
        <w:rPr>
          <w:rFonts w:ascii="Times New Roman" w:eastAsia="Calibri" w:hAnsi="Times New Roman" w:cs="Times New Roman"/>
          <w:sz w:val="28"/>
          <w:szCs w:val="28"/>
        </w:rPr>
      </w:pPr>
      <w:r w:rsidRPr="00632691">
        <w:rPr>
          <w:rFonts w:ascii="Times New Roman" w:eastAsia="Calibri" w:hAnsi="Times New Roman" w:cs="Times New Roman"/>
          <w:sz w:val="28"/>
          <w:szCs w:val="28"/>
        </w:rPr>
        <w:t>Бийик тоолуу бейтаптарда атерогендик коэффициент жогору болгон, бул липиддик алмашууга байланыштуу оорулардын коркунучун көрсөтөт.</w:t>
      </w:r>
      <w:r w:rsidR="00447167" w:rsidRPr="00447167">
        <w:rPr>
          <w:rFonts w:ascii="Times New Roman" w:eastAsia="Calibri" w:hAnsi="Times New Roman" w:cs="Times New Roman"/>
          <w:sz w:val="28"/>
          <w:szCs w:val="28"/>
        </w:rPr>
        <w:t xml:space="preserve">              </w:t>
      </w:r>
      <w:r w:rsidRPr="00632691">
        <w:rPr>
          <w:rFonts w:ascii="Times New Roman" w:eastAsia="Calibri" w:hAnsi="Times New Roman" w:cs="Times New Roman"/>
          <w:sz w:val="28"/>
          <w:szCs w:val="28"/>
        </w:rPr>
        <w:t xml:space="preserve"> С-реактивдүү белоктун деңгээли бир аз жогорулаганы байкалган, бул, балким, </w:t>
      </w:r>
      <w:r w:rsidR="00613CEF">
        <w:rPr>
          <w:rFonts w:ascii="Times New Roman" w:eastAsia="Calibri" w:hAnsi="Times New Roman" w:cs="Times New Roman"/>
          <w:sz w:val="28"/>
          <w:szCs w:val="28"/>
        </w:rPr>
        <w:t>АКФ2</w:t>
      </w:r>
      <w:r w:rsidRPr="00632691">
        <w:rPr>
          <w:rFonts w:ascii="Times New Roman" w:eastAsia="Calibri" w:hAnsi="Times New Roman" w:cs="Times New Roman"/>
          <w:sz w:val="28"/>
          <w:szCs w:val="28"/>
        </w:rPr>
        <w:t xml:space="preserve"> (ангиотензин конвертирлөөчү фермент 2) жетишсиздигине байланыштуу болушу мүмкүн. Электролиттик баланста калийдин деңгээлинин жогорулашы </w:t>
      </w:r>
      <w:r w:rsidRPr="00632691">
        <w:rPr>
          <w:rFonts w:ascii="Times New Roman" w:eastAsia="Calibri" w:hAnsi="Times New Roman" w:cs="Times New Roman"/>
          <w:sz w:val="28"/>
          <w:szCs w:val="28"/>
        </w:rPr>
        <w:lastRenderedPageBreak/>
        <w:t xml:space="preserve">жана натрийдин төмөндөшү аныкталган, бул </w:t>
      </w:r>
      <w:r w:rsidR="00613CEF">
        <w:rPr>
          <w:rFonts w:ascii="Times New Roman" w:eastAsia="Calibri" w:hAnsi="Times New Roman" w:cs="Times New Roman"/>
          <w:sz w:val="28"/>
          <w:szCs w:val="28"/>
        </w:rPr>
        <w:t>АКФ2</w:t>
      </w:r>
      <w:r w:rsidRPr="00632691">
        <w:rPr>
          <w:rFonts w:ascii="Times New Roman" w:eastAsia="Calibri" w:hAnsi="Times New Roman" w:cs="Times New Roman"/>
          <w:sz w:val="28"/>
          <w:szCs w:val="28"/>
        </w:rPr>
        <w:t>нин бөйрөк зат алмашуусуна тийгизген таасири менен түшүндүрүлөт.</w:t>
      </w:r>
    </w:p>
    <w:p w:rsidR="0039143D" w:rsidRPr="0039143D" w:rsidRDefault="0039143D" w:rsidP="00FF79A3">
      <w:pPr>
        <w:spacing w:after="0" w:line="240" w:lineRule="auto"/>
        <w:ind w:firstLine="709"/>
        <w:jc w:val="both"/>
        <w:rPr>
          <w:rFonts w:ascii="Times New Roman" w:eastAsia="Calibri" w:hAnsi="Times New Roman" w:cs="Times New Roman"/>
          <w:sz w:val="28"/>
          <w:szCs w:val="28"/>
        </w:rPr>
      </w:pPr>
      <w:r w:rsidRPr="0039143D">
        <w:rPr>
          <w:rFonts w:ascii="Times New Roman" w:eastAsia="Calibri" w:hAnsi="Times New Roman" w:cs="Times New Roman"/>
          <w:sz w:val="28"/>
          <w:szCs w:val="28"/>
        </w:rPr>
        <w:t>Изилдөө ар кайсы тоолуу аймактардагы COVID-19 бейтаптары арасында сезгенүү деңгээли боюнча олуттуу айырмачылыктарды көрсөтөт. Бийик тоолуу шарттарда төмөнкү жана орто бийиктиктерге салыштырмалуу IL-1β, IL-4, IL-6 жана TNF-α сыяктуу цитокиндердин деңгээлинин статистикалык олуттуу өсүшү байкалат. Бул жыйынтыктар бийик тоолордо жашоочуларда сезгенүүнүн активдүү көрүнүшүн көрсөтүп турат.</w:t>
      </w:r>
    </w:p>
    <w:p w:rsidR="006206E6" w:rsidRPr="00526AF2" w:rsidRDefault="0039143D" w:rsidP="00447167">
      <w:pPr>
        <w:spacing w:after="0" w:line="240" w:lineRule="auto"/>
        <w:ind w:firstLine="709"/>
        <w:jc w:val="both"/>
        <w:rPr>
          <w:rFonts w:ascii="Times New Roman" w:eastAsia="Calibri" w:hAnsi="Times New Roman" w:cs="Times New Roman"/>
          <w:sz w:val="28"/>
          <w:szCs w:val="28"/>
        </w:rPr>
      </w:pPr>
      <w:r w:rsidRPr="0039143D">
        <w:rPr>
          <w:rFonts w:ascii="Times New Roman" w:eastAsia="Calibri" w:hAnsi="Times New Roman" w:cs="Times New Roman"/>
          <w:sz w:val="28"/>
          <w:szCs w:val="28"/>
        </w:rPr>
        <w:t>Липиддердин кычкылдануу продуктуларын талдоо, ошондой эле топтордун ортосунда олуттуу айырмачылыктарды көрсөттү. Бийик тоолордон келген бейтаптарда липиддик гидропероксиддер жана диен кетондор бир кыйла көбөйгөн, бул бул шарттарда сезгенүү процессинин активдүү жана узакка созулган өнүгүүсүн көрсөтүп турат.</w:t>
      </w:r>
    </w:p>
    <w:p w:rsidR="0039143D" w:rsidRPr="0039143D" w:rsidRDefault="0039143D" w:rsidP="00FF79A3">
      <w:pPr>
        <w:spacing w:after="0" w:line="240" w:lineRule="auto"/>
        <w:ind w:firstLine="709"/>
        <w:jc w:val="both"/>
        <w:rPr>
          <w:rFonts w:ascii="Times New Roman" w:eastAsia="Calibri" w:hAnsi="Times New Roman" w:cs="Times New Roman"/>
          <w:sz w:val="28"/>
          <w:szCs w:val="28"/>
        </w:rPr>
      </w:pPr>
      <w:r w:rsidRPr="0039143D">
        <w:rPr>
          <w:rFonts w:ascii="Times New Roman" w:eastAsia="Calibri" w:hAnsi="Times New Roman" w:cs="Times New Roman"/>
          <w:sz w:val="28"/>
          <w:szCs w:val="28"/>
        </w:rPr>
        <w:t>Ошентип, бул изилдөөлөр COVID-19 менен ооруган бейтаптардагы сезгенүү процесстерин талдоодо климаттык жана географиялык факторлорду эске алуунун маанилүүлүгүн көрсөтүп, ар кандай климаттык зоналарда дарылоо жана алдын алуу ыкмаларын жекелештирүү зарылдыгын белгилейт.</w:t>
      </w:r>
    </w:p>
    <w:p w:rsidR="001B27A7" w:rsidRPr="001B27A7" w:rsidRDefault="001B27A7" w:rsidP="00FF79A3">
      <w:pPr>
        <w:spacing w:after="0" w:line="240" w:lineRule="auto"/>
        <w:ind w:firstLine="709"/>
        <w:jc w:val="both"/>
        <w:rPr>
          <w:rFonts w:ascii="Times New Roman" w:eastAsia="Calibri" w:hAnsi="Times New Roman" w:cs="Times New Roman"/>
          <w:sz w:val="28"/>
          <w:szCs w:val="28"/>
        </w:rPr>
      </w:pPr>
      <w:r w:rsidRPr="001B27A7">
        <w:rPr>
          <w:rFonts w:ascii="Times New Roman" w:eastAsia="Calibri" w:hAnsi="Times New Roman" w:cs="Times New Roman"/>
          <w:sz w:val="28"/>
          <w:szCs w:val="28"/>
        </w:rPr>
        <w:t>Ар кайсы тоолуу аймактарда COVID-19 менен ооруган бейтаптардагы кандын уюшун изилдөө кызыктуу көрүнүштөрдү аныктады. Тромбоциттердин саны, айрыкча бийик тоолуу жерлерде жогору болгон, бул кан тамыр катмарындагы коагуляция каскадынын биринчи этабынын активдүүлүгүнүн жогорулаганынан кабар берет. Коагуляция ылдамдыгынын анализи ички коагуляция жолунун тезирээк реакциясын көрсөттү, бул жогорку бийиктикте жогорку aPTT жана PTW маанилеринде чагылдырылган.</w:t>
      </w:r>
    </w:p>
    <w:p w:rsidR="001B27A7" w:rsidRPr="001B27A7" w:rsidRDefault="001B27A7" w:rsidP="00FF79A3">
      <w:pPr>
        <w:spacing w:after="0" w:line="240" w:lineRule="auto"/>
        <w:ind w:firstLine="709"/>
        <w:jc w:val="both"/>
        <w:rPr>
          <w:rFonts w:ascii="Times New Roman" w:eastAsia="Calibri" w:hAnsi="Times New Roman" w:cs="Times New Roman"/>
          <w:sz w:val="28"/>
          <w:szCs w:val="28"/>
        </w:rPr>
      </w:pPr>
      <w:r w:rsidRPr="001B27A7">
        <w:rPr>
          <w:rFonts w:ascii="Times New Roman" w:eastAsia="Calibri" w:hAnsi="Times New Roman" w:cs="Times New Roman"/>
          <w:sz w:val="28"/>
          <w:szCs w:val="28"/>
        </w:rPr>
        <w:t>INR баалуулуктары да бийик тоолордо салыштырмалуу активдүүлүгүн көрсөттү. Бирок эң кызыктуусу фибриногендеги өзгөрүүлөр болду, ал бийик тоолуу топко эң маанилүү болуп чыкты.</w:t>
      </w:r>
    </w:p>
    <w:p w:rsidR="000B7563" w:rsidRPr="00706039" w:rsidRDefault="001B27A7" w:rsidP="00632691">
      <w:pPr>
        <w:spacing w:after="0" w:line="240" w:lineRule="auto"/>
        <w:ind w:firstLine="709"/>
        <w:jc w:val="both"/>
        <w:rPr>
          <w:rFonts w:ascii="Times New Roman" w:eastAsia="Calibri" w:hAnsi="Times New Roman" w:cs="Times New Roman"/>
          <w:sz w:val="28"/>
          <w:szCs w:val="28"/>
        </w:rPr>
      </w:pPr>
      <w:r w:rsidRPr="001B27A7">
        <w:rPr>
          <w:rFonts w:ascii="Times New Roman" w:eastAsia="Calibri" w:hAnsi="Times New Roman" w:cs="Times New Roman"/>
          <w:sz w:val="28"/>
          <w:szCs w:val="28"/>
        </w:rPr>
        <w:t>Бийик тоолуу топтун D-</w:t>
      </w:r>
      <w:r w:rsidR="00613CEF" w:rsidRPr="00613CEF">
        <w:rPr>
          <w:rFonts w:ascii="Times New Roman" w:eastAsia="Calibri" w:hAnsi="Times New Roman" w:cs="Times New Roman"/>
          <w:sz w:val="28"/>
          <w:szCs w:val="28"/>
        </w:rPr>
        <w:t>димер</w:t>
      </w:r>
      <w:r w:rsidRPr="001B27A7">
        <w:rPr>
          <w:rFonts w:ascii="Times New Roman" w:eastAsia="Calibri" w:hAnsi="Times New Roman" w:cs="Times New Roman"/>
          <w:sz w:val="28"/>
          <w:szCs w:val="28"/>
        </w:rPr>
        <w:t xml:space="preserve"> деӊгээлинин жогорулашы байкалган кан тамыр төшөгүндөгү уюган кандын реканализациясынын көрсөткүчтөрүнө өзгөчө көңүл буруу керек.</w:t>
      </w:r>
    </w:p>
    <w:p w:rsidR="001B27A7" w:rsidRPr="001B27A7" w:rsidRDefault="001B27A7" w:rsidP="00FF79A3">
      <w:pPr>
        <w:spacing w:after="0" w:line="240" w:lineRule="auto"/>
        <w:ind w:firstLine="709"/>
        <w:jc w:val="both"/>
        <w:rPr>
          <w:rFonts w:ascii="Times New Roman" w:eastAsia="Calibri" w:hAnsi="Times New Roman" w:cs="Times New Roman"/>
          <w:sz w:val="28"/>
          <w:szCs w:val="28"/>
        </w:rPr>
      </w:pPr>
      <w:r w:rsidRPr="001B27A7">
        <w:rPr>
          <w:rFonts w:ascii="Times New Roman" w:eastAsia="Calibri" w:hAnsi="Times New Roman" w:cs="Times New Roman"/>
          <w:sz w:val="28"/>
          <w:szCs w:val="28"/>
        </w:rPr>
        <w:t>COVID-19 оорусунун мезгилинде кандын уюшу системасынын параметрлеринин өзгөрүү динамикасы эң активдүү уюу системасы оорунун алгачкы учурларында бийик тоолордон келген пациенттерде болгонун көрсөттү. Кийинчерээк, бешинчи күнү, орточо бийиктиктеги топтун көрсөткүчтөрү төмөнкү топко салыштырмалуу төмөндөгөн, бирок бийик тоолуу топко салыштырмалуу туруктуу бойдон калган. PTV орто бийиктикте активдүүлүктүн жогорулашын көрсөттү, ал эми D-</w:t>
      </w:r>
      <w:r w:rsidR="00613CEF" w:rsidRPr="00613CEF">
        <w:rPr>
          <w:rFonts w:ascii="Times New Roman" w:eastAsia="Calibri" w:hAnsi="Times New Roman" w:cs="Times New Roman"/>
          <w:sz w:val="28"/>
          <w:szCs w:val="28"/>
        </w:rPr>
        <w:t>димер</w:t>
      </w:r>
      <w:r w:rsidRPr="001B27A7">
        <w:rPr>
          <w:rFonts w:ascii="Times New Roman" w:eastAsia="Calibri" w:hAnsi="Times New Roman" w:cs="Times New Roman"/>
          <w:sz w:val="28"/>
          <w:szCs w:val="28"/>
        </w:rPr>
        <w:t xml:space="preserve"> жогорку активдүүлүктү көрсөттү.</w:t>
      </w:r>
    </w:p>
    <w:p w:rsidR="001B27A7" w:rsidRPr="001B27A7" w:rsidRDefault="001B27A7" w:rsidP="00FF79A3">
      <w:pPr>
        <w:spacing w:after="0" w:line="240" w:lineRule="auto"/>
        <w:ind w:firstLine="709"/>
        <w:jc w:val="both"/>
        <w:rPr>
          <w:rFonts w:ascii="Times New Roman" w:eastAsia="Calibri" w:hAnsi="Times New Roman" w:cs="Times New Roman"/>
          <w:sz w:val="28"/>
          <w:szCs w:val="28"/>
        </w:rPr>
      </w:pPr>
      <w:r w:rsidRPr="001B27A7">
        <w:rPr>
          <w:rFonts w:ascii="Times New Roman" w:eastAsia="Calibri" w:hAnsi="Times New Roman" w:cs="Times New Roman"/>
          <w:sz w:val="28"/>
          <w:szCs w:val="28"/>
        </w:rPr>
        <w:t>Кандын уюшу системасынын көрсөткүчтөрүнүн жалпы динамикасы үчүнчү күнгө чейин баалуулуктардын жогорулашын көрсөтүп турат, андан кийин уюу системасынын функциялары бардык топтордо турукташат.</w:t>
      </w:r>
    </w:p>
    <w:p w:rsidR="00257D5B" w:rsidRDefault="00257D5B" w:rsidP="00FF79A3">
      <w:pPr>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lastRenderedPageBreak/>
        <w:t>Ар кайсы тоолуу аймактарда COVID-19 менен ооруган бейтаптардын ар кандай топторун рентгендик изилдөөдө төмөндөгүлөр аныкталды: бийик тоолуу райондордон келген пациенттерде рентгенограммаларда инфильтративдик өзгөрүүлөр көбүрөөк байкалган (22,4%), бул жапыз тоолорго (18,2%) караганда жогору. жана ортоңку тоолор (15,7%). Ошондой эле аларда өпкө үлгүлөрү көбүрөөк болгон (15,4%). Өпкөнүн жабыркашы орточо мааниси бийик тоолордо (27,4%) жапыз тоолорго (22,3%) жана орто тоолорго (19,4%) караганда жогору болгон. Бейтаптардын көпчүлүгүндө жүрөктүн нормалдуу конфигурациясы болгон, бирок кээ бирлеринде бийик тоолордо (8 учур), жапыз тоолордо (6 учур) жана орто тоолордо (3 учур) анормалдуу конфигурация болгон учурлар болгон. Плевра көңдөйүндө суюктук бардык топтогу</w:t>
      </w:r>
      <w:r w:rsidR="00447167" w:rsidRPr="00555E39">
        <w:rPr>
          <w:rFonts w:ascii="Times New Roman" w:eastAsia="Calibri" w:hAnsi="Times New Roman" w:cs="Times New Roman"/>
          <w:sz w:val="28"/>
          <w:szCs w:val="28"/>
        </w:rPr>
        <w:t xml:space="preserve">                   </w:t>
      </w:r>
      <w:r w:rsidRPr="00257D5B">
        <w:rPr>
          <w:rFonts w:ascii="Times New Roman" w:eastAsia="Calibri" w:hAnsi="Times New Roman" w:cs="Times New Roman"/>
          <w:sz w:val="28"/>
          <w:szCs w:val="28"/>
        </w:rPr>
        <w:t xml:space="preserve"> 3 пациентте гана аныкталган.</w:t>
      </w:r>
    </w:p>
    <w:p w:rsidR="00257D5B" w:rsidRDefault="00257D5B" w:rsidP="00FF79A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УЗИ изилдөөлөрү көрсөткөндөй, бийик тоолордо COVID-19 менен ооруган бейтаптарда боордун (73,8%), өт баштыкчасынын (33,8%) </w:t>
      </w:r>
      <w:r w:rsidRPr="00257D5B">
        <w:rPr>
          <w:rFonts w:ascii="Times New Roman" w:eastAsia="Calibri" w:hAnsi="Times New Roman" w:cs="Times New Roman"/>
          <w:sz w:val="28"/>
          <w:szCs w:val="28"/>
        </w:rPr>
        <w:t xml:space="preserve">жана бөйрөктүн (21,9%) патологиялары жапыз тоолорго (боор - 61,4%, өт баштыкчасы) салыштырмалуу көбүрөөк аныкталган. - 25,3%, бөйрөк - 13,2% жана ортоңку тоо (боор - 41,8%, өт баштыкчасы - 21,7%, бөйрөк - 18,4%). </w:t>
      </w:r>
      <w:r w:rsidR="00613CEF" w:rsidRPr="00613CEF">
        <w:rPr>
          <w:rFonts w:ascii="Times New Roman" w:eastAsia="Calibri" w:hAnsi="Times New Roman" w:cs="Times New Roman"/>
          <w:sz w:val="28"/>
          <w:szCs w:val="28"/>
        </w:rPr>
        <w:t>Электрокардиография</w:t>
      </w:r>
      <w:r w:rsidRPr="00257D5B">
        <w:rPr>
          <w:rFonts w:ascii="Times New Roman" w:eastAsia="Calibri" w:hAnsi="Times New Roman" w:cs="Times New Roman"/>
          <w:sz w:val="28"/>
          <w:szCs w:val="28"/>
        </w:rPr>
        <w:t xml:space="preserve"> да башка топторго (20% дан аз) салыштырмалуу бийик тоолуу (27,6%) оорулууларда патологиялык өзгөрүүлөрдүн жогорку пайызын көрсөткөн.</w:t>
      </w:r>
    </w:p>
    <w:p w:rsidR="00B209A8" w:rsidRPr="00B209A8" w:rsidRDefault="00257D5B" w:rsidP="00FF79A3">
      <w:pPr>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Бийик тоолуу шарттарда COVID-19ны дарылоодо төмөнкү терапиялык ыкмалар колдонулган: бейтаптардын 77,1%ында инфузиялык терапия, антиплателеттик терапия кеңири таралган, антибактериалдык терапия көбүрөөк колдонулган</w:t>
      </w:r>
      <w:r w:rsidR="00B209A8" w:rsidRPr="00B209A8">
        <w:rPr>
          <w:rFonts w:ascii="Times New Roman" w:eastAsia="Calibri" w:hAnsi="Times New Roman" w:cs="Times New Roman"/>
          <w:sz w:val="28"/>
          <w:szCs w:val="28"/>
        </w:rPr>
        <w:t xml:space="preserve">    </w:t>
      </w:r>
      <w:r w:rsidRPr="00257D5B">
        <w:rPr>
          <w:rFonts w:ascii="Times New Roman" w:eastAsia="Calibri" w:hAnsi="Times New Roman" w:cs="Times New Roman"/>
          <w:sz w:val="28"/>
          <w:szCs w:val="28"/>
        </w:rPr>
        <w:t xml:space="preserve"> (61,8%),</w:t>
      </w:r>
      <w:r w:rsidR="00B209A8" w:rsidRPr="00B209A8">
        <w:rPr>
          <w:rFonts w:ascii="Times New Roman" w:eastAsia="Calibri" w:hAnsi="Times New Roman" w:cs="Times New Roman"/>
          <w:sz w:val="28"/>
          <w:szCs w:val="28"/>
        </w:rPr>
        <w:t xml:space="preserve">   </w:t>
      </w:r>
      <w:r w:rsidRPr="00257D5B">
        <w:rPr>
          <w:rFonts w:ascii="Times New Roman" w:eastAsia="Calibri" w:hAnsi="Times New Roman" w:cs="Times New Roman"/>
          <w:sz w:val="28"/>
          <w:szCs w:val="28"/>
        </w:rPr>
        <w:t xml:space="preserve"> </w:t>
      </w:r>
      <w:r w:rsidR="00B209A8" w:rsidRPr="00B209A8">
        <w:rPr>
          <w:rFonts w:ascii="Times New Roman" w:eastAsia="Calibri" w:hAnsi="Times New Roman" w:cs="Times New Roman"/>
          <w:sz w:val="28"/>
          <w:szCs w:val="28"/>
        </w:rPr>
        <w:t xml:space="preserve"> </w:t>
      </w:r>
      <w:r w:rsidRPr="00257D5B">
        <w:rPr>
          <w:rFonts w:ascii="Times New Roman" w:eastAsia="Calibri" w:hAnsi="Times New Roman" w:cs="Times New Roman"/>
          <w:sz w:val="28"/>
          <w:szCs w:val="28"/>
        </w:rPr>
        <w:t>антикоагулян</w:t>
      </w:r>
      <w:r w:rsidR="00B209A8">
        <w:rPr>
          <w:rFonts w:ascii="Times New Roman" w:eastAsia="Calibri" w:hAnsi="Times New Roman" w:cs="Times New Roman"/>
          <w:sz w:val="28"/>
          <w:szCs w:val="28"/>
        </w:rPr>
        <w:t xml:space="preserve">ттык </w:t>
      </w:r>
      <w:r w:rsidR="00B209A8" w:rsidRPr="00B209A8">
        <w:rPr>
          <w:rFonts w:ascii="Times New Roman" w:eastAsia="Calibri" w:hAnsi="Times New Roman" w:cs="Times New Roman"/>
          <w:sz w:val="28"/>
          <w:szCs w:val="28"/>
        </w:rPr>
        <w:t xml:space="preserve">    </w:t>
      </w:r>
      <w:r w:rsidR="00B209A8">
        <w:rPr>
          <w:rFonts w:ascii="Times New Roman" w:eastAsia="Calibri" w:hAnsi="Times New Roman" w:cs="Times New Roman"/>
          <w:sz w:val="28"/>
          <w:szCs w:val="28"/>
        </w:rPr>
        <w:t xml:space="preserve">терапия </w:t>
      </w:r>
      <w:r w:rsidR="00B209A8" w:rsidRPr="00B209A8">
        <w:rPr>
          <w:rFonts w:ascii="Times New Roman" w:eastAsia="Calibri" w:hAnsi="Times New Roman" w:cs="Times New Roman"/>
          <w:sz w:val="28"/>
          <w:szCs w:val="28"/>
        </w:rPr>
        <w:t xml:space="preserve">   </w:t>
      </w:r>
      <w:r w:rsidR="00B209A8">
        <w:rPr>
          <w:rFonts w:ascii="Times New Roman" w:eastAsia="Calibri" w:hAnsi="Times New Roman" w:cs="Times New Roman"/>
          <w:sz w:val="28"/>
          <w:szCs w:val="28"/>
        </w:rPr>
        <w:t xml:space="preserve">31,4% </w:t>
      </w:r>
      <w:r w:rsidR="00B209A8" w:rsidRPr="00B209A8">
        <w:rPr>
          <w:rFonts w:ascii="Times New Roman" w:eastAsia="Calibri" w:hAnsi="Times New Roman" w:cs="Times New Roman"/>
          <w:sz w:val="28"/>
          <w:szCs w:val="28"/>
        </w:rPr>
        <w:t xml:space="preserve">     </w:t>
      </w:r>
      <w:r w:rsidR="00B209A8">
        <w:rPr>
          <w:rFonts w:ascii="Times New Roman" w:eastAsia="Calibri" w:hAnsi="Times New Roman" w:cs="Times New Roman"/>
          <w:sz w:val="28"/>
          <w:szCs w:val="28"/>
        </w:rPr>
        <w:t>колдонулган</w:t>
      </w:r>
    </w:p>
    <w:p w:rsidR="00F66F15" w:rsidRDefault="00257D5B" w:rsidP="00B209A8">
      <w:pPr>
        <w:spacing w:after="0" w:line="240" w:lineRule="auto"/>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учурларда, кычкылтек терапиясы 61,7%. Симптоматикалык терапия жана антибактериалдык препараттарды алмаштыруу стандарттуу методдор болгон. Бул маалыматтар спецификалык клиникалык өзгөчөлүктөрдү жана бийик тоолуу аймактарда ыкмаларды адаптациялоо зарылдыгын баса белгилейт.</w:t>
      </w:r>
    </w:p>
    <w:p w:rsidR="00632691" w:rsidRPr="00632691" w:rsidRDefault="00632691" w:rsidP="00632691">
      <w:pPr>
        <w:spacing w:after="0" w:line="240" w:lineRule="auto"/>
        <w:ind w:firstLine="709"/>
        <w:jc w:val="both"/>
        <w:rPr>
          <w:rFonts w:ascii="Times New Roman" w:eastAsia="Calibri" w:hAnsi="Times New Roman" w:cs="Times New Roman"/>
          <w:sz w:val="28"/>
          <w:szCs w:val="28"/>
        </w:rPr>
      </w:pPr>
      <w:r w:rsidRPr="00632691">
        <w:rPr>
          <w:rFonts w:ascii="Times New Roman" w:eastAsia="Calibri" w:hAnsi="Times New Roman" w:cs="Times New Roman"/>
          <w:sz w:val="28"/>
          <w:szCs w:val="28"/>
        </w:rPr>
        <w:t>Өткөрүлгөн изилдөөлөр бийиктиктин ангиотензин системасына олуттуу таасир этерин аныктады, бул COVID-19дун патогенезинде негизги роль ойнойт. Ангиотензин II деңгээли, сезгенүү жана тромботикалык процесстердин жөнгө салуучусу, бийик тоолуу аймактарда (10,27 ± 0,33 пг/мл) орточо тоолуу</w:t>
      </w:r>
      <w:r w:rsidR="00613CEF" w:rsidRPr="00613CEF">
        <w:rPr>
          <w:rFonts w:ascii="Times New Roman" w:eastAsia="Calibri" w:hAnsi="Times New Roman" w:cs="Times New Roman"/>
          <w:sz w:val="28"/>
          <w:szCs w:val="28"/>
        </w:rPr>
        <w:t xml:space="preserve">        </w:t>
      </w:r>
      <w:r w:rsidRPr="00632691">
        <w:rPr>
          <w:rFonts w:ascii="Times New Roman" w:eastAsia="Calibri" w:hAnsi="Times New Roman" w:cs="Times New Roman"/>
          <w:sz w:val="28"/>
          <w:szCs w:val="28"/>
        </w:rPr>
        <w:t xml:space="preserve"> (7,48 ± 0,17 пг/мл) жана төмөн тоолуу (7,81 ± 0,29 пг/мл) аймактарга салыштырмалуу жогору болгон, бул гипоксиянын ангиотензин системасын активдештирүүчү таасирин тастыктайт (p &lt; 0,05).</w:t>
      </w:r>
    </w:p>
    <w:p w:rsidR="00632691" w:rsidRPr="00203AD8" w:rsidRDefault="00632691" w:rsidP="00632691">
      <w:pPr>
        <w:spacing w:after="0" w:line="240" w:lineRule="auto"/>
        <w:ind w:firstLine="709"/>
        <w:jc w:val="both"/>
        <w:rPr>
          <w:rFonts w:ascii="Times New Roman" w:eastAsia="Calibri" w:hAnsi="Times New Roman" w:cs="Times New Roman"/>
          <w:sz w:val="28"/>
          <w:szCs w:val="28"/>
        </w:rPr>
      </w:pPr>
      <w:r w:rsidRPr="00203AD8">
        <w:rPr>
          <w:rFonts w:ascii="Times New Roman" w:eastAsia="Calibri" w:hAnsi="Times New Roman" w:cs="Times New Roman"/>
          <w:sz w:val="28"/>
          <w:szCs w:val="28"/>
        </w:rPr>
        <w:t>Ангиотензин конвертирлөөчү фермент 2нин (</w:t>
      </w:r>
      <w:r w:rsidR="00613CEF">
        <w:rPr>
          <w:rFonts w:ascii="Times New Roman" w:eastAsia="Calibri" w:hAnsi="Times New Roman" w:cs="Times New Roman"/>
          <w:sz w:val="28"/>
          <w:szCs w:val="28"/>
        </w:rPr>
        <w:t>АКФ2</w:t>
      </w:r>
      <w:r w:rsidRPr="00203AD8">
        <w:rPr>
          <w:rFonts w:ascii="Times New Roman" w:eastAsia="Calibri" w:hAnsi="Times New Roman" w:cs="Times New Roman"/>
          <w:sz w:val="28"/>
          <w:szCs w:val="28"/>
        </w:rPr>
        <w:t xml:space="preserve">) деңгээли, </w:t>
      </w:r>
      <w:r w:rsidR="00613CEF" w:rsidRPr="00613CEF">
        <w:rPr>
          <w:rFonts w:ascii="Times New Roman" w:eastAsia="Calibri" w:hAnsi="Times New Roman" w:cs="Times New Roman"/>
          <w:sz w:val="28"/>
          <w:szCs w:val="28"/>
        </w:rPr>
        <w:t xml:space="preserve">            </w:t>
      </w:r>
      <w:r w:rsidRPr="00203AD8">
        <w:rPr>
          <w:rFonts w:ascii="Times New Roman" w:eastAsia="Calibri" w:hAnsi="Times New Roman" w:cs="Times New Roman"/>
          <w:sz w:val="28"/>
          <w:szCs w:val="28"/>
        </w:rPr>
        <w:t>S</w:t>
      </w:r>
      <w:r w:rsidR="00613CEF" w:rsidRPr="00613CEF">
        <w:rPr>
          <w:rFonts w:ascii="Times New Roman" w:eastAsia="Calibri" w:hAnsi="Times New Roman" w:cs="Times New Roman"/>
          <w:sz w:val="28"/>
          <w:szCs w:val="28"/>
        </w:rPr>
        <w:t>ars</w:t>
      </w:r>
      <w:r w:rsidRPr="00203AD8">
        <w:rPr>
          <w:rFonts w:ascii="Times New Roman" w:eastAsia="Calibri" w:hAnsi="Times New Roman" w:cs="Times New Roman"/>
          <w:sz w:val="28"/>
          <w:szCs w:val="28"/>
        </w:rPr>
        <w:t xml:space="preserve">-CoV-2нин рецептору жана сезгенүүгө каршы жөнгө салуучу, төмөн тоолуу аймактарда (38,1 ± 0,71 пг/мл) орточо (21,8 ± 0,48 пг/мл) жана бийик тоолуу (25,6 ± 0,13 пг/мл) аймактарга салыштырмалуу жогору болгон. </w:t>
      </w:r>
      <w:r w:rsidR="00613CEF">
        <w:rPr>
          <w:rFonts w:ascii="Times New Roman" w:eastAsia="Calibri" w:hAnsi="Times New Roman" w:cs="Times New Roman"/>
          <w:sz w:val="28"/>
          <w:szCs w:val="28"/>
        </w:rPr>
        <w:t>АКФ2</w:t>
      </w:r>
      <w:r w:rsidRPr="00203AD8">
        <w:rPr>
          <w:rFonts w:ascii="Times New Roman" w:eastAsia="Calibri" w:hAnsi="Times New Roman" w:cs="Times New Roman"/>
          <w:sz w:val="28"/>
          <w:szCs w:val="28"/>
        </w:rPr>
        <w:t>нин деңгээлинин бийик тоолуу аймактарда төмөндөшү организмдин коргоо механизмдеринин гипоксия шарттарында бузулганын көрсөтөт.</w:t>
      </w:r>
    </w:p>
    <w:p w:rsidR="00632691" w:rsidRPr="00203AD8" w:rsidRDefault="00632691" w:rsidP="00632691">
      <w:pPr>
        <w:spacing w:after="0" w:line="240" w:lineRule="auto"/>
        <w:ind w:firstLine="709"/>
        <w:jc w:val="both"/>
        <w:rPr>
          <w:rFonts w:ascii="Times New Roman" w:eastAsia="Calibri" w:hAnsi="Times New Roman" w:cs="Times New Roman"/>
          <w:sz w:val="28"/>
          <w:szCs w:val="28"/>
        </w:rPr>
      </w:pPr>
      <w:r w:rsidRPr="00203AD8">
        <w:rPr>
          <w:rFonts w:ascii="Times New Roman" w:eastAsia="Calibri" w:hAnsi="Times New Roman" w:cs="Times New Roman"/>
          <w:sz w:val="28"/>
          <w:szCs w:val="28"/>
        </w:rPr>
        <w:lastRenderedPageBreak/>
        <w:t xml:space="preserve">Бул жыйынтыктар бийик тоолуу аймактардын жашоочулары үчүн ангиотензин II жана </w:t>
      </w:r>
      <w:r w:rsidR="00613CEF">
        <w:rPr>
          <w:rFonts w:ascii="Times New Roman" w:eastAsia="Calibri" w:hAnsi="Times New Roman" w:cs="Times New Roman"/>
          <w:sz w:val="28"/>
          <w:szCs w:val="28"/>
        </w:rPr>
        <w:t>АКФ2</w:t>
      </w:r>
      <w:r w:rsidRPr="00203AD8">
        <w:rPr>
          <w:rFonts w:ascii="Times New Roman" w:eastAsia="Calibri" w:hAnsi="Times New Roman" w:cs="Times New Roman"/>
          <w:sz w:val="28"/>
          <w:szCs w:val="28"/>
        </w:rPr>
        <w:t xml:space="preserve"> деңгээлдерин динамикалык көзөмөлдөөнүн маанилүүлүгүн баса белгилейт. Мындан тышкары, ангиотензин II ингибиторлорун жана рекомбинанттык </w:t>
      </w:r>
      <w:r w:rsidR="00613CEF">
        <w:rPr>
          <w:rFonts w:ascii="Times New Roman" w:eastAsia="Calibri" w:hAnsi="Times New Roman" w:cs="Times New Roman"/>
          <w:sz w:val="28"/>
          <w:szCs w:val="28"/>
        </w:rPr>
        <w:t>АКФ2</w:t>
      </w:r>
      <w:r w:rsidRPr="00203AD8">
        <w:rPr>
          <w:rFonts w:ascii="Times New Roman" w:eastAsia="Calibri" w:hAnsi="Times New Roman" w:cs="Times New Roman"/>
          <w:sz w:val="28"/>
          <w:szCs w:val="28"/>
        </w:rPr>
        <w:t xml:space="preserve"> колдонуу оор татаалдашуулардын коркунучун азайтуу үчүн келечектүү ыкмалардын бири болуп саналат. Бул COVID-19ду дарылоодо климаттык жана географиялык шарттарды эске алуу менен персоналдаштырылган стратегияларды иштеп чыгуу үчүн жаңы мүмкүнчүлүктөрдү ачат.</w:t>
      </w:r>
    </w:p>
    <w:p w:rsidR="00257D5B" w:rsidRPr="007732E8" w:rsidRDefault="00B209A8" w:rsidP="00B209A8">
      <w:pPr>
        <w:tabs>
          <w:tab w:val="left" w:pos="993"/>
        </w:tabs>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rPr>
        <w:t>3.3</w:t>
      </w:r>
      <w:r w:rsidR="00F313C6">
        <w:rPr>
          <w:rFonts w:ascii="Times New Roman" w:eastAsia="Calibri" w:hAnsi="Times New Roman" w:cs="Times New Roman"/>
          <w:b/>
          <w:sz w:val="28"/>
        </w:rPr>
        <w:t xml:space="preserve"> </w:t>
      </w:r>
      <w:r w:rsidR="00257D5B" w:rsidRPr="007732E8">
        <w:rPr>
          <w:rFonts w:ascii="Times New Roman" w:eastAsia="Calibri" w:hAnsi="Times New Roman" w:cs="Times New Roman"/>
          <w:b/>
          <w:sz w:val="28"/>
          <w:szCs w:val="28"/>
        </w:rPr>
        <w:t xml:space="preserve">Оору учурунда </w:t>
      </w:r>
      <w:r w:rsidR="00257D5B" w:rsidRPr="00B170C0">
        <w:rPr>
          <w:rFonts w:ascii="Times New Roman" w:eastAsia="Calibri" w:hAnsi="Times New Roman" w:cs="Times New Roman"/>
          <w:b/>
          <w:sz w:val="28"/>
          <w:szCs w:val="28"/>
        </w:rPr>
        <w:t xml:space="preserve">COVID -19 </w:t>
      </w:r>
      <w:r w:rsidR="00257D5B" w:rsidRPr="007732E8">
        <w:rPr>
          <w:rFonts w:ascii="Times New Roman" w:eastAsia="Calibri" w:hAnsi="Times New Roman" w:cs="Times New Roman"/>
          <w:b/>
          <w:sz w:val="28"/>
          <w:szCs w:val="28"/>
        </w:rPr>
        <w:t>менен ооругандардын психикалык саламаттыгынын көрсөткүчтөрү.</w:t>
      </w:r>
    </w:p>
    <w:p w:rsidR="006206E6" w:rsidRPr="006206E6" w:rsidRDefault="00257D5B" w:rsidP="00B209A8">
      <w:pPr>
        <w:tabs>
          <w:tab w:val="left" w:pos="993"/>
        </w:tabs>
        <w:spacing w:after="0" w:line="240" w:lineRule="auto"/>
        <w:ind w:firstLine="567"/>
        <w:jc w:val="both"/>
        <w:rPr>
          <w:rFonts w:ascii="Times New Roman" w:eastAsia="Calibri" w:hAnsi="Times New Roman" w:cs="Times New Roman"/>
          <w:sz w:val="28"/>
        </w:rPr>
      </w:pPr>
      <w:r w:rsidRPr="00257D5B">
        <w:rPr>
          <w:rFonts w:ascii="Times New Roman" w:eastAsia="Calibri" w:hAnsi="Times New Roman" w:cs="Times New Roman"/>
          <w:sz w:val="28"/>
        </w:rPr>
        <w:t xml:space="preserve">Маалыматтарды талдоо көрсөткөндөй, өнөкөт оорулары бар респонденттердин пайызы </w:t>
      </w:r>
      <w:r w:rsidR="006206E6" w:rsidRPr="006206E6">
        <w:rPr>
          <w:rFonts w:ascii="Times New Roman" w:eastAsia="Calibri" w:hAnsi="Times New Roman" w:cs="Times New Roman"/>
          <w:sz w:val="28"/>
        </w:rPr>
        <w:t xml:space="preserve"> </w:t>
      </w:r>
      <w:r w:rsidRPr="00257D5B">
        <w:rPr>
          <w:rFonts w:ascii="Times New Roman" w:eastAsia="Calibri" w:hAnsi="Times New Roman" w:cs="Times New Roman"/>
          <w:sz w:val="28"/>
        </w:rPr>
        <w:t>жаш</w:t>
      </w:r>
      <w:r w:rsidR="006206E6" w:rsidRPr="006206E6">
        <w:rPr>
          <w:rFonts w:ascii="Times New Roman" w:eastAsia="Calibri" w:hAnsi="Times New Roman" w:cs="Times New Roman"/>
          <w:sz w:val="28"/>
        </w:rPr>
        <w:t xml:space="preserve">  </w:t>
      </w:r>
      <w:r w:rsidRPr="00257D5B">
        <w:rPr>
          <w:rFonts w:ascii="Times New Roman" w:eastAsia="Calibri" w:hAnsi="Times New Roman" w:cs="Times New Roman"/>
          <w:sz w:val="28"/>
        </w:rPr>
        <w:t xml:space="preserve"> курак </w:t>
      </w:r>
      <w:r w:rsidR="006206E6" w:rsidRPr="006206E6">
        <w:rPr>
          <w:rFonts w:ascii="Times New Roman" w:eastAsia="Calibri" w:hAnsi="Times New Roman" w:cs="Times New Roman"/>
          <w:sz w:val="28"/>
        </w:rPr>
        <w:t xml:space="preserve">  </w:t>
      </w:r>
      <w:r w:rsidRPr="00257D5B">
        <w:rPr>
          <w:rFonts w:ascii="Times New Roman" w:eastAsia="Calibri" w:hAnsi="Times New Roman" w:cs="Times New Roman"/>
          <w:sz w:val="28"/>
        </w:rPr>
        <w:t xml:space="preserve">менен </w:t>
      </w:r>
      <w:r w:rsidR="006206E6" w:rsidRPr="006206E6">
        <w:rPr>
          <w:rFonts w:ascii="Times New Roman" w:eastAsia="Calibri" w:hAnsi="Times New Roman" w:cs="Times New Roman"/>
          <w:sz w:val="28"/>
        </w:rPr>
        <w:t xml:space="preserve">  </w:t>
      </w:r>
      <w:r w:rsidRPr="00257D5B">
        <w:rPr>
          <w:rFonts w:ascii="Times New Roman" w:eastAsia="Calibri" w:hAnsi="Times New Roman" w:cs="Times New Roman"/>
          <w:sz w:val="28"/>
        </w:rPr>
        <w:t xml:space="preserve">жогорулайт. </w:t>
      </w:r>
      <w:r w:rsidR="006206E6" w:rsidRPr="006206E6">
        <w:rPr>
          <w:rFonts w:ascii="Times New Roman" w:eastAsia="Calibri" w:hAnsi="Times New Roman" w:cs="Times New Roman"/>
          <w:sz w:val="28"/>
        </w:rPr>
        <w:t xml:space="preserve">  </w:t>
      </w:r>
      <w:r w:rsidRPr="00257D5B">
        <w:rPr>
          <w:rFonts w:ascii="Times New Roman" w:eastAsia="Calibri" w:hAnsi="Times New Roman" w:cs="Times New Roman"/>
          <w:sz w:val="28"/>
        </w:rPr>
        <w:t>Жаш</w:t>
      </w:r>
      <w:r w:rsidR="006206E6" w:rsidRPr="006206E6">
        <w:rPr>
          <w:rFonts w:ascii="Times New Roman" w:eastAsia="Calibri" w:hAnsi="Times New Roman" w:cs="Times New Roman"/>
          <w:sz w:val="28"/>
        </w:rPr>
        <w:t xml:space="preserve">  </w:t>
      </w:r>
      <w:r w:rsidRPr="00257D5B">
        <w:rPr>
          <w:rFonts w:ascii="Times New Roman" w:eastAsia="Calibri" w:hAnsi="Times New Roman" w:cs="Times New Roman"/>
          <w:sz w:val="28"/>
        </w:rPr>
        <w:t xml:space="preserve"> курактагы </w:t>
      </w:r>
    </w:p>
    <w:p w:rsidR="00F313C6" w:rsidRDefault="00257D5B" w:rsidP="006206E6">
      <w:pPr>
        <w:tabs>
          <w:tab w:val="left" w:pos="993"/>
        </w:tabs>
        <w:spacing w:after="0" w:line="240" w:lineRule="auto"/>
        <w:jc w:val="both"/>
        <w:rPr>
          <w:rFonts w:ascii="Times New Roman" w:eastAsia="Calibri" w:hAnsi="Times New Roman" w:cs="Times New Roman"/>
          <w:sz w:val="28"/>
        </w:rPr>
      </w:pPr>
      <w:r w:rsidRPr="00257D5B">
        <w:rPr>
          <w:rFonts w:ascii="Times New Roman" w:eastAsia="Calibri" w:hAnsi="Times New Roman" w:cs="Times New Roman"/>
          <w:sz w:val="28"/>
        </w:rPr>
        <w:t>топтордо пайыздык көрсөткүч 4,4%ды, улуу курактагы топтордо 80,2%ке чейин түзөт. Бардык курактагы топтор өзүн-өзү изоляциялоону жана жеке гигиенаны COVID-19нын алдын алуу боюнча негизги чаралар катары колдонушат (12,5%дан 65,4%га чейин). Социалдык тармактар (28,4%дан 62,7%ке чейин) жана маалымат порталдары (9,9%дан 49,7%ке чейин) негизги маалымат булагы болуп саналат. Реактивдүү тынчсыздануунун жогорку деңгээли 55-64 жаштагылар (63,9%), ал эми төмөнкү деңгээли 36-45 жаштагылар (5,5%) тобунда көбүрөөк байкалган. Тынчсыздануунун орточо деңгээли 17-25 жаштагы топко (42%) көбүрөөк таралган. Жеке тынчсызданууга келсек, эң жогорку деңгээл 65 жаштан жогорку топто (70,2%) байкалган.</w:t>
      </w:r>
    </w:p>
    <w:p w:rsidR="00257D5B" w:rsidRPr="00B209A8" w:rsidRDefault="00257D5B" w:rsidP="00B209A8">
      <w:pPr>
        <w:tabs>
          <w:tab w:val="left" w:pos="993"/>
        </w:tabs>
        <w:spacing w:after="0" w:line="240" w:lineRule="auto"/>
        <w:ind w:firstLine="567"/>
        <w:jc w:val="both"/>
        <w:rPr>
          <w:rFonts w:ascii="Times New Roman" w:eastAsia="Calibri" w:hAnsi="Times New Roman" w:cs="Times New Roman"/>
          <w:b/>
          <w:spacing w:val="-6"/>
          <w:sz w:val="28"/>
          <w:szCs w:val="28"/>
        </w:rPr>
      </w:pPr>
      <w:r w:rsidRPr="00B209A8">
        <w:rPr>
          <w:rFonts w:ascii="Times New Roman" w:eastAsia="Calibri" w:hAnsi="Times New Roman" w:cs="Times New Roman"/>
          <w:b/>
          <w:spacing w:val="-6"/>
          <w:sz w:val="28"/>
          <w:szCs w:val="28"/>
        </w:rPr>
        <w:t>3.4 Окулган аймактарда ангиотензин системасынын дисбаланс түшүнүгү.</w:t>
      </w:r>
    </w:p>
    <w:p w:rsidR="00257D5B" w:rsidRPr="00257D5B" w:rsidRDefault="00257D5B" w:rsidP="00B209A8">
      <w:pPr>
        <w:tabs>
          <w:tab w:val="left" w:pos="993"/>
        </w:tabs>
        <w:spacing w:after="0" w:line="240" w:lineRule="auto"/>
        <w:ind w:firstLine="567"/>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Бийик тоолуу жерлердеги COVID-19 үлгүлөрүн изилдөө негизги аспектилерди аныктоо үчүн фишка моделин колдонгон:</w:t>
      </w:r>
    </w:p>
    <w:p w:rsidR="00257D5B" w:rsidRPr="00257D5B" w:rsidRDefault="00257D5B" w:rsidP="00B209A8">
      <w:pPr>
        <w:pStyle w:val="a5"/>
        <w:numPr>
          <w:ilvl w:val="0"/>
          <w:numId w:val="17"/>
        </w:numPr>
        <w:tabs>
          <w:tab w:val="left" w:pos="993"/>
        </w:tabs>
        <w:spacing w:after="0" w:line="240" w:lineRule="auto"/>
        <w:ind w:left="0" w:firstLine="567"/>
        <w:jc w:val="both"/>
        <w:rPr>
          <w:rFonts w:ascii="Times New Roman" w:hAnsi="Times New Roman"/>
          <w:sz w:val="28"/>
          <w:szCs w:val="28"/>
        </w:rPr>
      </w:pPr>
      <w:r w:rsidRPr="00257D5B">
        <w:rPr>
          <w:rFonts w:ascii="Times New Roman" w:hAnsi="Times New Roman"/>
          <w:sz w:val="28"/>
          <w:szCs w:val="28"/>
        </w:rPr>
        <w:t xml:space="preserve">COVID-19 клиникалык жана лабораториялык көрүнүшү </w:t>
      </w:r>
      <w:r w:rsidR="00613CEF">
        <w:rPr>
          <w:rFonts w:ascii="Times New Roman" w:hAnsi="Times New Roman"/>
          <w:sz w:val="28"/>
          <w:szCs w:val="28"/>
        </w:rPr>
        <w:t>АКФ2</w:t>
      </w:r>
      <w:r w:rsidRPr="00257D5B">
        <w:rPr>
          <w:rFonts w:ascii="Times New Roman" w:hAnsi="Times New Roman"/>
          <w:sz w:val="28"/>
          <w:szCs w:val="28"/>
        </w:rPr>
        <w:t xml:space="preserve"> контррегуляциясынын жетишсиздиги жана ангиотензин II таасиринин өзгөчөлүктөрү менен байланышкан.</w:t>
      </w:r>
    </w:p>
    <w:p w:rsidR="00257D5B" w:rsidRPr="00257D5B" w:rsidRDefault="00257D5B" w:rsidP="00B209A8">
      <w:pPr>
        <w:pStyle w:val="a5"/>
        <w:numPr>
          <w:ilvl w:val="0"/>
          <w:numId w:val="17"/>
        </w:numPr>
        <w:tabs>
          <w:tab w:val="left" w:pos="993"/>
        </w:tabs>
        <w:spacing w:after="0" w:line="240" w:lineRule="auto"/>
        <w:ind w:left="0" w:firstLine="567"/>
        <w:jc w:val="both"/>
        <w:rPr>
          <w:rFonts w:ascii="Times New Roman" w:hAnsi="Times New Roman"/>
          <w:sz w:val="28"/>
          <w:szCs w:val="28"/>
        </w:rPr>
      </w:pPr>
      <w:r w:rsidRPr="00257D5B">
        <w:rPr>
          <w:rFonts w:ascii="Times New Roman" w:hAnsi="Times New Roman"/>
          <w:sz w:val="28"/>
          <w:szCs w:val="28"/>
        </w:rPr>
        <w:t>Сезгенүү реакциясы кошумча ангиотензин II өндүрүшүнө жана анын ангиотензин 1-типтеги рецепторлор аркылуу IL-6га тийгизген таасирине байланыштуу.</w:t>
      </w:r>
    </w:p>
    <w:p w:rsidR="00257D5B" w:rsidRPr="00257D5B" w:rsidRDefault="00257D5B" w:rsidP="00B209A8">
      <w:pPr>
        <w:pStyle w:val="a5"/>
        <w:numPr>
          <w:ilvl w:val="0"/>
          <w:numId w:val="17"/>
        </w:numPr>
        <w:tabs>
          <w:tab w:val="left" w:pos="993"/>
        </w:tabs>
        <w:spacing w:after="0" w:line="240" w:lineRule="auto"/>
        <w:ind w:left="0" w:firstLine="567"/>
        <w:jc w:val="both"/>
        <w:rPr>
          <w:rFonts w:ascii="Times New Roman" w:hAnsi="Times New Roman"/>
          <w:sz w:val="28"/>
          <w:szCs w:val="28"/>
        </w:rPr>
      </w:pPr>
      <w:r w:rsidRPr="00257D5B">
        <w:rPr>
          <w:rFonts w:ascii="Times New Roman" w:hAnsi="Times New Roman"/>
          <w:sz w:val="28"/>
          <w:szCs w:val="28"/>
        </w:rPr>
        <w:t>ИЛ-6 жана ангиотензин II таасири астында эндотелийдин бузулушуна байланыштуу кандын уюшу системасы активдешет.</w:t>
      </w:r>
    </w:p>
    <w:p w:rsidR="00257D5B" w:rsidRPr="00257D5B" w:rsidRDefault="00257D5B" w:rsidP="00B209A8">
      <w:pPr>
        <w:pStyle w:val="a5"/>
        <w:numPr>
          <w:ilvl w:val="0"/>
          <w:numId w:val="17"/>
        </w:numPr>
        <w:tabs>
          <w:tab w:val="left" w:pos="993"/>
        </w:tabs>
        <w:spacing w:after="0" w:line="240" w:lineRule="auto"/>
        <w:ind w:left="0" w:firstLine="567"/>
        <w:jc w:val="both"/>
        <w:rPr>
          <w:rFonts w:ascii="Times New Roman" w:hAnsi="Times New Roman"/>
          <w:sz w:val="28"/>
          <w:szCs w:val="28"/>
        </w:rPr>
      </w:pPr>
      <w:r w:rsidRPr="00257D5B">
        <w:rPr>
          <w:rFonts w:ascii="Times New Roman" w:hAnsi="Times New Roman"/>
          <w:sz w:val="28"/>
          <w:szCs w:val="28"/>
        </w:rPr>
        <w:t xml:space="preserve">Электролиттин дисбаланстары COVID-19дагы </w:t>
      </w:r>
      <w:r w:rsidR="00613CEF">
        <w:rPr>
          <w:rFonts w:ascii="Times New Roman" w:hAnsi="Times New Roman"/>
          <w:sz w:val="28"/>
          <w:szCs w:val="28"/>
          <w:lang w:val="ru-RU"/>
        </w:rPr>
        <w:t>РААС</w:t>
      </w:r>
      <w:r w:rsidRPr="00257D5B">
        <w:rPr>
          <w:rFonts w:ascii="Times New Roman" w:hAnsi="Times New Roman"/>
          <w:sz w:val="28"/>
          <w:szCs w:val="28"/>
        </w:rPr>
        <w:t xml:space="preserve"> дисрегуляциясы менен байланышкан.</w:t>
      </w:r>
    </w:p>
    <w:p w:rsidR="00257D5B" w:rsidRPr="00257D5B" w:rsidRDefault="00257D5B" w:rsidP="00B209A8">
      <w:pPr>
        <w:pStyle w:val="a5"/>
        <w:numPr>
          <w:ilvl w:val="0"/>
          <w:numId w:val="17"/>
        </w:numPr>
        <w:tabs>
          <w:tab w:val="left" w:pos="993"/>
        </w:tabs>
        <w:spacing w:after="0" w:line="240" w:lineRule="auto"/>
        <w:ind w:left="0" w:firstLine="567"/>
        <w:jc w:val="both"/>
        <w:rPr>
          <w:rFonts w:ascii="Times New Roman" w:hAnsi="Times New Roman"/>
          <w:sz w:val="28"/>
          <w:szCs w:val="28"/>
        </w:rPr>
      </w:pPr>
      <w:r w:rsidRPr="00257D5B">
        <w:rPr>
          <w:rFonts w:ascii="Times New Roman" w:hAnsi="Times New Roman"/>
          <w:sz w:val="28"/>
          <w:szCs w:val="28"/>
        </w:rPr>
        <w:t>Ангиотензин IIнин жогорку концентрациясын стимулдаштыруучу стресстен жана симпатикалык нерв системасынын реактивдүүлүгүнөн психикалык абал бузулушу мүмкүн.</w:t>
      </w:r>
    </w:p>
    <w:p w:rsidR="00257D5B" w:rsidRDefault="00257D5B" w:rsidP="00B209A8">
      <w:pPr>
        <w:tabs>
          <w:tab w:val="left" w:pos="993"/>
        </w:tabs>
        <w:spacing w:after="0" w:line="240" w:lineRule="auto"/>
        <w:ind w:firstLine="567"/>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Бул аспектилер COVID-19 көрүнүштөрү ар башка болушу мүмкүн болгон бийик тоолуу шарттарда дарылоо жана алдын алуу стратегияларын адаптациялоо зарылдыгын баса белгилейт.</w:t>
      </w:r>
    </w:p>
    <w:p w:rsidR="00257D5B" w:rsidRPr="00257D5B" w:rsidRDefault="00257D5B" w:rsidP="00FF79A3">
      <w:pPr>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lastRenderedPageBreak/>
        <w:t>SARS-CoV-2нин ангиотензин системасына тийгизген таасиринин жалпы түшүнүгүн үч негизги окко бөлүүгө болот:</w:t>
      </w:r>
    </w:p>
    <w:p w:rsidR="00257D5B" w:rsidRPr="00257D5B" w:rsidRDefault="00257D5B" w:rsidP="00FF79A3">
      <w:pPr>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 xml:space="preserve">A) Ось: </w:t>
      </w:r>
      <w:r w:rsidR="00613CEF">
        <w:rPr>
          <w:rFonts w:ascii="Times New Roman" w:eastAsia="Calibri" w:hAnsi="Times New Roman" w:cs="Times New Roman"/>
          <w:sz w:val="28"/>
          <w:szCs w:val="28"/>
        </w:rPr>
        <w:t>АНГИОТЕНЗИН II</w:t>
      </w:r>
      <w:r w:rsidRPr="00257D5B">
        <w:rPr>
          <w:rFonts w:ascii="Times New Roman" w:eastAsia="Calibri" w:hAnsi="Times New Roman" w:cs="Times New Roman"/>
          <w:sz w:val="28"/>
          <w:szCs w:val="28"/>
        </w:rPr>
        <w:t xml:space="preserve"> - Ангиотензин II - Ангиотензин рецепторлары 1 тип. </w:t>
      </w:r>
      <w:r w:rsidR="00613CEF">
        <w:rPr>
          <w:rFonts w:ascii="Times New Roman" w:eastAsia="Calibri" w:hAnsi="Times New Roman" w:cs="Times New Roman"/>
          <w:sz w:val="28"/>
          <w:szCs w:val="28"/>
          <w:lang w:val="ru-RU"/>
        </w:rPr>
        <w:t xml:space="preserve">     </w:t>
      </w:r>
      <w:r w:rsidRPr="00257D5B">
        <w:rPr>
          <w:rFonts w:ascii="Times New Roman" w:eastAsia="Calibri" w:hAnsi="Times New Roman" w:cs="Times New Roman"/>
          <w:sz w:val="28"/>
          <w:szCs w:val="28"/>
        </w:rPr>
        <w:t>SARS-CoV-2 IL-6 өндүрүшүн стимулдайт, ал өз кезегинде ангиотензин II деңгээлин жогорулатат. Бул процесс РААСты активдештирет, нейротрансмиттерлерге, фосфолипазага жана тамырлардын жылмакай булчуңдарына таасир этет, бул каршы жөнгө салуучу механизмдердин жетишсиздиги менен сезгенүү процесстеринин күчөшүнө алып келет.</w:t>
      </w:r>
    </w:p>
    <w:p w:rsidR="00257D5B" w:rsidRPr="00257D5B" w:rsidRDefault="00257D5B" w:rsidP="00FF79A3">
      <w:pPr>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 xml:space="preserve">Б) Ось: </w:t>
      </w:r>
      <w:r w:rsidR="00613CEF">
        <w:rPr>
          <w:rFonts w:ascii="Times New Roman" w:eastAsia="Calibri" w:hAnsi="Times New Roman" w:cs="Times New Roman"/>
          <w:sz w:val="28"/>
          <w:szCs w:val="28"/>
        </w:rPr>
        <w:t>АКФ2</w:t>
      </w:r>
      <w:r w:rsidRPr="00257D5B">
        <w:rPr>
          <w:rFonts w:ascii="Times New Roman" w:eastAsia="Calibri" w:hAnsi="Times New Roman" w:cs="Times New Roman"/>
          <w:sz w:val="28"/>
          <w:szCs w:val="28"/>
        </w:rPr>
        <w:t xml:space="preserve"> - Ангиотензин 1-7 - Ангиотензин рецепторлары 2 тип. </w:t>
      </w:r>
      <w:r w:rsidR="00613CEF">
        <w:rPr>
          <w:rFonts w:ascii="Times New Roman" w:eastAsia="Calibri" w:hAnsi="Times New Roman" w:cs="Times New Roman"/>
          <w:sz w:val="28"/>
          <w:szCs w:val="28"/>
        </w:rPr>
        <w:t>АКФ2</w:t>
      </w:r>
      <w:r w:rsidRPr="00257D5B">
        <w:rPr>
          <w:rFonts w:ascii="Times New Roman" w:eastAsia="Calibri" w:hAnsi="Times New Roman" w:cs="Times New Roman"/>
          <w:sz w:val="28"/>
          <w:szCs w:val="28"/>
        </w:rPr>
        <w:t xml:space="preserve"> каршы жөнгө салууну камсыз кылат, анын ичинде кан басымын төмөндөтөт жана симпатикалык нерв системасына таасир этет. SARS-CoV-2ге кабылганда </w:t>
      </w:r>
      <w:r w:rsidR="00613CEF">
        <w:rPr>
          <w:rFonts w:ascii="Times New Roman" w:eastAsia="Calibri" w:hAnsi="Times New Roman" w:cs="Times New Roman"/>
          <w:sz w:val="28"/>
          <w:szCs w:val="28"/>
        </w:rPr>
        <w:t>АКФ2</w:t>
      </w:r>
      <w:r w:rsidRPr="00257D5B">
        <w:rPr>
          <w:rFonts w:ascii="Times New Roman" w:eastAsia="Calibri" w:hAnsi="Times New Roman" w:cs="Times New Roman"/>
          <w:sz w:val="28"/>
          <w:szCs w:val="28"/>
        </w:rPr>
        <w:t xml:space="preserve"> жетишсиздиги пайда болот, бул анын коргоочу функцияларын алсыратат.</w:t>
      </w:r>
    </w:p>
    <w:p w:rsidR="00257D5B" w:rsidRDefault="00B209A8" w:rsidP="00FF79A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ru-RU"/>
        </w:rPr>
        <w:t>В</w:t>
      </w:r>
      <w:r w:rsidR="00257D5B" w:rsidRPr="00257D5B">
        <w:rPr>
          <w:rFonts w:ascii="Times New Roman" w:eastAsia="Calibri" w:hAnsi="Times New Roman" w:cs="Times New Roman"/>
          <w:sz w:val="28"/>
          <w:szCs w:val="28"/>
        </w:rPr>
        <w:t xml:space="preserve">) Ось: </w:t>
      </w:r>
      <w:r w:rsidR="00613CEF">
        <w:rPr>
          <w:rFonts w:ascii="Times New Roman" w:eastAsia="Calibri" w:hAnsi="Times New Roman" w:cs="Times New Roman"/>
          <w:sz w:val="28"/>
          <w:szCs w:val="28"/>
        </w:rPr>
        <w:t>АКФ2</w:t>
      </w:r>
      <w:r w:rsidR="00257D5B" w:rsidRPr="00257D5B">
        <w:rPr>
          <w:rFonts w:ascii="Times New Roman" w:eastAsia="Calibri" w:hAnsi="Times New Roman" w:cs="Times New Roman"/>
          <w:sz w:val="28"/>
          <w:szCs w:val="28"/>
        </w:rPr>
        <w:t xml:space="preserve"> - Ангиотензин 1-7 - Мас рецепторы. Тромбоциттердин жана пневмоциттердин мембранасындагы Мас рецепторлору тромбоциттердин агрегациясын жөнгө салууда жана пневмоциттерди зыяндан коргоодо негизги ролду ойнойт. COVID-19да бул октун активдүүлүгүнүн төмөндөшү тромбоциттердин агрегациясынын жогорулашына жана пневмоциттердин начарлашына өбөлгө түзөт.</w:t>
      </w:r>
    </w:p>
    <w:p w:rsidR="00257D5B" w:rsidRPr="00257D5B" w:rsidRDefault="00257D5B" w:rsidP="00FF79A3">
      <w:pPr>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Бийик тоолуу шартта ангиотензин II сезгенүү процессин өнүктүрүүдө жана кармап турууда негизги ролду ойнойт (3.4.3.1-сүрөт). Пневмоциттердин мембраналарындагы ангиотензиндин 1-типтеги рецепторлору менен өз ара аракеттенип, алардын дисфункциясын жана интоксикациясын пайда кылат, иммундук клеткаларды сезгенүү болгон жерге тартат. Бул лимфоциттердин пролиферациясын активдештирет жана сезгенүү реакциясын күчөтөт. Ангиотензин II ошондой эле сезгенүүнү кармап турган жана көбөйтүүчү цитокиндердин чыгарылышын стимулдайт.</w:t>
      </w:r>
    </w:p>
    <w:p w:rsidR="00257D5B" w:rsidRDefault="00257D5B" w:rsidP="00FF79A3">
      <w:pPr>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 xml:space="preserve">Ангиотензин II таасири астында фосфолипаза С активдештирүү липиддердин пероксидациясынын каскаддык реакцияларын козгойт, бул сезгенүүнүн андан ары активдешине өбөлгө түзөт. </w:t>
      </w:r>
      <w:r w:rsidR="00613CEF">
        <w:rPr>
          <w:rFonts w:ascii="Times New Roman" w:eastAsia="Calibri" w:hAnsi="Times New Roman" w:cs="Times New Roman"/>
          <w:sz w:val="28"/>
          <w:szCs w:val="28"/>
        </w:rPr>
        <w:t>АКФ2</w:t>
      </w:r>
      <w:r w:rsidRPr="00257D5B">
        <w:rPr>
          <w:rFonts w:ascii="Times New Roman" w:eastAsia="Calibri" w:hAnsi="Times New Roman" w:cs="Times New Roman"/>
          <w:sz w:val="28"/>
          <w:szCs w:val="28"/>
        </w:rPr>
        <w:t xml:space="preserve"> жетишсиздиги пневмоциттердин мембраналарындагы Мас рецепторлорун активдештирүү аркылуу компенсацияны алсыратат, бул организмдин сезгенүү реакциясын турукташтыруу жөндөмдүүлүгүн төмөндөтөт.</w:t>
      </w:r>
    </w:p>
    <w:p w:rsidR="00632691" w:rsidRDefault="00632691" w:rsidP="00613CE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val="ru-RU" w:eastAsia="ru-RU"/>
        </w:rPr>
        <w:lastRenderedPageBreak/>
        <w:drawing>
          <wp:inline distT="0" distB="0" distL="0" distR="0" wp14:anchorId="1FEAAB95">
            <wp:extent cx="3733800" cy="275071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7116" cy="2782625"/>
                    </a:xfrm>
                    <a:prstGeom prst="rect">
                      <a:avLst/>
                    </a:prstGeom>
                    <a:noFill/>
                  </pic:spPr>
                </pic:pic>
              </a:graphicData>
            </a:graphic>
          </wp:inline>
        </w:drawing>
      </w:r>
    </w:p>
    <w:p w:rsidR="00632691" w:rsidRPr="00257D5B" w:rsidRDefault="006206E6" w:rsidP="00632691">
      <w:pPr>
        <w:spacing w:after="0" w:line="240" w:lineRule="auto"/>
        <w:jc w:val="center"/>
        <w:rPr>
          <w:rFonts w:ascii="Times New Roman" w:eastAsia="Calibri" w:hAnsi="Times New Roman" w:cs="Times New Roman"/>
          <w:sz w:val="28"/>
          <w:szCs w:val="28"/>
        </w:rPr>
      </w:pPr>
      <w:r w:rsidRPr="00632691">
        <w:rPr>
          <w:rFonts w:ascii="Times New Roman" w:eastAsia="Calibri" w:hAnsi="Times New Roman" w:cs="Times New Roman"/>
          <w:sz w:val="28"/>
          <w:szCs w:val="28"/>
        </w:rPr>
        <w:t>3.4.3.1</w:t>
      </w:r>
      <w:r w:rsidRPr="006206E6">
        <w:rPr>
          <w:rFonts w:ascii="Times New Roman" w:eastAsia="Calibri" w:hAnsi="Times New Roman" w:cs="Times New Roman"/>
          <w:sz w:val="28"/>
          <w:szCs w:val="28"/>
        </w:rPr>
        <w:t>-с</w:t>
      </w:r>
      <w:r w:rsidR="00632691" w:rsidRPr="00632691">
        <w:rPr>
          <w:rFonts w:ascii="Times New Roman" w:eastAsia="Calibri" w:hAnsi="Times New Roman" w:cs="Times New Roman"/>
          <w:sz w:val="28"/>
          <w:szCs w:val="28"/>
        </w:rPr>
        <w:t>үрөт</w:t>
      </w:r>
      <w:r w:rsidRPr="006206E6">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6206E6">
        <w:rPr>
          <w:rFonts w:ascii="Times New Roman" w:eastAsia="Calibri" w:hAnsi="Times New Roman" w:cs="Times New Roman"/>
          <w:sz w:val="28"/>
          <w:szCs w:val="28"/>
        </w:rPr>
        <w:t xml:space="preserve"> </w:t>
      </w:r>
      <w:r w:rsidR="00632691" w:rsidRPr="00632691">
        <w:rPr>
          <w:rFonts w:ascii="Times New Roman" w:eastAsia="Calibri" w:hAnsi="Times New Roman" w:cs="Times New Roman"/>
          <w:sz w:val="28"/>
          <w:szCs w:val="28"/>
        </w:rPr>
        <w:t>Гипоксиялык гипоксия шарттарында сезгенүү реакциясынын түзүлүшү.</w:t>
      </w:r>
    </w:p>
    <w:p w:rsidR="006206E6" w:rsidRDefault="00AA231C" w:rsidP="00632691">
      <w:pPr>
        <w:spacing w:after="0" w:line="240" w:lineRule="auto"/>
        <w:ind w:firstLine="709"/>
        <w:jc w:val="both"/>
        <w:rPr>
          <w:rFonts w:ascii="Times New Roman" w:eastAsia="Calibri" w:hAnsi="Times New Roman" w:cs="Times New Roman"/>
          <w:sz w:val="28"/>
          <w:szCs w:val="28"/>
        </w:rPr>
      </w:pPr>
      <w:r w:rsidRPr="00AA231C">
        <w:rPr>
          <w:rFonts w:ascii="Times New Roman" w:eastAsia="Calibri" w:hAnsi="Times New Roman" w:cs="Times New Roman"/>
          <w:sz w:val="28"/>
          <w:szCs w:val="28"/>
        </w:rPr>
        <w:t xml:space="preserve">Бийик тоолуу шарттарда COVID-19да кандын уюшунун системасын активдештирүү факторлордун комплекси менен шартталган, анын ичинде IL-6нын кан тамыр эндотелийине тийгизген таасири жана ангиотензин IIнин 1-типтеги рецептор аркылуу негизги таасири. Ангиотензин II кан тамыр дубалынын каршылыгын жогорулатат жана өпкө кан айлануусунун токтоп калышына өбөлгө түзөт, бул кандын уюшун активдештирүү үчүн жагымдуу шарттарды түзөт. </w:t>
      </w:r>
      <w:r w:rsidR="00613CEF">
        <w:rPr>
          <w:rFonts w:ascii="Times New Roman" w:eastAsia="Calibri" w:hAnsi="Times New Roman" w:cs="Times New Roman"/>
          <w:sz w:val="28"/>
          <w:szCs w:val="28"/>
        </w:rPr>
        <w:t>АКФ2</w:t>
      </w:r>
      <w:r w:rsidRPr="00AA231C">
        <w:rPr>
          <w:rFonts w:ascii="Times New Roman" w:eastAsia="Calibri" w:hAnsi="Times New Roman" w:cs="Times New Roman"/>
          <w:sz w:val="28"/>
          <w:szCs w:val="28"/>
        </w:rPr>
        <w:t xml:space="preserve"> жетишсиздиги мембраналык тромбоциттерге Мас рецепторлоруна таасирин азайтат, бул алардын</w:t>
      </w:r>
      <w:r w:rsidR="00632691">
        <w:rPr>
          <w:rFonts w:ascii="Times New Roman" w:eastAsia="Calibri" w:hAnsi="Times New Roman" w:cs="Times New Roman"/>
          <w:sz w:val="28"/>
          <w:szCs w:val="28"/>
        </w:rPr>
        <w:t xml:space="preserve"> агрегацияланышына өбөлгө түзөт </w:t>
      </w:r>
      <w:r w:rsidRPr="00AA231C">
        <w:rPr>
          <w:rFonts w:ascii="Times New Roman" w:eastAsia="Calibri" w:hAnsi="Times New Roman" w:cs="Times New Roman"/>
          <w:sz w:val="28"/>
          <w:szCs w:val="28"/>
        </w:rPr>
        <w:t>(3.4.4.1-сүрөт).</w:t>
      </w:r>
    </w:p>
    <w:p w:rsidR="00555E39" w:rsidRPr="00526AF2" w:rsidRDefault="00555E39" w:rsidP="00632691">
      <w:pPr>
        <w:spacing w:after="0" w:line="240" w:lineRule="auto"/>
        <w:ind w:firstLine="709"/>
        <w:jc w:val="both"/>
        <w:rPr>
          <w:rFonts w:ascii="Times New Roman" w:eastAsia="Calibri" w:hAnsi="Times New Roman" w:cs="Times New Roman"/>
          <w:sz w:val="28"/>
          <w:szCs w:val="28"/>
        </w:rPr>
      </w:pPr>
    </w:p>
    <w:p w:rsidR="00632691" w:rsidRDefault="00632691" w:rsidP="0063269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val="ru-RU" w:eastAsia="ru-RU"/>
        </w:rPr>
        <w:drawing>
          <wp:inline distT="0" distB="0" distL="0" distR="0" wp14:anchorId="571C9193">
            <wp:extent cx="3931920" cy="291782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1833" cy="2940020"/>
                    </a:xfrm>
                    <a:prstGeom prst="rect">
                      <a:avLst/>
                    </a:prstGeom>
                    <a:noFill/>
                  </pic:spPr>
                </pic:pic>
              </a:graphicData>
            </a:graphic>
          </wp:inline>
        </w:drawing>
      </w:r>
    </w:p>
    <w:p w:rsidR="00632691" w:rsidRPr="00526AF2" w:rsidRDefault="006206E6" w:rsidP="00632691">
      <w:pPr>
        <w:spacing w:after="0" w:line="240" w:lineRule="auto"/>
        <w:jc w:val="center"/>
        <w:rPr>
          <w:rFonts w:ascii="Times New Roman" w:eastAsia="Calibri" w:hAnsi="Times New Roman" w:cs="Times New Roman"/>
          <w:sz w:val="28"/>
          <w:szCs w:val="28"/>
        </w:rPr>
      </w:pPr>
      <w:r w:rsidRPr="00AA231C">
        <w:rPr>
          <w:rFonts w:ascii="Times New Roman" w:eastAsia="Calibri" w:hAnsi="Times New Roman" w:cs="Times New Roman"/>
          <w:sz w:val="28"/>
          <w:szCs w:val="28"/>
        </w:rPr>
        <w:t>3.4.4.1-сүрөт</w:t>
      </w:r>
      <w:r w:rsidRPr="00632691">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6206E6">
        <w:rPr>
          <w:rFonts w:ascii="Times New Roman" w:eastAsia="Calibri" w:hAnsi="Times New Roman" w:cs="Times New Roman"/>
          <w:sz w:val="28"/>
          <w:szCs w:val="28"/>
        </w:rPr>
        <w:t xml:space="preserve"> </w:t>
      </w:r>
      <w:r w:rsidR="00632691" w:rsidRPr="00632691">
        <w:rPr>
          <w:rFonts w:ascii="Times New Roman" w:eastAsia="Calibri" w:hAnsi="Times New Roman" w:cs="Times New Roman"/>
          <w:sz w:val="28"/>
          <w:szCs w:val="28"/>
        </w:rPr>
        <w:t>Бийик тоолуу аймактардан келген изилденгендерде кан уюу системасынын ашыкча активдүүлүгүнүн түзүлүшү.</w:t>
      </w:r>
    </w:p>
    <w:p w:rsidR="006206E6" w:rsidRPr="00526AF2" w:rsidRDefault="006206E6" w:rsidP="00632691">
      <w:pPr>
        <w:spacing w:after="0" w:line="240" w:lineRule="auto"/>
        <w:jc w:val="center"/>
        <w:rPr>
          <w:rFonts w:ascii="Times New Roman" w:eastAsia="Calibri" w:hAnsi="Times New Roman" w:cs="Times New Roman"/>
          <w:sz w:val="28"/>
          <w:szCs w:val="28"/>
        </w:rPr>
      </w:pPr>
    </w:p>
    <w:p w:rsidR="00AA231C" w:rsidRPr="00AA231C" w:rsidRDefault="00AA231C" w:rsidP="00FF79A3">
      <w:pPr>
        <w:spacing w:after="0" w:line="240" w:lineRule="auto"/>
        <w:ind w:firstLine="709"/>
        <w:jc w:val="both"/>
        <w:rPr>
          <w:rFonts w:ascii="Times New Roman" w:eastAsia="Calibri" w:hAnsi="Times New Roman" w:cs="Times New Roman"/>
          <w:sz w:val="28"/>
          <w:szCs w:val="28"/>
        </w:rPr>
      </w:pPr>
      <w:r w:rsidRPr="00AA231C">
        <w:rPr>
          <w:rFonts w:ascii="Times New Roman" w:eastAsia="Calibri" w:hAnsi="Times New Roman" w:cs="Times New Roman"/>
          <w:sz w:val="28"/>
          <w:szCs w:val="28"/>
        </w:rPr>
        <w:t>Гипоксиялык гипоксиянын шарттарында, бийик тоолуу аймактарда COVID-19 менен ооруган бейтаптар негизинен ангиотензин II жана альдостерондун деңгээлинин жогорулашынан улам келип чыккан электролит дисбалансына дуушар болушат. Бул бөйрөк түтүкчөлөрүндө натрий менен калийдин алмашуусунун өзгөрүшүнө алып келет, бул лабораториялык параметрлерде (таблица жана х жана х сүрөтү) чагылдырылат.</w:t>
      </w:r>
    </w:p>
    <w:p w:rsidR="00AA231C" w:rsidRPr="00AA231C" w:rsidRDefault="00AA231C" w:rsidP="00FF79A3">
      <w:pPr>
        <w:spacing w:after="0" w:line="240" w:lineRule="auto"/>
        <w:ind w:firstLine="709"/>
        <w:jc w:val="both"/>
        <w:rPr>
          <w:rFonts w:ascii="Times New Roman" w:eastAsia="Calibri" w:hAnsi="Times New Roman" w:cs="Times New Roman"/>
          <w:sz w:val="28"/>
          <w:szCs w:val="28"/>
        </w:rPr>
      </w:pPr>
      <w:r w:rsidRPr="00AA231C">
        <w:rPr>
          <w:rFonts w:ascii="Times New Roman" w:eastAsia="Calibri" w:hAnsi="Times New Roman" w:cs="Times New Roman"/>
          <w:sz w:val="28"/>
          <w:szCs w:val="28"/>
        </w:rPr>
        <w:t xml:space="preserve">COVID-19дагы </w:t>
      </w:r>
      <w:r w:rsidR="00613CEF">
        <w:rPr>
          <w:rFonts w:ascii="Times New Roman" w:eastAsia="Calibri" w:hAnsi="Times New Roman" w:cs="Times New Roman"/>
          <w:sz w:val="28"/>
          <w:szCs w:val="28"/>
        </w:rPr>
        <w:t>АКФ2</w:t>
      </w:r>
      <w:r w:rsidRPr="00AA231C">
        <w:rPr>
          <w:rFonts w:ascii="Times New Roman" w:eastAsia="Calibri" w:hAnsi="Times New Roman" w:cs="Times New Roman"/>
          <w:sz w:val="28"/>
          <w:szCs w:val="28"/>
        </w:rPr>
        <w:t xml:space="preserve"> жетишсиздиги ангиотензин 2-типтеги рецепторлор аркылуу регулятивдик эффектти басаңдатат, системанын жөнгө салуучу жана каршы жөнгө салуучу касиеттерин алсыратат. Гипоксия </w:t>
      </w:r>
      <w:r w:rsidR="00613CEF">
        <w:rPr>
          <w:rFonts w:ascii="Times New Roman" w:eastAsia="Calibri" w:hAnsi="Times New Roman" w:cs="Times New Roman"/>
          <w:sz w:val="28"/>
          <w:szCs w:val="28"/>
        </w:rPr>
        <w:t>АКФ2</w:t>
      </w:r>
      <w:r w:rsidRPr="00AA231C">
        <w:rPr>
          <w:rFonts w:ascii="Times New Roman" w:eastAsia="Calibri" w:hAnsi="Times New Roman" w:cs="Times New Roman"/>
          <w:sz w:val="28"/>
          <w:szCs w:val="28"/>
        </w:rPr>
        <w:t xml:space="preserve"> жетишсиздигин жогорулатат, бул бейтаптардын организминдеги бул өзгөрүүлөрдү күчөтөт.</w:t>
      </w:r>
    </w:p>
    <w:p w:rsidR="00AA231C" w:rsidRPr="00526AF2" w:rsidRDefault="00AA231C" w:rsidP="00FF79A3">
      <w:pPr>
        <w:spacing w:after="0" w:line="240" w:lineRule="auto"/>
        <w:ind w:firstLine="709"/>
        <w:jc w:val="both"/>
        <w:rPr>
          <w:rFonts w:ascii="Times New Roman" w:eastAsia="Calibri" w:hAnsi="Times New Roman" w:cs="Times New Roman"/>
          <w:sz w:val="28"/>
          <w:szCs w:val="28"/>
        </w:rPr>
      </w:pPr>
      <w:r w:rsidRPr="00AA231C">
        <w:rPr>
          <w:rFonts w:ascii="Times New Roman" w:eastAsia="Calibri" w:hAnsi="Times New Roman" w:cs="Times New Roman"/>
          <w:sz w:val="28"/>
          <w:szCs w:val="28"/>
        </w:rPr>
        <w:t>Бийик тоолуу жана төмөнкү орто аймактардын ортосундагы электролит алмашууну жөнгө салуудагы айырмачылыктар жөнгө салуучу механизмдерди гипоксиялык чөйрөнүн шарттарына ыңгайлаштыруунун маанилүүлүгүн көрсөтүп турат (3.4.5.1-сүрөт).</w:t>
      </w:r>
    </w:p>
    <w:p w:rsidR="006206E6" w:rsidRPr="00526AF2" w:rsidRDefault="006206E6" w:rsidP="00FF79A3">
      <w:pPr>
        <w:spacing w:after="0" w:line="240" w:lineRule="auto"/>
        <w:ind w:firstLine="709"/>
        <w:jc w:val="both"/>
        <w:rPr>
          <w:rFonts w:ascii="Times New Roman" w:eastAsia="Calibri" w:hAnsi="Times New Roman" w:cs="Times New Roman"/>
          <w:sz w:val="28"/>
          <w:szCs w:val="28"/>
        </w:rPr>
      </w:pPr>
    </w:p>
    <w:p w:rsidR="00632691" w:rsidRDefault="00632691" w:rsidP="0063269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val="ru-RU" w:eastAsia="ru-RU"/>
        </w:rPr>
        <w:drawing>
          <wp:inline distT="0" distB="0" distL="0" distR="0" wp14:anchorId="52C786B4">
            <wp:extent cx="4671060" cy="341084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1463" cy="3418443"/>
                    </a:xfrm>
                    <a:prstGeom prst="rect">
                      <a:avLst/>
                    </a:prstGeom>
                    <a:noFill/>
                  </pic:spPr>
                </pic:pic>
              </a:graphicData>
            </a:graphic>
          </wp:inline>
        </w:drawing>
      </w:r>
    </w:p>
    <w:p w:rsidR="00632691" w:rsidRDefault="006206E6" w:rsidP="00632691">
      <w:pPr>
        <w:spacing w:after="0" w:line="240" w:lineRule="auto"/>
        <w:jc w:val="center"/>
        <w:rPr>
          <w:rFonts w:ascii="Times New Roman" w:eastAsia="Calibri" w:hAnsi="Times New Roman" w:cs="Times New Roman"/>
          <w:sz w:val="28"/>
          <w:szCs w:val="28"/>
          <w:lang w:val="ru-RU"/>
        </w:rPr>
      </w:pPr>
      <w:r w:rsidRPr="00AA231C">
        <w:rPr>
          <w:rFonts w:ascii="Times New Roman" w:eastAsia="Calibri" w:hAnsi="Times New Roman" w:cs="Times New Roman"/>
          <w:sz w:val="28"/>
          <w:szCs w:val="28"/>
        </w:rPr>
        <w:t>3.4.5.1-сүрөт</w:t>
      </w:r>
      <w:r w:rsidRPr="00632691">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 xml:space="preserve"> ‒ </w:t>
      </w:r>
      <w:r w:rsidR="00632691" w:rsidRPr="00632691">
        <w:rPr>
          <w:rFonts w:ascii="Times New Roman" w:eastAsia="Calibri" w:hAnsi="Times New Roman" w:cs="Times New Roman"/>
          <w:sz w:val="28"/>
          <w:szCs w:val="28"/>
        </w:rPr>
        <w:t>Гипоксиялык гипоксия шарттарында электролиттик алмашуунун механизми.</w:t>
      </w:r>
    </w:p>
    <w:p w:rsidR="006206E6" w:rsidRPr="006206E6" w:rsidRDefault="006206E6" w:rsidP="00632691">
      <w:pPr>
        <w:spacing w:after="0" w:line="240" w:lineRule="auto"/>
        <w:jc w:val="center"/>
        <w:rPr>
          <w:rFonts w:ascii="Times New Roman" w:eastAsia="Calibri" w:hAnsi="Times New Roman" w:cs="Times New Roman"/>
          <w:sz w:val="28"/>
          <w:szCs w:val="28"/>
          <w:lang w:val="ru-RU"/>
        </w:rPr>
      </w:pPr>
    </w:p>
    <w:p w:rsidR="00AA231C" w:rsidRPr="00AA231C" w:rsidRDefault="00AA231C" w:rsidP="00FF79A3">
      <w:pPr>
        <w:spacing w:after="0" w:line="240" w:lineRule="auto"/>
        <w:ind w:firstLine="709"/>
        <w:jc w:val="both"/>
        <w:rPr>
          <w:rFonts w:ascii="Times New Roman" w:eastAsia="Calibri" w:hAnsi="Times New Roman" w:cs="Times New Roman"/>
          <w:sz w:val="28"/>
          <w:szCs w:val="28"/>
        </w:rPr>
      </w:pPr>
      <w:r w:rsidRPr="00AA231C">
        <w:rPr>
          <w:rFonts w:ascii="Times New Roman" w:eastAsia="Calibri" w:hAnsi="Times New Roman" w:cs="Times New Roman"/>
          <w:sz w:val="28"/>
          <w:szCs w:val="28"/>
        </w:rPr>
        <w:t xml:space="preserve">Изилденген топтордун психикалык абалын изилдөө симпатикалык нерв системасынын жогорку реактивдүүлүгүн аныктады, бул алардын соматикалык ден соолугуна таасирин тийгизет. Биз ангиотензин II нейротрансмиттерлер менен өз ара аракеттенип, психикалык ден соолуктун көрсөткүчтөрүндө чагылдырылган бул реактивдүүлүктү стимулдайт деп болжолдойбуз. Бул </w:t>
      </w:r>
      <w:r w:rsidRPr="00AA231C">
        <w:rPr>
          <w:rFonts w:ascii="Times New Roman" w:eastAsia="Calibri" w:hAnsi="Times New Roman" w:cs="Times New Roman"/>
          <w:sz w:val="28"/>
          <w:szCs w:val="28"/>
        </w:rPr>
        <w:lastRenderedPageBreak/>
        <w:t>процессте альдостерон синтезинин жогорулашы аркылуу стресс жолдорун активдештирүү да роль ойнойт.</w:t>
      </w:r>
    </w:p>
    <w:p w:rsidR="00AA231C" w:rsidRPr="00AA231C" w:rsidRDefault="00AA231C" w:rsidP="00143C05">
      <w:pPr>
        <w:spacing w:after="0" w:line="240" w:lineRule="auto"/>
        <w:ind w:firstLine="709"/>
        <w:jc w:val="both"/>
        <w:rPr>
          <w:rFonts w:ascii="Times New Roman" w:eastAsia="Calibri" w:hAnsi="Times New Roman" w:cs="Times New Roman"/>
          <w:sz w:val="28"/>
          <w:szCs w:val="28"/>
        </w:rPr>
      </w:pPr>
      <w:r w:rsidRPr="00AA231C">
        <w:rPr>
          <w:rFonts w:ascii="Times New Roman" w:eastAsia="Calibri" w:hAnsi="Times New Roman" w:cs="Times New Roman"/>
          <w:sz w:val="28"/>
          <w:szCs w:val="28"/>
        </w:rPr>
        <w:t>Ангиотензин II мээдеги кан агымына таасир этет, бул жалпы дисбалансты күчөтөт. Бул факторлордун баары чогуу психикалык бузулуулардын өнүгүшүнө негиз түзөт. Биз SARS-CoV-2нин ангиотензин системасына тийгизген таасири изилденген бейтаптардагы психикалык ден соолуктун бузулушунда негизги ролду ойногонуна ишенебиз (3.4.6.1-сүрөт).</w:t>
      </w:r>
    </w:p>
    <w:p w:rsidR="00AA231C" w:rsidRPr="00706039" w:rsidRDefault="00AA231C" w:rsidP="00143C05">
      <w:pPr>
        <w:spacing w:after="0" w:line="240" w:lineRule="auto"/>
        <w:ind w:firstLine="709"/>
        <w:jc w:val="center"/>
        <w:rPr>
          <w:rFonts w:ascii="Times New Roman" w:eastAsia="Calibri" w:hAnsi="Times New Roman" w:cs="Times New Roman"/>
          <w:b/>
          <w:sz w:val="28"/>
          <w:szCs w:val="28"/>
        </w:rPr>
      </w:pPr>
    </w:p>
    <w:p w:rsidR="00143C05" w:rsidRDefault="00447167" w:rsidP="0044716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noProof/>
          <w:spacing w:val="6"/>
          <w:sz w:val="28"/>
          <w:szCs w:val="28"/>
          <w:lang w:val="ru-RU" w:eastAsia="ru-RU"/>
        </w:rPr>
        <w:drawing>
          <wp:inline distT="0" distB="0" distL="0" distR="0" wp14:anchorId="04A4F60B" wp14:editId="477FBD04">
            <wp:extent cx="4556760" cy="284074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9973" cy="2848984"/>
                    </a:xfrm>
                    <a:prstGeom prst="rect">
                      <a:avLst/>
                    </a:prstGeom>
                    <a:noFill/>
                  </pic:spPr>
                </pic:pic>
              </a:graphicData>
            </a:graphic>
          </wp:inline>
        </w:drawing>
      </w:r>
    </w:p>
    <w:p w:rsidR="00447167" w:rsidRPr="00447167" w:rsidRDefault="00447167" w:rsidP="00447167">
      <w:pPr>
        <w:spacing w:after="0" w:line="240" w:lineRule="auto"/>
        <w:jc w:val="center"/>
        <w:rPr>
          <w:rFonts w:ascii="Times New Roman" w:eastAsia="Calibri" w:hAnsi="Times New Roman" w:cs="Times New Roman"/>
          <w:sz w:val="28"/>
          <w:szCs w:val="28"/>
        </w:rPr>
      </w:pPr>
      <w:r w:rsidRPr="00447167">
        <w:rPr>
          <w:rFonts w:ascii="Times New Roman" w:eastAsia="Calibri" w:hAnsi="Times New Roman" w:cs="Times New Roman"/>
          <w:sz w:val="28"/>
          <w:szCs w:val="28"/>
        </w:rPr>
        <w:t>Сүрөт 3.4.6.1 ‒ Изилденген топтордогу менталдык фондук реактивдүүлүктүн калыптануу механизми.</w:t>
      </w:r>
    </w:p>
    <w:p w:rsidR="00447167" w:rsidRPr="00706039" w:rsidRDefault="00447167" w:rsidP="00143C05">
      <w:pPr>
        <w:spacing w:after="0" w:line="240" w:lineRule="auto"/>
        <w:ind w:firstLine="709"/>
        <w:jc w:val="center"/>
        <w:rPr>
          <w:rFonts w:ascii="Times New Roman" w:eastAsia="Calibri" w:hAnsi="Times New Roman" w:cs="Times New Roman"/>
          <w:b/>
          <w:sz w:val="28"/>
          <w:szCs w:val="28"/>
        </w:rPr>
      </w:pPr>
    </w:p>
    <w:p w:rsidR="00AA231C" w:rsidRPr="00143C05" w:rsidRDefault="00AA231C" w:rsidP="00143C05">
      <w:pPr>
        <w:spacing w:after="0" w:line="240" w:lineRule="auto"/>
        <w:jc w:val="center"/>
        <w:rPr>
          <w:rFonts w:ascii="Times New Roman" w:eastAsia="Calibri" w:hAnsi="Times New Roman" w:cs="Times New Roman"/>
          <w:b/>
          <w:sz w:val="28"/>
          <w:szCs w:val="28"/>
          <w:lang w:val="ru-RU"/>
        </w:rPr>
      </w:pPr>
      <w:r w:rsidRPr="00AA231C">
        <w:rPr>
          <w:rFonts w:ascii="Times New Roman" w:eastAsia="Calibri" w:hAnsi="Times New Roman" w:cs="Times New Roman"/>
          <w:b/>
          <w:sz w:val="28"/>
          <w:szCs w:val="28"/>
        </w:rPr>
        <w:t>КОРУТУНДУ</w:t>
      </w:r>
      <w:r w:rsidR="00143C05">
        <w:rPr>
          <w:rFonts w:ascii="Times New Roman" w:eastAsia="Calibri" w:hAnsi="Times New Roman" w:cs="Times New Roman"/>
          <w:b/>
          <w:sz w:val="28"/>
          <w:szCs w:val="28"/>
          <w:lang w:val="ru-RU"/>
        </w:rPr>
        <w:t>ЛАР</w:t>
      </w:r>
    </w:p>
    <w:p w:rsidR="00143C05" w:rsidRPr="00143C05" w:rsidRDefault="00143C05" w:rsidP="00143C05">
      <w:pPr>
        <w:spacing w:after="0" w:line="240" w:lineRule="auto"/>
        <w:jc w:val="center"/>
        <w:rPr>
          <w:rFonts w:ascii="Times New Roman" w:eastAsia="Calibri" w:hAnsi="Times New Roman" w:cs="Times New Roman"/>
          <w:b/>
          <w:sz w:val="28"/>
          <w:szCs w:val="28"/>
          <w:lang w:val="ru-RU"/>
        </w:rPr>
      </w:pPr>
    </w:p>
    <w:p w:rsidR="00AA231C" w:rsidRDefault="00AA231C" w:rsidP="00143C05">
      <w:pPr>
        <w:pStyle w:val="a5"/>
        <w:numPr>
          <w:ilvl w:val="0"/>
          <w:numId w:val="18"/>
        </w:numPr>
        <w:tabs>
          <w:tab w:val="left" w:pos="993"/>
        </w:tabs>
        <w:spacing w:after="0" w:line="240" w:lineRule="auto"/>
        <w:ind w:left="0" w:firstLine="709"/>
        <w:jc w:val="both"/>
        <w:rPr>
          <w:rFonts w:ascii="Times New Roman" w:hAnsi="Times New Roman"/>
          <w:sz w:val="28"/>
          <w:szCs w:val="28"/>
        </w:rPr>
      </w:pPr>
      <w:r w:rsidRPr="00AA231C">
        <w:rPr>
          <w:rFonts w:ascii="Times New Roman" w:hAnsi="Times New Roman"/>
          <w:sz w:val="28"/>
          <w:szCs w:val="28"/>
        </w:rPr>
        <w:t>Бийик тоолуу шарттарда COVID-19 патологиялык көрүнүштөрдүн көбөйүшүн көрсөткөн клиникалык жана лабораториялык өзгөчөлүктөргө ээ, бул кошумча жөнгө салуу механизмдерин активдештирет.</w:t>
      </w:r>
    </w:p>
    <w:p w:rsidR="00AA231C" w:rsidRDefault="00AA231C" w:rsidP="00143C05">
      <w:pPr>
        <w:pStyle w:val="a5"/>
        <w:numPr>
          <w:ilvl w:val="0"/>
          <w:numId w:val="18"/>
        </w:numPr>
        <w:tabs>
          <w:tab w:val="left" w:pos="993"/>
        </w:tabs>
        <w:spacing w:after="0" w:line="240" w:lineRule="auto"/>
        <w:ind w:left="0" w:firstLine="709"/>
        <w:jc w:val="both"/>
        <w:rPr>
          <w:rFonts w:ascii="Times New Roman" w:hAnsi="Times New Roman"/>
          <w:sz w:val="28"/>
          <w:szCs w:val="28"/>
        </w:rPr>
      </w:pPr>
      <w:r w:rsidRPr="00AA231C">
        <w:rPr>
          <w:rFonts w:ascii="Times New Roman" w:hAnsi="Times New Roman"/>
          <w:sz w:val="28"/>
          <w:szCs w:val="28"/>
        </w:rPr>
        <w:t xml:space="preserve">Ангиотензин системасынын дисбаланс менен байланышкан сезгенүү реакциялары ангиотензин IIнин активдешүүсү жана анын цитокиндердин өндүрүшүн стимулдаштыруучу 1-типтеги рецепторлорго таасири аркылуу көрүнөт. Бул механизм </w:t>
      </w:r>
      <w:r w:rsidR="00613CEF">
        <w:rPr>
          <w:rFonts w:ascii="Times New Roman" w:hAnsi="Times New Roman"/>
          <w:sz w:val="28"/>
          <w:szCs w:val="28"/>
        </w:rPr>
        <w:t>АКФ2</w:t>
      </w:r>
      <w:r w:rsidRPr="00AA231C">
        <w:rPr>
          <w:rFonts w:ascii="Times New Roman" w:hAnsi="Times New Roman"/>
          <w:sz w:val="28"/>
          <w:szCs w:val="28"/>
        </w:rPr>
        <w:t xml:space="preserve"> жана Mac рецепторлорунун жетишсиздигинен улам сезгенүүнү күчөтүп, катаал чөйрөнү жаратат.</w:t>
      </w:r>
    </w:p>
    <w:p w:rsidR="00AA231C" w:rsidRDefault="00AA231C" w:rsidP="00143C05">
      <w:pPr>
        <w:pStyle w:val="a5"/>
        <w:numPr>
          <w:ilvl w:val="0"/>
          <w:numId w:val="18"/>
        </w:numPr>
        <w:tabs>
          <w:tab w:val="left" w:pos="993"/>
        </w:tabs>
        <w:spacing w:after="0" w:line="240" w:lineRule="auto"/>
        <w:ind w:left="0" w:firstLine="709"/>
        <w:jc w:val="both"/>
        <w:rPr>
          <w:rFonts w:ascii="Times New Roman" w:hAnsi="Times New Roman"/>
          <w:sz w:val="28"/>
          <w:szCs w:val="28"/>
        </w:rPr>
      </w:pPr>
      <w:r w:rsidRPr="00AA231C">
        <w:rPr>
          <w:rFonts w:ascii="Times New Roman" w:hAnsi="Times New Roman"/>
          <w:sz w:val="28"/>
          <w:szCs w:val="28"/>
        </w:rPr>
        <w:t>Бийик тоолордун жашоочуларынын кандын уюшу системасынын жылыштары IL-6 жана ангиотензин II таасири астында уюу процессинин активдешүүсүндө көрүнөт, бул кан тамыр эндотелийине уулуу таасирин күчөтөт жана тромбоциттердин агрегациялануу жөндөмдүүлүгүн жогорулатат.</w:t>
      </w:r>
    </w:p>
    <w:p w:rsidR="00AA231C" w:rsidRDefault="00AA231C" w:rsidP="00143C05">
      <w:pPr>
        <w:pStyle w:val="a5"/>
        <w:numPr>
          <w:ilvl w:val="0"/>
          <w:numId w:val="18"/>
        </w:numPr>
        <w:tabs>
          <w:tab w:val="left" w:pos="993"/>
        </w:tabs>
        <w:spacing w:after="0" w:line="240" w:lineRule="auto"/>
        <w:ind w:left="0" w:firstLine="709"/>
        <w:jc w:val="both"/>
        <w:rPr>
          <w:rFonts w:ascii="Times New Roman" w:hAnsi="Times New Roman"/>
          <w:sz w:val="28"/>
          <w:szCs w:val="28"/>
        </w:rPr>
      </w:pPr>
      <w:r w:rsidRPr="00AA231C">
        <w:rPr>
          <w:rFonts w:ascii="Times New Roman" w:hAnsi="Times New Roman"/>
          <w:sz w:val="28"/>
          <w:szCs w:val="28"/>
        </w:rPr>
        <w:t xml:space="preserve">Бийик тоолуу жерлердеги субъекттерде электролит деңгээлинин өзгөрүшү альдостеронго реакциясы менен түшүндүрүлөт, ал ангиотензин II </w:t>
      </w:r>
      <w:r w:rsidRPr="00AA231C">
        <w:rPr>
          <w:rFonts w:ascii="Times New Roman" w:hAnsi="Times New Roman"/>
          <w:sz w:val="28"/>
          <w:szCs w:val="28"/>
        </w:rPr>
        <w:lastRenderedPageBreak/>
        <w:t>тарабынан 1-типтеги рецепторлор аркылуу активдешип, натрий менен калийдин балансынын бузулушуна алып келет.</w:t>
      </w:r>
    </w:p>
    <w:p w:rsidR="00AA231C" w:rsidRDefault="00AA231C" w:rsidP="00143C05">
      <w:pPr>
        <w:pStyle w:val="a5"/>
        <w:numPr>
          <w:ilvl w:val="0"/>
          <w:numId w:val="18"/>
        </w:numPr>
        <w:tabs>
          <w:tab w:val="left" w:pos="993"/>
        </w:tabs>
        <w:spacing w:after="0" w:line="240" w:lineRule="auto"/>
        <w:ind w:left="0" w:firstLine="709"/>
        <w:jc w:val="both"/>
        <w:rPr>
          <w:rFonts w:ascii="Times New Roman" w:hAnsi="Times New Roman"/>
          <w:sz w:val="28"/>
          <w:szCs w:val="28"/>
        </w:rPr>
      </w:pPr>
      <w:r w:rsidRPr="00AA231C">
        <w:rPr>
          <w:rFonts w:ascii="Times New Roman" w:hAnsi="Times New Roman"/>
          <w:sz w:val="28"/>
          <w:szCs w:val="28"/>
        </w:rPr>
        <w:t>Изилденген топтордун психикалык абалы IL-6 жана ангиотензин II өндүрүшүн стимулдаштыруунун таасири астында симпатикалык нерв системасынын жогорку реактивдүүлүгүн чагылдырат. Бул тынчсыздануу абалынын пайда болушуна алып келет жана жалпыга маалымдоо каражаттарынын терс маалыматтын таасири астында психикалык ден соолук жүгүн жогорулатат.</w:t>
      </w:r>
    </w:p>
    <w:p w:rsidR="00AA231C" w:rsidRPr="00526AF2" w:rsidRDefault="00AA231C" w:rsidP="00143C05">
      <w:pPr>
        <w:tabs>
          <w:tab w:val="left" w:pos="993"/>
        </w:tabs>
        <w:spacing w:after="0" w:line="240" w:lineRule="auto"/>
        <w:ind w:firstLine="709"/>
        <w:jc w:val="both"/>
        <w:rPr>
          <w:rFonts w:ascii="Times New Roman" w:hAnsi="Times New Roman"/>
          <w:sz w:val="28"/>
          <w:szCs w:val="28"/>
        </w:rPr>
      </w:pPr>
    </w:p>
    <w:p w:rsidR="006206E6" w:rsidRPr="00526AF2" w:rsidRDefault="006206E6" w:rsidP="00143C05">
      <w:pPr>
        <w:tabs>
          <w:tab w:val="left" w:pos="993"/>
        </w:tabs>
        <w:spacing w:after="0" w:line="240" w:lineRule="auto"/>
        <w:ind w:firstLine="709"/>
        <w:jc w:val="both"/>
        <w:rPr>
          <w:rFonts w:ascii="Times New Roman" w:hAnsi="Times New Roman"/>
          <w:sz w:val="28"/>
          <w:szCs w:val="28"/>
        </w:rPr>
      </w:pPr>
    </w:p>
    <w:p w:rsidR="00632691" w:rsidRDefault="00632691" w:rsidP="00632691">
      <w:pPr>
        <w:spacing w:after="0" w:line="240" w:lineRule="auto"/>
        <w:jc w:val="center"/>
        <w:rPr>
          <w:rFonts w:ascii="Times New Roman" w:eastAsia="Calibri" w:hAnsi="Times New Roman" w:cs="Times New Roman"/>
          <w:b/>
          <w:bCs/>
          <w:sz w:val="28"/>
          <w:szCs w:val="28"/>
          <w:lang w:val="ru-RU"/>
        </w:rPr>
      </w:pPr>
      <w:r w:rsidRPr="00632691">
        <w:rPr>
          <w:rFonts w:ascii="Times New Roman" w:eastAsia="Calibri" w:hAnsi="Times New Roman" w:cs="Times New Roman"/>
          <w:b/>
          <w:bCs/>
          <w:sz w:val="28"/>
          <w:szCs w:val="28"/>
          <w:lang w:val="ru-RU"/>
        </w:rPr>
        <w:t>ПРАКТИКАЛЫК СУНУШТАМАЛАР</w:t>
      </w:r>
    </w:p>
    <w:p w:rsidR="00447167" w:rsidRDefault="00447167" w:rsidP="00632691">
      <w:pPr>
        <w:spacing w:after="0" w:line="240" w:lineRule="auto"/>
        <w:jc w:val="center"/>
        <w:rPr>
          <w:rFonts w:ascii="Times New Roman" w:eastAsia="Calibri" w:hAnsi="Times New Roman" w:cs="Times New Roman"/>
          <w:b/>
          <w:bCs/>
          <w:sz w:val="28"/>
          <w:szCs w:val="28"/>
          <w:lang w:val="ru-RU"/>
        </w:rPr>
      </w:pPr>
    </w:p>
    <w:p w:rsidR="00447167" w:rsidRPr="00447167" w:rsidRDefault="00447167" w:rsidP="00447167">
      <w:pPr>
        <w:pStyle w:val="a5"/>
        <w:numPr>
          <w:ilvl w:val="1"/>
          <w:numId w:val="26"/>
        </w:numPr>
        <w:spacing w:after="0" w:line="240" w:lineRule="auto"/>
        <w:ind w:left="0" w:firstLine="851"/>
        <w:jc w:val="both"/>
        <w:rPr>
          <w:rFonts w:ascii="Times New Roman" w:hAnsi="Times New Roman"/>
          <w:bCs/>
          <w:sz w:val="28"/>
          <w:szCs w:val="28"/>
          <w:lang w:val="ru-RU"/>
        </w:rPr>
      </w:pPr>
      <w:r w:rsidRPr="00447167">
        <w:rPr>
          <w:rFonts w:ascii="Times New Roman" w:hAnsi="Times New Roman"/>
          <w:bCs/>
          <w:sz w:val="28"/>
          <w:szCs w:val="28"/>
          <w:lang w:val="ru-RU"/>
        </w:rPr>
        <w:t>COVID-19 илдетин тоолуу аймактарда дарылоого ылайыкташтыруу</w:t>
      </w:r>
      <w:r w:rsidRPr="00447167">
        <w:rPr>
          <w:rFonts w:ascii="Times New Roman" w:hAnsi="Times New Roman"/>
          <w:bCs/>
          <w:sz w:val="28"/>
          <w:szCs w:val="28"/>
          <w:lang w:val="ru-RU"/>
        </w:rPr>
        <w:br/>
        <w:t>Алынган маалыматтардын негизинде дарылоо протоколдорун өзгөртүүлөр сунушталды, анын ичинде төмөнкү атмосфералык басым шартында жашаган бейтаптар үчүн антикоагулянттык терапияны жана кычкылтек терапиясын тууралоо.</w:t>
      </w:r>
    </w:p>
    <w:p w:rsidR="00447167" w:rsidRPr="00447167" w:rsidRDefault="00447167" w:rsidP="00447167">
      <w:pPr>
        <w:pStyle w:val="a5"/>
        <w:numPr>
          <w:ilvl w:val="1"/>
          <w:numId w:val="26"/>
        </w:numPr>
        <w:spacing w:after="0" w:line="240" w:lineRule="auto"/>
        <w:ind w:left="0" w:firstLine="851"/>
        <w:jc w:val="both"/>
        <w:rPr>
          <w:rFonts w:ascii="Times New Roman" w:hAnsi="Times New Roman"/>
          <w:bCs/>
          <w:sz w:val="28"/>
          <w:szCs w:val="28"/>
          <w:lang w:val="ru-RU"/>
        </w:rPr>
      </w:pPr>
      <w:r w:rsidRPr="00447167">
        <w:rPr>
          <w:rFonts w:ascii="Times New Roman" w:hAnsi="Times New Roman"/>
          <w:bCs/>
          <w:sz w:val="28"/>
          <w:szCs w:val="28"/>
          <w:lang w:val="ru-RU"/>
        </w:rPr>
        <w:t>COVID-19дан кийин бейтаптарды калыбына келтирүү ыкмалары иштелип чыкты, анын ичинде менталдык ден соолукту жакшыртууга багытталган чаралар, бул өзгөчө тоолуу аймактар үчүн маанилүү.</w:t>
      </w:r>
    </w:p>
    <w:p w:rsidR="00447167" w:rsidRPr="00447167" w:rsidRDefault="00447167" w:rsidP="00447167">
      <w:pPr>
        <w:pStyle w:val="a5"/>
        <w:numPr>
          <w:ilvl w:val="1"/>
          <w:numId w:val="26"/>
        </w:numPr>
        <w:spacing w:after="0" w:line="240" w:lineRule="auto"/>
        <w:ind w:left="0" w:firstLine="851"/>
        <w:jc w:val="both"/>
        <w:rPr>
          <w:rFonts w:ascii="Times New Roman" w:hAnsi="Times New Roman"/>
          <w:bCs/>
          <w:sz w:val="28"/>
          <w:szCs w:val="28"/>
          <w:lang w:val="ru-RU"/>
        </w:rPr>
      </w:pPr>
      <w:r w:rsidRPr="00447167">
        <w:rPr>
          <w:rFonts w:ascii="Times New Roman" w:hAnsi="Times New Roman"/>
          <w:bCs/>
          <w:sz w:val="28"/>
          <w:szCs w:val="28"/>
          <w:lang w:val="ru-RU"/>
        </w:rPr>
        <w:t>Изилдөөнүн жыйынтыктары медициналык окуу жайларынын билим берүү программаларына интеграцияланды, бул адистерди экстремалдык климаттык шарттарда иштөөнүн өзгөчөлүктөрүн эске алуу менен даярдоого жардам берет.</w:t>
      </w:r>
    </w:p>
    <w:p w:rsidR="00447167" w:rsidRPr="00447167" w:rsidRDefault="00447167" w:rsidP="00447167">
      <w:pPr>
        <w:pStyle w:val="a5"/>
        <w:numPr>
          <w:ilvl w:val="1"/>
          <w:numId w:val="26"/>
        </w:numPr>
        <w:spacing w:after="0" w:line="240" w:lineRule="auto"/>
        <w:ind w:left="0" w:firstLine="851"/>
        <w:jc w:val="both"/>
        <w:rPr>
          <w:rFonts w:ascii="Times New Roman" w:hAnsi="Times New Roman"/>
          <w:bCs/>
          <w:sz w:val="28"/>
          <w:szCs w:val="28"/>
          <w:lang w:val="ru-RU"/>
        </w:rPr>
      </w:pPr>
      <w:r w:rsidRPr="00447167">
        <w:rPr>
          <w:rFonts w:ascii="Times New Roman" w:hAnsi="Times New Roman"/>
          <w:bCs/>
          <w:sz w:val="28"/>
          <w:szCs w:val="28"/>
          <w:lang w:val="ru-RU"/>
        </w:rPr>
        <w:t>Мониторингдин жаңы ыкмаларын, мисалы, цитокиндик профилди жана кан уюу системасынын абалын анализдөө, ишке киргизүү оорунун деңгээлин так аныктоого мүмкүндүк берет.</w:t>
      </w:r>
    </w:p>
    <w:p w:rsidR="00447167" w:rsidRPr="00447167" w:rsidRDefault="00447167" w:rsidP="00447167">
      <w:pPr>
        <w:pStyle w:val="a5"/>
        <w:numPr>
          <w:ilvl w:val="1"/>
          <w:numId w:val="26"/>
        </w:numPr>
        <w:spacing w:after="0" w:line="240" w:lineRule="auto"/>
        <w:ind w:left="0" w:firstLine="851"/>
        <w:jc w:val="both"/>
        <w:rPr>
          <w:rFonts w:ascii="Times New Roman" w:hAnsi="Times New Roman"/>
          <w:bCs/>
          <w:sz w:val="28"/>
          <w:szCs w:val="28"/>
          <w:lang w:val="ru-RU"/>
        </w:rPr>
      </w:pPr>
      <w:r w:rsidRPr="00447167">
        <w:rPr>
          <w:rFonts w:ascii="Times New Roman" w:hAnsi="Times New Roman"/>
          <w:bCs/>
          <w:sz w:val="28"/>
          <w:szCs w:val="28"/>
          <w:lang w:val="ru-RU"/>
        </w:rPr>
        <w:t>Изилдөөнүн жыйынтыктарын колдонуу дарылоо чыгымдарын азайтууга жана оорунун татаалдашууларын кыскартууга жардам берет.</w:t>
      </w:r>
    </w:p>
    <w:p w:rsidR="00447167" w:rsidRPr="00447167" w:rsidRDefault="00447167" w:rsidP="00447167">
      <w:pPr>
        <w:pStyle w:val="a5"/>
        <w:numPr>
          <w:ilvl w:val="1"/>
          <w:numId w:val="26"/>
        </w:numPr>
        <w:spacing w:after="0" w:line="240" w:lineRule="auto"/>
        <w:ind w:left="0" w:firstLine="851"/>
        <w:jc w:val="both"/>
        <w:rPr>
          <w:rFonts w:ascii="Times New Roman" w:hAnsi="Times New Roman"/>
          <w:bCs/>
          <w:sz w:val="28"/>
          <w:szCs w:val="28"/>
          <w:lang w:val="ru-RU"/>
        </w:rPr>
      </w:pPr>
      <w:r w:rsidRPr="00447167">
        <w:rPr>
          <w:rFonts w:ascii="Times New Roman" w:hAnsi="Times New Roman"/>
          <w:bCs/>
          <w:sz w:val="28"/>
          <w:szCs w:val="28"/>
          <w:lang w:val="ru-RU"/>
        </w:rPr>
        <w:t>Климаттык факторлорду мындан ары изилдөө</w:t>
      </w:r>
      <w:r w:rsidRPr="00447167">
        <w:rPr>
          <w:rFonts w:ascii="Times New Roman" w:hAnsi="Times New Roman"/>
          <w:bCs/>
          <w:sz w:val="28"/>
          <w:szCs w:val="28"/>
          <w:lang w:val="ru-RU"/>
        </w:rPr>
        <w:br/>
        <w:t>COVID-19 илдетинин агымы боюнча айлана-чөйрөнүн температура, нымдуулук жана ультрафиолет нурлануу сыяктуу башка параметрлеринин таасирин изилдөө зарыл.</w:t>
      </w:r>
    </w:p>
    <w:p w:rsidR="00447167" w:rsidRPr="00447167" w:rsidRDefault="00447167" w:rsidP="00447167">
      <w:pPr>
        <w:pStyle w:val="a5"/>
        <w:numPr>
          <w:ilvl w:val="1"/>
          <w:numId w:val="26"/>
        </w:numPr>
        <w:spacing w:after="0" w:line="240" w:lineRule="auto"/>
        <w:ind w:left="0" w:firstLine="851"/>
        <w:jc w:val="both"/>
        <w:rPr>
          <w:rFonts w:ascii="Times New Roman" w:hAnsi="Times New Roman"/>
          <w:bCs/>
          <w:sz w:val="28"/>
          <w:szCs w:val="28"/>
          <w:lang w:val="ru-RU"/>
        </w:rPr>
      </w:pPr>
      <w:r w:rsidRPr="00447167">
        <w:rPr>
          <w:rFonts w:ascii="Times New Roman" w:hAnsi="Times New Roman"/>
          <w:bCs/>
          <w:sz w:val="28"/>
          <w:szCs w:val="28"/>
          <w:lang w:val="ru-RU"/>
        </w:rPr>
        <w:t>Ангиотензин системасынын дисбалансы жана липиддердин кычкылдануусу механизмдерин изилдөө таргеттик препараттарды түзүү мүмкүнчүлүктөрүн ачат.</w:t>
      </w:r>
    </w:p>
    <w:p w:rsidR="00632691" w:rsidRPr="00632691" w:rsidRDefault="00632691" w:rsidP="00447167">
      <w:pPr>
        <w:spacing w:after="0" w:line="240" w:lineRule="auto"/>
        <w:rPr>
          <w:rFonts w:ascii="Times New Roman" w:eastAsia="Calibri" w:hAnsi="Times New Roman" w:cs="Times New Roman"/>
          <w:b/>
          <w:sz w:val="28"/>
          <w:szCs w:val="28"/>
          <w:lang w:val="ru-RU"/>
        </w:rPr>
      </w:pPr>
    </w:p>
    <w:p w:rsidR="00632691" w:rsidRPr="00632691" w:rsidRDefault="00632691" w:rsidP="00632691">
      <w:pPr>
        <w:spacing w:after="0" w:line="240" w:lineRule="auto"/>
        <w:jc w:val="center"/>
        <w:rPr>
          <w:rFonts w:ascii="Times New Roman" w:eastAsia="Calibri" w:hAnsi="Times New Roman" w:cs="Times New Roman"/>
          <w:b/>
          <w:sz w:val="28"/>
          <w:szCs w:val="28"/>
          <w:lang w:val="ru-RU"/>
        </w:rPr>
      </w:pPr>
    </w:p>
    <w:p w:rsidR="00632691" w:rsidRDefault="00632691" w:rsidP="00632691">
      <w:pPr>
        <w:spacing w:after="0" w:line="240" w:lineRule="auto"/>
        <w:jc w:val="center"/>
        <w:rPr>
          <w:rFonts w:ascii="Times New Roman" w:eastAsia="Calibri" w:hAnsi="Times New Roman" w:cs="Times New Roman"/>
          <w:b/>
          <w:sz w:val="28"/>
          <w:szCs w:val="28"/>
        </w:rPr>
      </w:pPr>
      <w:r w:rsidRPr="00632691">
        <w:rPr>
          <w:rFonts w:ascii="Times New Roman" w:eastAsia="Calibri" w:hAnsi="Times New Roman" w:cs="Times New Roman"/>
          <w:b/>
          <w:sz w:val="28"/>
          <w:szCs w:val="28"/>
        </w:rPr>
        <w:t>ДИССЕРТАЦИЯНЫН ТЕМАСЫ БОЮНЧА ЖАРЫЯЛАНГАН ЭМГЕКТЕРДИН ТИЗМЕСИ:</w:t>
      </w:r>
    </w:p>
    <w:p w:rsidR="00526AF2" w:rsidRDefault="00526AF2" w:rsidP="00632691">
      <w:pPr>
        <w:spacing w:after="0" w:line="240" w:lineRule="auto"/>
        <w:jc w:val="center"/>
        <w:rPr>
          <w:rFonts w:ascii="Times New Roman" w:eastAsia="Calibri" w:hAnsi="Times New Roman" w:cs="Times New Roman"/>
          <w:b/>
          <w:sz w:val="28"/>
          <w:szCs w:val="28"/>
        </w:rPr>
      </w:pPr>
    </w:p>
    <w:p w:rsidR="00526AF2" w:rsidRPr="00733EE3" w:rsidRDefault="00526AF2" w:rsidP="00526AF2">
      <w:pPr>
        <w:pStyle w:val="a5"/>
        <w:numPr>
          <w:ilvl w:val="0"/>
          <w:numId w:val="19"/>
        </w:numPr>
        <w:tabs>
          <w:tab w:val="left" w:pos="1134"/>
        </w:tabs>
        <w:spacing w:after="0" w:line="240" w:lineRule="auto"/>
        <w:ind w:left="0" w:firstLine="709"/>
        <w:jc w:val="both"/>
        <w:rPr>
          <w:rFonts w:ascii="Times New Roman" w:hAnsi="Times New Roman"/>
          <w:sz w:val="28"/>
          <w:szCs w:val="28"/>
        </w:rPr>
      </w:pPr>
      <w:r w:rsidRPr="0076098B">
        <w:rPr>
          <w:rFonts w:ascii="Times New Roman" w:hAnsi="Times New Roman"/>
          <w:sz w:val="28"/>
          <w:szCs w:val="28"/>
        </w:rPr>
        <w:lastRenderedPageBreak/>
        <w:t xml:space="preserve">Тревожные расстройства у людей в условиях эпидемии коронавирусной инфекции (COVID-19) </w:t>
      </w:r>
      <w:r w:rsidRPr="006A0635">
        <w:rPr>
          <w:rFonts w:ascii="Times New Roman" w:hAnsi="Times New Roman"/>
          <w:sz w:val="28"/>
          <w:szCs w:val="28"/>
        </w:rPr>
        <w:t>[</w:t>
      </w:r>
      <w:r>
        <w:rPr>
          <w:rFonts w:ascii="Times New Roman" w:hAnsi="Times New Roman"/>
          <w:sz w:val="28"/>
          <w:szCs w:val="28"/>
        </w:rPr>
        <w:t>Текст</w:t>
      </w:r>
      <w:r w:rsidRPr="006A0635">
        <w:rPr>
          <w:rFonts w:ascii="Times New Roman" w:hAnsi="Times New Roman"/>
          <w:sz w:val="28"/>
          <w:szCs w:val="28"/>
        </w:rPr>
        <w:t>]</w:t>
      </w:r>
      <w:r>
        <w:rPr>
          <w:rFonts w:ascii="Times New Roman" w:hAnsi="Times New Roman"/>
          <w:sz w:val="28"/>
          <w:szCs w:val="28"/>
        </w:rPr>
        <w:t xml:space="preserve"> </w:t>
      </w:r>
      <w:r w:rsidRPr="0076098B">
        <w:rPr>
          <w:rFonts w:ascii="Times New Roman" w:hAnsi="Times New Roman"/>
          <w:sz w:val="28"/>
          <w:szCs w:val="28"/>
        </w:rPr>
        <w:t xml:space="preserve">/ О. Ж. Узаков, С. М. Ахунбаев, </w:t>
      </w:r>
      <w:r>
        <w:rPr>
          <w:rFonts w:ascii="Times New Roman" w:hAnsi="Times New Roman"/>
          <w:sz w:val="28"/>
          <w:szCs w:val="28"/>
        </w:rPr>
        <w:t xml:space="preserve">                   </w:t>
      </w:r>
      <w:r w:rsidRPr="0076098B">
        <w:rPr>
          <w:rFonts w:ascii="Times New Roman" w:hAnsi="Times New Roman"/>
          <w:sz w:val="28"/>
          <w:szCs w:val="28"/>
        </w:rPr>
        <w:t>С. Комиссарова, А. Т. Алымкулов //</w:t>
      </w:r>
      <w:r>
        <w:rPr>
          <w:rFonts w:ascii="Times New Roman" w:hAnsi="Times New Roman"/>
          <w:sz w:val="28"/>
          <w:szCs w:val="28"/>
        </w:rPr>
        <w:t xml:space="preserve"> </w:t>
      </w:r>
      <w:r w:rsidRPr="0076098B">
        <w:rPr>
          <w:rFonts w:ascii="Times New Roman" w:hAnsi="Times New Roman"/>
          <w:sz w:val="28"/>
          <w:szCs w:val="28"/>
        </w:rPr>
        <w:t>Бюллетень науки и практики. –</w:t>
      </w:r>
      <w:r>
        <w:rPr>
          <w:rFonts w:ascii="Times New Roman" w:hAnsi="Times New Roman"/>
          <w:sz w:val="28"/>
          <w:szCs w:val="28"/>
        </w:rPr>
        <w:t>Нижневартовск,</w:t>
      </w:r>
      <w:r w:rsidRPr="0076098B">
        <w:rPr>
          <w:rFonts w:ascii="Times New Roman" w:hAnsi="Times New Roman"/>
          <w:sz w:val="28"/>
          <w:szCs w:val="28"/>
        </w:rPr>
        <w:t xml:space="preserve"> 2020. – Т. 6, № 9. – С. 120-126.</w:t>
      </w:r>
      <w:r>
        <w:rPr>
          <w:rFonts w:ascii="Times New Roman" w:hAnsi="Times New Roman"/>
          <w:sz w:val="28"/>
          <w:szCs w:val="28"/>
        </w:rPr>
        <w:t xml:space="preserve"> – DOI 10.33619/2414-2948/58/13;</w:t>
      </w:r>
      <w:r w:rsidRPr="0076098B">
        <w:rPr>
          <w:rFonts w:ascii="Times New Roman" w:hAnsi="Times New Roman"/>
          <w:sz w:val="28"/>
          <w:szCs w:val="28"/>
        </w:rPr>
        <w:t xml:space="preserve"> </w:t>
      </w:r>
      <w:r>
        <w:rPr>
          <w:rFonts w:ascii="Times New Roman" w:hAnsi="Times New Roman"/>
          <w:sz w:val="28"/>
          <w:szCs w:val="28"/>
        </w:rPr>
        <w:t xml:space="preserve"> То</w:t>
      </w:r>
      <w:r w:rsidRPr="00733EE3">
        <w:rPr>
          <w:rFonts w:ascii="Times New Roman" w:hAnsi="Times New Roman"/>
          <w:sz w:val="28"/>
          <w:szCs w:val="28"/>
        </w:rPr>
        <w:t xml:space="preserve"> </w:t>
      </w:r>
      <w:r>
        <w:rPr>
          <w:rFonts w:ascii="Times New Roman" w:hAnsi="Times New Roman"/>
          <w:sz w:val="28"/>
          <w:szCs w:val="28"/>
        </w:rPr>
        <w:t>же</w:t>
      </w:r>
      <w:r w:rsidRPr="00733EE3">
        <w:rPr>
          <w:rFonts w:ascii="Times New Roman" w:hAnsi="Times New Roman"/>
          <w:sz w:val="28"/>
          <w:szCs w:val="28"/>
        </w:rPr>
        <w:t xml:space="preserve"> [</w:t>
      </w:r>
      <w:r>
        <w:rPr>
          <w:rFonts w:ascii="Times New Roman" w:hAnsi="Times New Roman"/>
          <w:sz w:val="28"/>
          <w:szCs w:val="28"/>
        </w:rPr>
        <w:t>Электронный</w:t>
      </w:r>
      <w:r w:rsidRPr="00733EE3">
        <w:rPr>
          <w:rFonts w:ascii="Times New Roman" w:hAnsi="Times New Roman"/>
          <w:sz w:val="28"/>
          <w:szCs w:val="28"/>
        </w:rPr>
        <w:t xml:space="preserve"> </w:t>
      </w:r>
      <w:r>
        <w:rPr>
          <w:rFonts w:ascii="Times New Roman" w:hAnsi="Times New Roman"/>
          <w:sz w:val="28"/>
          <w:szCs w:val="28"/>
        </w:rPr>
        <w:t>ресурс</w:t>
      </w:r>
      <w:r w:rsidRPr="00733EE3">
        <w:rPr>
          <w:rFonts w:ascii="Times New Roman" w:hAnsi="Times New Roman"/>
          <w:sz w:val="28"/>
          <w:szCs w:val="28"/>
        </w:rPr>
        <w:t>]. – [</w:t>
      </w:r>
      <w:r>
        <w:rPr>
          <w:rFonts w:ascii="Times New Roman" w:hAnsi="Times New Roman"/>
          <w:sz w:val="28"/>
          <w:szCs w:val="28"/>
        </w:rPr>
        <w:t>Режим</w:t>
      </w:r>
      <w:r w:rsidRPr="00733EE3">
        <w:rPr>
          <w:rFonts w:ascii="Times New Roman" w:hAnsi="Times New Roman"/>
          <w:sz w:val="28"/>
          <w:szCs w:val="28"/>
        </w:rPr>
        <w:t xml:space="preserve"> </w:t>
      </w:r>
      <w:r>
        <w:rPr>
          <w:rFonts w:ascii="Times New Roman" w:hAnsi="Times New Roman"/>
          <w:sz w:val="28"/>
          <w:szCs w:val="28"/>
        </w:rPr>
        <w:t>доступа</w:t>
      </w:r>
      <w:r w:rsidRPr="00733EE3">
        <w:rPr>
          <w:rFonts w:ascii="Times New Roman" w:hAnsi="Times New Roman"/>
          <w:sz w:val="28"/>
          <w:szCs w:val="28"/>
        </w:rPr>
        <w:t>]:</w:t>
      </w:r>
      <w:r>
        <w:rPr>
          <w:rFonts w:ascii="Times New Roman" w:hAnsi="Times New Roman"/>
          <w:sz w:val="28"/>
          <w:szCs w:val="28"/>
        </w:rPr>
        <w:t xml:space="preserve"> </w:t>
      </w:r>
      <w:hyperlink r:id="rId13" w:history="1">
        <w:r w:rsidRPr="005B6B65">
          <w:rPr>
            <w:rStyle w:val="a6"/>
            <w:rFonts w:ascii="Times New Roman" w:hAnsi="Times New Roman"/>
            <w:sz w:val="28"/>
            <w:szCs w:val="28"/>
          </w:rPr>
          <w:t>https://elibrary.ru/download/elibrary_44028819_20988747.pdf</w:t>
        </w:r>
      </w:hyperlink>
      <w:r>
        <w:rPr>
          <w:rFonts w:ascii="Times New Roman" w:hAnsi="Times New Roman"/>
          <w:sz w:val="28"/>
          <w:szCs w:val="28"/>
        </w:rPr>
        <w:t xml:space="preserve"> </w:t>
      </w:r>
    </w:p>
    <w:p w:rsidR="00526AF2" w:rsidRPr="00733EE3" w:rsidRDefault="00526AF2" w:rsidP="00526AF2">
      <w:pPr>
        <w:pStyle w:val="a5"/>
        <w:numPr>
          <w:ilvl w:val="0"/>
          <w:numId w:val="19"/>
        </w:numPr>
        <w:tabs>
          <w:tab w:val="left" w:pos="1134"/>
        </w:tabs>
        <w:spacing w:after="0" w:line="240" w:lineRule="auto"/>
        <w:ind w:left="0" w:firstLine="709"/>
        <w:jc w:val="both"/>
        <w:rPr>
          <w:rFonts w:ascii="Times New Roman" w:hAnsi="Times New Roman"/>
          <w:sz w:val="28"/>
          <w:szCs w:val="28"/>
          <w:lang w:val="en-US"/>
        </w:rPr>
      </w:pPr>
      <w:r w:rsidRPr="0076098B">
        <w:rPr>
          <w:rFonts w:ascii="Times New Roman" w:hAnsi="Times New Roman"/>
          <w:sz w:val="28"/>
          <w:szCs w:val="28"/>
          <w:lang w:val="en-US"/>
        </w:rPr>
        <w:t xml:space="preserve">Comparative characteristics of the frequency and level of anxiety disorders among respondents living in Kyrgyzstan and Kazakhstan during the COVID-19 pandemic </w:t>
      </w:r>
      <w:r w:rsidRPr="006A0635">
        <w:rPr>
          <w:rFonts w:ascii="Times New Roman" w:hAnsi="Times New Roman"/>
          <w:sz w:val="28"/>
          <w:szCs w:val="28"/>
          <w:lang w:val="en-US"/>
        </w:rPr>
        <w:t>[</w:t>
      </w:r>
      <w:r>
        <w:rPr>
          <w:rFonts w:ascii="Times New Roman" w:hAnsi="Times New Roman"/>
          <w:sz w:val="28"/>
          <w:szCs w:val="28"/>
          <w:lang w:val="en-US"/>
        </w:rPr>
        <w:t>Text</w:t>
      </w:r>
      <w:r w:rsidRPr="006A0635">
        <w:rPr>
          <w:rFonts w:ascii="Times New Roman" w:hAnsi="Times New Roman"/>
          <w:sz w:val="28"/>
          <w:szCs w:val="28"/>
          <w:lang w:val="en-US"/>
        </w:rPr>
        <w:t xml:space="preserve">] </w:t>
      </w:r>
      <w:r w:rsidRPr="0076098B">
        <w:rPr>
          <w:rFonts w:ascii="Times New Roman" w:hAnsi="Times New Roman"/>
          <w:sz w:val="28"/>
          <w:szCs w:val="28"/>
          <w:lang w:val="en-US"/>
        </w:rPr>
        <w:t>/ O. Zh. Uzakov, S. Yu. Komissarova, A. T. Alymkulov, K. M. Kermaly //</w:t>
      </w:r>
      <w:r w:rsidRPr="00383FA9">
        <w:rPr>
          <w:rFonts w:ascii="Times New Roman" w:hAnsi="Times New Roman"/>
          <w:sz w:val="28"/>
          <w:szCs w:val="28"/>
          <w:lang w:val="en-US"/>
        </w:rPr>
        <w:t xml:space="preserve"> </w:t>
      </w:r>
      <w:r>
        <w:rPr>
          <w:rFonts w:ascii="Times New Roman" w:hAnsi="Times New Roman"/>
          <w:sz w:val="28"/>
          <w:szCs w:val="28"/>
          <w:lang w:val="en-US"/>
        </w:rPr>
        <w:t>Eurasian Medical Journal</w:t>
      </w:r>
      <w:r w:rsidRPr="006A0635">
        <w:rPr>
          <w:rFonts w:ascii="Times New Roman" w:hAnsi="Times New Roman"/>
          <w:sz w:val="28"/>
          <w:szCs w:val="28"/>
          <w:lang w:val="en-US"/>
        </w:rPr>
        <w:t>,</w:t>
      </w:r>
      <w:r w:rsidRPr="0076098B">
        <w:rPr>
          <w:rFonts w:ascii="Times New Roman" w:hAnsi="Times New Roman"/>
          <w:sz w:val="28"/>
          <w:szCs w:val="28"/>
          <w:lang w:val="en-US"/>
        </w:rPr>
        <w:t xml:space="preserve">  </w:t>
      </w:r>
      <w:r>
        <w:rPr>
          <w:rFonts w:ascii="Times New Roman" w:hAnsi="Times New Roman"/>
          <w:sz w:val="28"/>
          <w:szCs w:val="28"/>
          <w:lang w:val="en-US"/>
        </w:rPr>
        <w:t xml:space="preserve">Bishkek. </w:t>
      </w:r>
      <w:r w:rsidRPr="0076098B">
        <w:rPr>
          <w:rFonts w:ascii="Times New Roman" w:hAnsi="Times New Roman"/>
          <w:sz w:val="28"/>
          <w:szCs w:val="28"/>
          <w:lang w:val="en-US"/>
        </w:rPr>
        <w:t>–</w:t>
      </w:r>
      <w:r>
        <w:rPr>
          <w:rFonts w:ascii="Times New Roman" w:hAnsi="Times New Roman"/>
          <w:sz w:val="28"/>
          <w:szCs w:val="28"/>
          <w:lang w:val="en-US"/>
        </w:rPr>
        <w:t xml:space="preserve"> </w:t>
      </w:r>
      <w:r w:rsidRPr="0076098B">
        <w:rPr>
          <w:rFonts w:ascii="Times New Roman" w:hAnsi="Times New Roman"/>
          <w:sz w:val="28"/>
          <w:szCs w:val="28"/>
          <w:lang w:val="en-US"/>
        </w:rPr>
        <w:t xml:space="preserve">2021. – No. 3. – P. 24-31. – </w:t>
      </w:r>
      <w:r>
        <w:rPr>
          <w:rFonts w:ascii="Times New Roman" w:hAnsi="Times New Roman"/>
          <w:sz w:val="28"/>
          <w:szCs w:val="28"/>
          <w:lang w:val="en-US"/>
        </w:rPr>
        <w:t>DOI 10.52680/16948254_2021_3_24</w:t>
      </w:r>
      <w:r w:rsidRPr="00733EE3">
        <w:rPr>
          <w:rFonts w:ascii="Times New Roman" w:hAnsi="Times New Roman"/>
          <w:sz w:val="28"/>
          <w:szCs w:val="28"/>
          <w:lang w:val="en-US"/>
        </w:rPr>
        <w:t>;</w:t>
      </w:r>
      <w:r w:rsidRPr="0076098B">
        <w:rPr>
          <w:rFonts w:ascii="Times New Roman" w:hAnsi="Times New Roman"/>
          <w:sz w:val="28"/>
          <w:szCs w:val="28"/>
          <w:lang w:val="en-US"/>
        </w:rPr>
        <w:t xml:space="preserve"> </w:t>
      </w:r>
      <w:r>
        <w:rPr>
          <w:rFonts w:ascii="Times New Roman" w:hAnsi="Times New Roman"/>
          <w:sz w:val="28"/>
          <w:szCs w:val="28"/>
        </w:rPr>
        <w:t>То</w:t>
      </w:r>
      <w:r w:rsidRPr="00733EE3">
        <w:rPr>
          <w:rFonts w:ascii="Times New Roman" w:hAnsi="Times New Roman"/>
          <w:sz w:val="28"/>
          <w:szCs w:val="28"/>
          <w:lang w:val="en-US"/>
        </w:rPr>
        <w:t xml:space="preserve"> </w:t>
      </w:r>
      <w:r>
        <w:rPr>
          <w:rFonts w:ascii="Times New Roman" w:hAnsi="Times New Roman"/>
          <w:sz w:val="28"/>
          <w:szCs w:val="28"/>
        </w:rPr>
        <w:t>же</w:t>
      </w:r>
      <w:r w:rsidRPr="00733EE3">
        <w:rPr>
          <w:rFonts w:ascii="Times New Roman" w:hAnsi="Times New Roman"/>
          <w:sz w:val="28"/>
          <w:szCs w:val="28"/>
          <w:lang w:val="en-US"/>
        </w:rPr>
        <w:t xml:space="preserve"> [</w:t>
      </w:r>
      <w:r>
        <w:rPr>
          <w:rFonts w:ascii="Times New Roman" w:hAnsi="Times New Roman"/>
          <w:sz w:val="28"/>
          <w:szCs w:val="28"/>
        </w:rPr>
        <w:t>Электронный</w:t>
      </w:r>
      <w:r w:rsidRPr="00733EE3">
        <w:rPr>
          <w:rFonts w:ascii="Times New Roman" w:hAnsi="Times New Roman"/>
          <w:sz w:val="28"/>
          <w:szCs w:val="28"/>
          <w:lang w:val="en-US"/>
        </w:rPr>
        <w:t xml:space="preserve"> </w:t>
      </w:r>
      <w:r>
        <w:rPr>
          <w:rFonts w:ascii="Times New Roman" w:hAnsi="Times New Roman"/>
          <w:sz w:val="28"/>
          <w:szCs w:val="28"/>
        </w:rPr>
        <w:t>ресурс</w:t>
      </w:r>
      <w:r w:rsidRPr="00733EE3">
        <w:rPr>
          <w:rFonts w:ascii="Times New Roman" w:hAnsi="Times New Roman"/>
          <w:sz w:val="28"/>
          <w:szCs w:val="28"/>
          <w:lang w:val="en-US"/>
        </w:rPr>
        <w:t>]. – [</w:t>
      </w:r>
      <w:r>
        <w:rPr>
          <w:rFonts w:ascii="Times New Roman" w:hAnsi="Times New Roman"/>
          <w:sz w:val="28"/>
          <w:szCs w:val="28"/>
        </w:rPr>
        <w:t>Режим</w:t>
      </w:r>
      <w:r w:rsidRPr="00733EE3">
        <w:rPr>
          <w:rFonts w:ascii="Times New Roman" w:hAnsi="Times New Roman"/>
          <w:sz w:val="28"/>
          <w:szCs w:val="28"/>
          <w:lang w:val="en-US"/>
        </w:rPr>
        <w:t xml:space="preserve"> </w:t>
      </w:r>
      <w:r>
        <w:rPr>
          <w:rFonts w:ascii="Times New Roman" w:hAnsi="Times New Roman"/>
          <w:sz w:val="28"/>
          <w:szCs w:val="28"/>
        </w:rPr>
        <w:t>доступа</w:t>
      </w:r>
      <w:r w:rsidRPr="00733EE3">
        <w:rPr>
          <w:rFonts w:ascii="Times New Roman" w:hAnsi="Times New Roman"/>
          <w:sz w:val="28"/>
          <w:szCs w:val="28"/>
          <w:lang w:val="en-US"/>
        </w:rPr>
        <w:t xml:space="preserve">]: </w:t>
      </w:r>
      <w:hyperlink r:id="rId14" w:history="1">
        <w:r w:rsidRPr="00733EE3">
          <w:rPr>
            <w:rStyle w:val="a6"/>
            <w:rFonts w:ascii="Times New Roman" w:hAnsi="Times New Roman"/>
            <w:sz w:val="28"/>
            <w:szCs w:val="28"/>
            <w:lang w:val="en-US"/>
          </w:rPr>
          <w:t>https://elibrary.ru/download/elibrary_45719309_60939156.pdf</w:t>
        </w:r>
      </w:hyperlink>
    </w:p>
    <w:p w:rsidR="00526AF2" w:rsidRPr="001105C3" w:rsidRDefault="00526AF2" w:rsidP="00526AF2">
      <w:pPr>
        <w:pStyle w:val="a5"/>
        <w:numPr>
          <w:ilvl w:val="0"/>
          <w:numId w:val="19"/>
        </w:numPr>
        <w:tabs>
          <w:tab w:val="left" w:pos="709"/>
        </w:tabs>
        <w:spacing w:after="0" w:line="240" w:lineRule="auto"/>
        <w:ind w:left="0" w:firstLine="709"/>
        <w:jc w:val="both"/>
        <w:rPr>
          <w:rFonts w:ascii="Times New Roman" w:hAnsi="Times New Roman"/>
          <w:sz w:val="28"/>
          <w:szCs w:val="28"/>
        </w:rPr>
      </w:pPr>
      <w:r w:rsidRPr="001105C3">
        <w:rPr>
          <w:rFonts w:ascii="Times New Roman" w:hAnsi="Times New Roman"/>
          <w:sz w:val="28"/>
          <w:szCs w:val="28"/>
        </w:rPr>
        <w:t xml:space="preserve">Сравнительная характеристика биомаркеров крови у пациентов с COVID-19 в условиях высокогорной гипоксии, в когорте с низкогорьем [Текст] / А. Т. Алымкулов, О. Ж. Узаков, С. М. Ахунбаев, А. О. Атыканов // Наука и социум: материалы XII международной научно-практической конференции, Новосибирск, 02–08 мая 2021 года. Том Часть 1. – Новосибирск: 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 2021. – С. 22-27. – DOI 10.38163/978-5-6045317-2-3_2021_22; То же [Электронный ресурс]. – [Режим доступа]: </w:t>
      </w:r>
      <w:hyperlink r:id="rId15" w:history="1">
        <w:r w:rsidRPr="001105C3">
          <w:rPr>
            <w:rStyle w:val="a6"/>
            <w:rFonts w:ascii="Times New Roman" w:hAnsi="Times New Roman"/>
            <w:sz w:val="28"/>
            <w:szCs w:val="28"/>
          </w:rPr>
          <w:t>https://www.elibrary.ru/download/elibrary_46362614_97676064.pdf</w:t>
        </w:r>
      </w:hyperlink>
      <w:r w:rsidRPr="001105C3">
        <w:rPr>
          <w:rFonts w:ascii="Times New Roman" w:hAnsi="Times New Roman"/>
          <w:sz w:val="28"/>
          <w:szCs w:val="28"/>
        </w:rPr>
        <w:t xml:space="preserve"> </w:t>
      </w:r>
    </w:p>
    <w:p w:rsidR="00526AF2" w:rsidRPr="00BF53D9" w:rsidRDefault="00526AF2" w:rsidP="00526AF2">
      <w:pPr>
        <w:pStyle w:val="a5"/>
        <w:numPr>
          <w:ilvl w:val="0"/>
          <w:numId w:val="19"/>
        </w:numPr>
        <w:tabs>
          <w:tab w:val="left" w:pos="709"/>
        </w:tabs>
        <w:spacing w:after="0" w:line="240" w:lineRule="auto"/>
        <w:ind w:left="0" w:firstLine="709"/>
        <w:jc w:val="both"/>
        <w:rPr>
          <w:rFonts w:ascii="Times New Roman" w:hAnsi="Times New Roman"/>
          <w:sz w:val="28"/>
          <w:szCs w:val="28"/>
        </w:rPr>
      </w:pPr>
      <w:r w:rsidRPr="0076098B">
        <w:rPr>
          <w:rFonts w:ascii="Times New Roman" w:hAnsi="Times New Roman"/>
          <w:sz w:val="28"/>
          <w:szCs w:val="28"/>
        </w:rPr>
        <w:t xml:space="preserve">Реактивная и личностная тревожность у медицинских работников в сравнении между первыми и вторыми волнами covid-19 в Кыргызской республике - проспективная когорта </w:t>
      </w:r>
      <w:r w:rsidRPr="006A0635">
        <w:rPr>
          <w:rFonts w:ascii="Times New Roman" w:hAnsi="Times New Roman"/>
          <w:sz w:val="28"/>
          <w:szCs w:val="28"/>
        </w:rPr>
        <w:t>[</w:t>
      </w:r>
      <w:r>
        <w:rPr>
          <w:rFonts w:ascii="Times New Roman" w:hAnsi="Times New Roman"/>
          <w:sz w:val="28"/>
          <w:szCs w:val="28"/>
        </w:rPr>
        <w:t>Текст</w:t>
      </w:r>
      <w:r w:rsidRPr="006A0635">
        <w:rPr>
          <w:rFonts w:ascii="Times New Roman" w:hAnsi="Times New Roman"/>
          <w:sz w:val="28"/>
          <w:szCs w:val="28"/>
        </w:rPr>
        <w:t>]</w:t>
      </w:r>
      <w:r>
        <w:rPr>
          <w:rFonts w:ascii="Times New Roman" w:hAnsi="Times New Roman"/>
          <w:sz w:val="28"/>
          <w:szCs w:val="28"/>
        </w:rPr>
        <w:t xml:space="preserve"> </w:t>
      </w:r>
      <w:r w:rsidRPr="0076098B">
        <w:rPr>
          <w:rFonts w:ascii="Times New Roman" w:hAnsi="Times New Roman"/>
          <w:sz w:val="28"/>
          <w:szCs w:val="28"/>
        </w:rPr>
        <w:t>/ С. М. Ахунбаев, О. Ж. Узаков, А. О. Атыканов, А. Т. Алымкулов // Наука и социум: материалы XII международной научно-практической конференции, Новосибирск, 02–08 мая 2021 года. Том Часть 1. – Новосибирск: 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 2021. – С. 14-21. – DOI 10.3</w:t>
      </w:r>
      <w:r>
        <w:rPr>
          <w:rFonts w:ascii="Times New Roman" w:hAnsi="Times New Roman"/>
          <w:sz w:val="28"/>
          <w:szCs w:val="28"/>
        </w:rPr>
        <w:t>8163/978-5-6045317-2-3_2021_14; То</w:t>
      </w:r>
      <w:r w:rsidRPr="00BF53D9">
        <w:rPr>
          <w:rFonts w:ascii="Times New Roman" w:hAnsi="Times New Roman"/>
          <w:sz w:val="28"/>
          <w:szCs w:val="28"/>
        </w:rPr>
        <w:t xml:space="preserve"> </w:t>
      </w:r>
      <w:r>
        <w:rPr>
          <w:rFonts w:ascii="Times New Roman" w:hAnsi="Times New Roman"/>
          <w:sz w:val="28"/>
          <w:szCs w:val="28"/>
        </w:rPr>
        <w:t>же</w:t>
      </w:r>
      <w:r w:rsidRPr="00BF53D9">
        <w:rPr>
          <w:rFonts w:ascii="Times New Roman" w:hAnsi="Times New Roman"/>
          <w:sz w:val="28"/>
          <w:szCs w:val="28"/>
        </w:rPr>
        <w:t xml:space="preserve"> [</w:t>
      </w:r>
      <w:r>
        <w:rPr>
          <w:rFonts w:ascii="Times New Roman" w:hAnsi="Times New Roman"/>
          <w:sz w:val="28"/>
          <w:szCs w:val="28"/>
        </w:rPr>
        <w:t>Электронный</w:t>
      </w:r>
      <w:r w:rsidRPr="00BF53D9">
        <w:rPr>
          <w:rFonts w:ascii="Times New Roman" w:hAnsi="Times New Roman"/>
          <w:sz w:val="28"/>
          <w:szCs w:val="28"/>
        </w:rPr>
        <w:t xml:space="preserve"> </w:t>
      </w:r>
      <w:r>
        <w:rPr>
          <w:rFonts w:ascii="Times New Roman" w:hAnsi="Times New Roman"/>
          <w:sz w:val="28"/>
          <w:szCs w:val="28"/>
        </w:rPr>
        <w:t>ресурс</w:t>
      </w:r>
      <w:r w:rsidRPr="00BF53D9">
        <w:rPr>
          <w:rFonts w:ascii="Times New Roman" w:hAnsi="Times New Roman"/>
          <w:sz w:val="28"/>
          <w:szCs w:val="28"/>
        </w:rPr>
        <w:t>]. – [</w:t>
      </w:r>
      <w:r>
        <w:rPr>
          <w:rFonts w:ascii="Times New Roman" w:hAnsi="Times New Roman"/>
          <w:sz w:val="28"/>
          <w:szCs w:val="28"/>
        </w:rPr>
        <w:t>Режим</w:t>
      </w:r>
      <w:r w:rsidRPr="00BF53D9">
        <w:rPr>
          <w:rFonts w:ascii="Times New Roman" w:hAnsi="Times New Roman"/>
          <w:sz w:val="28"/>
          <w:szCs w:val="28"/>
        </w:rPr>
        <w:t xml:space="preserve"> </w:t>
      </w:r>
      <w:r>
        <w:rPr>
          <w:rFonts w:ascii="Times New Roman" w:hAnsi="Times New Roman"/>
          <w:sz w:val="28"/>
          <w:szCs w:val="28"/>
        </w:rPr>
        <w:t>доступа</w:t>
      </w:r>
      <w:r w:rsidRPr="00BF53D9">
        <w:rPr>
          <w:rFonts w:ascii="Times New Roman" w:hAnsi="Times New Roman"/>
          <w:sz w:val="28"/>
          <w:szCs w:val="28"/>
        </w:rPr>
        <w:t>]:</w:t>
      </w:r>
      <w:r>
        <w:rPr>
          <w:rFonts w:ascii="Times New Roman" w:hAnsi="Times New Roman"/>
          <w:sz w:val="28"/>
          <w:szCs w:val="28"/>
        </w:rPr>
        <w:t xml:space="preserve"> </w:t>
      </w:r>
      <w:r w:rsidRPr="00BF53D9">
        <w:rPr>
          <w:rFonts w:ascii="Times New Roman" w:hAnsi="Times New Roman"/>
          <w:sz w:val="28"/>
          <w:szCs w:val="28"/>
        </w:rPr>
        <w:t>https://elibrary.ru/item.asp?id=46269786</w:t>
      </w:r>
      <w:r>
        <w:rPr>
          <w:rFonts w:ascii="Times New Roman" w:hAnsi="Times New Roman"/>
          <w:sz w:val="28"/>
          <w:szCs w:val="28"/>
        </w:rPr>
        <w:t xml:space="preserve"> </w:t>
      </w:r>
      <w:hyperlink r:id="rId16" w:history="1">
        <w:r w:rsidRPr="005B6B65">
          <w:rPr>
            <w:rStyle w:val="a6"/>
            <w:rFonts w:ascii="Times New Roman" w:hAnsi="Times New Roman"/>
            <w:sz w:val="28"/>
            <w:szCs w:val="28"/>
          </w:rPr>
          <w:t>https://www.elibrary.ru/download/elibrary_46269786_51896035.pdf</w:t>
        </w:r>
      </w:hyperlink>
      <w:r>
        <w:rPr>
          <w:rFonts w:ascii="Times New Roman" w:hAnsi="Times New Roman"/>
          <w:sz w:val="28"/>
          <w:szCs w:val="28"/>
        </w:rPr>
        <w:t xml:space="preserve"> </w:t>
      </w:r>
    </w:p>
    <w:p w:rsidR="00526AF2" w:rsidRPr="001105C3" w:rsidRDefault="00526AF2" w:rsidP="00526AF2">
      <w:pPr>
        <w:pStyle w:val="a5"/>
        <w:numPr>
          <w:ilvl w:val="0"/>
          <w:numId w:val="19"/>
        </w:numPr>
        <w:tabs>
          <w:tab w:val="left" w:pos="709"/>
        </w:tabs>
        <w:spacing w:after="0" w:line="240" w:lineRule="auto"/>
        <w:ind w:left="0" w:firstLine="709"/>
        <w:jc w:val="both"/>
        <w:rPr>
          <w:rFonts w:ascii="Times New Roman" w:hAnsi="Times New Roman"/>
          <w:sz w:val="28"/>
          <w:szCs w:val="28"/>
        </w:rPr>
      </w:pPr>
      <w:r w:rsidRPr="001105C3">
        <w:rPr>
          <w:rFonts w:ascii="Times New Roman" w:hAnsi="Times New Roman"/>
          <w:b/>
          <w:sz w:val="28"/>
          <w:szCs w:val="28"/>
        </w:rPr>
        <w:t>Алымкулов, А. Т.</w:t>
      </w:r>
      <w:r w:rsidRPr="001105C3">
        <w:rPr>
          <w:rFonts w:ascii="Times New Roman" w:hAnsi="Times New Roman"/>
          <w:sz w:val="28"/>
          <w:szCs w:val="28"/>
        </w:rPr>
        <w:t xml:space="preserve"> Ретроспективный анализ климатических факторов влияющих на распространение и летальность </w:t>
      </w:r>
      <w:r w:rsidRPr="001105C3">
        <w:rPr>
          <w:rFonts w:ascii="Times New Roman" w:hAnsi="Times New Roman"/>
          <w:sz w:val="28"/>
          <w:szCs w:val="28"/>
          <w:lang w:val="en-US"/>
        </w:rPr>
        <w:t>COVID</w:t>
      </w:r>
      <w:r w:rsidRPr="001105C3">
        <w:rPr>
          <w:rFonts w:ascii="Times New Roman" w:hAnsi="Times New Roman"/>
          <w:sz w:val="28"/>
          <w:szCs w:val="28"/>
        </w:rPr>
        <w:t xml:space="preserve">-19 в Кыргызской Республике [Текст] / А. Т. Алымкулов, А. С. Пасанова // Бюллетень науки и практики. –Нижневартовск, 2024. – Т. 10, № 2. – С. 179-187. – </w:t>
      </w:r>
      <w:r w:rsidRPr="001105C3">
        <w:rPr>
          <w:rFonts w:ascii="Times New Roman" w:hAnsi="Times New Roman"/>
          <w:sz w:val="28"/>
          <w:szCs w:val="28"/>
          <w:lang w:val="en-US"/>
        </w:rPr>
        <w:t>DOI</w:t>
      </w:r>
      <w:r>
        <w:rPr>
          <w:rFonts w:ascii="Times New Roman" w:hAnsi="Times New Roman"/>
          <w:sz w:val="28"/>
          <w:szCs w:val="28"/>
        </w:rPr>
        <w:t xml:space="preserve"> 10.33619/2414-2948/99/22;</w:t>
      </w:r>
      <w:r w:rsidRPr="001105C3">
        <w:rPr>
          <w:rFonts w:ascii="Times New Roman" w:hAnsi="Times New Roman"/>
          <w:sz w:val="28"/>
          <w:szCs w:val="28"/>
        </w:rPr>
        <w:t xml:space="preserve"> То же [Электронный ресурс]. – [Режим доступа]: </w:t>
      </w:r>
      <w:hyperlink r:id="rId17" w:history="1">
        <w:r w:rsidRPr="002D172D">
          <w:rPr>
            <w:rStyle w:val="a6"/>
            <w:rFonts w:ascii="Times New Roman" w:hAnsi="Times New Roman"/>
            <w:sz w:val="28"/>
            <w:szCs w:val="28"/>
          </w:rPr>
          <w:t>https://www.elibrary.ru/download/elibrary_60775125_66635568.pdf</w:t>
        </w:r>
      </w:hyperlink>
      <w:r>
        <w:rPr>
          <w:rFonts w:ascii="Times New Roman" w:hAnsi="Times New Roman"/>
          <w:sz w:val="28"/>
          <w:szCs w:val="28"/>
        </w:rPr>
        <w:t xml:space="preserve"> </w:t>
      </w:r>
    </w:p>
    <w:p w:rsidR="00526AF2" w:rsidRPr="00BF53D9" w:rsidRDefault="00526AF2" w:rsidP="00526AF2">
      <w:pPr>
        <w:pStyle w:val="a5"/>
        <w:numPr>
          <w:ilvl w:val="0"/>
          <w:numId w:val="19"/>
        </w:numPr>
        <w:tabs>
          <w:tab w:val="left" w:pos="709"/>
        </w:tabs>
        <w:spacing w:after="0" w:line="240" w:lineRule="auto"/>
        <w:ind w:left="0" w:firstLine="709"/>
        <w:jc w:val="both"/>
        <w:rPr>
          <w:rFonts w:ascii="Times New Roman" w:hAnsi="Times New Roman"/>
          <w:sz w:val="28"/>
          <w:szCs w:val="28"/>
        </w:rPr>
      </w:pPr>
      <w:r w:rsidRPr="00884C21">
        <w:rPr>
          <w:rFonts w:ascii="Times New Roman" w:hAnsi="Times New Roman"/>
          <w:b/>
          <w:sz w:val="28"/>
          <w:szCs w:val="28"/>
        </w:rPr>
        <w:t>Алымкулов, А. Т</w:t>
      </w:r>
      <w:r w:rsidRPr="0076098B">
        <w:rPr>
          <w:rFonts w:ascii="Times New Roman" w:hAnsi="Times New Roman"/>
          <w:sz w:val="28"/>
          <w:szCs w:val="28"/>
        </w:rPr>
        <w:t xml:space="preserve">. Современные представления об эпидемиологии, клинико-патогенезу, иммунопатологии, дополнительных факторах </w:t>
      </w:r>
      <w:r w:rsidRPr="0076098B">
        <w:rPr>
          <w:rFonts w:ascii="Times New Roman" w:hAnsi="Times New Roman"/>
          <w:sz w:val="28"/>
          <w:szCs w:val="28"/>
        </w:rPr>
        <w:lastRenderedPageBreak/>
        <w:t xml:space="preserve">поддержания воспаления, диагностике, лечению COVID-19 в условиях высокогорья (обзор литературы) </w:t>
      </w:r>
      <w:r w:rsidRPr="006A0635">
        <w:rPr>
          <w:rFonts w:ascii="Times New Roman" w:hAnsi="Times New Roman"/>
          <w:sz w:val="28"/>
          <w:szCs w:val="28"/>
        </w:rPr>
        <w:t>[</w:t>
      </w:r>
      <w:r>
        <w:rPr>
          <w:rFonts w:ascii="Times New Roman" w:hAnsi="Times New Roman"/>
          <w:sz w:val="28"/>
          <w:szCs w:val="28"/>
        </w:rPr>
        <w:t>Текст</w:t>
      </w:r>
      <w:r w:rsidRPr="006A0635">
        <w:rPr>
          <w:rFonts w:ascii="Times New Roman" w:hAnsi="Times New Roman"/>
          <w:sz w:val="28"/>
          <w:szCs w:val="28"/>
        </w:rPr>
        <w:t>]</w:t>
      </w:r>
      <w:r>
        <w:rPr>
          <w:rFonts w:ascii="Times New Roman" w:hAnsi="Times New Roman"/>
          <w:sz w:val="28"/>
          <w:szCs w:val="28"/>
        </w:rPr>
        <w:t xml:space="preserve"> </w:t>
      </w:r>
      <w:r w:rsidRPr="0076098B">
        <w:rPr>
          <w:rFonts w:ascii="Times New Roman" w:hAnsi="Times New Roman"/>
          <w:sz w:val="28"/>
          <w:szCs w:val="28"/>
        </w:rPr>
        <w:t xml:space="preserve">/ А. Т. Алымкулов, О. Ж. Узаков, А. О. Атыканов // Бюллетень науки и практики. – </w:t>
      </w:r>
      <w:r>
        <w:rPr>
          <w:rFonts w:ascii="Times New Roman" w:hAnsi="Times New Roman"/>
          <w:sz w:val="28"/>
          <w:szCs w:val="28"/>
        </w:rPr>
        <w:t>Нижневартовск,</w:t>
      </w:r>
      <w:r w:rsidRPr="0076098B">
        <w:rPr>
          <w:rFonts w:ascii="Times New Roman" w:hAnsi="Times New Roman"/>
          <w:sz w:val="28"/>
          <w:szCs w:val="28"/>
        </w:rPr>
        <w:t xml:space="preserve">  2024. – Т. 10,</w:t>
      </w:r>
      <w:r>
        <w:rPr>
          <w:rFonts w:ascii="Times New Roman" w:hAnsi="Times New Roman"/>
          <w:sz w:val="28"/>
          <w:szCs w:val="28"/>
        </w:rPr>
        <w:t xml:space="preserve">            </w:t>
      </w:r>
      <w:r w:rsidRPr="0076098B">
        <w:rPr>
          <w:rFonts w:ascii="Times New Roman" w:hAnsi="Times New Roman"/>
          <w:sz w:val="28"/>
          <w:szCs w:val="28"/>
        </w:rPr>
        <w:t xml:space="preserve"> № 2. – С. 311-350.</w:t>
      </w:r>
      <w:r>
        <w:rPr>
          <w:rFonts w:ascii="Times New Roman" w:hAnsi="Times New Roman"/>
          <w:sz w:val="28"/>
          <w:szCs w:val="28"/>
        </w:rPr>
        <w:t xml:space="preserve"> – DOI 10.33619/2414-2948/99/31;</w:t>
      </w:r>
      <w:r w:rsidRPr="0076098B">
        <w:rPr>
          <w:rFonts w:ascii="Times New Roman" w:hAnsi="Times New Roman"/>
          <w:sz w:val="28"/>
          <w:szCs w:val="28"/>
        </w:rPr>
        <w:t xml:space="preserve"> </w:t>
      </w:r>
      <w:r>
        <w:rPr>
          <w:rFonts w:ascii="Times New Roman" w:hAnsi="Times New Roman"/>
          <w:sz w:val="28"/>
          <w:szCs w:val="28"/>
        </w:rPr>
        <w:t>То</w:t>
      </w:r>
      <w:r w:rsidRPr="00BF53D9">
        <w:rPr>
          <w:rFonts w:ascii="Times New Roman" w:hAnsi="Times New Roman"/>
          <w:sz w:val="28"/>
          <w:szCs w:val="28"/>
        </w:rPr>
        <w:t xml:space="preserve"> </w:t>
      </w:r>
      <w:r>
        <w:rPr>
          <w:rFonts w:ascii="Times New Roman" w:hAnsi="Times New Roman"/>
          <w:sz w:val="28"/>
          <w:szCs w:val="28"/>
        </w:rPr>
        <w:t>же</w:t>
      </w:r>
      <w:r w:rsidRPr="00BF53D9">
        <w:rPr>
          <w:rFonts w:ascii="Times New Roman" w:hAnsi="Times New Roman"/>
          <w:sz w:val="28"/>
          <w:szCs w:val="28"/>
        </w:rPr>
        <w:t xml:space="preserve"> [</w:t>
      </w:r>
      <w:r>
        <w:rPr>
          <w:rFonts w:ascii="Times New Roman" w:hAnsi="Times New Roman"/>
          <w:sz w:val="28"/>
          <w:szCs w:val="28"/>
        </w:rPr>
        <w:t>Электронный</w:t>
      </w:r>
      <w:r w:rsidRPr="00BF53D9">
        <w:rPr>
          <w:rFonts w:ascii="Times New Roman" w:hAnsi="Times New Roman"/>
          <w:sz w:val="28"/>
          <w:szCs w:val="28"/>
        </w:rPr>
        <w:t xml:space="preserve"> </w:t>
      </w:r>
      <w:r>
        <w:rPr>
          <w:rFonts w:ascii="Times New Roman" w:hAnsi="Times New Roman"/>
          <w:sz w:val="28"/>
          <w:szCs w:val="28"/>
        </w:rPr>
        <w:t>ресурс</w:t>
      </w:r>
      <w:r w:rsidRPr="00BF53D9">
        <w:rPr>
          <w:rFonts w:ascii="Times New Roman" w:hAnsi="Times New Roman"/>
          <w:sz w:val="28"/>
          <w:szCs w:val="28"/>
        </w:rPr>
        <w:t>]. – [</w:t>
      </w:r>
      <w:r>
        <w:rPr>
          <w:rFonts w:ascii="Times New Roman" w:hAnsi="Times New Roman"/>
          <w:sz w:val="28"/>
          <w:szCs w:val="28"/>
        </w:rPr>
        <w:t>Режим</w:t>
      </w:r>
      <w:r w:rsidRPr="00BF53D9">
        <w:rPr>
          <w:rFonts w:ascii="Times New Roman" w:hAnsi="Times New Roman"/>
          <w:sz w:val="28"/>
          <w:szCs w:val="28"/>
        </w:rPr>
        <w:t xml:space="preserve"> </w:t>
      </w:r>
      <w:r>
        <w:rPr>
          <w:rFonts w:ascii="Times New Roman" w:hAnsi="Times New Roman"/>
          <w:sz w:val="28"/>
          <w:szCs w:val="28"/>
        </w:rPr>
        <w:t>доступа</w:t>
      </w:r>
      <w:r w:rsidRPr="00BF53D9">
        <w:rPr>
          <w:rFonts w:ascii="Times New Roman" w:hAnsi="Times New Roman"/>
          <w:sz w:val="28"/>
          <w:szCs w:val="28"/>
        </w:rPr>
        <w:t>]:</w:t>
      </w:r>
      <w:r>
        <w:rPr>
          <w:rFonts w:ascii="Times New Roman" w:hAnsi="Times New Roman"/>
          <w:sz w:val="28"/>
          <w:szCs w:val="28"/>
        </w:rPr>
        <w:t xml:space="preserve"> </w:t>
      </w:r>
      <w:hyperlink r:id="rId18" w:history="1">
        <w:r w:rsidRPr="005B6B65">
          <w:rPr>
            <w:rStyle w:val="a6"/>
            <w:rFonts w:ascii="Times New Roman" w:hAnsi="Times New Roman"/>
            <w:sz w:val="28"/>
            <w:szCs w:val="28"/>
          </w:rPr>
          <w:t>https://www.elibrary.ru/download/elibrary_60775134_59786965.pdf</w:t>
        </w:r>
      </w:hyperlink>
      <w:r>
        <w:rPr>
          <w:rFonts w:ascii="Times New Roman" w:hAnsi="Times New Roman"/>
          <w:sz w:val="28"/>
          <w:szCs w:val="28"/>
        </w:rPr>
        <w:t xml:space="preserve"> </w:t>
      </w:r>
    </w:p>
    <w:p w:rsidR="00526AF2" w:rsidRDefault="00526AF2" w:rsidP="00526AF2">
      <w:pPr>
        <w:pStyle w:val="a5"/>
        <w:numPr>
          <w:ilvl w:val="0"/>
          <w:numId w:val="19"/>
        </w:numPr>
        <w:tabs>
          <w:tab w:val="left" w:pos="1134"/>
        </w:tabs>
        <w:spacing w:after="0" w:line="240" w:lineRule="auto"/>
        <w:ind w:left="0" w:firstLine="709"/>
        <w:jc w:val="both"/>
        <w:rPr>
          <w:rFonts w:ascii="Times New Roman" w:hAnsi="Times New Roman"/>
          <w:sz w:val="28"/>
          <w:szCs w:val="28"/>
          <w:lang w:val="en-US"/>
        </w:rPr>
      </w:pPr>
      <w:r w:rsidRPr="008673C1">
        <w:rPr>
          <w:rFonts w:ascii="Times New Roman" w:hAnsi="Times New Roman"/>
          <w:b/>
          <w:sz w:val="28"/>
          <w:szCs w:val="28"/>
          <w:lang w:val="en-US"/>
        </w:rPr>
        <w:t>Alymkulov, A. T.</w:t>
      </w:r>
      <w:r w:rsidRPr="008673C1">
        <w:rPr>
          <w:rFonts w:ascii="Times New Roman" w:hAnsi="Times New Roman"/>
          <w:sz w:val="28"/>
          <w:szCs w:val="28"/>
          <w:lang w:val="en-US"/>
        </w:rPr>
        <w:t xml:space="preserve"> </w:t>
      </w:r>
      <w:r w:rsidRPr="00AA231C">
        <w:rPr>
          <w:rFonts w:ascii="Times New Roman" w:hAnsi="Times New Roman"/>
          <w:sz w:val="28"/>
          <w:szCs w:val="28"/>
          <w:lang w:val="en-US"/>
        </w:rPr>
        <w:t>Role, Impact, and Effect of Angiotensin-converting Enzyme 2 (</w:t>
      </w:r>
      <w:r w:rsidR="00613CEF">
        <w:rPr>
          <w:rFonts w:ascii="Times New Roman" w:hAnsi="Times New Roman"/>
          <w:sz w:val="28"/>
          <w:szCs w:val="28"/>
          <w:lang w:val="en-US"/>
        </w:rPr>
        <w:t>АКФ2</w:t>
      </w:r>
      <w:r w:rsidRPr="00AA231C">
        <w:rPr>
          <w:rFonts w:ascii="Times New Roman" w:hAnsi="Times New Roman"/>
          <w:sz w:val="28"/>
          <w:szCs w:val="28"/>
          <w:lang w:val="en-US"/>
        </w:rPr>
        <w:t>) in Patients with COVID-19 under High-altitude Conditions</w:t>
      </w:r>
      <w:r w:rsidRPr="008673C1">
        <w:rPr>
          <w:rFonts w:ascii="Times New Roman" w:hAnsi="Times New Roman"/>
          <w:sz w:val="28"/>
          <w:szCs w:val="28"/>
          <w:lang w:val="en-US"/>
        </w:rPr>
        <w:t xml:space="preserve"> </w:t>
      </w:r>
      <w:r>
        <w:rPr>
          <w:rFonts w:ascii="Times New Roman" w:hAnsi="Times New Roman"/>
          <w:sz w:val="28"/>
          <w:szCs w:val="28"/>
          <w:lang w:val="en-US"/>
        </w:rPr>
        <w:t xml:space="preserve">[Text] </w:t>
      </w:r>
      <w:r w:rsidRPr="008673C1">
        <w:rPr>
          <w:rFonts w:ascii="Times New Roman" w:hAnsi="Times New Roman"/>
          <w:sz w:val="28"/>
          <w:szCs w:val="28"/>
          <w:lang w:val="en-US"/>
        </w:rPr>
        <w:t>/</w:t>
      </w:r>
      <w:r>
        <w:rPr>
          <w:rFonts w:ascii="Times New Roman" w:hAnsi="Times New Roman"/>
          <w:sz w:val="28"/>
          <w:szCs w:val="28"/>
          <w:lang w:val="en-US"/>
        </w:rPr>
        <w:t xml:space="preserve"> </w:t>
      </w:r>
      <w:r>
        <w:rPr>
          <w:rFonts w:ascii="Times New Roman" w:hAnsi="Times New Roman"/>
          <w:sz w:val="28"/>
          <w:szCs w:val="28"/>
        </w:rPr>
        <w:t>А</w:t>
      </w:r>
      <w:r w:rsidRPr="008673C1">
        <w:rPr>
          <w:rFonts w:ascii="Times New Roman" w:hAnsi="Times New Roman"/>
          <w:sz w:val="28"/>
          <w:szCs w:val="28"/>
          <w:lang w:val="en-US"/>
        </w:rPr>
        <w:t xml:space="preserve">. </w:t>
      </w:r>
      <w:r w:rsidRPr="00AA231C">
        <w:rPr>
          <w:rFonts w:ascii="Times New Roman" w:hAnsi="Times New Roman"/>
          <w:sz w:val="28"/>
          <w:szCs w:val="28"/>
          <w:lang w:val="en-US"/>
        </w:rPr>
        <w:t>Alymkulov,</w:t>
      </w:r>
      <w:r w:rsidRPr="008673C1">
        <w:rPr>
          <w:rFonts w:ascii="Times New Roman" w:hAnsi="Times New Roman"/>
          <w:sz w:val="28"/>
          <w:szCs w:val="28"/>
          <w:lang w:val="en-US"/>
        </w:rPr>
        <w:t xml:space="preserve"> </w:t>
      </w:r>
      <w:r>
        <w:rPr>
          <w:rFonts w:ascii="Times New Roman" w:hAnsi="Times New Roman"/>
          <w:sz w:val="28"/>
          <w:szCs w:val="28"/>
        </w:rPr>
        <w:t>Т</w:t>
      </w:r>
      <w:r w:rsidRPr="008673C1">
        <w:rPr>
          <w:rFonts w:ascii="Times New Roman" w:hAnsi="Times New Roman"/>
          <w:sz w:val="28"/>
          <w:szCs w:val="28"/>
          <w:lang w:val="en-US"/>
        </w:rPr>
        <w:t>.</w:t>
      </w:r>
      <w:r w:rsidRPr="00AA231C">
        <w:rPr>
          <w:rFonts w:ascii="Times New Roman" w:hAnsi="Times New Roman"/>
          <w:sz w:val="28"/>
          <w:szCs w:val="28"/>
          <w:lang w:val="en-US"/>
        </w:rPr>
        <w:t xml:space="preserve"> Tagaev</w:t>
      </w:r>
      <w:r w:rsidRPr="008673C1">
        <w:rPr>
          <w:rFonts w:ascii="Times New Roman" w:hAnsi="Times New Roman"/>
          <w:sz w:val="28"/>
          <w:szCs w:val="28"/>
          <w:lang w:val="en-US"/>
        </w:rPr>
        <w:t xml:space="preserve">, </w:t>
      </w:r>
      <w:r w:rsidRPr="00AA231C">
        <w:rPr>
          <w:rFonts w:ascii="Times New Roman" w:hAnsi="Times New Roman"/>
          <w:sz w:val="28"/>
          <w:szCs w:val="28"/>
          <w:lang w:val="en-US"/>
        </w:rPr>
        <w:t>Y</w:t>
      </w:r>
      <w:r w:rsidRPr="008673C1">
        <w:rPr>
          <w:rFonts w:ascii="Times New Roman" w:hAnsi="Times New Roman"/>
          <w:sz w:val="28"/>
          <w:szCs w:val="28"/>
          <w:lang w:val="en-US"/>
        </w:rPr>
        <w:t>.</w:t>
      </w:r>
      <w:r w:rsidRPr="00AA231C">
        <w:rPr>
          <w:rFonts w:ascii="Times New Roman" w:hAnsi="Times New Roman"/>
          <w:sz w:val="28"/>
          <w:szCs w:val="28"/>
          <w:lang w:val="en-US"/>
        </w:rPr>
        <w:t xml:space="preserve"> Vityala</w:t>
      </w:r>
      <w:r w:rsidRPr="008673C1">
        <w:rPr>
          <w:rFonts w:ascii="Times New Roman" w:hAnsi="Times New Roman"/>
          <w:sz w:val="28"/>
          <w:szCs w:val="28"/>
          <w:lang w:val="en-US"/>
        </w:rPr>
        <w:t xml:space="preserve"> //</w:t>
      </w:r>
      <w:r w:rsidRPr="00AA231C">
        <w:rPr>
          <w:rFonts w:ascii="Times New Roman" w:hAnsi="Times New Roman"/>
          <w:sz w:val="28"/>
          <w:szCs w:val="28"/>
          <w:lang w:val="en-US"/>
        </w:rPr>
        <w:t xml:space="preserve"> Journal of Communicable Diseases</w:t>
      </w:r>
      <w:r>
        <w:rPr>
          <w:rFonts w:ascii="Times New Roman" w:hAnsi="Times New Roman"/>
          <w:sz w:val="28"/>
          <w:szCs w:val="28"/>
          <w:lang w:val="en-US"/>
        </w:rPr>
        <w:t xml:space="preserve">. </w:t>
      </w:r>
      <w:r w:rsidRPr="006A0635">
        <w:rPr>
          <w:rFonts w:ascii="Times New Roman" w:hAnsi="Times New Roman"/>
          <w:sz w:val="28"/>
          <w:szCs w:val="28"/>
          <w:lang w:val="en-US"/>
        </w:rPr>
        <w:t>– Ghaziabad, 2023. – Т. 55, № 3 B. – С. 83-89</w:t>
      </w:r>
      <w:r w:rsidRPr="00BF53D9">
        <w:rPr>
          <w:rFonts w:ascii="Times New Roman" w:hAnsi="Times New Roman"/>
          <w:sz w:val="28"/>
          <w:szCs w:val="28"/>
          <w:lang w:val="en-US"/>
        </w:rPr>
        <w:t xml:space="preserve">; </w:t>
      </w:r>
      <w:r>
        <w:rPr>
          <w:rFonts w:ascii="Times New Roman" w:hAnsi="Times New Roman"/>
          <w:sz w:val="28"/>
          <w:szCs w:val="28"/>
        </w:rPr>
        <w:t>То</w:t>
      </w:r>
      <w:r w:rsidRPr="00BF53D9">
        <w:rPr>
          <w:rFonts w:ascii="Times New Roman" w:hAnsi="Times New Roman"/>
          <w:sz w:val="28"/>
          <w:szCs w:val="28"/>
          <w:lang w:val="en-US"/>
        </w:rPr>
        <w:t xml:space="preserve"> </w:t>
      </w:r>
      <w:r>
        <w:rPr>
          <w:rFonts w:ascii="Times New Roman" w:hAnsi="Times New Roman"/>
          <w:sz w:val="28"/>
          <w:szCs w:val="28"/>
        </w:rPr>
        <w:t>же</w:t>
      </w:r>
      <w:r w:rsidRPr="00BF53D9">
        <w:rPr>
          <w:rFonts w:ascii="Times New Roman" w:hAnsi="Times New Roman"/>
          <w:sz w:val="28"/>
          <w:szCs w:val="28"/>
          <w:lang w:val="en-US"/>
        </w:rPr>
        <w:t xml:space="preserve"> </w:t>
      </w:r>
      <w:r>
        <w:rPr>
          <w:rFonts w:ascii="Times New Roman" w:hAnsi="Times New Roman"/>
          <w:sz w:val="28"/>
          <w:szCs w:val="28"/>
          <w:lang w:val="en-US"/>
        </w:rPr>
        <w:t>[</w:t>
      </w:r>
      <w:r>
        <w:rPr>
          <w:rFonts w:ascii="Times New Roman" w:hAnsi="Times New Roman"/>
          <w:sz w:val="28"/>
          <w:szCs w:val="28"/>
        </w:rPr>
        <w:t>Электронный</w:t>
      </w:r>
      <w:r w:rsidRPr="00BF53D9">
        <w:rPr>
          <w:rFonts w:ascii="Times New Roman" w:hAnsi="Times New Roman"/>
          <w:sz w:val="28"/>
          <w:szCs w:val="28"/>
          <w:lang w:val="en-US"/>
        </w:rPr>
        <w:t xml:space="preserve"> </w:t>
      </w:r>
      <w:r>
        <w:rPr>
          <w:rFonts w:ascii="Times New Roman" w:hAnsi="Times New Roman"/>
          <w:sz w:val="28"/>
          <w:szCs w:val="28"/>
        </w:rPr>
        <w:t>ресурс</w:t>
      </w:r>
      <w:r>
        <w:rPr>
          <w:rFonts w:ascii="Times New Roman" w:hAnsi="Times New Roman"/>
          <w:sz w:val="28"/>
          <w:szCs w:val="28"/>
          <w:lang w:val="en-US"/>
        </w:rPr>
        <w:t>]</w:t>
      </w:r>
      <w:r w:rsidRPr="00BF53D9">
        <w:rPr>
          <w:rFonts w:ascii="Times New Roman" w:hAnsi="Times New Roman"/>
          <w:sz w:val="28"/>
          <w:szCs w:val="28"/>
          <w:lang w:val="en-US"/>
        </w:rPr>
        <w:t xml:space="preserve">. – </w:t>
      </w:r>
      <w:r>
        <w:rPr>
          <w:rFonts w:ascii="Times New Roman" w:hAnsi="Times New Roman"/>
          <w:sz w:val="28"/>
          <w:szCs w:val="28"/>
          <w:lang w:val="en-US"/>
        </w:rPr>
        <w:t>[</w:t>
      </w:r>
      <w:r>
        <w:rPr>
          <w:rFonts w:ascii="Times New Roman" w:hAnsi="Times New Roman"/>
          <w:sz w:val="28"/>
          <w:szCs w:val="28"/>
        </w:rPr>
        <w:t>Режим</w:t>
      </w:r>
      <w:r w:rsidRPr="00BF53D9">
        <w:rPr>
          <w:rFonts w:ascii="Times New Roman" w:hAnsi="Times New Roman"/>
          <w:sz w:val="28"/>
          <w:szCs w:val="28"/>
          <w:lang w:val="en-US"/>
        </w:rPr>
        <w:t xml:space="preserve"> </w:t>
      </w:r>
      <w:r>
        <w:rPr>
          <w:rFonts w:ascii="Times New Roman" w:hAnsi="Times New Roman"/>
          <w:sz w:val="28"/>
          <w:szCs w:val="28"/>
        </w:rPr>
        <w:t>доступа</w:t>
      </w:r>
      <w:r>
        <w:rPr>
          <w:rFonts w:ascii="Times New Roman" w:hAnsi="Times New Roman"/>
          <w:sz w:val="28"/>
          <w:szCs w:val="28"/>
          <w:lang w:val="en-US"/>
        </w:rPr>
        <w:t>]</w:t>
      </w:r>
      <w:r w:rsidRPr="00BF53D9">
        <w:rPr>
          <w:rFonts w:ascii="Times New Roman" w:hAnsi="Times New Roman"/>
          <w:sz w:val="28"/>
          <w:szCs w:val="28"/>
          <w:lang w:val="en-US"/>
        </w:rPr>
        <w:t xml:space="preserve">: </w:t>
      </w:r>
      <w:hyperlink r:id="rId19" w:history="1">
        <w:r w:rsidRPr="005B6B65">
          <w:rPr>
            <w:rStyle w:val="a6"/>
            <w:rFonts w:ascii="Times New Roman" w:hAnsi="Times New Roman"/>
            <w:sz w:val="28"/>
            <w:szCs w:val="28"/>
            <w:lang w:val="en-US"/>
          </w:rPr>
          <w:t>https://medical.advancedresearchpublications.com/index.php/Journal-CommunicableDiseases/article/view/2228</w:t>
        </w:r>
      </w:hyperlink>
      <w:r w:rsidRPr="00BF53D9">
        <w:rPr>
          <w:rFonts w:ascii="Times New Roman" w:hAnsi="Times New Roman"/>
          <w:sz w:val="28"/>
          <w:szCs w:val="28"/>
          <w:lang w:val="en-US"/>
        </w:rPr>
        <w:t xml:space="preserve"> </w:t>
      </w:r>
    </w:p>
    <w:p w:rsidR="00526AF2" w:rsidRDefault="00526AF2" w:rsidP="00526AF2">
      <w:pPr>
        <w:pStyle w:val="a5"/>
        <w:numPr>
          <w:ilvl w:val="0"/>
          <w:numId w:val="1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Медицинская маска (патент) </w:t>
      </w:r>
      <w:r w:rsidRPr="0076098B">
        <w:rPr>
          <w:rFonts w:ascii="Times New Roman" w:hAnsi="Times New Roman"/>
          <w:sz w:val="28"/>
          <w:szCs w:val="28"/>
        </w:rPr>
        <w:t xml:space="preserve">Пат. № 330 Кыргызская Республика, Бишкек. </w:t>
      </w:r>
      <w:r w:rsidRPr="000E3CC1">
        <w:rPr>
          <w:rFonts w:ascii="Times New Roman" w:hAnsi="Times New Roman"/>
          <w:sz w:val="28"/>
          <w:szCs w:val="28"/>
        </w:rPr>
        <w:t xml:space="preserve">№ 20210009.2; </w:t>
      </w:r>
      <w:r w:rsidRPr="0076098B">
        <w:rPr>
          <w:rFonts w:ascii="Times New Roman" w:hAnsi="Times New Roman"/>
          <w:sz w:val="28"/>
          <w:szCs w:val="28"/>
        </w:rPr>
        <w:t>заявл. 02.03.2021; опубл. 31.01.2022</w:t>
      </w:r>
      <w:r>
        <w:rPr>
          <w:rFonts w:ascii="Times New Roman" w:hAnsi="Times New Roman"/>
          <w:sz w:val="28"/>
          <w:szCs w:val="28"/>
        </w:rPr>
        <w:t xml:space="preserve">; </w:t>
      </w:r>
      <w:r w:rsidRPr="0076098B">
        <w:rPr>
          <w:rFonts w:ascii="Times New Roman" w:hAnsi="Times New Roman"/>
          <w:sz w:val="28"/>
          <w:szCs w:val="28"/>
        </w:rPr>
        <w:t xml:space="preserve">О. Ж. Узаков, </w:t>
      </w:r>
      <w:r>
        <w:rPr>
          <w:rFonts w:ascii="Times New Roman" w:hAnsi="Times New Roman"/>
          <w:sz w:val="28"/>
          <w:szCs w:val="28"/>
        </w:rPr>
        <w:t xml:space="preserve">              С.  М. Ахунбаев</w:t>
      </w:r>
      <w:r w:rsidRPr="0076098B">
        <w:rPr>
          <w:rFonts w:ascii="Times New Roman" w:hAnsi="Times New Roman"/>
          <w:sz w:val="28"/>
          <w:szCs w:val="28"/>
        </w:rPr>
        <w:t xml:space="preserve">, </w:t>
      </w:r>
      <w:r>
        <w:rPr>
          <w:rFonts w:ascii="Times New Roman" w:hAnsi="Times New Roman"/>
          <w:sz w:val="28"/>
          <w:szCs w:val="28"/>
        </w:rPr>
        <w:t xml:space="preserve">А. Т. Алымкулов </w:t>
      </w:r>
      <w:r w:rsidRPr="0076098B">
        <w:rPr>
          <w:rFonts w:ascii="Times New Roman" w:hAnsi="Times New Roman"/>
          <w:sz w:val="28"/>
          <w:szCs w:val="28"/>
        </w:rPr>
        <w:t>и др.</w:t>
      </w:r>
      <w:r>
        <w:rPr>
          <w:rFonts w:ascii="Times New Roman" w:hAnsi="Times New Roman"/>
          <w:sz w:val="28"/>
          <w:szCs w:val="28"/>
        </w:rPr>
        <w:t>; То</w:t>
      </w:r>
      <w:r w:rsidRPr="00BF53D9">
        <w:rPr>
          <w:rFonts w:ascii="Times New Roman" w:hAnsi="Times New Roman"/>
          <w:sz w:val="28"/>
          <w:szCs w:val="28"/>
        </w:rPr>
        <w:t xml:space="preserve"> </w:t>
      </w:r>
      <w:r>
        <w:rPr>
          <w:rFonts w:ascii="Times New Roman" w:hAnsi="Times New Roman"/>
          <w:sz w:val="28"/>
          <w:szCs w:val="28"/>
        </w:rPr>
        <w:t>же</w:t>
      </w:r>
      <w:r w:rsidRPr="00BF53D9">
        <w:rPr>
          <w:rFonts w:ascii="Times New Roman" w:hAnsi="Times New Roman"/>
          <w:sz w:val="28"/>
          <w:szCs w:val="28"/>
        </w:rPr>
        <w:t xml:space="preserve"> [</w:t>
      </w:r>
      <w:r>
        <w:rPr>
          <w:rFonts w:ascii="Times New Roman" w:hAnsi="Times New Roman"/>
          <w:sz w:val="28"/>
          <w:szCs w:val="28"/>
        </w:rPr>
        <w:t>Электронный</w:t>
      </w:r>
      <w:r w:rsidRPr="00BF53D9">
        <w:rPr>
          <w:rFonts w:ascii="Times New Roman" w:hAnsi="Times New Roman"/>
          <w:sz w:val="28"/>
          <w:szCs w:val="28"/>
        </w:rPr>
        <w:t xml:space="preserve"> </w:t>
      </w:r>
      <w:r>
        <w:rPr>
          <w:rFonts w:ascii="Times New Roman" w:hAnsi="Times New Roman"/>
          <w:sz w:val="28"/>
          <w:szCs w:val="28"/>
        </w:rPr>
        <w:t>ресурс</w:t>
      </w:r>
      <w:r w:rsidRPr="00BF53D9">
        <w:rPr>
          <w:rFonts w:ascii="Times New Roman" w:hAnsi="Times New Roman"/>
          <w:sz w:val="28"/>
          <w:szCs w:val="28"/>
        </w:rPr>
        <w:t>]. – [</w:t>
      </w:r>
      <w:r>
        <w:rPr>
          <w:rFonts w:ascii="Times New Roman" w:hAnsi="Times New Roman"/>
          <w:sz w:val="28"/>
          <w:szCs w:val="28"/>
        </w:rPr>
        <w:t>Режим</w:t>
      </w:r>
      <w:r w:rsidRPr="00BF53D9">
        <w:rPr>
          <w:rFonts w:ascii="Times New Roman" w:hAnsi="Times New Roman"/>
          <w:sz w:val="28"/>
          <w:szCs w:val="28"/>
        </w:rPr>
        <w:t xml:space="preserve"> </w:t>
      </w:r>
      <w:r>
        <w:rPr>
          <w:rFonts w:ascii="Times New Roman" w:hAnsi="Times New Roman"/>
          <w:sz w:val="28"/>
          <w:szCs w:val="28"/>
        </w:rPr>
        <w:t>доступа</w:t>
      </w:r>
      <w:r w:rsidRPr="00BF53D9">
        <w:rPr>
          <w:rFonts w:ascii="Times New Roman" w:hAnsi="Times New Roman"/>
          <w:sz w:val="28"/>
          <w:szCs w:val="28"/>
        </w:rPr>
        <w:t>]:</w:t>
      </w:r>
      <w:r>
        <w:rPr>
          <w:rFonts w:ascii="Times New Roman" w:hAnsi="Times New Roman"/>
          <w:sz w:val="28"/>
          <w:szCs w:val="28"/>
        </w:rPr>
        <w:t xml:space="preserve"> </w:t>
      </w:r>
      <w:hyperlink r:id="rId20" w:history="1">
        <w:r w:rsidRPr="005B6B65">
          <w:rPr>
            <w:rStyle w:val="a6"/>
            <w:rFonts w:ascii="Times New Roman" w:hAnsi="Times New Roman"/>
            <w:sz w:val="28"/>
            <w:szCs w:val="28"/>
            <w:lang w:val="en-US"/>
          </w:rPr>
          <w:t>http</w:t>
        </w:r>
        <w:r w:rsidRPr="005B6B65">
          <w:rPr>
            <w:rStyle w:val="a6"/>
            <w:rFonts w:ascii="Times New Roman" w:hAnsi="Times New Roman"/>
            <w:sz w:val="28"/>
            <w:szCs w:val="28"/>
          </w:rPr>
          <w:t>://</w:t>
        </w:r>
        <w:r w:rsidRPr="005B6B65">
          <w:rPr>
            <w:rStyle w:val="a6"/>
            <w:rFonts w:ascii="Times New Roman" w:hAnsi="Times New Roman"/>
            <w:sz w:val="28"/>
            <w:szCs w:val="28"/>
            <w:lang w:val="en-US"/>
          </w:rPr>
          <w:t>patent</w:t>
        </w:r>
        <w:r w:rsidRPr="005B6B65">
          <w:rPr>
            <w:rStyle w:val="a6"/>
            <w:rFonts w:ascii="Times New Roman" w:hAnsi="Times New Roman"/>
            <w:sz w:val="28"/>
            <w:szCs w:val="28"/>
          </w:rPr>
          <w:t>.</w:t>
        </w:r>
        <w:r w:rsidRPr="005B6B65">
          <w:rPr>
            <w:rStyle w:val="a6"/>
            <w:rFonts w:ascii="Times New Roman" w:hAnsi="Times New Roman"/>
            <w:sz w:val="28"/>
            <w:szCs w:val="28"/>
            <w:lang w:val="en-US"/>
          </w:rPr>
          <w:t>gov</w:t>
        </w:r>
        <w:r w:rsidRPr="005B6B65">
          <w:rPr>
            <w:rStyle w:val="a6"/>
            <w:rFonts w:ascii="Times New Roman" w:hAnsi="Times New Roman"/>
            <w:sz w:val="28"/>
            <w:szCs w:val="28"/>
          </w:rPr>
          <w:t>.</w:t>
        </w:r>
        <w:r w:rsidRPr="005B6B65">
          <w:rPr>
            <w:rStyle w:val="a6"/>
            <w:rFonts w:ascii="Times New Roman" w:hAnsi="Times New Roman"/>
            <w:sz w:val="28"/>
            <w:szCs w:val="28"/>
            <w:lang w:val="en-US"/>
          </w:rPr>
          <w:t>kg</w:t>
        </w:r>
        <w:r w:rsidRPr="005B6B65">
          <w:rPr>
            <w:rStyle w:val="a6"/>
            <w:rFonts w:ascii="Times New Roman" w:hAnsi="Times New Roman"/>
            <w:sz w:val="28"/>
            <w:szCs w:val="28"/>
          </w:rPr>
          <w:t>/</w:t>
        </w:r>
        <w:r w:rsidRPr="005B6B65">
          <w:rPr>
            <w:rStyle w:val="a6"/>
            <w:rFonts w:ascii="Times New Roman" w:hAnsi="Times New Roman"/>
            <w:sz w:val="28"/>
            <w:szCs w:val="28"/>
            <w:lang w:val="en-US"/>
          </w:rPr>
          <w:t>wp</w:t>
        </w:r>
        <w:r w:rsidRPr="005B6B65">
          <w:rPr>
            <w:rStyle w:val="a6"/>
            <w:rFonts w:ascii="Times New Roman" w:hAnsi="Times New Roman"/>
            <w:sz w:val="28"/>
            <w:szCs w:val="28"/>
          </w:rPr>
          <w:t>-</w:t>
        </w:r>
        <w:r w:rsidRPr="005B6B65">
          <w:rPr>
            <w:rStyle w:val="a6"/>
            <w:rFonts w:ascii="Times New Roman" w:hAnsi="Times New Roman"/>
            <w:sz w:val="28"/>
            <w:szCs w:val="28"/>
            <w:lang w:val="en-US"/>
          </w:rPr>
          <w:t>content</w:t>
        </w:r>
        <w:r w:rsidRPr="005B6B65">
          <w:rPr>
            <w:rStyle w:val="a6"/>
            <w:rFonts w:ascii="Times New Roman" w:hAnsi="Times New Roman"/>
            <w:sz w:val="28"/>
            <w:szCs w:val="28"/>
          </w:rPr>
          <w:t>/</w:t>
        </w:r>
        <w:r w:rsidRPr="005B6B65">
          <w:rPr>
            <w:rStyle w:val="a6"/>
            <w:rFonts w:ascii="Times New Roman" w:hAnsi="Times New Roman"/>
            <w:sz w:val="28"/>
            <w:szCs w:val="28"/>
            <w:lang w:val="en-US"/>
          </w:rPr>
          <w:t>uploads</w:t>
        </w:r>
        <w:r w:rsidRPr="005B6B65">
          <w:rPr>
            <w:rStyle w:val="a6"/>
            <w:rFonts w:ascii="Times New Roman" w:hAnsi="Times New Roman"/>
            <w:sz w:val="28"/>
            <w:szCs w:val="28"/>
          </w:rPr>
          <w:t>/2023/02/%</w:t>
        </w:r>
        <w:r w:rsidRPr="005B6B65">
          <w:rPr>
            <w:rStyle w:val="a6"/>
            <w:rFonts w:ascii="Times New Roman" w:hAnsi="Times New Roman"/>
            <w:sz w:val="28"/>
            <w:szCs w:val="28"/>
            <w:lang w:val="en-US"/>
          </w:rPr>
          <w:t>D</w:t>
        </w:r>
        <w:r w:rsidRPr="005B6B65">
          <w:rPr>
            <w:rStyle w:val="a6"/>
            <w:rFonts w:ascii="Times New Roman" w:hAnsi="Times New Roman"/>
            <w:sz w:val="28"/>
            <w:szCs w:val="28"/>
          </w:rPr>
          <w:t>0%98%</w:t>
        </w:r>
        <w:r w:rsidRPr="005B6B65">
          <w:rPr>
            <w:rStyle w:val="a6"/>
            <w:rFonts w:ascii="Times New Roman" w:hAnsi="Times New Roman"/>
            <w:sz w:val="28"/>
            <w:szCs w:val="28"/>
            <w:lang w:val="en-US"/>
          </w:rPr>
          <w:t>D</w:t>
        </w:r>
        <w:r w:rsidRPr="005B6B65">
          <w:rPr>
            <w:rStyle w:val="a6"/>
            <w:rFonts w:ascii="Times New Roman" w:hAnsi="Times New Roman"/>
            <w:sz w:val="28"/>
            <w:szCs w:val="28"/>
          </w:rPr>
          <w:t>0%9</w:t>
        </w:r>
        <w:r w:rsidRPr="005B6B65">
          <w:rPr>
            <w:rStyle w:val="a6"/>
            <w:rFonts w:ascii="Times New Roman" w:hAnsi="Times New Roman"/>
            <w:sz w:val="28"/>
            <w:szCs w:val="28"/>
            <w:lang w:val="en-US"/>
          </w:rPr>
          <w:t>C</w:t>
        </w:r>
        <w:r w:rsidRPr="005B6B65">
          <w:rPr>
            <w:rStyle w:val="a6"/>
            <w:rFonts w:ascii="Times New Roman" w:hAnsi="Times New Roman"/>
            <w:sz w:val="28"/>
            <w:szCs w:val="28"/>
          </w:rPr>
          <w:t>-2-2022.</w:t>
        </w:r>
        <w:r w:rsidRPr="005B6B65">
          <w:rPr>
            <w:rStyle w:val="a6"/>
            <w:rFonts w:ascii="Times New Roman" w:hAnsi="Times New Roman"/>
            <w:sz w:val="28"/>
            <w:szCs w:val="28"/>
            <w:lang w:val="en-US"/>
          </w:rPr>
          <w:t>pdf</w:t>
        </w:r>
      </w:hyperlink>
      <w:r>
        <w:rPr>
          <w:rFonts w:ascii="Times New Roman" w:hAnsi="Times New Roman"/>
          <w:sz w:val="28"/>
          <w:szCs w:val="28"/>
        </w:rPr>
        <w:t xml:space="preserve"> </w:t>
      </w:r>
    </w:p>
    <w:p w:rsidR="00526AF2" w:rsidRPr="001105C3" w:rsidRDefault="00526AF2" w:rsidP="00526AF2">
      <w:pPr>
        <w:pStyle w:val="a5"/>
        <w:numPr>
          <w:ilvl w:val="0"/>
          <w:numId w:val="19"/>
        </w:numPr>
        <w:tabs>
          <w:tab w:val="left" w:pos="1134"/>
        </w:tabs>
        <w:spacing w:after="0" w:line="240" w:lineRule="auto"/>
        <w:ind w:left="0" w:firstLine="709"/>
        <w:jc w:val="both"/>
        <w:rPr>
          <w:rFonts w:ascii="Times New Roman" w:hAnsi="Times New Roman"/>
          <w:sz w:val="28"/>
          <w:szCs w:val="28"/>
        </w:rPr>
      </w:pPr>
      <w:r w:rsidRPr="001105C3">
        <w:rPr>
          <w:rFonts w:ascii="Times New Roman" w:hAnsi="Times New Roman"/>
          <w:sz w:val="28"/>
          <w:szCs w:val="28"/>
        </w:rPr>
        <w:t>COVID-19: еще один важный фактор, осложняющий течение болезни (авторское свидетельство)</w:t>
      </w:r>
      <w:r w:rsidRPr="001105C3">
        <w:rPr>
          <w:rFonts w:ascii="Times New Roman" w:hAnsi="Times New Roman"/>
          <w:sz w:val="28"/>
          <w:szCs w:val="28"/>
        </w:rPr>
        <w:tab/>
        <w:t xml:space="preserve">Пат. № 5483 Кыргызская Республика, Бишкек. заявл. 15.05.2023; опубл. 19.06.2023; С. М. Ахунбаев, О. Ж. Узаков, А. Т. Алымкулов; То же [Электронный ресурс]. – [Режим доступа]: </w:t>
      </w:r>
      <w:hyperlink r:id="rId21" w:history="1">
        <w:r w:rsidRPr="001105C3">
          <w:rPr>
            <w:rStyle w:val="a6"/>
            <w:rFonts w:ascii="Times New Roman" w:hAnsi="Times New Roman"/>
            <w:sz w:val="28"/>
            <w:szCs w:val="28"/>
          </w:rPr>
          <w:t>https://drive.google.com/file/d/1uSew2e4mGBGEZ0Kv25FEt5--gEGszUig/view?usp=drive_link</w:t>
        </w:r>
      </w:hyperlink>
    </w:p>
    <w:p w:rsidR="00526AF2" w:rsidRDefault="00526AF2" w:rsidP="00526AF2">
      <w:pPr>
        <w:spacing w:after="0" w:line="240" w:lineRule="auto"/>
        <w:jc w:val="both"/>
        <w:rPr>
          <w:rFonts w:ascii="Times New Roman" w:hAnsi="Times New Roman"/>
          <w:sz w:val="28"/>
          <w:szCs w:val="28"/>
        </w:rPr>
      </w:pPr>
    </w:p>
    <w:p w:rsidR="00526AF2" w:rsidRDefault="00526AF2" w:rsidP="00526AF2">
      <w:pPr>
        <w:spacing w:after="0" w:line="240" w:lineRule="auto"/>
        <w:jc w:val="both"/>
        <w:rPr>
          <w:rFonts w:ascii="Times New Roman" w:hAnsi="Times New Roman"/>
          <w:sz w:val="28"/>
          <w:szCs w:val="28"/>
        </w:rPr>
      </w:pPr>
    </w:p>
    <w:p w:rsidR="00526AF2" w:rsidRDefault="00526AF2" w:rsidP="00526AF2">
      <w:pPr>
        <w:spacing w:after="0" w:line="240" w:lineRule="auto"/>
        <w:jc w:val="both"/>
        <w:rPr>
          <w:rFonts w:ascii="Times New Roman" w:hAnsi="Times New Roman"/>
          <w:sz w:val="28"/>
          <w:szCs w:val="28"/>
        </w:rPr>
      </w:pPr>
    </w:p>
    <w:p w:rsidR="00526AF2" w:rsidRDefault="00526AF2" w:rsidP="00526AF2">
      <w:pPr>
        <w:spacing w:after="0" w:line="240" w:lineRule="auto"/>
        <w:jc w:val="both"/>
        <w:rPr>
          <w:rFonts w:ascii="Times New Roman" w:hAnsi="Times New Roman"/>
          <w:sz w:val="28"/>
          <w:szCs w:val="28"/>
        </w:rPr>
      </w:pPr>
    </w:p>
    <w:p w:rsidR="00613CEF" w:rsidRDefault="00613CEF" w:rsidP="00526AF2">
      <w:pPr>
        <w:spacing w:after="0" w:line="240" w:lineRule="auto"/>
        <w:jc w:val="both"/>
        <w:rPr>
          <w:rFonts w:ascii="Times New Roman" w:hAnsi="Times New Roman"/>
          <w:sz w:val="28"/>
          <w:szCs w:val="28"/>
        </w:rPr>
      </w:pPr>
    </w:p>
    <w:p w:rsidR="00613CEF" w:rsidRDefault="00613CEF" w:rsidP="00526AF2">
      <w:pPr>
        <w:spacing w:after="0" w:line="240" w:lineRule="auto"/>
        <w:jc w:val="both"/>
        <w:rPr>
          <w:rFonts w:ascii="Times New Roman" w:hAnsi="Times New Roman"/>
          <w:sz w:val="28"/>
          <w:szCs w:val="28"/>
        </w:rPr>
      </w:pPr>
    </w:p>
    <w:p w:rsidR="00613CEF" w:rsidRDefault="00613CEF" w:rsidP="00526AF2">
      <w:pPr>
        <w:spacing w:after="0" w:line="240" w:lineRule="auto"/>
        <w:jc w:val="both"/>
        <w:rPr>
          <w:rFonts w:ascii="Times New Roman" w:hAnsi="Times New Roman"/>
          <w:sz w:val="28"/>
          <w:szCs w:val="28"/>
        </w:rPr>
      </w:pPr>
    </w:p>
    <w:p w:rsidR="00613CEF" w:rsidRDefault="00613CEF" w:rsidP="00526AF2">
      <w:pPr>
        <w:spacing w:after="0" w:line="240" w:lineRule="auto"/>
        <w:jc w:val="both"/>
        <w:rPr>
          <w:rFonts w:ascii="Times New Roman" w:hAnsi="Times New Roman"/>
          <w:sz w:val="28"/>
          <w:szCs w:val="28"/>
        </w:rPr>
      </w:pPr>
    </w:p>
    <w:p w:rsidR="00613CEF" w:rsidRDefault="00613CEF" w:rsidP="00526AF2">
      <w:pPr>
        <w:spacing w:after="0" w:line="240" w:lineRule="auto"/>
        <w:jc w:val="both"/>
        <w:rPr>
          <w:rFonts w:ascii="Times New Roman" w:hAnsi="Times New Roman"/>
          <w:sz w:val="28"/>
          <w:szCs w:val="28"/>
        </w:rPr>
      </w:pPr>
    </w:p>
    <w:p w:rsidR="00613CEF" w:rsidRDefault="00613CEF" w:rsidP="00526AF2">
      <w:pPr>
        <w:spacing w:after="0" w:line="240" w:lineRule="auto"/>
        <w:jc w:val="both"/>
        <w:rPr>
          <w:rFonts w:ascii="Times New Roman" w:hAnsi="Times New Roman"/>
          <w:sz w:val="28"/>
          <w:szCs w:val="28"/>
        </w:rPr>
      </w:pPr>
    </w:p>
    <w:p w:rsidR="00613CEF" w:rsidRDefault="00613CEF" w:rsidP="00526AF2">
      <w:pPr>
        <w:spacing w:after="0" w:line="240" w:lineRule="auto"/>
        <w:jc w:val="both"/>
        <w:rPr>
          <w:rFonts w:ascii="Times New Roman" w:hAnsi="Times New Roman"/>
          <w:sz w:val="28"/>
          <w:szCs w:val="28"/>
        </w:rPr>
      </w:pPr>
    </w:p>
    <w:p w:rsidR="00613CEF" w:rsidRDefault="00613CEF" w:rsidP="00526AF2">
      <w:pPr>
        <w:spacing w:after="0" w:line="240" w:lineRule="auto"/>
        <w:jc w:val="both"/>
        <w:rPr>
          <w:rFonts w:ascii="Times New Roman" w:hAnsi="Times New Roman"/>
          <w:sz w:val="28"/>
          <w:szCs w:val="28"/>
        </w:rPr>
      </w:pPr>
    </w:p>
    <w:p w:rsidR="00613CEF" w:rsidRDefault="00613CEF" w:rsidP="00526AF2">
      <w:pPr>
        <w:spacing w:after="0" w:line="240" w:lineRule="auto"/>
        <w:jc w:val="both"/>
        <w:rPr>
          <w:rFonts w:ascii="Times New Roman" w:hAnsi="Times New Roman"/>
          <w:sz w:val="28"/>
          <w:szCs w:val="28"/>
        </w:rPr>
      </w:pPr>
    </w:p>
    <w:p w:rsidR="00613CEF" w:rsidRDefault="00613CEF" w:rsidP="00526AF2">
      <w:pPr>
        <w:spacing w:after="0" w:line="240" w:lineRule="auto"/>
        <w:jc w:val="both"/>
        <w:rPr>
          <w:rFonts w:ascii="Times New Roman" w:hAnsi="Times New Roman"/>
          <w:sz w:val="28"/>
          <w:szCs w:val="28"/>
        </w:rPr>
      </w:pPr>
    </w:p>
    <w:p w:rsidR="00613CEF" w:rsidRDefault="00613CEF" w:rsidP="00526AF2">
      <w:pPr>
        <w:spacing w:after="0" w:line="240" w:lineRule="auto"/>
        <w:jc w:val="both"/>
        <w:rPr>
          <w:rFonts w:ascii="Times New Roman" w:hAnsi="Times New Roman"/>
          <w:sz w:val="28"/>
          <w:szCs w:val="28"/>
        </w:rPr>
      </w:pPr>
    </w:p>
    <w:p w:rsidR="00613CEF" w:rsidRDefault="00613CEF" w:rsidP="00526AF2">
      <w:pPr>
        <w:spacing w:after="0" w:line="240" w:lineRule="auto"/>
        <w:jc w:val="both"/>
        <w:rPr>
          <w:rFonts w:ascii="Times New Roman" w:hAnsi="Times New Roman"/>
          <w:sz w:val="28"/>
          <w:szCs w:val="28"/>
        </w:rPr>
      </w:pPr>
    </w:p>
    <w:p w:rsidR="00613CEF" w:rsidRDefault="00613CEF" w:rsidP="00526AF2">
      <w:pPr>
        <w:spacing w:after="0" w:line="240" w:lineRule="auto"/>
        <w:jc w:val="both"/>
        <w:rPr>
          <w:rFonts w:ascii="Times New Roman" w:hAnsi="Times New Roman"/>
          <w:sz w:val="28"/>
          <w:szCs w:val="28"/>
        </w:rPr>
      </w:pPr>
    </w:p>
    <w:p w:rsidR="00526AF2" w:rsidRPr="004904B4" w:rsidRDefault="00526AF2" w:rsidP="00526AF2">
      <w:pPr>
        <w:contextualSpacing/>
        <w:jc w:val="both"/>
        <w:rPr>
          <w:rFonts w:ascii="Times New Roman" w:hAnsi="Times New Roman"/>
          <w:b/>
          <w:spacing w:val="-6"/>
          <w:sz w:val="28"/>
          <w:szCs w:val="28"/>
        </w:rPr>
      </w:pPr>
      <w:bookmarkStart w:id="0" w:name="_GoBack"/>
      <w:bookmarkEnd w:id="0"/>
      <w:r w:rsidRPr="004904B4">
        <w:rPr>
          <w:rFonts w:ascii="Times New Roman" w:hAnsi="Times New Roman"/>
          <w:b/>
          <w:spacing w:val="-6"/>
          <w:sz w:val="28"/>
          <w:szCs w:val="28"/>
        </w:rPr>
        <w:lastRenderedPageBreak/>
        <w:t xml:space="preserve">Алымкулов Арген Тургуновичтин </w:t>
      </w:r>
      <w:r w:rsidRPr="004904B4">
        <w:rPr>
          <w:rFonts w:ascii="Times New Roman" w:hAnsi="Times New Roman" w:cs="Times New Roman"/>
          <w:b/>
          <w:spacing w:val="-6"/>
          <w:sz w:val="28"/>
          <w:szCs w:val="28"/>
        </w:rPr>
        <w:t>«</w:t>
      </w:r>
      <w:r w:rsidRPr="004904B4">
        <w:rPr>
          <w:rFonts w:ascii="Times New Roman" w:hAnsi="Times New Roman"/>
          <w:b/>
          <w:spacing w:val="-6"/>
          <w:sz w:val="28"/>
          <w:szCs w:val="28"/>
        </w:rPr>
        <w:t>Төмөнкү, орто жана бийик тоолуу шарттарда COVID-19 менен ооругандардын клиникалык, лабораториялык жана иммунологиялык мүнөздөмөлөрү</w:t>
      </w:r>
      <w:r w:rsidRPr="004904B4">
        <w:rPr>
          <w:rFonts w:ascii="Times New Roman" w:hAnsi="Times New Roman" w:cs="Times New Roman"/>
          <w:b/>
          <w:spacing w:val="-6"/>
          <w:sz w:val="28"/>
          <w:szCs w:val="28"/>
        </w:rPr>
        <w:t>»</w:t>
      </w:r>
      <w:r w:rsidRPr="004904B4">
        <w:rPr>
          <w:rFonts w:ascii="Times New Roman" w:hAnsi="Times New Roman"/>
          <w:b/>
          <w:spacing w:val="-6"/>
          <w:sz w:val="28"/>
          <w:szCs w:val="28"/>
        </w:rPr>
        <w:t xml:space="preserve"> деген темадагы 14.03.03 – патологиялык физиология </w:t>
      </w:r>
      <w:r w:rsidRPr="004904B4">
        <w:rPr>
          <w:rFonts w:ascii="Times New Roman" w:eastAsiaTheme="minorEastAsia" w:hAnsi="Times New Roman" w:cs="Times New Roman"/>
          <w:b/>
          <w:bCs/>
          <w:spacing w:val="-6"/>
          <w:sz w:val="28"/>
          <w:szCs w:val="28"/>
          <w:lang w:val="uk-UA"/>
        </w:rPr>
        <w:t xml:space="preserve">адистиги боюнча медицина илимдеринин кандидаты окумуштуулук даражасын изденип алуу үчүн жазылган диссертациясынын </w:t>
      </w:r>
    </w:p>
    <w:p w:rsidR="00526AF2" w:rsidRDefault="00526AF2" w:rsidP="00526AF2">
      <w:pPr>
        <w:spacing w:after="0" w:line="240" w:lineRule="auto"/>
        <w:jc w:val="center"/>
        <w:rPr>
          <w:rFonts w:ascii="Times New Roman" w:hAnsi="Times New Roman"/>
          <w:b/>
          <w:sz w:val="28"/>
          <w:szCs w:val="28"/>
        </w:rPr>
      </w:pPr>
      <w:r w:rsidRPr="00344CEE">
        <w:rPr>
          <w:rFonts w:ascii="Times New Roman" w:hAnsi="Times New Roman"/>
          <w:b/>
          <w:sz w:val="28"/>
          <w:szCs w:val="28"/>
        </w:rPr>
        <w:t>РЕЗЮМЕСИ</w:t>
      </w:r>
    </w:p>
    <w:p w:rsidR="00526AF2" w:rsidRDefault="00526AF2" w:rsidP="00526AF2">
      <w:pPr>
        <w:spacing w:after="0" w:line="240" w:lineRule="auto"/>
        <w:jc w:val="center"/>
        <w:rPr>
          <w:rFonts w:ascii="Times New Roman" w:hAnsi="Times New Roman"/>
          <w:b/>
          <w:sz w:val="28"/>
          <w:szCs w:val="28"/>
        </w:rPr>
      </w:pPr>
    </w:p>
    <w:p w:rsidR="00526AF2" w:rsidRPr="004074AB" w:rsidRDefault="00526AF2" w:rsidP="00526AF2">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Негизги сөздөр:</w:t>
      </w:r>
      <w:r w:rsidRPr="004074AB">
        <w:rPr>
          <w:rFonts w:ascii="Times New Roman" w:hAnsi="Times New Roman"/>
          <w:sz w:val="28"/>
          <w:szCs w:val="28"/>
        </w:rPr>
        <w:t xml:space="preserve"> бийик тоо, ангиотензин II, 2 тибиндеги ангиотензин-конвертациялоочу фермент (АКФ2), ангиотензин рецепторлору, брадикинин рецепторлору.</w:t>
      </w:r>
    </w:p>
    <w:p w:rsidR="00526AF2" w:rsidRPr="004074AB" w:rsidRDefault="00526AF2" w:rsidP="00526AF2">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Изилдөөнүн объектиси:</w:t>
      </w:r>
      <w:r w:rsidRPr="004074AB">
        <w:rPr>
          <w:rFonts w:ascii="Times New Roman" w:hAnsi="Times New Roman"/>
          <w:sz w:val="28"/>
          <w:szCs w:val="28"/>
        </w:rPr>
        <w:t xml:space="preserve"> лабораториялык жактан ырасталган SARS-CoV-2 вирусу козгогон коронавирус инфекциясы диагнозу коюлган бейтаптар.</w:t>
      </w:r>
    </w:p>
    <w:p w:rsidR="00526AF2" w:rsidRPr="004074AB" w:rsidRDefault="00526AF2" w:rsidP="00526AF2">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Изилдөөнүн предмети:</w:t>
      </w:r>
      <w:r w:rsidRPr="004074AB">
        <w:rPr>
          <w:rFonts w:ascii="Times New Roman" w:hAnsi="Times New Roman"/>
          <w:sz w:val="28"/>
          <w:szCs w:val="28"/>
        </w:rPr>
        <w:t xml:space="preserve"> ар кандай климаттык аймактардагы COVID-19 илдетине чалдыккан бейтаптардын клиникалык көрсөткүчтөрү, жалпы жана биохимиялык лабораториялык анализдер, кандын коагуляциялык жана оксиданттык системаларынын абалы, интерлейкин статусу, терапиянын натыйжалуулугу жана реабилитация өзгөчөлүктөрү.</w:t>
      </w:r>
    </w:p>
    <w:p w:rsidR="00526AF2" w:rsidRPr="004074AB" w:rsidRDefault="00526AF2" w:rsidP="00526AF2">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Изилдөөнүн максаты:</w:t>
      </w:r>
      <w:r w:rsidRPr="004074AB">
        <w:rPr>
          <w:rFonts w:ascii="Times New Roman" w:hAnsi="Times New Roman"/>
          <w:sz w:val="28"/>
          <w:szCs w:val="28"/>
        </w:rPr>
        <w:t xml:space="preserve"> төмөн, орто жана бийик тоолуу шарттардагы COVID-19 илдетинин эпидемиологиялык, клиникалык-лабораториялык, патогенетикалык жана иммунологиялык механизмдерин, терапиялык мамилелердин өзгөчөлүктөрүн жана менталдык реакциясын аныктоо.</w:t>
      </w:r>
    </w:p>
    <w:p w:rsidR="00526AF2" w:rsidRPr="004074AB" w:rsidRDefault="00526AF2" w:rsidP="00526AF2">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Изилдөө ыкмалары:</w:t>
      </w:r>
      <w:r w:rsidRPr="004074AB">
        <w:rPr>
          <w:rFonts w:ascii="Times New Roman" w:hAnsi="Times New Roman"/>
          <w:sz w:val="28"/>
          <w:szCs w:val="28"/>
        </w:rPr>
        <w:t xml:space="preserve"> бейтаптардан анамнез чогултуу, физикалык текшерүү, кеңейтилген лабораториялык анализдерди жүргүзүү (анын ичинде бир катар иммунологиялык параметрлерди баалоо), дем алуу системасынын функциясын инструменталдык изилдөө жана АКФ2 менен ангиотензин II деңгээлдерин аныктоо.</w:t>
      </w:r>
    </w:p>
    <w:p w:rsidR="00526AF2" w:rsidRPr="004074AB" w:rsidRDefault="00526AF2" w:rsidP="00526AF2">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Алынган натыйжалар жана жаңычылдыгы:</w:t>
      </w:r>
      <w:r w:rsidRPr="004074AB">
        <w:rPr>
          <w:rFonts w:ascii="Times New Roman" w:hAnsi="Times New Roman"/>
          <w:sz w:val="28"/>
          <w:szCs w:val="28"/>
        </w:rPr>
        <w:t xml:space="preserve"> </w:t>
      </w:r>
      <w:r w:rsidRPr="0054258B">
        <w:rPr>
          <w:rFonts w:ascii="Times New Roman" w:hAnsi="Times New Roman"/>
          <w:sz w:val="28"/>
          <w:szCs w:val="28"/>
        </w:rPr>
        <w:t>Бийик тоолуу шарттардагы COVID-19 илдети артериялык кан басымынын өзгөрүүсү, цианоз, дем алуу жетишсиздиги, сатурациянын төмөндөшү жана электролиттик дисбаланс менен мүнөздөлөт. Сезгенүү процесси ангиотензин системасынын дисбалансынан улам цитокиндердин синтезин жана липиддердин перекисттик кычкылдануусун күчөтөт. Коагуляция бузулуусу эндотелийдин жабыркашы жана ИЛ-6нын жогорулашы менен шартталган. Электролиттик дисбаланс АКФ2 жетишсиздигинен жана ангиотензин IIнин жогорулашынан келип чыгат. Менталдык бузулуулар маалыматтык стресс жана COVID-19дун ангиотензин системасына тийгизген таасиринен улам жаралат.</w:t>
      </w:r>
    </w:p>
    <w:p w:rsidR="00526AF2" w:rsidRPr="004074AB" w:rsidRDefault="00526AF2" w:rsidP="00526AF2">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Колдонуу чөйрөсү:</w:t>
      </w:r>
      <w:r w:rsidRPr="004074AB">
        <w:rPr>
          <w:rFonts w:ascii="Times New Roman" w:hAnsi="Times New Roman"/>
          <w:sz w:val="28"/>
          <w:szCs w:val="28"/>
        </w:rPr>
        <w:t xml:space="preserve"> патологикалык физиология, пульмонология, инфекциялык оорулар.</w:t>
      </w:r>
    </w:p>
    <w:p w:rsidR="00526AF2" w:rsidRPr="004074AB" w:rsidRDefault="00526AF2" w:rsidP="00526AF2">
      <w:pPr>
        <w:spacing w:after="0" w:line="240" w:lineRule="auto"/>
        <w:jc w:val="both"/>
        <w:rPr>
          <w:rFonts w:ascii="Times New Roman" w:hAnsi="Times New Roman"/>
          <w:sz w:val="28"/>
          <w:szCs w:val="28"/>
        </w:rPr>
      </w:pPr>
    </w:p>
    <w:p w:rsidR="00526AF2" w:rsidRDefault="00526AF2" w:rsidP="00526AF2">
      <w:pPr>
        <w:spacing w:after="0" w:line="240" w:lineRule="auto"/>
        <w:rPr>
          <w:rFonts w:ascii="Times New Roman" w:hAnsi="Times New Roman"/>
          <w:b/>
          <w:sz w:val="28"/>
          <w:szCs w:val="28"/>
        </w:rPr>
      </w:pPr>
    </w:p>
    <w:p w:rsidR="00526AF2" w:rsidRDefault="00526AF2" w:rsidP="00526AF2">
      <w:pPr>
        <w:spacing w:after="0" w:line="240" w:lineRule="auto"/>
        <w:jc w:val="center"/>
        <w:rPr>
          <w:rFonts w:ascii="Times New Roman" w:hAnsi="Times New Roman"/>
          <w:b/>
          <w:sz w:val="28"/>
          <w:szCs w:val="28"/>
        </w:rPr>
      </w:pPr>
      <w:r w:rsidRPr="000E3CC1">
        <w:rPr>
          <w:rFonts w:ascii="Times New Roman" w:hAnsi="Times New Roman"/>
          <w:b/>
          <w:sz w:val="28"/>
          <w:szCs w:val="28"/>
        </w:rPr>
        <w:lastRenderedPageBreak/>
        <w:t>РЕЗЮМЕ</w:t>
      </w:r>
    </w:p>
    <w:p w:rsidR="00526AF2" w:rsidRDefault="00526AF2" w:rsidP="00526AF2">
      <w:pPr>
        <w:spacing w:after="0" w:line="240" w:lineRule="auto"/>
        <w:jc w:val="both"/>
        <w:rPr>
          <w:rFonts w:ascii="Times New Roman" w:hAnsi="Times New Roman"/>
          <w:b/>
          <w:sz w:val="28"/>
          <w:szCs w:val="28"/>
        </w:rPr>
      </w:pPr>
      <w:r w:rsidRPr="000E3CC1">
        <w:rPr>
          <w:rFonts w:ascii="Times New Roman" w:hAnsi="Times New Roman"/>
          <w:b/>
          <w:sz w:val="28"/>
          <w:szCs w:val="28"/>
        </w:rPr>
        <w:t>диссертационной работ</w:t>
      </w:r>
      <w:r>
        <w:rPr>
          <w:rFonts w:ascii="Times New Roman" w:hAnsi="Times New Roman"/>
          <w:b/>
          <w:sz w:val="28"/>
          <w:szCs w:val="28"/>
        </w:rPr>
        <w:t>ы Алымкулова Аргена Тургуновича</w:t>
      </w:r>
      <w:r w:rsidRPr="000E3CC1">
        <w:rPr>
          <w:rFonts w:ascii="Times New Roman" w:hAnsi="Times New Roman"/>
          <w:b/>
          <w:sz w:val="28"/>
          <w:szCs w:val="28"/>
        </w:rPr>
        <w:t xml:space="preserve"> на тему: «Клинико-лабораторная и иммунологическая характеристика больных с </w:t>
      </w:r>
      <w:r>
        <w:rPr>
          <w:rFonts w:ascii="Times New Roman" w:hAnsi="Times New Roman"/>
          <w:b/>
          <w:sz w:val="28"/>
          <w:szCs w:val="28"/>
        </w:rPr>
        <w:t>С</w:t>
      </w:r>
      <w:r w:rsidRPr="004904B4">
        <w:rPr>
          <w:rFonts w:ascii="Times New Roman" w:hAnsi="Times New Roman"/>
          <w:sz w:val="28"/>
          <w:szCs w:val="28"/>
        </w:rPr>
        <w:t xml:space="preserve"> </w:t>
      </w:r>
      <w:r w:rsidRPr="004904B4">
        <w:rPr>
          <w:rFonts w:ascii="Times New Roman" w:hAnsi="Times New Roman"/>
          <w:b/>
          <w:sz w:val="28"/>
          <w:szCs w:val="28"/>
        </w:rPr>
        <w:t xml:space="preserve">COVID </w:t>
      </w:r>
      <w:r w:rsidRPr="000E3CC1">
        <w:rPr>
          <w:rFonts w:ascii="Times New Roman" w:hAnsi="Times New Roman"/>
          <w:b/>
          <w:sz w:val="28"/>
          <w:szCs w:val="28"/>
        </w:rPr>
        <w:t>-19 в условиях</w:t>
      </w:r>
      <w:r>
        <w:rPr>
          <w:rFonts w:ascii="Times New Roman" w:hAnsi="Times New Roman"/>
          <w:b/>
          <w:sz w:val="28"/>
          <w:szCs w:val="28"/>
        </w:rPr>
        <w:t xml:space="preserve"> низко-, средне- и высокогорья» н</w:t>
      </w:r>
      <w:r w:rsidRPr="000E3CC1">
        <w:rPr>
          <w:rFonts w:ascii="Times New Roman" w:hAnsi="Times New Roman"/>
          <w:b/>
          <w:sz w:val="28"/>
          <w:szCs w:val="28"/>
        </w:rPr>
        <w:t>а соискание ученой степени кандидата медицинских наук по специальности 14.03</w:t>
      </w:r>
      <w:r>
        <w:rPr>
          <w:rFonts w:ascii="Times New Roman" w:hAnsi="Times New Roman"/>
          <w:b/>
          <w:sz w:val="28"/>
          <w:szCs w:val="28"/>
        </w:rPr>
        <w:t>.03 – патологическая физиология</w:t>
      </w:r>
    </w:p>
    <w:p w:rsidR="00526AF2" w:rsidRDefault="00526AF2" w:rsidP="00526AF2">
      <w:pPr>
        <w:spacing w:after="0" w:line="240" w:lineRule="auto"/>
        <w:jc w:val="both"/>
        <w:rPr>
          <w:rFonts w:ascii="Times New Roman" w:hAnsi="Times New Roman"/>
          <w:b/>
          <w:sz w:val="28"/>
          <w:szCs w:val="28"/>
        </w:rPr>
      </w:pPr>
    </w:p>
    <w:p w:rsidR="00526AF2" w:rsidRPr="000E3CC1" w:rsidRDefault="00526AF2" w:rsidP="00526AF2">
      <w:pPr>
        <w:spacing w:after="0" w:line="240" w:lineRule="auto"/>
        <w:ind w:firstLine="709"/>
        <w:jc w:val="both"/>
        <w:rPr>
          <w:rFonts w:ascii="Times New Roman" w:hAnsi="Times New Roman"/>
          <w:sz w:val="28"/>
          <w:szCs w:val="28"/>
        </w:rPr>
      </w:pPr>
      <w:r w:rsidRPr="000E3CC1">
        <w:rPr>
          <w:rFonts w:ascii="Times New Roman" w:hAnsi="Times New Roman"/>
          <w:b/>
          <w:sz w:val="28"/>
          <w:szCs w:val="28"/>
        </w:rPr>
        <w:t>Ключевые слова:</w:t>
      </w:r>
      <w:r w:rsidRPr="000E3CC1">
        <w:rPr>
          <w:rFonts w:ascii="Times New Roman" w:hAnsi="Times New Roman"/>
          <w:sz w:val="28"/>
          <w:szCs w:val="28"/>
        </w:rPr>
        <w:t xml:space="preserve"> </w:t>
      </w:r>
      <w:r>
        <w:rPr>
          <w:rFonts w:ascii="Times New Roman" w:hAnsi="Times New Roman"/>
          <w:sz w:val="28"/>
          <w:szCs w:val="28"/>
        </w:rPr>
        <w:t xml:space="preserve">высокогорье, ангиотензин </w:t>
      </w:r>
      <w:r>
        <w:rPr>
          <w:rFonts w:ascii="Times New Roman" w:hAnsi="Times New Roman"/>
          <w:sz w:val="28"/>
          <w:szCs w:val="28"/>
          <w:lang w:val="en-US"/>
        </w:rPr>
        <w:t>II</w:t>
      </w:r>
      <w:r>
        <w:rPr>
          <w:rFonts w:ascii="Times New Roman" w:hAnsi="Times New Roman"/>
          <w:sz w:val="28"/>
          <w:szCs w:val="28"/>
        </w:rPr>
        <w:t>, ангиотензин- превращающий фермент 2 типа, ангиотензиновые рецепторы, рецепторы брадикинина.</w:t>
      </w:r>
    </w:p>
    <w:p w:rsidR="00526AF2" w:rsidRDefault="00526AF2" w:rsidP="00526AF2">
      <w:pPr>
        <w:spacing w:after="0" w:line="240" w:lineRule="auto"/>
        <w:ind w:firstLine="709"/>
        <w:jc w:val="both"/>
        <w:rPr>
          <w:rFonts w:ascii="Times New Roman" w:hAnsi="Times New Roman"/>
          <w:sz w:val="28"/>
          <w:szCs w:val="28"/>
        </w:rPr>
      </w:pPr>
      <w:r w:rsidRPr="000E3CC1">
        <w:rPr>
          <w:rFonts w:ascii="Times New Roman" w:hAnsi="Times New Roman"/>
          <w:b/>
          <w:sz w:val="28"/>
          <w:szCs w:val="28"/>
        </w:rPr>
        <w:t>Объект исследования:</w:t>
      </w:r>
      <w:r w:rsidRPr="000E3CC1">
        <w:rPr>
          <w:rFonts w:ascii="Times New Roman" w:hAnsi="Times New Roman"/>
          <w:sz w:val="28"/>
          <w:szCs w:val="28"/>
        </w:rPr>
        <w:t xml:space="preserve"> </w:t>
      </w:r>
      <w:r>
        <w:rPr>
          <w:rFonts w:ascii="Times New Roman" w:hAnsi="Times New Roman"/>
          <w:sz w:val="28"/>
          <w:szCs w:val="28"/>
        </w:rPr>
        <w:t>пациенты</w:t>
      </w:r>
      <w:r w:rsidRPr="000E3CC1">
        <w:rPr>
          <w:rFonts w:ascii="Times New Roman" w:hAnsi="Times New Roman"/>
          <w:sz w:val="28"/>
          <w:szCs w:val="28"/>
        </w:rPr>
        <w:t xml:space="preserve"> с диагнозом «Лабораторно подтвержденная короновирусная инфекция вызванная </w:t>
      </w:r>
      <w:r w:rsidRPr="000E3CC1">
        <w:rPr>
          <w:rFonts w:ascii="Times New Roman" w:hAnsi="Times New Roman"/>
          <w:sz w:val="28"/>
          <w:szCs w:val="28"/>
          <w:lang w:val="en-US"/>
        </w:rPr>
        <w:t>Sars</w:t>
      </w:r>
      <w:r w:rsidRPr="000E3CC1">
        <w:rPr>
          <w:rFonts w:ascii="Times New Roman" w:hAnsi="Times New Roman"/>
          <w:sz w:val="28"/>
          <w:szCs w:val="28"/>
        </w:rPr>
        <w:t>-</w:t>
      </w:r>
      <w:r w:rsidRPr="000E3CC1">
        <w:rPr>
          <w:rFonts w:ascii="Times New Roman" w:hAnsi="Times New Roman"/>
          <w:sz w:val="28"/>
          <w:szCs w:val="28"/>
          <w:lang w:val="en-US"/>
        </w:rPr>
        <w:t>Cov</w:t>
      </w:r>
      <w:r w:rsidRPr="000E3CC1">
        <w:rPr>
          <w:rFonts w:ascii="Times New Roman" w:hAnsi="Times New Roman"/>
          <w:sz w:val="28"/>
          <w:szCs w:val="28"/>
        </w:rPr>
        <w:t>-2».</w:t>
      </w:r>
    </w:p>
    <w:p w:rsidR="00526AF2" w:rsidRDefault="00526AF2" w:rsidP="00526AF2">
      <w:pPr>
        <w:spacing w:after="0" w:line="240" w:lineRule="auto"/>
        <w:ind w:firstLine="709"/>
        <w:jc w:val="both"/>
        <w:rPr>
          <w:rFonts w:ascii="Times New Roman" w:hAnsi="Times New Roman"/>
          <w:sz w:val="28"/>
          <w:szCs w:val="28"/>
        </w:rPr>
      </w:pPr>
      <w:r w:rsidRPr="000E3CC1">
        <w:rPr>
          <w:rFonts w:ascii="Times New Roman" w:hAnsi="Times New Roman"/>
          <w:b/>
          <w:sz w:val="28"/>
          <w:szCs w:val="28"/>
        </w:rPr>
        <w:t>Предмет исследования:</w:t>
      </w:r>
      <w:r>
        <w:rPr>
          <w:rFonts w:ascii="Times New Roman" w:hAnsi="Times New Roman"/>
          <w:sz w:val="28"/>
          <w:szCs w:val="28"/>
        </w:rPr>
        <w:t xml:space="preserve"> </w:t>
      </w:r>
      <w:r w:rsidRPr="004074AB">
        <w:rPr>
          <w:rFonts w:ascii="Times New Roman" w:hAnsi="Times New Roman"/>
          <w:sz w:val="28"/>
          <w:szCs w:val="28"/>
        </w:rPr>
        <w:t>клинические показатели пациентов с COVID-19 в различных климатических регионах, общие и биохимические лабораторные анализы, состояние коагуляционной и оксидантной систем, интерлейкиновый статус, а также эффективность проводимой терапии и особенности реабилитации пациентов.</w:t>
      </w:r>
      <w:r>
        <w:rPr>
          <w:rFonts w:ascii="Times New Roman" w:hAnsi="Times New Roman"/>
          <w:sz w:val="28"/>
          <w:szCs w:val="28"/>
        </w:rPr>
        <w:t xml:space="preserve"> </w:t>
      </w:r>
    </w:p>
    <w:p w:rsidR="00526AF2" w:rsidRDefault="00526AF2" w:rsidP="00526AF2">
      <w:pPr>
        <w:spacing w:after="0" w:line="240" w:lineRule="auto"/>
        <w:ind w:firstLine="709"/>
        <w:jc w:val="both"/>
        <w:rPr>
          <w:rFonts w:ascii="Times New Roman" w:hAnsi="Times New Roman"/>
          <w:sz w:val="28"/>
          <w:szCs w:val="28"/>
        </w:rPr>
      </w:pPr>
      <w:r w:rsidRPr="000E3CC1">
        <w:rPr>
          <w:rFonts w:ascii="Times New Roman" w:hAnsi="Times New Roman"/>
          <w:b/>
          <w:sz w:val="28"/>
          <w:szCs w:val="28"/>
        </w:rPr>
        <w:t>Цель исследования:</w:t>
      </w:r>
      <w:r>
        <w:rPr>
          <w:rFonts w:ascii="Times New Roman" w:hAnsi="Times New Roman"/>
          <w:sz w:val="28"/>
          <w:szCs w:val="28"/>
        </w:rPr>
        <w:t xml:space="preserve"> в</w:t>
      </w:r>
      <w:r w:rsidRPr="000E3CC1">
        <w:rPr>
          <w:rFonts w:ascii="Times New Roman" w:hAnsi="Times New Roman"/>
          <w:sz w:val="28"/>
          <w:szCs w:val="28"/>
        </w:rPr>
        <w:t xml:space="preserve">ыявить особенности эпидемиологии, клинико-лабораторное течение, патогенетические, иммунологические механизмы развития, особенности терапевтического подхода и ментальную реакцию у пациентов с </w:t>
      </w:r>
      <w:r w:rsidRPr="000E3CC1">
        <w:rPr>
          <w:rFonts w:ascii="Times New Roman" w:hAnsi="Times New Roman"/>
          <w:sz w:val="28"/>
          <w:szCs w:val="28"/>
          <w:lang w:val="en-US"/>
        </w:rPr>
        <w:t>COVID</w:t>
      </w:r>
      <w:r w:rsidRPr="000E3CC1">
        <w:rPr>
          <w:rFonts w:ascii="Times New Roman" w:hAnsi="Times New Roman"/>
          <w:sz w:val="28"/>
          <w:szCs w:val="28"/>
        </w:rPr>
        <w:t>-19 в условиях низко-, средне- и высокогорья.</w:t>
      </w:r>
    </w:p>
    <w:p w:rsidR="00526AF2" w:rsidRDefault="00526AF2" w:rsidP="00526AF2">
      <w:pPr>
        <w:spacing w:after="0" w:line="240" w:lineRule="auto"/>
        <w:ind w:firstLine="709"/>
        <w:jc w:val="both"/>
        <w:rPr>
          <w:rFonts w:ascii="Times New Roman" w:hAnsi="Times New Roman"/>
          <w:sz w:val="28"/>
          <w:szCs w:val="28"/>
        </w:rPr>
      </w:pPr>
      <w:r w:rsidRPr="000E3CC1">
        <w:rPr>
          <w:rFonts w:ascii="Times New Roman" w:hAnsi="Times New Roman"/>
          <w:b/>
          <w:sz w:val="28"/>
          <w:szCs w:val="28"/>
        </w:rPr>
        <w:t>Методы исследования</w:t>
      </w:r>
      <w:r w:rsidRPr="000E3CC1">
        <w:rPr>
          <w:rFonts w:ascii="Times New Roman" w:hAnsi="Times New Roman"/>
          <w:sz w:val="28"/>
          <w:szCs w:val="28"/>
        </w:rPr>
        <w:t xml:space="preserve">: </w:t>
      </w:r>
      <w:r w:rsidRPr="00344CEE">
        <w:rPr>
          <w:rFonts w:ascii="Times New Roman" w:hAnsi="Times New Roman"/>
          <w:sz w:val="28"/>
          <w:szCs w:val="28"/>
        </w:rPr>
        <w:t xml:space="preserve">сбор анамнеза, физическое обследование, расширенное лабораторное исследование, включая оценку ряда иммунологических параметров, инструментальное исследование функции дыхательной системы, а также </w:t>
      </w:r>
      <w:r w:rsidR="00613CEF">
        <w:rPr>
          <w:rFonts w:ascii="Times New Roman" w:hAnsi="Times New Roman"/>
          <w:sz w:val="28"/>
          <w:szCs w:val="28"/>
        </w:rPr>
        <w:t>АКФ2</w:t>
      </w:r>
      <w:r>
        <w:rPr>
          <w:rFonts w:ascii="Times New Roman" w:hAnsi="Times New Roman"/>
          <w:sz w:val="28"/>
          <w:szCs w:val="28"/>
        </w:rPr>
        <w:t xml:space="preserve"> и ангиотензина </w:t>
      </w:r>
      <w:r>
        <w:rPr>
          <w:rFonts w:ascii="Times New Roman" w:hAnsi="Times New Roman"/>
          <w:sz w:val="28"/>
          <w:szCs w:val="28"/>
          <w:lang w:val="en-US"/>
        </w:rPr>
        <w:t>II</w:t>
      </w:r>
      <w:r w:rsidRPr="00344CEE">
        <w:rPr>
          <w:rFonts w:ascii="Times New Roman" w:hAnsi="Times New Roman"/>
          <w:sz w:val="28"/>
          <w:szCs w:val="28"/>
        </w:rPr>
        <w:t>.</w:t>
      </w:r>
    </w:p>
    <w:p w:rsidR="00526AF2" w:rsidRDefault="00526AF2" w:rsidP="00526AF2">
      <w:pPr>
        <w:spacing w:after="0" w:line="240" w:lineRule="auto"/>
        <w:ind w:firstLine="709"/>
        <w:jc w:val="both"/>
        <w:rPr>
          <w:rFonts w:ascii="Times New Roman" w:hAnsi="Times New Roman"/>
          <w:sz w:val="28"/>
          <w:szCs w:val="28"/>
        </w:rPr>
      </w:pPr>
      <w:r w:rsidRPr="00344CEE">
        <w:rPr>
          <w:rFonts w:ascii="Times New Roman" w:hAnsi="Times New Roman"/>
          <w:b/>
          <w:sz w:val="28"/>
          <w:szCs w:val="28"/>
        </w:rPr>
        <w:t>Полученные результаты и их новизна.</w:t>
      </w:r>
      <w:r w:rsidRPr="000E3CC1">
        <w:rPr>
          <w:rFonts w:ascii="Times New Roman" w:hAnsi="Times New Roman"/>
          <w:sz w:val="28"/>
          <w:szCs w:val="28"/>
        </w:rPr>
        <w:t xml:space="preserve"> </w:t>
      </w:r>
      <w:r w:rsidRPr="0054258B">
        <w:rPr>
          <w:rFonts w:ascii="Times New Roman" w:hAnsi="Times New Roman"/>
          <w:sz w:val="28"/>
          <w:szCs w:val="28"/>
        </w:rPr>
        <w:t xml:space="preserve">В условиях высокогорья COVID-19 характеризуется изменением артериального давления, цианозом, дыхательной недостаточностью, снижением сатурации и электролитным дисбалансом. Воспалительный процесс обусловлен дисбалансом ангиотензиновой системы, что усиливает синтез цитокинов и перекисное окисление липидов. Нарушения свертывания связаны с поражением эндотелия и повышением уровня ИЛ-6. Электролитный дисбаланс вызывается недостатком </w:t>
      </w:r>
      <w:r w:rsidR="00613CEF">
        <w:rPr>
          <w:rFonts w:ascii="Times New Roman" w:hAnsi="Times New Roman"/>
          <w:sz w:val="28"/>
          <w:szCs w:val="28"/>
        </w:rPr>
        <w:t>АКФ2</w:t>
      </w:r>
      <w:r w:rsidRPr="0054258B">
        <w:rPr>
          <w:rFonts w:ascii="Times New Roman" w:hAnsi="Times New Roman"/>
          <w:sz w:val="28"/>
          <w:szCs w:val="28"/>
        </w:rPr>
        <w:t xml:space="preserve"> и повышением ангиотензина II. Ментальные нарушения обусловлены информационным стрессом и влиянием COVID-19 на ангиотензиновую систему.</w:t>
      </w:r>
    </w:p>
    <w:p w:rsidR="00526AF2" w:rsidRDefault="00526AF2" w:rsidP="00526AF2">
      <w:pPr>
        <w:spacing w:after="0" w:line="240" w:lineRule="auto"/>
        <w:ind w:firstLine="709"/>
        <w:jc w:val="both"/>
        <w:rPr>
          <w:rFonts w:ascii="Times New Roman" w:hAnsi="Times New Roman"/>
          <w:sz w:val="28"/>
          <w:szCs w:val="28"/>
        </w:rPr>
      </w:pPr>
      <w:r w:rsidRPr="00344CEE">
        <w:rPr>
          <w:rFonts w:ascii="Times New Roman" w:hAnsi="Times New Roman"/>
          <w:b/>
          <w:sz w:val="28"/>
          <w:szCs w:val="28"/>
        </w:rPr>
        <w:t>Область применения:</w:t>
      </w:r>
      <w:r w:rsidRPr="000E3CC1">
        <w:rPr>
          <w:rFonts w:ascii="Times New Roman" w:hAnsi="Times New Roman"/>
          <w:sz w:val="28"/>
          <w:szCs w:val="28"/>
        </w:rPr>
        <w:t xml:space="preserve"> патологическая физиология, пульмонология,</w:t>
      </w:r>
      <w:r>
        <w:rPr>
          <w:rFonts w:ascii="Times New Roman" w:hAnsi="Times New Roman"/>
          <w:sz w:val="28"/>
          <w:szCs w:val="28"/>
        </w:rPr>
        <w:t xml:space="preserve"> инфектология</w:t>
      </w:r>
      <w:r w:rsidRPr="000E3CC1">
        <w:rPr>
          <w:rFonts w:ascii="Times New Roman" w:hAnsi="Times New Roman"/>
          <w:sz w:val="28"/>
          <w:szCs w:val="28"/>
        </w:rPr>
        <w:t>.</w:t>
      </w:r>
    </w:p>
    <w:p w:rsidR="00526AF2" w:rsidRDefault="00526AF2" w:rsidP="00526AF2">
      <w:pPr>
        <w:spacing w:after="0" w:line="240" w:lineRule="auto"/>
        <w:ind w:firstLine="709"/>
        <w:jc w:val="both"/>
        <w:rPr>
          <w:rFonts w:ascii="Times New Roman" w:hAnsi="Times New Roman"/>
          <w:sz w:val="28"/>
          <w:szCs w:val="28"/>
        </w:rPr>
      </w:pPr>
    </w:p>
    <w:p w:rsidR="00526AF2" w:rsidRDefault="00526AF2" w:rsidP="00526AF2">
      <w:pPr>
        <w:spacing w:after="0" w:line="240" w:lineRule="auto"/>
        <w:ind w:firstLine="709"/>
        <w:jc w:val="both"/>
        <w:rPr>
          <w:rFonts w:ascii="Times New Roman" w:hAnsi="Times New Roman"/>
          <w:sz w:val="28"/>
          <w:szCs w:val="28"/>
        </w:rPr>
      </w:pPr>
    </w:p>
    <w:p w:rsidR="00526AF2" w:rsidRDefault="00526AF2" w:rsidP="00526AF2">
      <w:pPr>
        <w:spacing w:after="0" w:line="240" w:lineRule="auto"/>
        <w:ind w:firstLine="709"/>
        <w:jc w:val="both"/>
        <w:rPr>
          <w:rFonts w:ascii="Times New Roman" w:hAnsi="Times New Roman"/>
          <w:sz w:val="28"/>
          <w:szCs w:val="28"/>
        </w:rPr>
      </w:pPr>
    </w:p>
    <w:p w:rsidR="00526AF2" w:rsidRPr="004074AB" w:rsidRDefault="00526AF2" w:rsidP="00526AF2">
      <w:pPr>
        <w:spacing w:after="0" w:line="240" w:lineRule="auto"/>
        <w:ind w:firstLine="709"/>
        <w:jc w:val="both"/>
        <w:rPr>
          <w:rFonts w:ascii="Times New Roman" w:hAnsi="Times New Roman"/>
          <w:sz w:val="28"/>
          <w:szCs w:val="28"/>
        </w:rPr>
      </w:pPr>
    </w:p>
    <w:p w:rsidR="00526AF2" w:rsidRPr="00344CEE" w:rsidRDefault="00526AF2" w:rsidP="00526AF2">
      <w:pPr>
        <w:spacing w:after="0" w:line="240" w:lineRule="auto"/>
        <w:jc w:val="center"/>
        <w:rPr>
          <w:rFonts w:ascii="Times New Roman" w:hAnsi="Times New Roman"/>
          <w:b/>
          <w:sz w:val="28"/>
          <w:szCs w:val="28"/>
          <w:lang w:val="en-US"/>
        </w:rPr>
      </w:pPr>
      <w:r w:rsidRPr="00344CEE">
        <w:rPr>
          <w:rFonts w:ascii="Times New Roman" w:hAnsi="Times New Roman"/>
          <w:b/>
          <w:sz w:val="28"/>
          <w:szCs w:val="28"/>
          <w:lang w:val="en-US"/>
        </w:rPr>
        <w:lastRenderedPageBreak/>
        <w:t>SUMMARY</w:t>
      </w:r>
    </w:p>
    <w:p w:rsidR="00526AF2" w:rsidRDefault="00526AF2" w:rsidP="00526AF2">
      <w:pPr>
        <w:spacing w:after="0" w:line="240" w:lineRule="auto"/>
        <w:jc w:val="both"/>
        <w:rPr>
          <w:rFonts w:ascii="Times New Roman" w:hAnsi="Times New Roman"/>
          <w:b/>
          <w:sz w:val="28"/>
          <w:szCs w:val="28"/>
          <w:lang w:val="en-US"/>
        </w:rPr>
      </w:pPr>
      <w:r w:rsidRPr="00344CEE">
        <w:rPr>
          <w:rFonts w:ascii="Times New Roman" w:hAnsi="Times New Roman"/>
          <w:b/>
          <w:sz w:val="28"/>
          <w:szCs w:val="28"/>
          <w:lang w:val="en-US"/>
        </w:rPr>
        <w:t xml:space="preserve">dissertation work of Argen Turgunovich Alymkulov on the topic: </w:t>
      </w:r>
      <w:r>
        <w:rPr>
          <w:rFonts w:ascii="Times New Roman" w:hAnsi="Times New Roman" w:cs="Times New Roman"/>
          <w:b/>
          <w:sz w:val="28"/>
          <w:szCs w:val="28"/>
          <w:lang w:val="en-US"/>
        </w:rPr>
        <w:t>«</w:t>
      </w:r>
      <w:r w:rsidRPr="00344CEE">
        <w:rPr>
          <w:rFonts w:ascii="Times New Roman" w:hAnsi="Times New Roman"/>
          <w:b/>
          <w:sz w:val="28"/>
          <w:szCs w:val="28"/>
          <w:lang w:val="en-US"/>
        </w:rPr>
        <w:t>Clinical, laboratory and immunological characteristics of patients with covid-19 in low-, mid- and high-altitude conditions</w:t>
      </w:r>
      <w:r>
        <w:rPr>
          <w:rFonts w:ascii="Times New Roman" w:hAnsi="Times New Roman" w:cs="Times New Roman"/>
          <w:b/>
          <w:sz w:val="28"/>
          <w:szCs w:val="28"/>
          <w:lang w:val="en-US"/>
        </w:rPr>
        <w:t>»</w:t>
      </w:r>
      <w:r w:rsidRPr="00344CEE">
        <w:rPr>
          <w:rFonts w:ascii="Times New Roman" w:hAnsi="Times New Roman"/>
          <w:b/>
          <w:sz w:val="28"/>
          <w:szCs w:val="28"/>
          <w:lang w:val="en-US"/>
        </w:rPr>
        <w:t xml:space="preserve"> for the academic degree of Candidate of Medical Sciences in specialty 14.</w:t>
      </w:r>
      <w:r>
        <w:rPr>
          <w:rFonts w:ascii="Times New Roman" w:hAnsi="Times New Roman"/>
          <w:b/>
          <w:sz w:val="28"/>
          <w:szCs w:val="28"/>
          <w:lang w:val="en-US"/>
        </w:rPr>
        <w:t>03.03 – pathological physiology</w:t>
      </w:r>
    </w:p>
    <w:p w:rsidR="00526AF2" w:rsidRDefault="00526AF2" w:rsidP="00526AF2">
      <w:pPr>
        <w:spacing w:after="0" w:line="240" w:lineRule="auto"/>
        <w:jc w:val="both"/>
        <w:rPr>
          <w:rFonts w:ascii="Times New Roman" w:hAnsi="Times New Roman"/>
          <w:b/>
          <w:sz w:val="28"/>
          <w:szCs w:val="28"/>
          <w:lang w:val="en-US"/>
        </w:rPr>
      </w:pPr>
    </w:p>
    <w:p w:rsidR="00526AF2" w:rsidRPr="004074AB" w:rsidRDefault="00526AF2" w:rsidP="00526AF2">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Keywords:</w:t>
      </w:r>
      <w:r w:rsidRPr="004074AB">
        <w:rPr>
          <w:rFonts w:ascii="Times New Roman" w:hAnsi="Times New Roman"/>
          <w:sz w:val="28"/>
          <w:szCs w:val="28"/>
          <w:lang w:val="en-US"/>
        </w:rPr>
        <w:t xml:space="preserve"> high-altitude, angiotensin II, angiotensin-converting enzyme 2 (</w:t>
      </w:r>
      <w:r w:rsidR="00613CEF">
        <w:rPr>
          <w:rFonts w:ascii="Times New Roman" w:hAnsi="Times New Roman"/>
          <w:sz w:val="28"/>
          <w:szCs w:val="28"/>
          <w:lang w:val="en-US"/>
        </w:rPr>
        <w:t>АКФ2</w:t>
      </w:r>
      <w:r w:rsidRPr="004074AB">
        <w:rPr>
          <w:rFonts w:ascii="Times New Roman" w:hAnsi="Times New Roman"/>
          <w:sz w:val="28"/>
          <w:szCs w:val="28"/>
          <w:lang w:val="en-US"/>
        </w:rPr>
        <w:t>), angiotensin receptors, bradykinin receptors.</w:t>
      </w:r>
    </w:p>
    <w:p w:rsidR="00526AF2" w:rsidRPr="004074AB" w:rsidRDefault="00526AF2" w:rsidP="00526AF2">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Object of the study:</w:t>
      </w:r>
      <w:r w:rsidRPr="004074AB">
        <w:rPr>
          <w:rFonts w:ascii="Times New Roman" w:hAnsi="Times New Roman"/>
          <w:sz w:val="28"/>
          <w:szCs w:val="28"/>
          <w:lang w:val="en-US"/>
        </w:rPr>
        <w:t xml:space="preserve"> patients diagnosed with "Laboratory-confirmed coronavirus infection caused by SARS-CoV-2."</w:t>
      </w:r>
    </w:p>
    <w:p w:rsidR="00526AF2" w:rsidRPr="004074AB" w:rsidRDefault="00526AF2" w:rsidP="00526AF2">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Subject of the study:</w:t>
      </w:r>
      <w:r w:rsidRPr="004074AB">
        <w:rPr>
          <w:rFonts w:ascii="Times New Roman" w:hAnsi="Times New Roman"/>
          <w:sz w:val="28"/>
          <w:szCs w:val="28"/>
          <w:lang w:val="en-US"/>
        </w:rPr>
        <w:t xml:space="preserve"> clinical indicators of COVID-19 patients in different climatic regions, general and biochemical laboratory analyses, the state of coagulation and oxidant systems, interleukin status, the effectiveness of therapy, and rehabilitation features.</w:t>
      </w:r>
    </w:p>
    <w:p w:rsidR="00526AF2" w:rsidRPr="004074AB" w:rsidRDefault="00526AF2" w:rsidP="00526AF2">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Aim of the study:</w:t>
      </w:r>
      <w:r w:rsidRPr="004074AB">
        <w:rPr>
          <w:rFonts w:ascii="Times New Roman" w:hAnsi="Times New Roman"/>
          <w:sz w:val="28"/>
          <w:szCs w:val="28"/>
          <w:lang w:val="en-US"/>
        </w:rPr>
        <w:t xml:space="preserve"> to identify the epidemiological, clinical-laboratory, pathogenetic, and immunological mechanisms of COVID-19 development, as well as therapeutic approaches and mental responses in patients in low-, mid-, and high-altitude conditions.</w:t>
      </w:r>
    </w:p>
    <w:p w:rsidR="00526AF2" w:rsidRPr="004074AB" w:rsidRDefault="00526AF2" w:rsidP="00526AF2">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Research methods:</w:t>
      </w:r>
      <w:r w:rsidRPr="004074AB">
        <w:rPr>
          <w:rFonts w:ascii="Times New Roman" w:hAnsi="Times New Roman"/>
          <w:sz w:val="28"/>
          <w:szCs w:val="28"/>
          <w:lang w:val="en-US"/>
        </w:rPr>
        <w:t xml:space="preserve"> collection of anamnesis, physical examination, comprehensive laboratory analysis (including assessment of several immunological parameters), instrumental examination of respiratory function, as well as the evaluation of </w:t>
      </w:r>
      <w:r w:rsidR="00613CEF">
        <w:rPr>
          <w:rFonts w:ascii="Times New Roman" w:hAnsi="Times New Roman"/>
          <w:sz w:val="28"/>
          <w:szCs w:val="28"/>
          <w:lang w:val="en-US"/>
        </w:rPr>
        <w:t>АКФ2</w:t>
      </w:r>
      <w:r w:rsidRPr="004074AB">
        <w:rPr>
          <w:rFonts w:ascii="Times New Roman" w:hAnsi="Times New Roman"/>
          <w:sz w:val="28"/>
          <w:szCs w:val="28"/>
          <w:lang w:val="en-US"/>
        </w:rPr>
        <w:t xml:space="preserve"> and angiotensin II levels.</w:t>
      </w:r>
    </w:p>
    <w:p w:rsidR="00526AF2" w:rsidRPr="0054258B" w:rsidRDefault="00526AF2" w:rsidP="00526AF2">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Results and novelty of the study:</w:t>
      </w:r>
      <w:r w:rsidRPr="004074AB">
        <w:rPr>
          <w:rFonts w:ascii="Times New Roman" w:hAnsi="Times New Roman"/>
          <w:sz w:val="28"/>
          <w:szCs w:val="28"/>
          <w:lang w:val="en-US"/>
        </w:rPr>
        <w:t xml:space="preserve"> </w:t>
      </w:r>
      <w:r w:rsidRPr="0054258B">
        <w:rPr>
          <w:rFonts w:ascii="Times New Roman" w:hAnsi="Times New Roman"/>
          <w:sz w:val="28"/>
          <w:szCs w:val="28"/>
          <w:lang w:val="en-US"/>
        </w:rPr>
        <w:t xml:space="preserve">At high altitudes, COVID-19 is characterized by changes in blood pressure, cyanosis, respiratory insufficiency, reduced oxygen saturation, and electrolyte imbalance. The inflammatory process is driven by an imbalance in the angiotensin system, enhancing cytokine synthesis and lipid peroxidation. Coagulation disorders are associated with endothelial damage and increased IL-6 levels. Electrolyte imbalance is caused by </w:t>
      </w:r>
      <w:r w:rsidR="00613CEF">
        <w:rPr>
          <w:rFonts w:ascii="Times New Roman" w:hAnsi="Times New Roman"/>
          <w:sz w:val="28"/>
          <w:szCs w:val="28"/>
          <w:lang w:val="en-US"/>
        </w:rPr>
        <w:t>АКФ2</w:t>
      </w:r>
      <w:r w:rsidRPr="0054258B">
        <w:rPr>
          <w:rFonts w:ascii="Times New Roman" w:hAnsi="Times New Roman"/>
          <w:sz w:val="28"/>
          <w:szCs w:val="28"/>
          <w:lang w:val="en-US"/>
        </w:rPr>
        <w:t xml:space="preserve"> deficiency and elevated angiotensin II levels. Mental disturbances result from informational stress and the impact of COVID-19 on the angiotensin system.</w:t>
      </w:r>
    </w:p>
    <w:p w:rsidR="00526AF2" w:rsidRPr="004074AB" w:rsidRDefault="00526AF2" w:rsidP="00526AF2">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Field of application:</w:t>
      </w:r>
      <w:r w:rsidRPr="004074AB">
        <w:rPr>
          <w:rFonts w:ascii="Times New Roman" w:hAnsi="Times New Roman"/>
          <w:sz w:val="28"/>
          <w:szCs w:val="28"/>
          <w:lang w:val="en-US"/>
        </w:rPr>
        <w:t xml:space="preserve"> pathological physiology, pulmonology, infectious diseases.</w:t>
      </w:r>
    </w:p>
    <w:p w:rsidR="006206E6" w:rsidRPr="00526AF2" w:rsidRDefault="006206E6" w:rsidP="00143C05">
      <w:pPr>
        <w:spacing w:after="0" w:line="240" w:lineRule="auto"/>
        <w:jc w:val="center"/>
        <w:rPr>
          <w:rFonts w:ascii="Times New Roman" w:eastAsia="Calibri" w:hAnsi="Times New Roman" w:cs="Times New Roman"/>
          <w:b/>
          <w:sz w:val="28"/>
          <w:szCs w:val="28"/>
          <w:lang w:val="en-US"/>
        </w:rPr>
      </w:pPr>
    </w:p>
    <w:p w:rsidR="006206E6" w:rsidRPr="00526AF2" w:rsidRDefault="006206E6" w:rsidP="00143C05">
      <w:pPr>
        <w:spacing w:after="0" w:line="240" w:lineRule="auto"/>
        <w:jc w:val="center"/>
        <w:rPr>
          <w:rFonts w:ascii="Times New Roman" w:eastAsia="Calibri" w:hAnsi="Times New Roman" w:cs="Times New Roman"/>
          <w:b/>
          <w:sz w:val="28"/>
          <w:szCs w:val="28"/>
          <w:lang w:val="en-US"/>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6206E6" w:rsidRPr="009D050B" w:rsidRDefault="006206E6" w:rsidP="006206E6">
      <w:pPr>
        <w:spacing w:after="0" w:line="240" w:lineRule="auto"/>
        <w:jc w:val="center"/>
        <w:rPr>
          <w:rFonts w:ascii="Times New Roman" w:eastAsia="Calibri" w:hAnsi="Times New Roman" w:cs="Times New Roman"/>
          <w:sz w:val="28"/>
          <w:szCs w:val="28"/>
        </w:rPr>
      </w:pPr>
      <w:r w:rsidRPr="009D050B">
        <w:rPr>
          <w:rFonts w:ascii="Times New Roman" w:eastAsia="Calibri" w:hAnsi="Times New Roman" w:cs="Times New Roman"/>
          <w:sz w:val="28"/>
          <w:szCs w:val="28"/>
        </w:rPr>
        <w:t>Кагаздын форматы 60 х 90/16. Көлөмү 1,5 б.т.</w:t>
      </w:r>
    </w:p>
    <w:p w:rsidR="006206E6" w:rsidRPr="009D050B" w:rsidRDefault="006206E6" w:rsidP="006206E6">
      <w:pPr>
        <w:spacing w:after="0" w:line="240" w:lineRule="auto"/>
        <w:jc w:val="center"/>
        <w:rPr>
          <w:rFonts w:ascii="Times New Roman" w:eastAsia="Calibri" w:hAnsi="Times New Roman" w:cs="Times New Roman"/>
          <w:sz w:val="28"/>
          <w:szCs w:val="28"/>
        </w:rPr>
      </w:pPr>
      <w:r w:rsidRPr="009D050B">
        <w:rPr>
          <w:rFonts w:ascii="Times New Roman" w:eastAsia="Calibri" w:hAnsi="Times New Roman" w:cs="Times New Roman"/>
          <w:sz w:val="28"/>
          <w:szCs w:val="28"/>
        </w:rPr>
        <w:t>Кеңсе кагазы. Тиражы 50 нуска.</w:t>
      </w:r>
    </w:p>
    <w:p w:rsidR="006206E6" w:rsidRPr="009D050B" w:rsidRDefault="006206E6" w:rsidP="006206E6">
      <w:pPr>
        <w:spacing w:after="0" w:line="240" w:lineRule="auto"/>
        <w:jc w:val="center"/>
        <w:rPr>
          <w:rFonts w:ascii="Times New Roman" w:eastAsia="Calibri" w:hAnsi="Times New Roman" w:cs="Times New Roman"/>
          <w:sz w:val="28"/>
          <w:szCs w:val="28"/>
        </w:rPr>
      </w:pPr>
      <w:r w:rsidRPr="009D050B">
        <w:rPr>
          <w:rFonts w:ascii="Times New Roman" w:eastAsia="Calibri" w:hAnsi="Times New Roman" w:cs="Times New Roman"/>
          <w:sz w:val="28"/>
          <w:szCs w:val="28"/>
        </w:rPr>
        <w:t xml:space="preserve"> «Соф Басмасы» ЖЧК тарабынан басылып чыкты.</w:t>
      </w:r>
    </w:p>
    <w:p w:rsidR="006206E6" w:rsidRPr="009D050B" w:rsidRDefault="006206E6" w:rsidP="006206E6">
      <w:pPr>
        <w:widowControl w:val="0"/>
        <w:spacing w:after="0" w:line="240" w:lineRule="auto"/>
        <w:jc w:val="center"/>
        <w:rPr>
          <w:rFonts w:ascii="Times New Roman" w:eastAsia="Times New Roman" w:hAnsi="Times New Roman" w:cs="Times New Roman"/>
          <w:bCs/>
          <w:sz w:val="28"/>
          <w:szCs w:val="28"/>
        </w:rPr>
      </w:pPr>
      <w:r w:rsidRPr="009D050B">
        <w:rPr>
          <w:rFonts w:ascii="Times New Roman" w:hAnsi="Times New Roman" w:cs="Times New Roman"/>
          <w:sz w:val="28"/>
          <w:szCs w:val="28"/>
        </w:rPr>
        <w:t>720020, Бишкек ш., Ахунбаева кɵч., 92</w:t>
      </w:r>
    </w:p>
    <w:p w:rsidR="006206E6" w:rsidRPr="006206E6" w:rsidRDefault="006206E6" w:rsidP="00143C05">
      <w:pPr>
        <w:spacing w:after="0" w:line="240" w:lineRule="auto"/>
        <w:jc w:val="center"/>
        <w:rPr>
          <w:rFonts w:ascii="Times New Roman" w:eastAsia="Calibri" w:hAnsi="Times New Roman" w:cs="Times New Roman"/>
          <w:b/>
          <w:sz w:val="28"/>
          <w:szCs w:val="28"/>
          <w:lang w:val="ru-RU"/>
        </w:rPr>
      </w:pPr>
    </w:p>
    <w:sectPr w:rsidR="006206E6" w:rsidRPr="006206E6" w:rsidSect="006206E6">
      <w:footerReference w:type="default" r:id="rId22"/>
      <w:pgSz w:w="11906" w:h="16838"/>
      <w:pgMar w:top="1701" w:right="1134" w:bottom="1701"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19D" w:rsidRDefault="00DD419D" w:rsidP="00FF79A3">
      <w:pPr>
        <w:spacing w:after="0" w:line="240" w:lineRule="auto"/>
      </w:pPr>
      <w:r>
        <w:separator/>
      </w:r>
    </w:p>
  </w:endnote>
  <w:endnote w:type="continuationSeparator" w:id="0">
    <w:p w:rsidR="00DD419D" w:rsidRDefault="00DD419D" w:rsidP="00FF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374882"/>
      <w:docPartObj>
        <w:docPartGallery w:val="Page Numbers (Bottom of Page)"/>
        <w:docPartUnique/>
      </w:docPartObj>
    </w:sdtPr>
    <w:sdtEndPr/>
    <w:sdtContent>
      <w:p w:rsidR="00FF79A3" w:rsidRDefault="00FF79A3">
        <w:pPr>
          <w:pStyle w:val="ab"/>
          <w:jc w:val="center"/>
        </w:pPr>
        <w:r>
          <w:fldChar w:fldCharType="begin"/>
        </w:r>
        <w:r>
          <w:instrText>PAGE   \* MERGEFORMAT</w:instrText>
        </w:r>
        <w:r>
          <w:fldChar w:fldCharType="separate"/>
        </w:r>
        <w:r w:rsidR="00555E39" w:rsidRPr="00555E39">
          <w:rPr>
            <w:noProof/>
            <w:lang w:val="ru-RU"/>
          </w:rPr>
          <w:t>23</w:t>
        </w:r>
        <w:r>
          <w:fldChar w:fldCharType="end"/>
        </w:r>
      </w:p>
    </w:sdtContent>
  </w:sdt>
  <w:p w:rsidR="00FF79A3" w:rsidRDefault="00FF79A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19D" w:rsidRDefault="00DD419D" w:rsidP="00FF79A3">
      <w:pPr>
        <w:spacing w:after="0" w:line="240" w:lineRule="auto"/>
      </w:pPr>
      <w:r>
        <w:separator/>
      </w:r>
    </w:p>
  </w:footnote>
  <w:footnote w:type="continuationSeparator" w:id="0">
    <w:p w:rsidR="00DD419D" w:rsidRDefault="00DD419D" w:rsidP="00FF7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CE3"/>
    <w:multiLevelType w:val="hybridMultilevel"/>
    <w:tmpl w:val="BE0EC1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052D00"/>
    <w:multiLevelType w:val="hybridMultilevel"/>
    <w:tmpl w:val="25EE9110"/>
    <w:lvl w:ilvl="0" w:tplc="77AA27F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8C1BDC"/>
    <w:multiLevelType w:val="hybridMultilevel"/>
    <w:tmpl w:val="E5604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CA7667E"/>
    <w:multiLevelType w:val="hybridMultilevel"/>
    <w:tmpl w:val="BB7C1B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79E23F0"/>
    <w:multiLevelType w:val="multilevel"/>
    <w:tmpl w:val="F4922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D2399C"/>
    <w:multiLevelType w:val="hybridMultilevel"/>
    <w:tmpl w:val="7A64F1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2BA4CC7"/>
    <w:multiLevelType w:val="hybridMultilevel"/>
    <w:tmpl w:val="BAAE5D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40B53FB"/>
    <w:multiLevelType w:val="hybridMultilevel"/>
    <w:tmpl w:val="BE0EC1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B6F5A89"/>
    <w:multiLevelType w:val="hybridMultilevel"/>
    <w:tmpl w:val="73FE41CE"/>
    <w:lvl w:ilvl="0" w:tplc="9DA64F68">
      <w:start w:val="1"/>
      <w:numFmt w:val="decimal"/>
      <w:lvlText w:val="%1."/>
      <w:lvlJc w:val="left"/>
      <w:pPr>
        <w:ind w:left="1069" w:hanging="360"/>
      </w:pPr>
      <w:rPr>
        <w:rFonts w:hint="default"/>
      </w:rPr>
    </w:lvl>
    <w:lvl w:ilvl="1" w:tplc="0A9C65EC">
      <w:numFmt w:val="bullet"/>
      <w:lvlText w:val=""/>
      <w:lvlJc w:val="left"/>
      <w:pPr>
        <w:ind w:left="2125" w:hanging="696"/>
      </w:pPr>
      <w:rPr>
        <w:rFonts w:ascii="Times New Roman" w:eastAsia="Calibri"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3512E35"/>
    <w:multiLevelType w:val="hybridMultilevel"/>
    <w:tmpl w:val="B90EF0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3E90323"/>
    <w:multiLevelType w:val="multilevel"/>
    <w:tmpl w:val="1D80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400811"/>
    <w:multiLevelType w:val="hybridMultilevel"/>
    <w:tmpl w:val="E5604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68A6C69"/>
    <w:multiLevelType w:val="multilevel"/>
    <w:tmpl w:val="8990E4E0"/>
    <w:lvl w:ilvl="0">
      <w:start w:val="1"/>
      <w:numFmt w:val="decimal"/>
      <w:lvlText w:val="%1."/>
      <w:lvlJc w:val="left"/>
      <w:pPr>
        <w:ind w:left="432" w:hanging="432"/>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496B4F60"/>
    <w:multiLevelType w:val="multilevel"/>
    <w:tmpl w:val="F06267F4"/>
    <w:lvl w:ilvl="0">
      <w:start w:val="1"/>
      <w:numFmt w:val="decimal"/>
      <w:lvlText w:val="%1."/>
      <w:lvlJc w:val="left"/>
      <w:pPr>
        <w:ind w:left="720" w:hanging="360"/>
      </w:pPr>
    </w:lvl>
    <w:lvl w:ilvl="1">
      <w:start w:val="2"/>
      <w:numFmt w:val="decimal"/>
      <w:isLgl/>
      <w:lvlText w:val="%1.%2."/>
      <w:lvlJc w:val="left"/>
      <w:pPr>
        <w:ind w:left="1254" w:hanging="720"/>
      </w:pPr>
    </w:lvl>
    <w:lvl w:ilvl="2">
      <w:start w:val="6"/>
      <w:numFmt w:val="decimal"/>
      <w:isLgl/>
      <w:lvlText w:val="%1.%2.%3."/>
      <w:lvlJc w:val="left"/>
      <w:pPr>
        <w:ind w:left="1428" w:hanging="720"/>
      </w:pPr>
    </w:lvl>
    <w:lvl w:ilvl="3">
      <w:start w:val="1"/>
      <w:numFmt w:val="decimal"/>
      <w:isLgl/>
      <w:lvlText w:val="%1.%2.%3.%4."/>
      <w:lvlJc w:val="left"/>
      <w:pPr>
        <w:ind w:left="1962" w:hanging="1080"/>
      </w:pPr>
    </w:lvl>
    <w:lvl w:ilvl="4">
      <w:start w:val="1"/>
      <w:numFmt w:val="decimal"/>
      <w:isLgl/>
      <w:lvlText w:val="%1.%2.%3.%4.%5."/>
      <w:lvlJc w:val="left"/>
      <w:pPr>
        <w:ind w:left="2136" w:hanging="1080"/>
      </w:pPr>
    </w:lvl>
    <w:lvl w:ilvl="5">
      <w:start w:val="1"/>
      <w:numFmt w:val="decimal"/>
      <w:isLgl/>
      <w:lvlText w:val="%1.%2.%3.%4.%5.%6."/>
      <w:lvlJc w:val="left"/>
      <w:pPr>
        <w:ind w:left="2670" w:hanging="1440"/>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14" w15:restartNumberingAfterBreak="0">
    <w:nsid w:val="4B2B6B7B"/>
    <w:multiLevelType w:val="hybridMultilevel"/>
    <w:tmpl w:val="EB36294C"/>
    <w:lvl w:ilvl="0" w:tplc="491C1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F5106B"/>
    <w:multiLevelType w:val="hybridMultilevel"/>
    <w:tmpl w:val="119E47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3A2A51"/>
    <w:multiLevelType w:val="hybridMultilevel"/>
    <w:tmpl w:val="BE0EC1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37F3910"/>
    <w:multiLevelType w:val="multilevel"/>
    <w:tmpl w:val="D996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B9457F"/>
    <w:multiLevelType w:val="hybridMultilevel"/>
    <w:tmpl w:val="96D4B18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940DB4"/>
    <w:multiLevelType w:val="hybridMultilevel"/>
    <w:tmpl w:val="870437C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0832FF0"/>
    <w:multiLevelType w:val="multilevel"/>
    <w:tmpl w:val="6D9C8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A24588"/>
    <w:multiLevelType w:val="multilevel"/>
    <w:tmpl w:val="4C48E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AF31C1"/>
    <w:multiLevelType w:val="hybridMultilevel"/>
    <w:tmpl w:val="8190DE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4"/>
  </w:num>
  <w:num w:numId="18">
    <w:abstractNumId w:val="8"/>
  </w:num>
  <w:num w:numId="19">
    <w:abstractNumId w:val="1"/>
  </w:num>
  <w:num w:numId="20">
    <w:abstractNumId w:val="17"/>
  </w:num>
  <w:num w:numId="21">
    <w:abstractNumId w:val="10"/>
  </w:num>
  <w:num w:numId="22">
    <w:abstractNumId w:val="21"/>
  </w:num>
  <w:num w:numId="23">
    <w:abstractNumId w:val="20"/>
  </w:num>
  <w:num w:numId="24">
    <w:abstractNumId w:val="0"/>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33"/>
    <w:rsid w:val="000228EA"/>
    <w:rsid w:val="000B7563"/>
    <w:rsid w:val="00103C10"/>
    <w:rsid w:val="00130DA4"/>
    <w:rsid w:val="00143C05"/>
    <w:rsid w:val="001B27A7"/>
    <w:rsid w:val="001D4036"/>
    <w:rsid w:val="00203AD8"/>
    <w:rsid w:val="002076E7"/>
    <w:rsid w:val="00257D5B"/>
    <w:rsid w:val="0035045D"/>
    <w:rsid w:val="00352855"/>
    <w:rsid w:val="0035671D"/>
    <w:rsid w:val="0039143D"/>
    <w:rsid w:val="00447167"/>
    <w:rsid w:val="00473033"/>
    <w:rsid w:val="00526AF2"/>
    <w:rsid w:val="00537DDE"/>
    <w:rsid w:val="00555E39"/>
    <w:rsid w:val="00582101"/>
    <w:rsid w:val="005B1C22"/>
    <w:rsid w:val="005D6BA7"/>
    <w:rsid w:val="00613CEF"/>
    <w:rsid w:val="006206E6"/>
    <w:rsid w:val="00632691"/>
    <w:rsid w:val="00663E3F"/>
    <w:rsid w:val="00681087"/>
    <w:rsid w:val="00706039"/>
    <w:rsid w:val="0076098B"/>
    <w:rsid w:val="00770786"/>
    <w:rsid w:val="007732E8"/>
    <w:rsid w:val="00776051"/>
    <w:rsid w:val="0078504C"/>
    <w:rsid w:val="007863A0"/>
    <w:rsid w:val="007C0181"/>
    <w:rsid w:val="008D5461"/>
    <w:rsid w:val="00982C43"/>
    <w:rsid w:val="009D029C"/>
    <w:rsid w:val="009D1E29"/>
    <w:rsid w:val="00A12092"/>
    <w:rsid w:val="00A1337C"/>
    <w:rsid w:val="00A23A3A"/>
    <w:rsid w:val="00A964FE"/>
    <w:rsid w:val="00AA231C"/>
    <w:rsid w:val="00AF55C8"/>
    <w:rsid w:val="00B170C0"/>
    <w:rsid w:val="00B209A8"/>
    <w:rsid w:val="00B45851"/>
    <w:rsid w:val="00BB4A9D"/>
    <w:rsid w:val="00BD2E34"/>
    <w:rsid w:val="00C120FA"/>
    <w:rsid w:val="00DD419D"/>
    <w:rsid w:val="00E43993"/>
    <w:rsid w:val="00F30D36"/>
    <w:rsid w:val="00F313C6"/>
    <w:rsid w:val="00F66F15"/>
    <w:rsid w:val="00F955A6"/>
    <w:rsid w:val="00FF7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63F11"/>
  <w15:docId w15:val="{039DC26F-34A7-45E0-9531-7C6252BE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7D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7732E8"/>
  </w:style>
  <w:style w:type="paragraph" w:customStyle="1" w:styleId="msonormal0">
    <w:name w:val="msonormal"/>
    <w:basedOn w:val="a"/>
    <w:uiPriority w:val="99"/>
    <w:rsid w:val="007732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732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732E8"/>
    <w:pPr>
      <w:spacing w:line="256" w:lineRule="auto"/>
      <w:ind w:left="720"/>
      <w:contextualSpacing/>
    </w:pPr>
    <w:rPr>
      <w:rFonts w:ascii="Calibri" w:eastAsia="Calibri" w:hAnsi="Calibri" w:cs="Times New Roman"/>
    </w:rPr>
  </w:style>
  <w:style w:type="table" w:customStyle="1" w:styleId="10">
    <w:name w:val="Сетка таблицы1"/>
    <w:basedOn w:val="a1"/>
    <w:uiPriority w:val="39"/>
    <w:rsid w:val="007732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39"/>
    <w:rsid w:val="007732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52855"/>
    <w:rPr>
      <w:color w:val="0563C1" w:themeColor="hyperlink"/>
      <w:u w:val="single"/>
    </w:rPr>
  </w:style>
  <w:style w:type="paragraph" w:customStyle="1" w:styleId="Default">
    <w:name w:val="Default"/>
    <w:rsid w:val="00352855"/>
    <w:pPr>
      <w:autoSpaceDE w:val="0"/>
      <w:autoSpaceDN w:val="0"/>
      <w:adjustRightInd w:val="0"/>
      <w:spacing w:after="0" w:line="240" w:lineRule="auto"/>
    </w:pPr>
    <w:rPr>
      <w:rFonts w:ascii="Cambria" w:eastAsia="Calibri" w:hAnsi="Cambria" w:cs="Cambria"/>
      <w:color w:val="000000"/>
      <w:sz w:val="24"/>
      <w:szCs w:val="24"/>
    </w:rPr>
  </w:style>
  <w:style w:type="character" w:customStyle="1" w:styleId="mixed-citation">
    <w:name w:val="mixed-citation"/>
    <w:basedOn w:val="a0"/>
    <w:rsid w:val="00352855"/>
  </w:style>
  <w:style w:type="character" w:customStyle="1" w:styleId="ref-title">
    <w:name w:val="ref-title"/>
    <w:basedOn w:val="a0"/>
    <w:rsid w:val="00352855"/>
  </w:style>
  <w:style w:type="character" w:customStyle="1" w:styleId="ref-journal">
    <w:name w:val="ref-journal"/>
    <w:basedOn w:val="a0"/>
    <w:rsid w:val="00352855"/>
  </w:style>
  <w:style w:type="character" w:customStyle="1" w:styleId="ref-vol">
    <w:name w:val="ref-vol"/>
    <w:basedOn w:val="a0"/>
    <w:rsid w:val="00352855"/>
  </w:style>
  <w:style w:type="character" w:customStyle="1" w:styleId="ref-iss">
    <w:name w:val="ref-iss"/>
    <w:basedOn w:val="a0"/>
    <w:rsid w:val="00352855"/>
  </w:style>
  <w:style w:type="character" w:customStyle="1" w:styleId="nowrap">
    <w:name w:val="nowrap"/>
    <w:basedOn w:val="a0"/>
    <w:rsid w:val="00352855"/>
  </w:style>
  <w:style w:type="character" w:customStyle="1" w:styleId="element-citation">
    <w:name w:val="element-citation"/>
    <w:basedOn w:val="a0"/>
    <w:rsid w:val="00352855"/>
  </w:style>
  <w:style w:type="paragraph" w:styleId="a7">
    <w:name w:val="Balloon Text"/>
    <w:basedOn w:val="a"/>
    <w:link w:val="a8"/>
    <w:uiPriority w:val="99"/>
    <w:semiHidden/>
    <w:unhideWhenUsed/>
    <w:rsid w:val="0035285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52855"/>
    <w:rPr>
      <w:rFonts w:ascii="Segoe UI" w:hAnsi="Segoe UI" w:cs="Segoe UI"/>
      <w:sz w:val="18"/>
      <w:szCs w:val="18"/>
    </w:rPr>
  </w:style>
  <w:style w:type="paragraph" w:styleId="a9">
    <w:name w:val="header"/>
    <w:basedOn w:val="a"/>
    <w:link w:val="aa"/>
    <w:uiPriority w:val="99"/>
    <w:unhideWhenUsed/>
    <w:rsid w:val="00FF79A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79A3"/>
  </w:style>
  <w:style w:type="paragraph" w:styleId="ab">
    <w:name w:val="footer"/>
    <w:basedOn w:val="a"/>
    <w:link w:val="ac"/>
    <w:uiPriority w:val="99"/>
    <w:unhideWhenUsed/>
    <w:rsid w:val="00FF79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79A3"/>
  </w:style>
  <w:style w:type="character" w:styleId="ad">
    <w:name w:val="line number"/>
    <w:basedOn w:val="a0"/>
    <w:uiPriority w:val="99"/>
    <w:semiHidden/>
    <w:unhideWhenUsed/>
    <w:rsid w:val="00FF7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76351">
      <w:bodyDiv w:val="1"/>
      <w:marLeft w:val="0"/>
      <w:marRight w:val="0"/>
      <w:marTop w:val="0"/>
      <w:marBottom w:val="0"/>
      <w:divBdr>
        <w:top w:val="none" w:sz="0" w:space="0" w:color="auto"/>
        <w:left w:val="none" w:sz="0" w:space="0" w:color="auto"/>
        <w:bottom w:val="none" w:sz="0" w:space="0" w:color="auto"/>
        <w:right w:val="none" w:sz="0" w:space="0" w:color="auto"/>
      </w:divBdr>
    </w:div>
    <w:div w:id="338386300">
      <w:bodyDiv w:val="1"/>
      <w:marLeft w:val="0"/>
      <w:marRight w:val="0"/>
      <w:marTop w:val="0"/>
      <w:marBottom w:val="0"/>
      <w:divBdr>
        <w:top w:val="none" w:sz="0" w:space="0" w:color="auto"/>
        <w:left w:val="none" w:sz="0" w:space="0" w:color="auto"/>
        <w:bottom w:val="none" w:sz="0" w:space="0" w:color="auto"/>
        <w:right w:val="none" w:sz="0" w:space="0" w:color="auto"/>
      </w:divBdr>
    </w:div>
    <w:div w:id="359547386">
      <w:bodyDiv w:val="1"/>
      <w:marLeft w:val="0"/>
      <w:marRight w:val="0"/>
      <w:marTop w:val="0"/>
      <w:marBottom w:val="0"/>
      <w:divBdr>
        <w:top w:val="none" w:sz="0" w:space="0" w:color="auto"/>
        <w:left w:val="none" w:sz="0" w:space="0" w:color="auto"/>
        <w:bottom w:val="none" w:sz="0" w:space="0" w:color="auto"/>
        <w:right w:val="none" w:sz="0" w:space="0" w:color="auto"/>
      </w:divBdr>
    </w:div>
    <w:div w:id="371660019">
      <w:bodyDiv w:val="1"/>
      <w:marLeft w:val="0"/>
      <w:marRight w:val="0"/>
      <w:marTop w:val="0"/>
      <w:marBottom w:val="0"/>
      <w:divBdr>
        <w:top w:val="none" w:sz="0" w:space="0" w:color="auto"/>
        <w:left w:val="none" w:sz="0" w:space="0" w:color="auto"/>
        <w:bottom w:val="none" w:sz="0" w:space="0" w:color="auto"/>
        <w:right w:val="none" w:sz="0" w:space="0" w:color="auto"/>
      </w:divBdr>
    </w:div>
    <w:div w:id="618031708">
      <w:bodyDiv w:val="1"/>
      <w:marLeft w:val="0"/>
      <w:marRight w:val="0"/>
      <w:marTop w:val="0"/>
      <w:marBottom w:val="0"/>
      <w:divBdr>
        <w:top w:val="none" w:sz="0" w:space="0" w:color="auto"/>
        <w:left w:val="none" w:sz="0" w:space="0" w:color="auto"/>
        <w:bottom w:val="none" w:sz="0" w:space="0" w:color="auto"/>
        <w:right w:val="none" w:sz="0" w:space="0" w:color="auto"/>
      </w:divBdr>
    </w:div>
    <w:div w:id="633213648">
      <w:bodyDiv w:val="1"/>
      <w:marLeft w:val="0"/>
      <w:marRight w:val="0"/>
      <w:marTop w:val="0"/>
      <w:marBottom w:val="0"/>
      <w:divBdr>
        <w:top w:val="none" w:sz="0" w:space="0" w:color="auto"/>
        <w:left w:val="none" w:sz="0" w:space="0" w:color="auto"/>
        <w:bottom w:val="none" w:sz="0" w:space="0" w:color="auto"/>
        <w:right w:val="none" w:sz="0" w:space="0" w:color="auto"/>
      </w:divBdr>
    </w:div>
    <w:div w:id="726806924">
      <w:bodyDiv w:val="1"/>
      <w:marLeft w:val="0"/>
      <w:marRight w:val="0"/>
      <w:marTop w:val="0"/>
      <w:marBottom w:val="0"/>
      <w:divBdr>
        <w:top w:val="none" w:sz="0" w:space="0" w:color="auto"/>
        <w:left w:val="none" w:sz="0" w:space="0" w:color="auto"/>
        <w:bottom w:val="none" w:sz="0" w:space="0" w:color="auto"/>
        <w:right w:val="none" w:sz="0" w:space="0" w:color="auto"/>
      </w:divBdr>
    </w:div>
    <w:div w:id="846869345">
      <w:bodyDiv w:val="1"/>
      <w:marLeft w:val="0"/>
      <w:marRight w:val="0"/>
      <w:marTop w:val="0"/>
      <w:marBottom w:val="0"/>
      <w:divBdr>
        <w:top w:val="none" w:sz="0" w:space="0" w:color="auto"/>
        <w:left w:val="none" w:sz="0" w:space="0" w:color="auto"/>
        <w:bottom w:val="none" w:sz="0" w:space="0" w:color="auto"/>
        <w:right w:val="none" w:sz="0" w:space="0" w:color="auto"/>
      </w:divBdr>
    </w:div>
    <w:div w:id="927078485">
      <w:bodyDiv w:val="1"/>
      <w:marLeft w:val="0"/>
      <w:marRight w:val="0"/>
      <w:marTop w:val="0"/>
      <w:marBottom w:val="0"/>
      <w:divBdr>
        <w:top w:val="none" w:sz="0" w:space="0" w:color="auto"/>
        <w:left w:val="none" w:sz="0" w:space="0" w:color="auto"/>
        <w:bottom w:val="none" w:sz="0" w:space="0" w:color="auto"/>
        <w:right w:val="none" w:sz="0" w:space="0" w:color="auto"/>
      </w:divBdr>
    </w:div>
    <w:div w:id="934552959">
      <w:bodyDiv w:val="1"/>
      <w:marLeft w:val="0"/>
      <w:marRight w:val="0"/>
      <w:marTop w:val="0"/>
      <w:marBottom w:val="0"/>
      <w:divBdr>
        <w:top w:val="none" w:sz="0" w:space="0" w:color="auto"/>
        <w:left w:val="none" w:sz="0" w:space="0" w:color="auto"/>
        <w:bottom w:val="none" w:sz="0" w:space="0" w:color="auto"/>
        <w:right w:val="none" w:sz="0" w:space="0" w:color="auto"/>
      </w:divBdr>
    </w:div>
    <w:div w:id="963580015">
      <w:bodyDiv w:val="1"/>
      <w:marLeft w:val="0"/>
      <w:marRight w:val="0"/>
      <w:marTop w:val="0"/>
      <w:marBottom w:val="0"/>
      <w:divBdr>
        <w:top w:val="none" w:sz="0" w:space="0" w:color="auto"/>
        <w:left w:val="none" w:sz="0" w:space="0" w:color="auto"/>
        <w:bottom w:val="none" w:sz="0" w:space="0" w:color="auto"/>
        <w:right w:val="none" w:sz="0" w:space="0" w:color="auto"/>
      </w:divBdr>
    </w:div>
    <w:div w:id="1018316202">
      <w:bodyDiv w:val="1"/>
      <w:marLeft w:val="0"/>
      <w:marRight w:val="0"/>
      <w:marTop w:val="0"/>
      <w:marBottom w:val="0"/>
      <w:divBdr>
        <w:top w:val="none" w:sz="0" w:space="0" w:color="auto"/>
        <w:left w:val="none" w:sz="0" w:space="0" w:color="auto"/>
        <w:bottom w:val="none" w:sz="0" w:space="0" w:color="auto"/>
        <w:right w:val="none" w:sz="0" w:space="0" w:color="auto"/>
      </w:divBdr>
    </w:div>
    <w:div w:id="1180051363">
      <w:bodyDiv w:val="1"/>
      <w:marLeft w:val="0"/>
      <w:marRight w:val="0"/>
      <w:marTop w:val="0"/>
      <w:marBottom w:val="0"/>
      <w:divBdr>
        <w:top w:val="none" w:sz="0" w:space="0" w:color="auto"/>
        <w:left w:val="none" w:sz="0" w:space="0" w:color="auto"/>
        <w:bottom w:val="none" w:sz="0" w:space="0" w:color="auto"/>
        <w:right w:val="none" w:sz="0" w:space="0" w:color="auto"/>
      </w:divBdr>
    </w:div>
    <w:div w:id="1376155888">
      <w:bodyDiv w:val="1"/>
      <w:marLeft w:val="0"/>
      <w:marRight w:val="0"/>
      <w:marTop w:val="0"/>
      <w:marBottom w:val="0"/>
      <w:divBdr>
        <w:top w:val="none" w:sz="0" w:space="0" w:color="auto"/>
        <w:left w:val="none" w:sz="0" w:space="0" w:color="auto"/>
        <w:bottom w:val="none" w:sz="0" w:space="0" w:color="auto"/>
        <w:right w:val="none" w:sz="0" w:space="0" w:color="auto"/>
      </w:divBdr>
    </w:div>
    <w:div w:id="1383754177">
      <w:bodyDiv w:val="1"/>
      <w:marLeft w:val="0"/>
      <w:marRight w:val="0"/>
      <w:marTop w:val="0"/>
      <w:marBottom w:val="0"/>
      <w:divBdr>
        <w:top w:val="none" w:sz="0" w:space="0" w:color="auto"/>
        <w:left w:val="none" w:sz="0" w:space="0" w:color="auto"/>
        <w:bottom w:val="none" w:sz="0" w:space="0" w:color="auto"/>
        <w:right w:val="none" w:sz="0" w:space="0" w:color="auto"/>
      </w:divBdr>
    </w:div>
    <w:div w:id="1396276598">
      <w:bodyDiv w:val="1"/>
      <w:marLeft w:val="0"/>
      <w:marRight w:val="0"/>
      <w:marTop w:val="0"/>
      <w:marBottom w:val="0"/>
      <w:divBdr>
        <w:top w:val="none" w:sz="0" w:space="0" w:color="auto"/>
        <w:left w:val="none" w:sz="0" w:space="0" w:color="auto"/>
        <w:bottom w:val="none" w:sz="0" w:space="0" w:color="auto"/>
        <w:right w:val="none" w:sz="0" w:space="0" w:color="auto"/>
      </w:divBdr>
    </w:div>
    <w:div w:id="1425685501">
      <w:bodyDiv w:val="1"/>
      <w:marLeft w:val="0"/>
      <w:marRight w:val="0"/>
      <w:marTop w:val="0"/>
      <w:marBottom w:val="0"/>
      <w:divBdr>
        <w:top w:val="none" w:sz="0" w:space="0" w:color="auto"/>
        <w:left w:val="none" w:sz="0" w:space="0" w:color="auto"/>
        <w:bottom w:val="none" w:sz="0" w:space="0" w:color="auto"/>
        <w:right w:val="none" w:sz="0" w:space="0" w:color="auto"/>
      </w:divBdr>
    </w:div>
    <w:div w:id="1527449170">
      <w:bodyDiv w:val="1"/>
      <w:marLeft w:val="0"/>
      <w:marRight w:val="0"/>
      <w:marTop w:val="0"/>
      <w:marBottom w:val="0"/>
      <w:divBdr>
        <w:top w:val="none" w:sz="0" w:space="0" w:color="auto"/>
        <w:left w:val="none" w:sz="0" w:space="0" w:color="auto"/>
        <w:bottom w:val="none" w:sz="0" w:space="0" w:color="auto"/>
        <w:right w:val="none" w:sz="0" w:space="0" w:color="auto"/>
      </w:divBdr>
      <w:divsChild>
        <w:div w:id="669454826">
          <w:marLeft w:val="0"/>
          <w:marRight w:val="0"/>
          <w:marTop w:val="0"/>
          <w:marBottom w:val="0"/>
          <w:divBdr>
            <w:top w:val="none" w:sz="0" w:space="0" w:color="auto"/>
            <w:left w:val="none" w:sz="0" w:space="0" w:color="auto"/>
            <w:bottom w:val="none" w:sz="0" w:space="0" w:color="auto"/>
            <w:right w:val="none" w:sz="0" w:space="0" w:color="auto"/>
          </w:divBdr>
          <w:divsChild>
            <w:div w:id="347871792">
              <w:marLeft w:val="0"/>
              <w:marRight w:val="0"/>
              <w:marTop w:val="0"/>
              <w:marBottom w:val="0"/>
              <w:divBdr>
                <w:top w:val="none" w:sz="0" w:space="0" w:color="auto"/>
                <w:left w:val="none" w:sz="0" w:space="0" w:color="auto"/>
                <w:bottom w:val="none" w:sz="0" w:space="0" w:color="auto"/>
                <w:right w:val="none" w:sz="0" w:space="0" w:color="auto"/>
              </w:divBdr>
              <w:divsChild>
                <w:div w:id="1904825777">
                  <w:marLeft w:val="0"/>
                  <w:marRight w:val="0"/>
                  <w:marTop w:val="0"/>
                  <w:marBottom w:val="0"/>
                  <w:divBdr>
                    <w:top w:val="none" w:sz="0" w:space="0" w:color="auto"/>
                    <w:left w:val="none" w:sz="0" w:space="0" w:color="auto"/>
                    <w:bottom w:val="none" w:sz="0" w:space="0" w:color="auto"/>
                    <w:right w:val="none" w:sz="0" w:space="0" w:color="auto"/>
                  </w:divBdr>
                  <w:divsChild>
                    <w:div w:id="7848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08465">
          <w:marLeft w:val="0"/>
          <w:marRight w:val="0"/>
          <w:marTop w:val="0"/>
          <w:marBottom w:val="0"/>
          <w:divBdr>
            <w:top w:val="none" w:sz="0" w:space="0" w:color="auto"/>
            <w:left w:val="none" w:sz="0" w:space="0" w:color="auto"/>
            <w:bottom w:val="none" w:sz="0" w:space="0" w:color="auto"/>
            <w:right w:val="none" w:sz="0" w:space="0" w:color="auto"/>
          </w:divBdr>
          <w:divsChild>
            <w:div w:id="2052338663">
              <w:marLeft w:val="0"/>
              <w:marRight w:val="0"/>
              <w:marTop w:val="0"/>
              <w:marBottom w:val="0"/>
              <w:divBdr>
                <w:top w:val="none" w:sz="0" w:space="0" w:color="auto"/>
                <w:left w:val="none" w:sz="0" w:space="0" w:color="auto"/>
                <w:bottom w:val="none" w:sz="0" w:space="0" w:color="auto"/>
                <w:right w:val="none" w:sz="0" w:space="0" w:color="auto"/>
              </w:divBdr>
              <w:divsChild>
                <w:div w:id="169377210">
                  <w:marLeft w:val="0"/>
                  <w:marRight w:val="0"/>
                  <w:marTop w:val="0"/>
                  <w:marBottom w:val="0"/>
                  <w:divBdr>
                    <w:top w:val="none" w:sz="0" w:space="0" w:color="auto"/>
                    <w:left w:val="none" w:sz="0" w:space="0" w:color="auto"/>
                    <w:bottom w:val="none" w:sz="0" w:space="0" w:color="auto"/>
                    <w:right w:val="none" w:sz="0" w:space="0" w:color="auto"/>
                  </w:divBdr>
                  <w:divsChild>
                    <w:div w:id="14945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15006">
      <w:bodyDiv w:val="1"/>
      <w:marLeft w:val="0"/>
      <w:marRight w:val="0"/>
      <w:marTop w:val="0"/>
      <w:marBottom w:val="0"/>
      <w:divBdr>
        <w:top w:val="none" w:sz="0" w:space="0" w:color="auto"/>
        <w:left w:val="none" w:sz="0" w:space="0" w:color="auto"/>
        <w:bottom w:val="none" w:sz="0" w:space="0" w:color="auto"/>
        <w:right w:val="none" w:sz="0" w:space="0" w:color="auto"/>
      </w:divBdr>
    </w:div>
    <w:div w:id="1659461567">
      <w:bodyDiv w:val="1"/>
      <w:marLeft w:val="0"/>
      <w:marRight w:val="0"/>
      <w:marTop w:val="0"/>
      <w:marBottom w:val="0"/>
      <w:divBdr>
        <w:top w:val="none" w:sz="0" w:space="0" w:color="auto"/>
        <w:left w:val="none" w:sz="0" w:space="0" w:color="auto"/>
        <w:bottom w:val="none" w:sz="0" w:space="0" w:color="auto"/>
        <w:right w:val="none" w:sz="0" w:space="0" w:color="auto"/>
      </w:divBdr>
    </w:div>
    <w:div w:id="1709866112">
      <w:bodyDiv w:val="1"/>
      <w:marLeft w:val="0"/>
      <w:marRight w:val="0"/>
      <w:marTop w:val="0"/>
      <w:marBottom w:val="0"/>
      <w:divBdr>
        <w:top w:val="none" w:sz="0" w:space="0" w:color="auto"/>
        <w:left w:val="none" w:sz="0" w:space="0" w:color="auto"/>
        <w:bottom w:val="none" w:sz="0" w:space="0" w:color="auto"/>
        <w:right w:val="none" w:sz="0" w:space="0" w:color="auto"/>
      </w:divBdr>
    </w:div>
    <w:div w:id="1736930842">
      <w:bodyDiv w:val="1"/>
      <w:marLeft w:val="0"/>
      <w:marRight w:val="0"/>
      <w:marTop w:val="0"/>
      <w:marBottom w:val="0"/>
      <w:divBdr>
        <w:top w:val="none" w:sz="0" w:space="0" w:color="auto"/>
        <w:left w:val="none" w:sz="0" w:space="0" w:color="auto"/>
        <w:bottom w:val="none" w:sz="0" w:space="0" w:color="auto"/>
        <w:right w:val="none" w:sz="0" w:space="0" w:color="auto"/>
      </w:divBdr>
    </w:div>
    <w:div w:id="1786532718">
      <w:bodyDiv w:val="1"/>
      <w:marLeft w:val="0"/>
      <w:marRight w:val="0"/>
      <w:marTop w:val="0"/>
      <w:marBottom w:val="0"/>
      <w:divBdr>
        <w:top w:val="none" w:sz="0" w:space="0" w:color="auto"/>
        <w:left w:val="none" w:sz="0" w:space="0" w:color="auto"/>
        <w:bottom w:val="none" w:sz="0" w:space="0" w:color="auto"/>
        <w:right w:val="none" w:sz="0" w:space="0" w:color="auto"/>
      </w:divBdr>
    </w:div>
    <w:div w:id="1797213252">
      <w:bodyDiv w:val="1"/>
      <w:marLeft w:val="0"/>
      <w:marRight w:val="0"/>
      <w:marTop w:val="0"/>
      <w:marBottom w:val="0"/>
      <w:divBdr>
        <w:top w:val="none" w:sz="0" w:space="0" w:color="auto"/>
        <w:left w:val="none" w:sz="0" w:space="0" w:color="auto"/>
        <w:bottom w:val="none" w:sz="0" w:space="0" w:color="auto"/>
        <w:right w:val="none" w:sz="0" w:space="0" w:color="auto"/>
      </w:divBdr>
    </w:div>
    <w:div w:id="1808083556">
      <w:bodyDiv w:val="1"/>
      <w:marLeft w:val="0"/>
      <w:marRight w:val="0"/>
      <w:marTop w:val="0"/>
      <w:marBottom w:val="0"/>
      <w:divBdr>
        <w:top w:val="none" w:sz="0" w:space="0" w:color="auto"/>
        <w:left w:val="none" w:sz="0" w:space="0" w:color="auto"/>
        <w:bottom w:val="none" w:sz="0" w:space="0" w:color="auto"/>
        <w:right w:val="none" w:sz="0" w:space="0" w:color="auto"/>
      </w:divBdr>
    </w:div>
    <w:div w:id="1837071598">
      <w:bodyDiv w:val="1"/>
      <w:marLeft w:val="0"/>
      <w:marRight w:val="0"/>
      <w:marTop w:val="0"/>
      <w:marBottom w:val="0"/>
      <w:divBdr>
        <w:top w:val="none" w:sz="0" w:space="0" w:color="auto"/>
        <w:left w:val="none" w:sz="0" w:space="0" w:color="auto"/>
        <w:bottom w:val="none" w:sz="0" w:space="0" w:color="auto"/>
        <w:right w:val="none" w:sz="0" w:space="0" w:color="auto"/>
      </w:divBdr>
    </w:div>
    <w:div w:id="1845514298">
      <w:bodyDiv w:val="1"/>
      <w:marLeft w:val="0"/>
      <w:marRight w:val="0"/>
      <w:marTop w:val="0"/>
      <w:marBottom w:val="0"/>
      <w:divBdr>
        <w:top w:val="none" w:sz="0" w:space="0" w:color="auto"/>
        <w:left w:val="none" w:sz="0" w:space="0" w:color="auto"/>
        <w:bottom w:val="none" w:sz="0" w:space="0" w:color="auto"/>
        <w:right w:val="none" w:sz="0" w:space="0" w:color="auto"/>
      </w:divBdr>
    </w:div>
    <w:div w:id="2139952105">
      <w:bodyDiv w:val="1"/>
      <w:marLeft w:val="0"/>
      <w:marRight w:val="0"/>
      <w:marTop w:val="0"/>
      <w:marBottom w:val="0"/>
      <w:divBdr>
        <w:top w:val="none" w:sz="0" w:space="0" w:color="auto"/>
        <w:left w:val="none" w:sz="0" w:space="0" w:color="auto"/>
        <w:bottom w:val="none" w:sz="0" w:space="0" w:color="auto"/>
        <w:right w:val="none" w:sz="0" w:space="0" w:color="auto"/>
      </w:divBdr>
      <w:divsChild>
        <w:div w:id="610015473">
          <w:marLeft w:val="0"/>
          <w:marRight w:val="0"/>
          <w:marTop w:val="0"/>
          <w:marBottom w:val="0"/>
          <w:divBdr>
            <w:top w:val="none" w:sz="0" w:space="0" w:color="auto"/>
            <w:left w:val="none" w:sz="0" w:space="0" w:color="auto"/>
            <w:bottom w:val="none" w:sz="0" w:space="0" w:color="auto"/>
            <w:right w:val="none" w:sz="0" w:space="0" w:color="auto"/>
          </w:divBdr>
          <w:divsChild>
            <w:div w:id="453715601">
              <w:marLeft w:val="0"/>
              <w:marRight w:val="0"/>
              <w:marTop w:val="0"/>
              <w:marBottom w:val="0"/>
              <w:divBdr>
                <w:top w:val="none" w:sz="0" w:space="0" w:color="auto"/>
                <w:left w:val="none" w:sz="0" w:space="0" w:color="auto"/>
                <w:bottom w:val="none" w:sz="0" w:space="0" w:color="auto"/>
                <w:right w:val="none" w:sz="0" w:space="0" w:color="auto"/>
              </w:divBdr>
              <w:divsChild>
                <w:div w:id="841161370">
                  <w:marLeft w:val="0"/>
                  <w:marRight w:val="0"/>
                  <w:marTop w:val="0"/>
                  <w:marBottom w:val="0"/>
                  <w:divBdr>
                    <w:top w:val="none" w:sz="0" w:space="0" w:color="auto"/>
                    <w:left w:val="none" w:sz="0" w:space="0" w:color="auto"/>
                    <w:bottom w:val="none" w:sz="0" w:space="0" w:color="auto"/>
                    <w:right w:val="none" w:sz="0" w:space="0" w:color="auto"/>
                  </w:divBdr>
                  <w:divsChild>
                    <w:div w:id="2022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3271">
          <w:marLeft w:val="0"/>
          <w:marRight w:val="0"/>
          <w:marTop w:val="0"/>
          <w:marBottom w:val="0"/>
          <w:divBdr>
            <w:top w:val="none" w:sz="0" w:space="0" w:color="auto"/>
            <w:left w:val="none" w:sz="0" w:space="0" w:color="auto"/>
            <w:bottom w:val="none" w:sz="0" w:space="0" w:color="auto"/>
            <w:right w:val="none" w:sz="0" w:space="0" w:color="auto"/>
          </w:divBdr>
          <w:divsChild>
            <w:div w:id="1015418519">
              <w:marLeft w:val="0"/>
              <w:marRight w:val="0"/>
              <w:marTop w:val="0"/>
              <w:marBottom w:val="0"/>
              <w:divBdr>
                <w:top w:val="none" w:sz="0" w:space="0" w:color="auto"/>
                <w:left w:val="none" w:sz="0" w:space="0" w:color="auto"/>
                <w:bottom w:val="none" w:sz="0" w:space="0" w:color="auto"/>
                <w:right w:val="none" w:sz="0" w:space="0" w:color="auto"/>
              </w:divBdr>
              <w:divsChild>
                <w:div w:id="980113899">
                  <w:marLeft w:val="0"/>
                  <w:marRight w:val="0"/>
                  <w:marTop w:val="0"/>
                  <w:marBottom w:val="0"/>
                  <w:divBdr>
                    <w:top w:val="none" w:sz="0" w:space="0" w:color="auto"/>
                    <w:left w:val="none" w:sz="0" w:space="0" w:color="auto"/>
                    <w:bottom w:val="none" w:sz="0" w:space="0" w:color="auto"/>
                    <w:right w:val="none" w:sz="0" w:space="0" w:color="auto"/>
                  </w:divBdr>
                  <w:divsChild>
                    <w:div w:id="14327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vak.kg/b/032-clg-rrw-xgy" TargetMode="External"/><Relationship Id="rId13" Type="http://schemas.openxmlformats.org/officeDocument/2006/relationships/hyperlink" Target="https://elibrary.ru/download/elibrary_44028819_20988747.pdf" TargetMode="External"/><Relationship Id="rId18" Type="http://schemas.openxmlformats.org/officeDocument/2006/relationships/hyperlink" Target="https://www.elibrary.ru/download/elibrary_60775134_59786965.pdf" TargetMode="External"/><Relationship Id="rId3" Type="http://schemas.openxmlformats.org/officeDocument/2006/relationships/styles" Target="styles.xml"/><Relationship Id="rId21" Type="http://schemas.openxmlformats.org/officeDocument/2006/relationships/hyperlink" Target="https://drive.google.com/file/d/1uSew2e4mGBGEZ0Kv25FEt5--gEGszUig/view?usp=drive_link"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elibrary.ru/download/elibrary_60775125_66635568.pdf" TargetMode="External"/><Relationship Id="rId2" Type="http://schemas.openxmlformats.org/officeDocument/2006/relationships/numbering" Target="numbering.xml"/><Relationship Id="rId16" Type="http://schemas.openxmlformats.org/officeDocument/2006/relationships/hyperlink" Target="https://www.elibrary.ru/download/elibrary_46269786_51896035.pdf" TargetMode="External"/><Relationship Id="rId20" Type="http://schemas.openxmlformats.org/officeDocument/2006/relationships/hyperlink" Target="http://patent.gov.kg/wp-content/uploads/2023/02/%D0%98%D0%9C-2-20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library.ru/download/elibrary_46362614_97676064.pdf"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medical.advancedresearchpublications.com/index.php/Journal-CommunicableDiseases/article/view/222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elibrary.ru/download/elibrary_45719309_60939156.pd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A05BF-1C14-4771-847F-1811C73B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26</Pages>
  <Words>7702</Words>
  <Characters>43908</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aibek1022@outlook.com</dc:creator>
  <cp:lastModifiedBy>aibek1022@outlook.com</cp:lastModifiedBy>
  <cp:revision>8</cp:revision>
  <cp:lastPrinted>2024-06-06T03:45:00Z</cp:lastPrinted>
  <dcterms:created xsi:type="dcterms:W3CDTF">2024-11-19T09:21:00Z</dcterms:created>
  <dcterms:modified xsi:type="dcterms:W3CDTF">2024-12-10T18:44:00Z</dcterms:modified>
</cp:coreProperties>
</file>