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drawings/drawing6.xml" ContentType="application/vnd.openxmlformats-officedocument.drawingml.chartshapes+xml"/>
  <Override PartName="/word/charts/chart9.xml" ContentType="application/vnd.openxmlformats-officedocument.drawingml.chart+xml"/>
  <Override PartName="/word/drawings/drawing7.xml" ContentType="application/vnd.openxmlformats-officedocument.drawingml.chartshapes+xml"/>
  <Override PartName="/word/charts/chart10.xml" ContentType="application/vnd.openxmlformats-officedocument.drawingml.chart+xml"/>
  <Override PartName="/word/theme/themeOverride1.xml" ContentType="application/vnd.openxmlformats-officedocument.themeOverride+xml"/>
  <Override PartName="/word/drawings/drawing8.xml" ContentType="application/vnd.openxmlformats-officedocument.drawingml.chartshapes+xml"/>
  <Override PartName="/word/charts/chart11.xml" ContentType="application/vnd.openxmlformats-officedocument.drawingml.chart+xml"/>
  <Override PartName="/word/theme/themeOverride2.xml" ContentType="application/vnd.openxmlformats-officedocument.themeOverride+xml"/>
  <Override PartName="/word/drawings/drawing9.xml" ContentType="application/vnd.openxmlformats-officedocument.drawingml.chartshapes+xml"/>
  <Override PartName="/word/charts/chart12.xml" ContentType="application/vnd.openxmlformats-officedocument.drawingml.chart+xml"/>
  <Override PartName="/word/theme/themeOverride3.xml" ContentType="application/vnd.openxmlformats-officedocument.themeOverride+xml"/>
  <Override PartName="/word/drawings/drawing10.xml" ContentType="application/vnd.openxmlformats-officedocument.drawingml.chartshapes+xml"/>
  <Override PartName="/word/charts/chart13.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16.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53A45" w14:textId="77777777" w:rsidR="005F4B43" w:rsidRPr="005F4B43" w:rsidRDefault="005F4B43" w:rsidP="005F4B43">
      <w:pPr>
        <w:tabs>
          <w:tab w:val="left" w:pos="567"/>
        </w:tabs>
        <w:autoSpaceDE w:val="0"/>
        <w:autoSpaceDN w:val="0"/>
        <w:adjustRightInd w:val="0"/>
        <w:spacing w:after="0" w:line="259" w:lineRule="auto"/>
        <w:jc w:val="center"/>
        <w:rPr>
          <w:rFonts w:ascii="Times New Roman" w:hAnsi="Times New Roman"/>
          <w:color w:val="000000"/>
          <w:sz w:val="28"/>
          <w:szCs w:val="28"/>
          <w:lang w:eastAsia="ru-RU"/>
        </w:rPr>
      </w:pPr>
      <w:r w:rsidRPr="005F4B43">
        <w:rPr>
          <w:rFonts w:ascii="Times New Roman" w:hAnsi="Times New Roman"/>
          <w:color w:val="000000"/>
          <w:sz w:val="28"/>
          <w:szCs w:val="28"/>
          <w:lang w:eastAsia="ru-RU"/>
        </w:rPr>
        <w:t>НАЦИОНАЛЬНАЯ АКАДЕМИЯ НАУК КЫРГЫЗСКОЙ РЕСПУБЛИКИ</w:t>
      </w:r>
    </w:p>
    <w:p w14:paraId="0BD93220" w14:textId="77777777" w:rsidR="005F4B43" w:rsidRPr="005F4B43" w:rsidRDefault="005F4B43" w:rsidP="005F4B43">
      <w:pPr>
        <w:spacing w:after="0" w:line="259" w:lineRule="auto"/>
        <w:jc w:val="center"/>
        <w:rPr>
          <w:rFonts w:ascii="Times New Roman" w:hAnsi="Times New Roman"/>
          <w:sz w:val="28"/>
          <w:szCs w:val="28"/>
          <w:lang w:eastAsia="ru-RU"/>
        </w:rPr>
      </w:pPr>
      <w:r w:rsidRPr="005F4B43">
        <w:rPr>
          <w:rFonts w:ascii="Times New Roman" w:hAnsi="Times New Roman"/>
          <w:sz w:val="28"/>
          <w:szCs w:val="28"/>
          <w:lang w:eastAsia="ru-RU"/>
        </w:rPr>
        <w:t>ИНСТИТУТ БИОЛОГИИ</w:t>
      </w:r>
    </w:p>
    <w:p w14:paraId="2664ACED" w14:textId="77777777" w:rsidR="005F4B43" w:rsidRPr="005F4B43" w:rsidRDefault="005F4B43" w:rsidP="005F4B43">
      <w:pPr>
        <w:spacing w:after="0" w:line="259" w:lineRule="auto"/>
        <w:jc w:val="center"/>
        <w:rPr>
          <w:rFonts w:ascii="Times New Roman" w:hAnsi="Times New Roman"/>
          <w:sz w:val="28"/>
          <w:szCs w:val="28"/>
          <w:lang w:eastAsia="ru-RU"/>
        </w:rPr>
      </w:pPr>
    </w:p>
    <w:p w14:paraId="7F4AB585" w14:textId="77777777" w:rsidR="005F4B43" w:rsidRPr="005F4B43" w:rsidRDefault="005F4B43" w:rsidP="005F4B43">
      <w:pPr>
        <w:spacing w:after="0" w:line="259" w:lineRule="auto"/>
        <w:jc w:val="center"/>
        <w:rPr>
          <w:rFonts w:ascii="Times New Roman" w:hAnsi="Times New Roman"/>
          <w:b/>
          <w:sz w:val="28"/>
          <w:szCs w:val="28"/>
          <w:lang w:eastAsia="ru-RU"/>
        </w:rPr>
      </w:pPr>
      <w:r w:rsidRPr="005F4B43">
        <w:rPr>
          <w:rFonts w:ascii="Times New Roman" w:hAnsi="Times New Roman"/>
          <w:sz w:val="28"/>
          <w:szCs w:val="28"/>
          <w:lang w:val="ky-KG" w:eastAsia="ru-RU"/>
        </w:rPr>
        <w:t>И</w:t>
      </w:r>
      <w:r w:rsidRPr="005F4B43">
        <w:rPr>
          <w:rFonts w:ascii="Times New Roman" w:hAnsi="Times New Roman"/>
          <w:sz w:val="28"/>
          <w:szCs w:val="28"/>
          <w:lang w:val="en-US" w:eastAsia="ru-RU"/>
        </w:rPr>
        <w:t>CC</w:t>
      </w:r>
      <w:r w:rsidRPr="005F4B43">
        <w:rPr>
          <w:rFonts w:ascii="Times New Roman" w:hAnsi="Times New Roman"/>
          <w:sz w:val="28"/>
          <w:szCs w:val="28"/>
          <w:lang w:val="ky-KG" w:eastAsia="ru-RU"/>
        </w:rPr>
        <w:t xml:space="preserve">ЫК-КУЛЬСКИЙ </w:t>
      </w:r>
      <w:r w:rsidRPr="005F4B43">
        <w:rPr>
          <w:rFonts w:ascii="Times New Roman" w:hAnsi="Times New Roman"/>
          <w:sz w:val="28"/>
          <w:szCs w:val="28"/>
          <w:lang w:eastAsia="ru-RU"/>
        </w:rPr>
        <w:t>ГОСУДАРСТВЕННЫЙ УНИВЕРСИТЕТ</w:t>
      </w:r>
    </w:p>
    <w:p w14:paraId="70229CB6" w14:textId="77777777" w:rsidR="005F4B43" w:rsidRPr="005F4B43" w:rsidRDefault="005F4B43" w:rsidP="005F4B43">
      <w:pPr>
        <w:tabs>
          <w:tab w:val="left" w:pos="90"/>
        </w:tabs>
        <w:spacing w:after="0" w:line="240" w:lineRule="auto"/>
        <w:jc w:val="center"/>
        <w:rPr>
          <w:rFonts w:ascii="Times New Roman" w:eastAsia="Times New Roman" w:hAnsi="Times New Roman"/>
          <w:sz w:val="28"/>
          <w:szCs w:val="20"/>
          <w:lang w:eastAsia="ru-RU"/>
        </w:rPr>
      </w:pPr>
      <w:r w:rsidRPr="005F4B43">
        <w:rPr>
          <w:rFonts w:ascii="Times New Roman" w:eastAsia="Times New Roman" w:hAnsi="Times New Roman"/>
          <w:sz w:val="28"/>
          <w:szCs w:val="20"/>
          <w:lang w:eastAsia="ru-RU"/>
        </w:rPr>
        <w:t>им. К. ТЫНЫСТАНОВА</w:t>
      </w:r>
    </w:p>
    <w:p w14:paraId="7AE2D372" w14:textId="77777777" w:rsidR="005F4B43" w:rsidRPr="005F4B43" w:rsidRDefault="005F4B43" w:rsidP="005F4B43">
      <w:pPr>
        <w:tabs>
          <w:tab w:val="left" w:pos="90"/>
        </w:tabs>
        <w:spacing w:after="120" w:line="240" w:lineRule="auto"/>
        <w:jc w:val="center"/>
        <w:rPr>
          <w:rFonts w:ascii="Times New Roman" w:eastAsia="Times New Roman" w:hAnsi="Times New Roman"/>
          <w:sz w:val="28"/>
          <w:szCs w:val="20"/>
          <w:lang w:eastAsia="ru-RU"/>
        </w:rPr>
      </w:pPr>
    </w:p>
    <w:p w14:paraId="6AD6BAD1" w14:textId="77777777" w:rsidR="005F4B43" w:rsidRPr="005F4B43" w:rsidRDefault="005F4B43" w:rsidP="005F4B43">
      <w:pPr>
        <w:tabs>
          <w:tab w:val="left" w:pos="90"/>
        </w:tabs>
        <w:spacing w:after="120" w:line="360" w:lineRule="auto"/>
        <w:jc w:val="center"/>
        <w:rPr>
          <w:rFonts w:ascii="Times New Roman" w:eastAsia="Times New Roman" w:hAnsi="Times New Roman"/>
          <w:sz w:val="28"/>
          <w:szCs w:val="20"/>
          <w:lang w:eastAsia="ru-RU"/>
        </w:rPr>
      </w:pPr>
      <w:r w:rsidRPr="005F4B43">
        <w:rPr>
          <w:rFonts w:ascii="Times New Roman" w:eastAsia="Times New Roman" w:hAnsi="Times New Roman"/>
          <w:sz w:val="28"/>
          <w:szCs w:val="20"/>
          <w:lang w:eastAsia="ru-RU"/>
        </w:rPr>
        <w:t>Диссертационный совет Д 03.24.693</w:t>
      </w:r>
    </w:p>
    <w:p w14:paraId="4AC9CE40" w14:textId="77777777" w:rsidR="005F4B43" w:rsidRPr="005F4B43" w:rsidRDefault="005F4B43" w:rsidP="005F4B43">
      <w:pPr>
        <w:autoSpaceDE w:val="0"/>
        <w:autoSpaceDN w:val="0"/>
        <w:adjustRightInd w:val="0"/>
        <w:spacing w:after="0" w:line="259" w:lineRule="auto"/>
        <w:rPr>
          <w:rFonts w:ascii="Times New Roman" w:eastAsiaTheme="minorHAnsi" w:hAnsi="Times New Roman"/>
          <w:color w:val="000000"/>
          <w:sz w:val="28"/>
          <w:szCs w:val="28"/>
        </w:rPr>
      </w:pPr>
    </w:p>
    <w:p w14:paraId="3AFA3D80" w14:textId="77777777" w:rsidR="005F4B43" w:rsidRPr="005F4B43" w:rsidRDefault="005F4B43" w:rsidP="005F4B43">
      <w:pPr>
        <w:autoSpaceDE w:val="0"/>
        <w:autoSpaceDN w:val="0"/>
        <w:adjustRightInd w:val="0"/>
        <w:spacing w:after="0" w:line="259" w:lineRule="auto"/>
        <w:jc w:val="center"/>
        <w:rPr>
          <w:rFonts w:ascii="Times New Roman" w:eastAsiaTheme="minorHAnsi" w:hAnsi="Times New Roman"/>
          <w:color w:val="000000"/>
          <w:sz w:val="28"/>
          <w:szCs w:val="28"/>
        </w:rPr>
      </w:pPr>
    </w:p>
    <w:p w14:paraId="2D161F95" w14:textId="77777777" w:rsidR="005F4B43" w:rsidRPr="005F4B43" w:rsidRDefault="005F4B43" w:rsidP="005F4B43">
      <w:pPr>
        <w:autoSpaceDE w:val="0"/>
        <w:autoSpaceDN w:val="0"/>
        <w:adjustRightInd w:val="0"/>
        <w:spacing w:after="0" w:line="259" w:lineRule="auto"/>
        <w:jc w:val="right"/>
        <w:rPr>
          <w:rFonts w:ascii="Times New Roman" w:eastAsiaTheme="minorHAnsi" w:hAnsi="Times New Roman"/>
          <w:color w:val="000000"/>
          <w:sz w:val="28"/>
          <w:szCs w:val="28"/>
        </w:rPr>
      </w:pPr>
      <w:r w:rsidRPr="005F4B43">
        <w:rPr>
          <w:rFonts w:ascii="Times New Roman" w:eastAsiaTheme="minorHAnsi" w:hAnsi="Times New Roman"/>
          <w:color w:val="000000"/>
          <w:sz w:val="28"/>
          <w:szCs w:val="28"/>
        </w:rPr>
        <w:t xml:space="preserve">На правах рукописи </w:t>
      </w:r>
    </w:p>
    <w:p w14:paraId="44C666ED" w14:textId="77777777" w:rsidR="005F4B43" w:rsidRPr="005F4B43" w:rsidRDefault="005F4B43" w:rsidP="005F4B43">
      <w:pPr>
        <w:autoSpaceDE w:val="0"/>
        <w:autoSpaceDN w:val="0"/>
        <w:adjustRightInd w:val="0"/>
        <w:spacing w:after="0" w:line="259" w:lineRule="auto"/>
        <w:jc w:val="right"/>
        <w:rPr>
          <w:rFonts w:ascii="Times New Roman" w:eastAsiaTheme="minorHAnsi" w:hAnsi="Times New Roman"/>
          <w:color w:val="000000"/>
          <w:sz w:val="28"/>
          <w:szCs w:val="28"/>
        </w:rPr>
      </w:pPr>
      <w:r w:rsidRPr="005F4B43">
        <w:rPr>
          <w:rFonts w:ascii="Times New Roman" w:eastAsiaTheme="minorHAnsi" w:hAnsi="Times New Roman"/>
          <w:color w:val="000000"/>
          <w:sz w:val="28"/>
          <w:szCs w:val="28"/>
        </w:rPr>
        <w:t>УДК 634.5 (575.2) (04)</w:t>
      </w:r>
    </w:p>
    <w:p w14:paraId="679311F9" w14:textId="77777777" w:rsidR="00302E8A" w:rsidRPr="005F4B43" w:rsidRDefault="00302E8A" w:rsidP="006802A1">
      <w:pPr>
        <w:shd w:val="clear" w:color="auto" w:fill="FFFFFF" w:themeFill="background1"/>
        <w:tabs>
          <w:tab w:val="left" w:pos="6358"/>
        </w:tabs>
        <w:spacing w:after="0" w:line="360" w:lineRule="auto"/>
        <w:rPr>
          <w:rFonts w:ascii="Times New Roman" w:hAnsi="Times New Roman"/>
          <w:sz w:val="28"/>
          <w:szCs w:val="28"/>
        </w:rPr>
      </w:pPr>
    </w:p>
    <w:p w14:paraId="10256D2E" w14:textId="77777777" w:rsidR="00177C24" w:rsidRPr="006802A1" w:rsidRDefault="004266AC" w:rsidP="006802A1">
      <w:pPr>
        <w:shd w:val="clear" w:color="auto" w:fill="FFFFFF" w:themeFill="background1"/>
        <w:spacing w:after="0" w:line="360" w:lineRule="auto"/>
        <w:jc w:val="center"/>
        <w:rPr>
          <w:rFonts w:ascii="Times New Roman" w:hAnsi="Times New Roman"/>
          <w:b/>
          <w:sz w:val="28"/>
          <w:szCs w:val="28"/>
        </w:rPr>
      </w:pPr>
      <w:r w:rsidRPr="006802A1">
        <w:rPr>
          <w:rFonts w:ascii="Times New Roman" w:hAnsi="Times New Roman"/>
          <w:b/>
          <w:sz w:val="28"/>
          <w:szCs w:val="28"/>
        </w:rPr>
        <w:t>БЕКЕБАЕВА</w:t>
      </w:r>
      <w:r w:rsidR="007A6B33" w:rsidRPr="006802A1">
        <w:rPr>
          <w:rFonts w:ascii="Times New Roman" w:hAnsi="Times New Roman"/>
          <w:b/>
          <w:sz w:val="28"/>
          <w:szCs w:val="28"/>
        </w:rPr>
        <w:t xml:space="preserve"> МАДИНА ОМИРХАНОВНА</w:t>
      </w:r>
    </w:p>
    <w:p w14:paraId="06DA2A86" w14:textId="77777777" w:rsidR="00177C24" w:rsidRPr="006802A1" w:rsidRDefault="00177C24" w:rsidP="006802A1">
      <w:pPr>
        <w:shd w:val="clear" w:color="auto" w:fill="FFFFFF" w:themeFill="background1"/>
        <w:spacing w:after="0" w:line="360" w:lineRule="auto"/>
        <w:jc w:val="center"/>
        <w:rPr>
          <w:rFonts w:ascii="Times New Roman" w:hAnsi="Times New Roman"/>
          <w:sz w:val="28"/>
          <w:szCs w:val="28"/>
        </w:rPr>
      </w:pPr>
    </w:p>
    <w:p w14:paraId="7A9DFB9E" w14:textId="77777777" w:rsidR="007A6B33" w:rsidRPr="006802A1" w:rsidRDefault="00FD3C1E" w:rsidP="006802A1">
      <w:pPr>
        <w:shd w:val="clear" w:color="auto" w:fill="FFFFFF" w:themeFill="background1"/>
        <w:spacing w:after="0" w:line="360" w:lineRule="auto"/>
        <w:jc w:val="center"/>
        <w:rPr>
          <w:rFonts w:ascii="Times New Roman" w:hAnsi="Times New Roman"/>
          <w:b/>
          <w:color w:val="000000"/>
          <w:sz w:val="28"/>
          <w:szCs w:val="28"/>
          <w:shd w:val="clear" w:color="auto" w:fill="FFFFFF"/>
        </w:rPr>
      </w:pPr>
      <w:r w:rsidRPr="006802A1">
        <w:rPr>
          <w:rFonts w:ascii="Times New Roman" w:hAnsi="Times New Roman"/>
          <w:b/>
          <w:color w:val="000000"/>
          <w:sz w:val="28"/>
          <w:szCs w:val="28"/>
          <w:shd w:val="clear" w:color="auto" w:fill="FFFFFF"/>
        </w:rPr>
        <w:t>МИКРОБОЦЕНОЗЫ ЗОЛОТОНОСНЫХ МЕСТОРОЖДЕНИЙ КАЗАХСТАНА И ПОВЫШЕНИЕ ЭФФЕКТИВНОСТИ ТЕХНОЛОГИИ ВЫЩЕЛАЧИВАНИЯ РУД МИКРОБИОЛОГИЧЕСКИМ МЕТОДОМ</w:t>
      </w:r>
    </w:p>
    <w:p w14:paraId="19CACB4C" w14:textId="77777777" w:rsidR="007A6B33" w:rsidRPr="006802A1" w:rsidRDefault="005753FE" w:rsidP="006802A1">
      <w:pPr>
        <w:shd w:val="clear" w:color="auto" w:fill="FFFFFF" w:themeFill="background1"/>
        <w:tabs>
          <w:tab w:val="left" w:pos="3761"/>
        </w:tabs>
        <w:spacing w:after="0" w:line="360" w:lineRule="auto"/>
        <w:rPr>
          <w:rFonts w:ascii="Times New Roman" w:hAnsi="Times New Roman"/>
          <w:color w:val="000000"/>
          <w:sz w:val="28"/>
          <w:szCs w:val="28"/>
          <w:shd w:val="clear" w:color="auto" w:fill="FFFFFF"/>
        </w:rPr>
      </w:pPr>
      <w:r w:rsidRPr="006802A1">
        <w:rPr>
          <w:rFonts w:ascii="Times New Roman" w:hAnsi="Times New Roman"/>
          <w:color w:val="000000"/>
          <w:sz w:val="28"/>
          <w:szCs w:val="28"/>
          <w:shd w:val="clear" w:color="auto" w:fill="FFFFFF"/>
        </w:rPr>
        <w:tab/>
      </w:r>
    </w:p>
    <w:p w14:paraId="13E5CF7F" w14:textId="77777777" w:rsidR="007A6B33" w:rsidRPr="006802A1" w:rsidRDefault="007A6B33" w:rsidP="006802A1">
      <w:pPr>
        <w:shd w:val="clear" w:color="auto" w:fill="FFFFFF" w:themeFill="background1"/>
        <w:spacing w:after="0" w:line="360" w:lineRule="auto"/>
        <w:jc w:val="center"/>
        <w:rPr>
          <w:rFonts w:ascii="Times New Roman" w:hAnsi="Times New Roman"/>
          <w:color w:val="000000"/>
          <w:sz w:val="28"/>
          <w:szCs w:val="28"/>
          <w:shd w:val="clear" w:color="auto" w:fill="FFFFFF"/>
        </w:rPr>
      </w:pPr>
      <w:r w:rsidRPr="006802A1">
        <w:rPr>
          <w:rFonts w:ascii="Times New Roman" w:hAnsi="Times New Roman"/>
          <w:color w:val="000000"/>
          <w:sz w:val="28"/>
          <w:szCs w:val="28"/>
          <w:shd w:val="clear" w:color="auto" w:fill="FFFFFF"/>
        </w:rPr>
        <w:t>03.0</w:t>
      </w:r>
      <w:r w:rsidR="008E47D8" w:rsidRPr="006802A1">
        <w:rPr>
          <w:rFonts w:ascii="Times New Roman" w:hAnsi="Times New Roman"/>
          <w:color w:val="000000"/>
          <w:sz w:val="28"/>
          <w:szCs w:val="28"/>
          <w:shd w:val="clear" w:color="auto" w:fill="FFFFFF"/>
        </w:rPr>
        <w:t>2</w:t>
      </w:r>
      <w:r w:rsidRPr="006802A1">
        <w:rPr>
          <w:rFonts w:ascii="Times New Roman" w:hAnsi="Times New Roman"/>
          <w:color w:val="000000"/>
          <w:sz w:val="28"/>
          <w:szCs w:val="28"/>
          <w:shd w:val="clear" w:color="auto" w:fill="FFFFFF"/>
        </w:rPr>
        <w:t>.</w:t>
      </w:r>
      <w:r w:rsidR="00E343CF" w:rsidRPr="006802A1">
        <w:rPr>
          <w:rFonts w:ascii="Times New Roman" w:hAnsi="Times New Roman"/>
          <w:color w:val="000000"/>
          <w:sz w:val="28"/>
          <w:szCs w:val="28"/>
          <w:shd w:val="clear" w:color="auto" w:fill="FFFFFF"/>
        </w:rPr>
        <w:t>08</w:t>
      </w:r>
      <w:r w:rsidR="005A3D96" w:rsidRPr="006802A1">
        <w:rPr>
          <w:rFonts w:ascii="Times New Roman" w:hAnsi="Times New Roman"/>
          <w:color w:val="000000"/>
          <w:sz w:val="28"/>
          <w:szCs w:val="28"/>
          <w:shd w:val="clear" w:color="auto" w:fill="FFFFFF"/>
          <w:lang w:val="kk-KZ"/>
        </w:rPr>
        <w:t xml:space="preserve"> </w:t>
      </w:r>
      <w:r w:rsidR="00E343CF" w:rsidRPr="006802A1">
        <w:rPr>
          <w:rFonts w:ascii="Times New Roman" w:hAnsi="Times New Roman"/>
          <w:color w:val="000000"/>
          <w:sz w:val="28"/>
          <w:szCs w:val="28"/>
          <w:shd w:val="clear" w:color="auto" w:fill="FFFFFF"/>
        </w:rPr>
        <w:t>–</w:t>
      </w:r>
      <w:r w:rsidRPr="006802A1">
        <w:rPr>
          <w:rFonts w:ascii="Times New Roman" w:hAnsi="Times New Roman"/>
          <w:color w:val="000000"/>
          <w:sz w:val="28"/>
          <w:szCs w:val="28"/>
          <w:shd w:val="clear" w:color="auto" w:fill="FFFFFF"/>
        </w:rPr>
        <w:t xml:space="preserve"> экология</w:t>
      </w:r>
    </w:p>
    <w:p w14:paraId="7255E70B" w14:textId="77777777" w:rsidR="00FD3C1E" w:rsidRPr="006802A1" w:rsidRDefault="0061040E" w:rsidP="006802A1">
      <w:pPr>
        <w:shd w:val="clear" w:color="auto" w:fill="FFFFFF" w:themeFill="background1"/>
        <w:spacing w:after="0" w:line="360" w:lineRule="auto"/>
        <w:jc w:val="center"/>
        <w:rPr>
          <w:rFonts w:ascii="Times New Roman" w:hAnsi="Times New Roman"/>
          <w:color w:val="000000"/>
          <w:sz w:val="28"/>
          <w:szCs w:val="28"/>
          <w:shd w:val="clear" w:color="auto" w:fill="FFFFFF"/>
          <w:lang w:val="kk-KZ"/>
        </w:rPr>
      </w:pPr>
      <w:r w:rsidRPr="006802A1">
        <w:rPr>
          <w:rFonts w:ascii="Times New Roman" w:hAnsi="Times New Roman"/>
          <w:color w:val="000000"/>
          <w:sz w:val="28"/>
          <w:szCs w:val="28"/>
          <w:shd w:val="clear" w:color="auto" w:fill="FFFFFF"/>
        </w:rPr>
        <w:t>03.02.03 – микробиология</w:t>
      </w:r>
    </w:p>
    <w:p w14:paraId="648D7BC4" w14:textId="77777777" w:rsidR="00CF34F0" w:rsidRPr="006802A1" w:rsidRDefault="00CF34F0" w:rsidP="006802A1">
      <w:pPr>
        <w:shd w:val="clear" w:color="auto" w:fill="FFFFFF" w:themeFill="background1"/>
        <w:autoSpaceDE w:val="0"/>
        <w:autoSpaceDN w:val="0"/>
        <w:adjustRightInd w:val="0"/>
        <w:spacing w:after="0" w:line="360" w:lineRule="auto"/>
        <w:rPr>
          <w:rFonts w:ascii="Times New Roman" w:hAnsi="Times New Roman"/>
          <w:color w:val="000000"/>
          <w:sz w:val="28"/>
          <w:szCs w:val="28"/>
          <w:lang w:val="kk-KZ" w:eastAsia="ru-RU"/>
        </w:rPr>
      </w:pPr>
    </w:p>
    <w:p w14:paraId="22D20843" w14:textId="77777777" w:rsidR="00FD3C1E" w:rsidRPr="006802A1" w:rsidRDefault="00CF1E20"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eastAsia="ru-RU"/>
        </w:rPr>
      </w:pPr>
      <w:r w:rsidRPr="006802A1">
        <w:rPr>
          <w:rFonts w:ascii="Times New Roman" w:hAnsi="Times New Roman"/>
          <w:color w:val="000000"/>
          <w:sz w:val="28"/>
          <w:szCs w:val="28"/>
          <w:lang w:eastAsia="ru-RU"/>
        </w:rPr>
        <w:t>Диссертация</w:t>
      </w:r>
    </w:p>
    <w:p w14:paraId="6E93C80E" w14:textId="77777777" w:rsidR="00FD3C1E" w:rsidRPr="006802A1" w:rsidRDefault="00FD3C1E"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eastAsia="ru-RU"/>
        </w:rPr>
      </w:pPr>
      <w:r w:rsidRPr="006802A1">
        <w:rPr>
          <w:rFonts w:ascii="Times New Roman" w:hAnsi="Times New Roman"/>
          <w:color w:val="000000"/>
          <w:sz w:val="28"/>
          <w:szCs w:val="28"/>
          <w:lang w:eastAsia="ru-RU"/>
        </w:rPr>
        <w:t>на соискание ученой степени кандидата</w:t>
      </w:r>
    </w:p>
    <w:p w14:paraId="366EB97F" w14:textId="77777777" w:rsidR="007A6B33" w:rsidRPr="006802A1" w:rsidRDefault="00FD3C1E" w:rsidP="006802A1">
      <w:pPr>
        <w:shd w:val="clear" w:color="auto" w:fill="FFFFFF" w:themeFill="background1"/>
        <w:spacing w:after="0" w:line="360" w:lineRule="auto"/>
        <w:jc w:val="center"/>
        <w:rPr>
          <w:rFonts w:ascii="Times New Roman" w:hAnsi="Times New Roman"/>
          <w:color w:val="000000"/>
          <w:sz w:val="28"/>
          <w:szCs w:val="28"/>
          <w:lang w:eastAsia="ru-RU"/>
        </w:rPr>
      </w:pPr>
      <w:r w:rsidRPr="006802A1">
        <w:rPr>
          <w:rFonts w:ascii="Times New Roman" w:hAnsi="Times New Roman"/>
          <w:color w:val="000000"/>
          <w:sz w:val="28"/>
          <w:szCs w:val="28"/>
          <w:lang w:eastAsia="ru-RU"/>
        </w:rPr>
        <w:t>биологических наук</w:t>
      </w:r>
    </w:p>
    <w:p w14:paraId="50CF1314" w14:textId="77777777" w:rsidR="00E76CEC" w:rsidRPr="006802A1" w:rsidRDefault="00E76CEC" w:rsidP="006802A1">
      <w:pPr>
        <w:shd w:val="clear" w:color="auto" w:fill="FFFFFF" w:themeFill="background1"/>
        <w:spacing w:after="0" w:line="360" w:lineRule="auto"/>
        <w:jc w:val="center"/>
        <w:rPr>
          <w:rFonts w:ascii="Times New Roman" w:hAnsi="Times New Roman"/>
          <w:color w:val="000000"/>
          <w:sz w:val="28"/>
          <w:szCs w:val="28"/>
          <w:lang w:eastAsia="ru-RU"/>
        </w:rPr>
      </w:pPr>
    </w:p>
    <w:p w14:paraId="331BCD38" w14:textId="77777777" w:rsidR="00AE1ACC" w:rsidRPr="006802A1" w:rsidRDefault="00AE1ACC" w:rsidP="006802A1">
      <w:pPr>
        <w:shd w:val="clear" w:color="auto" w:fill="FFFFFF" w:themeFill="background1"/>
        <w:spacing w:after="0" w:line="360" w:lineRule="auto"/>
        <w:jc w:val="center"/>
        <w:rPr>
          <w:rFonts w:ascii="Times New Roman" w:hAnsi="Times New Roman"/>
          <w:color w:val="000000"/>
          <w:sz w:val="28"/>
          <w:szCs w:val="28"/>
          <w:lang w:val="kk-KZ" w:eastAsia="ru-RU"/>
        </w:rPr>
      </w:pPr>
    </w:p>
    <w:p w14:paraId="4C9CA6D9" w14:textId="410E7E77" w:rsidR="007A6B33" w:rsidRPr="006802A1" w:rsidRDefault="008F2B93" w:rsidP="006802A1">
      <w:pPr>
        <w:shd w:val="clear" w:color="auto" w:fill="FFFFFF" w:themeFill="background1"/>
        <w:spacing w:after="0" w:line="360" w:lineRule="auto"/>
        <w:jc w:val="right"/>
        <w:rPr>
          <w:rFonts w:ascii="Times New Roman" w:hAnsi="Times New Roman"/>
          <w:b/>
          <w:color w:val="000000"/>
          <w:sz w:val="28"/>
          <w:szCs w:val="28"/>
          <w:shd w:val="clear" w:color="auto" w:fill="FFFFFF"/>
        </w:rPr>
      </w:pPr>
      <w:r w:rsidRPr="006802A1">
        <w:rPr>
          <w:rFonts w:ascii="Times New Roman" w:hAnsi="Times New Roman"/>
          <w:b/>
          <w:color w:val="000000"/>
          <w:sz w:val="28"/>
          <w:szCs w:val="28"/>
          <w:shd w:val="clear" w:color="auto" w:fill="FFFFFF"/>
        </w:rPr>
        <w:t>Научны</w:t>
      </w:r>
      <w:r w:rsidRPr="006802A1">
        <w:rPr>
          <w:rFonts w:ascii="Times New Roman" w:hAnsi="Times New Roman"/>
          <w:b/>
          <w:color w:val="000000"/>
          <w:sz w:val="28"/>
          <w:szCs w:val="28"/>
          <w:shd w:val="clear" w:color="auto" w:fill="FFFFFF"/>
          <w:lang w:val="kk-KZ"/>
        </w:rPr>
        <w:t>е</w:t>
      </w:r>
      <w:r w:rsidRPr="006802A1">
        <w:rPr>
          <w:rFonts w:ascii="Times New Roman" w:hAnsi="Times New Roman"/>
          <w:b/>
          <w:color w:val="000000"/>
          <w:sz w:val="28"/>
          <w:szCs w:val="28"/>
          <w:shd w:val="clear" w:color="auto" w:fill="FFFFFF"/>
        </w:rPr>
        <w:t xml:space="preserve"> руководител</w:t>
      </w:r>
      <w:r w:rsidR="00A9687D" w:rsidRPr="006802A1">
        <w:rPr>
          <w:rFonts w:ascii="Times New Roman" w:hAnsi="Times New Roman"/>
          <w:b/>
          <w:color w:val="000000"/>
          <w:sz w:val="28"/>
          <w:szCs w:val="28"/>
          <w:shd w:val="clear" w:color="auto" w:fill="FFFFFF"/>
        </w:rPr>
        <w:t>ь</w:t>
      </w:r>
      <w:r w:rsidR="00FD3C1E" w:rsidRPr="006802A1">
        <w:rPr>
          <w:rFonts w:ascii="Times New Roman" w:hAnsi="Times New Roman"/>
          <w:b/>
          <w:color w:val="000000"/>
          <w:sz w:val="28"/>
          <w:szCs w:val="28"/>
          <w:shd w:val="clear" w:color="auto" w:fill="FFFFFF"/>
        </w:rPr>
        <w:t>:</w:t>
      </w:r>
    </w:p>
    <w:p w14:paraId="5B496DD7" w14:textId="158D84F9" w:rsidR="008D47E9" w:rsidRPr="006802A1" w:rsidRDefault="004A6A0E" w:rsidP="006802A1">
      <w:pPr>
        <w:shd w:val="clear" w:color="auto" w:fill="FFFFFF" w:themeFill="background1"/>
        <w:spacing w:line="360" w:lineRule="auto"/>
        <w:jc w:val="right"/>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rPr>
        <w:t>д</w:t>
      </w:r>
      <w:r w:rsidR="008D47E9" w:rsidRPr="006802A1">
        <w:rPr>
          <w:rFonts w:ascii="Times New Roman" w:hAnsi="Times New Roman"/>
          <w:color w:val="000000"/>
          <w:sz w:val="28"/>
          <w:szCs w:val="28"/>
          <w:shd w:val="clear" w:color="auto" w:fill="FFFFFF"/>
          <w:lang w:val="kk-KZ"/>
        </w:rPr>
        <w:t xml:space="preserve">.б.н., </w:t>
      </w:r>
      <w:r w:rsidR="008D47E9" w:rsidRPr="006802A1">
        <w:rPr>
          <w:rFonts w:ascii="Times New Roman" w:hAnsi="Times New Roman"/>
          <w:color w:val="000000"/>
          <w:sz w:val="28"/>
          <w:szCs w:val="28"/>
          <w:shd w:val="clear" w:color="auto" w:fill="FFFFFF"/>
        </w:rPr>
        <w:t>профессор</w:t>
      </w:r>
      <w:r>
        <w:rPr>
          <w:rFonts w:ascii="Times New Roman" w:hAnsi="Times New Roman"/>
          <w:color w:val="000000"/>
          <w:sz w:val="28"/>
          <w:szCs w:val="28"/>
          <w:shd w:val="clear" w:color="auto" w:fill="FFFFFF"/>
        </w:rPr>
        <w:t>, член-</w:t>
      </w:r>
      <w:proofErr w:type="spellStart"/>
      <w:r>
        <w:rPr>
          <w:rFonts w:ascii="Times New Roman" w:hAnsi="Times New Roman"/>
          <w:color w:val="000000"/>
          <w:sz w:val="28"/>
          <w:szCs w:val="28"/>
          <w:shd w:val="clear" w:color="auto" w:fill="FFFFFF"/>
        </w:rPr>
        <w:t>корр.НАН</w:t>
      </w:r>
      <w:proofErr w:type="spellEnd"/>
      <w:r>
        <w:rPr>
          <w:rFonts w:ascii="Times New Roman" w:hAnsi="Times New Roman"/>
          <w:color w:val="000000"/>
          <w:sz w:val="28"/>
          <w:szCs w:val="28"/>
          <w:shd w:val="clear" w:color="auto" w:fill="FFFFFF"/>
        </w:rPr>
        <w:t xml:space="preserve"> КР</w:t>
      </w:r>
      <w:r w:rsidR="008D47E9" w:rsidRPr="006802A1">
        <w:rPr>
          <w:rFonts w:ascii="Times New Roman" w:hAnsi="Times New Roman"/>
          <w:color w:val="000000"/>
          <w:sz w:val="28"/>
          <w:szCs w:val="28"/>
          <w:shd w:val="clear" w:color="auto" w:fill="FFFFFF"/>
        </w:rPr>
        <w:t xml:space="preserve"> –</w:t>
      </w:r>
      <w:r w:rsidR="008D47E9" w:rsidRPr="006802A1">
        <w:rPr>
          <w:rFonts w:ascii="Times New Roman" w:hAnsi="Times New Roman"/>
          <w:color w:val="000000"/>
          <w:sz w:val="28"/>
          <w:szCs w:val="28"/>
          <w:shd w:val="clear" w:color="auto" w:fill="FFFFFF"/>
          <w:lang w:val="kk-KZ"/>
        </w:rPr>
        <w:t xml:space="preserve"> Дженбаев Б.М.</w:t>
      </w:r>
    </w:p>
    <w:p w14:paraId="5F38E79C" w14:textId="1C7A7B3F" w:rsidR="00CF34F0" w:rsidRPr="006802A1" w:rsidRDefault="004A6A0E" w:rsidP="006802A1">
      <w:pPr>
        <w:shd w:val="clear" w:color="auto" w:fill="FFFFFF" w:themeFill="background1"/>
        <w:spacing w:line="360" w:lineRule="auto"/>
        <w:jc w:val="right"/>
        <w:rPr>
          <w:rFonts w:ascii="Times New Roman" w:hAnsi="Times New Roman"/>
          <w:color w:val="000000"/>
          <w:sz w:val="28"/>
          <w:szCs w:val="28"/>
          <w:shd w:val="clear" w:color="auto" w:fill="FFFFFF"/>
          <w:lang w:val="kk-KZ"/>
        </w:rPr>
      </w:pPr>
      <w:r>
        <w:rPr>
          <w:rFonts w:ascii="Times New Roman" w:hAnsi="Times New Roman"/>
          <w:color w:val="000000"/>
          <w:sz w:val="28"/>
          <w:szCs w:val="28"/>
          <w:shd w:val="clear" w:color="auto" w:fill="FFFFFF"/>
        </w:rPr>
        <w:t>д</w:t>
      </w:r>
      <w:r w:rsidR="008B3B64" w:rsidRPr="006802A1">
        <w:rPr>
          <w:rFonts w:ascii="Times New Roman" w:hAnsi="Times New Roman"/>
          <w:color w:val="000000"/>
          <w:sz w:val="28"/>
          <w:szCs w:val="28"/>
          <w:shd w:val="clear" w:color="auto" w:fill="FFFFFF"/>
          <w:lang w:val="kk-KZ"/>
        </w:rPr>
        <w:t xml:space="preserve">.б.н., </w:t>
      </w:r>
      <w:r w:rsidR="008B3B64" w:rsidRPr="006802A1">
        <w:rPr>
          <w:rFonts w:ascii="Times New Roman" w:hAnsi="Times New Roman"/>
          <w:color w:val="000000"/>
          <w:sz w:val="28"/>
          <w:szCs w:val="28"/>
          <w:shd w:val="clear" w:color="auto" w:fill="FFFFFF"/>
        </w:rPr>
        <w:t>профессор</w:t>
      </w:r>
      <w:r>
        <w:rPr>
          <w:rFonts w:ascii="Times New Roman" w:hAnsi="Times New Roman"/>
          <w:color w:val="000000"/>
          <w:sz w:val="28"/>
          <w:szCs w:val="28"/>
          <w:shd w:val="clear" w:color="auto" w:fill="FFFFFF"/>
        </w:rPr>
        <w:t>, академик РАЕ</w:t>
      </w:r>
      <w:r w:rsidR="00E76CEC" w:rsidRPr="006802A1">
        <w:rPr>
          <w:rFonts w:ascii="Times New Roman" w:hAnsi="Times New Roman"/>
          <w:color w:val="000000"/>
          <w:sz w:val="28"/>
          <w:szCs w:val="28"/>
          <w:shd w:val="clear" w:color="auto" w:fill="FFFFFF"/>
        </w:rPr>
        <w:t xml:space="preserve"> -</w:t>
      </w:r>
      <w:r w:rsidR="008B3B64" w:rsidRPr="006802A1">
        <w:rPr>
          <w:rFonts w:ascii="Times New Roman" w:hAnsi="Times New Roman"/>
          <w:color w:val="000000"/>
          <w:sz w:val="28"/>
          <w:szCs w:val="28"/>
          <w:shd w:val="clear" w:color="auto" w:fill="FFFFFF"/>
          <w:lang w:val="kk-KZ"/>
        </w:rPr>
        <w:t xml:space="preserve"> </w:t>
      </w:r>
      <w:r w:rsidR="007F59D8" w:rsidRPr="006802A1">
        <w:rPr>
          <w:rFonts w:ascii="Times New Roman" w:hAnsi="Times New Roman"/>
          <w:color w:val="000000"/>
          <w:sz w:val="28"/>
          <w:szCs w:val="28"/>
          <w:shd w:val="clear" w:color="auto" w:fill="FFFFFF"/>
          <w:lang w:val="kk-KZ"/>
        </w:rPr>
        <w:t>Канаев А.Т.</w:t>
      </w:r>
    </w:p>
    <w:p w14:paraId="251A3B51" w14:textId="77777777" w:rsidR="00E76CEC" w:rsidRPr="006802A1" w:rsidRDefault="00E76CEC" w:rsidP="006802A1">
      <w:pPr>
        <w:shd w:val="clear" w:color="auto" w:fill="FFFFFF" w:themeFill="background1"/>
        <w:spacing w:after="0" w:line="360" w:lineRule="auto"/>
        <w:jc w:val="center"/>
        <w:rPr>
          <w:rFonts w:ascii="Times New Roman" w:hAnsi="Times New Roman"/>
          <w:color w:val="000000"/>
          <w:sz w:val="28"/>
          <w:szCs w:val="28"/>
          <w:lang w:val="kk-KZ" w:eastAsia="ru-RU"/>
        </w:rPr>
      </w:pPr>
    </w:p>
    <w:p w14:paraId="7A625EA0" w14:textId="77777777" w:rsidR="00E76CEC" w:rsidRPr="006802A1" w:rsidRDefault="00E76CEC" w:rsidP="006802A1">
      <w:pPr>
        <w:shd w:val="clear" w:color="auto" w:fill="FFFFFF" w:themeFill="background1"/>
        <w:spacing w:after="0" w:line="360" w:lineRule="auto"/>
        <w:jc w:val="center"/>
        <w:rPr>
          <w:rFonts w:ascii="Times New Roman" w:hAnsi="Times New Roman"/>
          <w:color w:val="000000"/>
          <w:sz w:val="28"/>
          <w:szCs w:val="28"/>
          <w:lang w:val="kk-KZ" w:eastAsia="ru-RU"/>
        </w:rPr>
      </w:pPr>
    </w:p>
    <w:p w14:paraId="2AD515EA" w14:textId="063AE05B" w:rsidR="007F59D8" w:rsidRPr="006802A1" w:rsidRDefault="00DD27A3" w:rsidP="006802A1">
      <w:pPr>
        <w:shd w:val="clear" w:color="auto" w:fill="FFFFFF" w:themeFill="background1"/>
        <w:spacing w:after="0" w:line="360" w:lineRule="auto"/>
        <w:jc w:val="center"/>
        <w:rPr>
          <w:rFonts w:ascii="Times New Roman" w:hAnsi="Times New Roman"/>
          <w:color w:val="000000"/>
          <w:sz w:val="28"/>
          <w:szCs w:val="28"/>
          <w:lang w:val="kk-KZ" w:eastAsia="ru-RU"/>
        </w:rPr>
      </w:pPr>
      <w:r w:rsidRPr="006802A1">
        <w:rPr>
          <w:rFonts w:ascii="Times New Roman" w:hAnsi="Times New Roman"/>
          <w:color w:val="000000"/>
          <w:sz w:val="28"/>
          <w:szCs w:val="28"/>
          <w:lang w:eastAsia="ru-RU"/>
        </w:rPr>
        <w:t>Бишкек – 202</w:t>
      </w:r>
      <w:r w:rsidR="008D47E9" w:rsidRPr="006802A1">
        <w:rPr>
          <w:rFonts w:ascii="Times New Roman" w:hAnsi="Times New Roman"/>
          <w:color w:val="000000"/>
          <w:sz w:val="28"/>
          <w:szCs w:val="28"/>
          <w:lang w:val="kk-KZ" w:eastAsia="ru-RU"/>
        </w:rPr>
        <w:t>4</w:t>
      </w:r>
    </w:p>
    <w:p w14:paraId="211B140E"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bookmarkStart w:id="0" w:name="_Hlk169129004"/>
    </w:p>
    <w:p w14:paraId="0CBF743C"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10ECD356"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525040E6"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212A4627"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2B2F42F1"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391411F2" w14:textId="77777777" w:rsidR="00332139" w:rsidRPr="006802A1" w:rsidRDefault="00332139" w:rsidP="00332139">
      <w:pPr>
        <w:shd w:val="clear" w:color="auto" w:fill="FFFFFF" w:themeFill="background1"/>
        <w:spacing w:after="0" w:line="360" w:lineRule="auto"/>
        <w:ind w:firstLine="567"/>
        <w:jc w:val="center"/>
        <w:rPr>
          <w:rFonts w:ascii="Times New Roman" w:eastAsia="Times New Roman" w:hAnsi="Times New Roman"/>
          <w:caps/>
          <w:sz w:val="28"/>
          <w:szCs w:val="28"/>
          <w:lang w:val="kk-KZ"/>
        </w:rPr>
      </w:pPr>
    </w:p>
    <w:p w14:paraId="5201358C" w14:textId="77777777" w:rsidR="00332139" w:rsidRPr="006802A1" w:rsidRDefault="00332139" w:rsidP="00332139">
      <w:pPr>
        <w:shd w:val="clear" w:color="auto" w:fill="FFFFFF" w:themeFill="background1"/>
        <w:spacing w:after="0" w:line="360" w:lineRule="auto"/>
        <w:jc w:val="center"/>
        <w:rPr>
          <w:rFonts w:ascii="Times New Roman" w:hAnsi="Times New Roman"/>
          <w:b/>
          <w:color w:val="000000"/>
          <w:sz w:val="28"/>
          <w:szCs w:val="28"/>
          <w:shd w:val="clear" w:color="auto" w:fill="FFFFFF"/>
        </w:rPr>
      </w:pPr>
      <w:r w:rsidRPr="006802A1">
        <w:rPr>
          <w:rFonts w:ascii="Times New Roman" w:hAnsi="Times New Roman"/>
          <w:b/>
          <w:color w:val="000000"/>
          <w:sz w:val="28"/>
          <w:szCs w:val="28"/>
          <w:shd w:val="clear" w:color="auto" w:fill="FFFFFF"/>
        </w:rPr>
        <w:t>МИКРОБОЦЕНОЗЫ ЗОЛОТОНОСНЫХ МЕСТОРОЖДЕНИЙ КАЗАХСТАНА И ПОВЫШЕНИЕ ЭФФЕКТИВНОСТИ ТЕХНОЛОГИИ ВЫЩЕЛАЧИВАНИЯ РУД МИКРОБИОЛОГИЧЕСКИМ МЕТОДОМ</w:t>
      </w:r>
    </w:p>
    <w:p w14:paraId="13702463" w14:textId="77777777" w:rsidR="00332139" w:rsidRPr="006802A1" w:rsidRDefault="00332139" w:rsidP="00332139">
      <w:pPr>
        <w:shd w:val="clear" w:color="auto" w:fill="FFFFFF" w:themeFill="background1"/>
        <w:spacing w:after="0" w:line="360" w:lineRule="auto"/>
        <w:jc w:val="center"/>
        <w:rPr>
          <w:rFonts w:ascii="Times New Roman" w:hAnsi="Times New Roman"/>
          <w:color w:val="000000"/>
          <w:sz w:val="28"/>
          <w:szCs w:val="28"/>
          <w:shd w:val="clear" w:color="auto" w:fill="FFFFFF"/>
        </w:rPr>
      </w:pPr>
    </w:p>
    <w:p w14:paraId="5030AC5A" w14:textId="77777777" w:rsidR="00332139" w:rsidRPr="006802A1" w:rsidRDefault="00332139" w:rsidP="00332139">
      <w:pPr>
        <w:shd w:val="clear" w:color="auto" w:fill="FFFFFF" w:themeFill="background1"/>
        <w:spacing w:after="0" w:line="360" w:lineRule="auto"/>
        <w:jc w:val="center"/>
        <w:rPr>
          <w:rFonts w:ascii="Times New Roman" w:hAnsi="Times New Roman"/>
          <w:color w:val="000000"/>
          <w:sz w:val="28"/>
          <w:szCs w:val="28"/>
          <w:shd w:val="clear" w:color="auto" w:fill="FFFFFF"/>
          <w:lang w:val="en-US"/>
        </w:rPr>
      </w:pPr>
      <w:r w:rsidRPr="006802A1">
        <w:rPr>
          <w:rFonts w:ascii="Times New Roman" w:hAnsi="Times New Roman"/>
          <w:color w:val="000000"/>
          <w:sz w:val="28"/>
          <w:szCs w:val="28"/>
          <w:shd w:val="clear" w:color="auto" w:fill="FFFFFF"/>
        </w:rPr>
        <w:t>03.02.08 – экология</w:t>
      </w:r>
    </w:p>
    <w:p w14:paraId="7650CFFC" w14:textId="77777777" w:rsidR="00332139" w:rsidRPr="006802A1" w:rsidRDefault="00332139" w:rsidP="00332139">
      <w:pPr>
        <w:shd w:val="clear" w:color="auto" w:fill="FFFFFF" w:themeFill="background1"/>
        <w:spacing w:after="0" w:line="360" w:lineRule="auto"/>
        <w:jc w:val="center"/>
        <w:rPr>
          <w:rFonts w:ascii="Times New Roman" w:hAnsi="Times New Roman"/>
          <w:color w:val="000000"/>
          <w:sz w:val="28"/>
          <w:szCs w:val="28"/>
          <w:shd w:val="clear" w:color="auto" w:fill="FFFFFF"/>
        </w:rPr>
      </w:pPr>
      <w:r w:rsidRPr="006802A1">
        <w:rPr>
          <w:rFonts w:ascii="Times New Roman" w:hAnsi="Times New Roman"/>
          <w:color w:val="000000"/>
          <w:sz w:val="28"/>
          <w:szCs w:val="28"/>
          <w:shd w:val="clear" w:color="auto" w:fill="FFFFFF"/>
        </w:rPr>
        <w:t>03.02.03 – микробиология</w:t>
      </w:r>
    </w:p>
    <w:p w14:paraId="49F1602C"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380A8A72"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20996A54"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2741D1B0"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1FE69F7D"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4BF7A5A3"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456A5510"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15B89F03"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5E2D399F"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49B20674"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3A0FF23B"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14C3DA3A"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291E5A0D"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785EF400"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0379C7EC"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36C4F5E1"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1975054D" w14:textId="77777777" w:rsidR="00332139" w:rsidRDefault="00332139" w:rsidP="00797FF4">
      <w:pPr>
        <w:shd w:val="clear" w:color="auto" w:fill="FFFFFF" w:themeFill="background1"/>
        <w:spacing w:after="0" w:line="360" w:lineRule="auto"/>
        <w:ind w:firstLine="567"/>
        <w:jc w:val="center"/>
        <w:rPr>
          <w:rFonts w:ascii="Times New Roman" w:eastAsia="Times New Roman" w:hAnsi="Times New Roman"/>
          <w:b/>
          <w:bCs/>
          <w:sz w:val="28"/>
          <w:szCs w:val="28"/>
          <w:lang w:eastAsia="ru-RU"/>
        </w:rPr>
      </w:pPr>
    </w:p>
    <w:p w14:paraId="3EF534BA" w14:textId="3D1994FA" w:rsidR="00A60A63" w:rsidRDefault="00624CDF" w:rsidP="00797FF4">
      <w:pPr>
        <w:shd w:val="clear" w:color="auto" w:fill="FFFFFF" w:themeFill="background1"/>
        <w:spacing w:after="0" w:line="360" w:lineRule="auto"/>
        <w:ind w:firstLine="567"/>
        <w:jc w:val="center"/>
        <w:rPr>
          <w:rFonts w:ascii="Times New Roman" w:eastAsia="Times New Roman" w:hAnsi="Times New Roman"/>
          <w:sz w:val="28"/>
          <w:szCs w:val="28"/>
          <w:lang w:eastAsia="ru-RU"/>
        </w:rPr>
      </w:pPr>
      <w:r w:rsidRPr="006802A1">
        <w:rPr>
          <w:rFonts w:ascii="Times New Roman" w:eastAsia="Times New Roman" w:hAnsi="Times New Roman"/>
          <w:b/>
          <w:bCs/>
          <w:sz w:val="28"/>
          <w:szCs w:val="28"/>
          <w:lang w:eastAsia="ru-RU"/>
        </w:rPr>
        <w:lastRenderedPageBreak/>
        <w:t>ОГЛАВЛЕНИЕ</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76"/>
        <w:gridCol w:w="692"/>
      </w:tblGrid>
      <w:tr w:rsidR="00797FF4" w:rsidRPr="006802A1" w14:paraId="2FD56AE2" w14:textId="77777777" w:rsidTr="006B10BB">
        <w:trPr>
          <w:trHeight w:val="364"/>
        </w:trPr>
        <w:tc>
          <w:tcPr>
            <w:tcW w:w="8976" w:type="dxa"/>
            <w:hideMark/>
          </w:tcPr>
          <w:p w14:paraId="097FB9B6" w14:textId="77777777" w:rsidR="00797FF4" w:rsidRPr="006802A1" w:rsidRDefault="00797FF4" w:rsidP="00012051">
            <w:pPr>
              <w:shd w:val="clear" w:color="auto" w:fill="FFFFFF" w:themeFill="background1"/>
              <w:autoSpaceDE w:val="0"/>
              <w:autoSpaceDN w:val="0"/>
              <w:adjustRightInd w:val="0"/>
              <w:spacing w:after="0" w:line="360" w:lineRule="auto"/>
              <w:rPr>
                <w:rFonts w:ascii="Times New Roman" w:hAnsi="Times New Roman"/>
                <w:color w:val="000000"/>
                <w:sz w:val="28"/>
                <w:szCs w:val="28"/>
                <w:lang w:val="kk-KZ" w:eastAsia="ru-RU"/>
              </w:rPr>
            </w:pPr>
            <w:r w:rsidRPr="006802A1">
              <w:rPr>
                <w:rFonts w:ascii="Times New Roman" w:hAnsi="Times New Roman"/>
                <w:color w:val="000000"/>
                <w:sz w:val="28"/>
                <w:szCs w:val="28"/>
                <w:lang w:eastAsia="ru-RU"/>
              </w:rPr>
              <w:t>Перечень условных обозначений, символов, единиц и терминов</w:t>
            </w:r>
            <w:r w:rsidRPr="006802A1">
              <w:rPr>
                <w:rFonts w:ascii="Times New Roman" w:hAnsi="Times New Roman"/>
                <w:color w:val="000000"/>
                <w:sz w:val="28"/>
                <w:szCs w:val="28"/>
                <w:lang w:val="kk-KZ" w:eastAsia="ru-RU"/>
              </w:rPr>
              <w:t xml:space="preserve"> </w:t>
            </w:r>
          </w:p>
        </w:tc>
        <w:tc>
          <w:tcPr>
            <w:tcW w:w="692" w:type="dxa"/>
            <w:hideMark/>
          </w:tcPr>
          <w:p w14:paraId="040430EB" w14:textId="77777777"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5</w:t>
            </w:r>
          </w:p>
        </w:tc>
      </w:tr>
      <w:tr w:rsidR="00797FF4" w:rsidRPr="006802A1" w14:paraId="42F7953B" w14:textId="77777777" w:rsidTr="006B10BB">
        <w:tc>
          <w:tcPr>
            <w:tcW w:w="8976" w:type="dxa"/>
            <w:hideMark/>
          </w:tcPr>
          <w:p w14:paraId="29722CD4" w14:textId="77777777"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sidRPr="006802A1">
              <w:rPr>
                <w:rFonts w:ascii="Times New Roman" w:eastAsia="Times New Roman" w:hAnsi="Times New Roman"/>
                <w:sz w:val="28"/>
                <w:szCs w:val="28"/>
              </w:rPr>
              <w:t>ВВЕДЕНИЕ</w:t>
            </w:r>
            <w:r w:rsidRPr="006802A1">
              <w:rPr>
                <w:rFonts w:ascii="Times New Roman" w:eastAsia="Times New Roman" w:hAnsi="Times New Roman"/>
                <w:sz w:val="28"/>
                <w:szCs w:val="28"/>
                <w:lang w:val="kk-KZ"/>
              </w:rPr>
              <w:t xml:space="preserve"> </w:t>
            </w:r>
          </w:p>
        </w:tc>
        <w:tc>
          <w:tcPr>
            <w:tcW w:w="692" w:type="dxa"/>
          </w:tcPr>
          <w:p w14:paraId="1C2E9ADB" w14:textId="68FFA10B" w:rsidR="00797FF4" w:rsidRPr="006802A1" w:rsidRDefault="0084665E"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7</w:t>
            </w:r>
          </w:p>
        </w:tc>
      </w:tr>
      <w:tr w:rsidR="00797FF4" w:rsidRPr="006802A1" w14:paraId="338ED87E" w14:textId="77777777" w:rsidTr="006B10BB">
        <w:tc>
          <w:tcPr>
            <w:tcW w:w="8976" w:type="dxa"/>
            <w:hideMark/>
          </w:tcPr>
          <w:p w14:paraId="2F24D1D3" w14:textId="77777777" w:rsidR="00797FF4" w:rsidRPr="006802A1" w:rsidRDefault="00797FF4" w:rsidP="00012051">
            <w:pPr>
              <w:keepNext/>
              <w:widowControl w:val="0"/>
              <w:shd w:val="clear" w:color="auto" w:fill="FFFFFF" w:themeFill="background1"/>
              <w:tabs>
                <w:tab w:val="left" w:pos="567"/>
              </w:tabs>
              <w:autoSpaceDE w:val="0"/>
              <w:autoSpaceDN w:val="0"/>
              <w:adjustRightInd w:val="0"/>
              <w:spacing w:after="0" w:line="360" w:lineRule="auto"/>
              <w:outlineLvl w:val="3"/>
              <w:rPr>
                <w:rFonts w:ascii="Times New Roman" w:eastAsia="Times New Roman" w:hAnsi="Times New Roman"/>
                <w:sz w:val="28"/>
                <w:szCs w:val="28"/>
                <w:lang w:val="kk-KZ"/>
              </w:rPr>
            </w:pPr>
            <w:r w:rsidRPr="006802A1">
              <w:rPr>
                <w:rFonts w:ascii="Times New Roman" w:eastAsia="Times New Roman" w:hAnsi="Times New Roman"/>
                <w:bCs/>
                <w:sz w:val="28"/>
                <w:szCs w:val="28"/>
                <w:lang w:eastAsia="ru-RU"/>
              </w:rPr>
              <w:t>ГЛАВА 1</w:t>
            </w:r>
            <w:r w:rsidRPr="006802A1">
              <w:rPr>
                <w:rFonts w:ascii="Times New Roman" w:eastAsia="Times New Roman" w:hAnsi="Times New Roman"/>
                <w:bCs/>
                <w:sz w:val="28"/>
                <w:szCs w:val="28"/>
                <w:lang w:val="kk-KZ" w:eastAsia="ru-RU"/>
              </w:rPr>
              <w:t xml:space="preserve">. </w:t>
            </w:r>
            <w:r w:rsidRPr="006802A1">
              <w:rPr>
                <w:rFonts w:ascii="Times New Roman" w:eastAsia="Times New Roman" w:hAnsi="Times New Roman"/>
                <w:sz w:val="28"/>
                <w:szCs w:val="28"/>
                <w:lang w:eastAsia="ru-RU"/>
              </w:rPr>
              <w:t>ОБЗОР ЛИТЕРАТУРЫ</w:t>
            </w:r>
            <w:r w:rsidRPr="006802A1">
              <w:rPr>
                <w:rFonts w:ascii="Times New Roman" w:eastAsia="Times New Roman" w:hAnsi="Times New Roman"/>
                <w:sz w:val="28"/>
                <w:szCs w:val="28"/>
                <w:lang w:val="kk-KZ" w:eastAsia="ru-RU"/>
              </w:rPr>
              <w:t xml:space="preserve"> </w:t>
            </w:r>
          </w:p>
        </w:tc>
        <w:tc>
          <w:tcPr>
            <w:tcW w:w="692" w:type="dxa"/>
          </w:tcPr>
          <w:p w14:paraId="329259E1" w14:textId="65D98A7B"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w:t>
            </w:r>
            <w:r w:rsidR="0084665E">
              <w:rPr>
                <w:rFonts w:ascii="Times New Roman" w:eastAsia="Times New Roman" w:hAnsi="Times New Roman"/>
                <w:sz w:val="28"/>
                <w:szCs w:val="28"/>
                <w:lang w:val="kk-KZ"/>
              </w:rPr>
              <w:t>3</w:t>
            </w:r>
          </w:p>
        </w:tc>
      </w:tr>
      <w:tr w:rsidR="00797FF4" w:rsidRPr="006802A1" w14:paraId="0C0C7660" w14:textId="77777777" w:rsidTr="006B10BB">
        <w:trPr>
          <w:trHeight w:val="391"/>
        </w:trPr>
        <w:tc>
          <w:tcPr>
            <w:tcW w:w="8976" w:type="dxa"/>
            <w:hideMark/>
          </w:tcPr>
          <w:p w14:paraId="0A1425C1" w14:textId="77777777" w:rsidR="00797FF4" w:rsidRPr="006802A1" w:rsidRDefault="00797FF4" w:rsidP="00012051">
            <w:pPr>
              <w:shd w:val="clear" w:color="auto" w:fill="FFFFFF" w:themeFill="background1"/>
              <w:spacing w:after="0" w:line="360" w:lineRule="auto"/>
              <w:jc w:val="both"/>
              <w:rPr>
                <w:rFonts w:ascii="Times New Roman" w:eastAsia="Times New Roman" w:hAnsi="Times New Roman"/>
                <w:sz w:val="28"/>
                <w:szCs w:val="28"/>
              </w:rPr>
            </w:pPr>
            <w:r w:rsidRPr="006802A1">
              <w:rPr>
                <w:rFonts w:ascii="Times New Roman" w:hAnsi="Times New Roman"/>
                <w:bCs/>
                <w:sz w:val="28"/>
                <w:szCs w:val="28"/>
              </w:rPr>
              <w:t>1.1 Участие бактерий в процессе деструкции сульфидов</w:t>
            </w:r>
            <w:r w:rsidRPr="006802A1">
              <w:rPr>
                <w:rFonts w:ascii="Times New Roman" w:hAnsi="Times New Roman"/>
                <w:bCs/>
                <w:sz w:val="28"/>
                <w:szCs w:val="28"/>
                <w:lang w:val="kk-KZ"/>
              </w:rPr>
              <w:t xml:space="preserve"> </w:t>
            </w:r>
          </w:p>
        </w:tc>
        <w:tc>
          <w:tcPr>
            <w:tcW w:w="692" w:type="dxa"/>
          </w:tcPr>
          <w:p w14:paraId="41F917A2" w14:textId="271357DB"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w:t>
            </w:r>
            <w:r w:rsidR="0084665E">
              <w:rPr>
                <w:rFonts w:ascii="Times New Roman" w:eastAsia="Times New Roman" w:hAnsi="Times New Roman"/>
                <w:sz w:val="28"/>
                <w:szCs w:val="28"/>
                <w:lang w:val="kk-KZ"/>
              </w:rPr>
              <w:t>3</w:t>
            </w:r>
          </w:p>
        </w:tc>
      </w:tr>
      <w:tr w:rsidR="00797FF4" w:rsidRPr="006802A1" w14:paraId="27C6AFAA" w14:textId="77777777" w:rsidTr="006B10BB">
        <w:trPr>
          <w:trHeight w:val="236"/>
        </w:trPr>
        <w:tc>
          <w:tcPr>
            <w:tcW w:w="8976" w:type="dxa"/>
          </w:tcPr>
          <w:p w14:paraId="5525F027" w14:textId="77777777" w:rsidR="00797FF4" w:rsidRPr="006802A1" w:rsidRDefault="00797FF4" w:rsidP="00012051">
            <w:pPr>
              <w:shd w:val="clear" w:color="auto" w:fill="FFFFFF" w:themeFill="background1"/>
              <w:spacing w:after="0" w:line="360" w:lineRule="auto"/>
              <w:jc w:val="both"/>
              <w:rPr>
                <w:rFonts w:ascii="Times New Roman" w:hAnsi="Times New Roman"/>
                <w:bCs/>
                <w:sz w:val="28"/>
                <w:szCs w:val="28"/>
              </w:rPr>
            </w:pPr>
            <w:r w:rsidRPr="006802A1">
              <w:rPr>
                <w:rFonts w:ascii="Times New Roman" w:eastAsia="Times New Roman" w:hAnsi="Times New Roman"/>
                <w:bCs/>
                <w:sz w:val="28"/>
                <w:szCs w:val="28"/>
                <w:lang w:eastAsia="ru-RU"/>
              </w:rPr>
              <w:t>1.2 Бактериально -химическое выщелачивание силикатов</w:t>
            </w:r>
            <w:r w:rsidRPr="006802A1">
              <w:rPr>
                <w:rFonts w:ascii="Times New Roman" w:eastAsia="Times New Roman" w:hAnsi="Times New Roman"/>
                <w:bCs/>
                <w:sz w:val="28"/>
                <w:szCs w:val="28"/>
                <w:lang w:val="kk-KZ" w:eastAsia="ru-RU"/>
              </w:rPr>
              <w:t xml:space="preserve"> </w:t>
            </w:r>
          </w:p>
        </w:tc>
        <w:tc>
          <w:tcPr>
            <w:tcW w:w="692" w:type="dxa"/>
          </w:tcPr>
          <w:p w14:paraId="2B7AF99C" w14:textId="35D2FCFA" w:rsidR="00797FF4" w:rsidRPr="006802A1" w:rsidRDefault="0084665E"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19</w:t>
            </w:r>
          </w:p>
        </w:tc>
      </w:tr>
      <w:tr w:rsidR="00797FF4" w:rsidRPr="006802A1" w14:paraId="1148FC63" w14:textId="77777777" w:rsidTr="006B10BB">
        <w:trPr>
          <w:trHeight w:val="236"/>
        </w:trPr>
        <w:tc>
          <w:tcPr>
            <w:tcW w:w="8976" w:type="dxa"/>
          </w:tcPr>
          <w:p w14:paraId="0C4DC602" w14:textId="77777777" w:rsidR="00797FF4" w:rsidRPr="006802A1" w:rsidRDefault="00797FF4" w:rsidP="00012051">
            <w:pPr>
              <w:shd w:val="clear" w:color="auto" w:fill="FFFFFF" w:themeFill="background1"/>
              <w:spacing w:after="0" w:line="360" w:lineRule="auto"/>
              <w:jc w:val="both"/>
              <w:rPr>
                <w:rFonts w:ascii="Times New Roman" w:eastAsia="Times New Roman" w:hAnsi="Times New Roman"/>
                <w:bCs/>
                <w:sz w:val="28"/>
                <w:szCs w:val="28"/>
                <w:lang w:eastAsia="ru-RU"/>
              </w:rPr>
            </w:pPr>
            <w:r w:rsidRPr="006802A1">
              <w:rPr>
                <w:rFonts w:ascii="Times New Roman" w:hAnsi="Times New Roman"/>
                <w:bCs/>
                <w:sz w:val="28"/>
                <w:szCs w:val="28"/>
                <w:lang w:val="kk-KZ"/>
              </w:rPr>
              <w:t xml:space="preserve">1.3 </w:t>
            </w:r>
            <w:r w:rsidRPr="006802A1">
              <w:rPr>
                <w:rFonts w:ascii="Times New Roman" w:hAnsi="Times New Roman"/>
                <w:bCs/>
                <w:sz w:val="28"/>
                <w:szCs w:val="28"/>
              </w:rPr>
              <w:t>Распространение</w:t>
            </w:r>
            <w:r w:rsidRPr="006802A1">
              <w:rPr>
                <w:rFonts w:ascii="Times New Roman" w:hAnsi="Times New Roman"/>
                <w:sz w:val="28"/>
                <w:szCs w:val="28"/>
              </w:rPr>
              <w:t xml:space="preserve"> и геохимическая деятельность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в месторождениях полезных ископаемых</w:t>
            </w:r>
            <w:r w:rsidRPr="006802A1">
              <w:rPr>
                <w:rFonts w:ascii="Times New Roman" w:hAnsi="Times New Roman"/>
                <w:sz w:val="28"/>
                <w:szCs w:val="28"/>
                <w:lang w:val="kk-KZ"/>
              </w:rPr>
              <w:t xml:space="preserve"> </w:t>
            </w:r>
          </w:p>
        </w:tc>
        <w:tc>
          <w:tcPr>
            <w:tcW w:w="692" w:type="dxa"/>
          </w:tcPr>
          <w:p w14:paraId="1EB1E583" w14:textId="77777777"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p>
          <w:p w14:paraId="29BEA191" w14:textId="12E94E55" w:rsidR="006B10BB" w:rsidRPr="006802A1" w:rsidRDefault="0084665E" w:rsidP="006B10BB">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29</w:t>
            </w:r>
          </w:p>
        </w:tc>
      </w:tr>
      <w:tr w:rsidR="006B10BB" w:rsidRPr="006802A1" w14:paraId="2131D6ED" w14:textId="77777777" w:rsidTr="006B10BB">
        <w:trPr>
          <w:trHeight w:val="236"/>
        </w:trPr>
        <w:tc>
          <w:tcPr>
            <w:tcW w:w="8976" w:type="dxa"/>
          </w:tcPr>
          <w:p w14:paraId="6767F9CB" w14:textId="424ED8EF" w:rsidR="006B10BB" w:rsidRPr="0025675A" w:rsidRDefault="0025675A" w:rsidP="006B10BB">
            <w:pPr>
              <w:shd w:val="clear" w:color="auto" w:fill="FFFFFF" w:themeFill="background1"/>
              <w:tabs>
                <w:tab w:val="left" w:pos="542"/>
              </w:tabs>
              <w:spacing w:after="0" w:line="360" w:lineRule="auto"/>
              <w:jc w:val="both"/>
              <w:rPr>
                <w:rFonts w:ascii="Times New Roman" w:eastAsia="Times New Roman" w:hAnsi="Times New Roman"/>
                <w:sz w:val="28"/>
                <w:szCs w:val="28"/>
                <w:lang w:val="kk-KZ" w:eastAsia="ru-RU"/>
              </w:rPr>
            </w:pPr>
            <w:r w:rsidRPr="0025675A">
              <w:rPr>
                <w:rFonts w:ascii="Times New Roman" w:eastAsia="Times New Roman" w:hAnsi="Times New Roman"/>
                <w:sz w:val="28"/>
                <w:szCs w:val="28"/>
                <w:lang w:val="kk-KZ"/>
              </w:rPr>
              <w:t>1</w:t>
            </w:r>
            <w:r w:rsidR="006B10BB" w:rsidRPr="0025675A">
              <w:rPr>
                <w:rFonts w:ascii="Times New Roman" w:eastAsia="Times New Roman" w:hAnsi="Times New Roman"/>
                <w:sz w:val="28"/>
                <w:szCs w:val="28"/>
                <w:lang w:eastAsia="ru-RU"/>
              </w:rPr>
              <w:t>.</w:t>
            </w:r>
            <w:r w:rsidRPr="0025675A">
              <w:rPr>
                <w:rFonts w:ascii="Times New Roman" w:eastAsia="Times New Roman" w:hAnsi="Times New Roman"/>
                <w:sz w:val="28"/>
                <w:szCs w:val="28"/>
                <w:lang w:val="kk-KZ" w:eastAsia="ru-RU"/>
              </w:rPr>
              <w:t>4</w:t>
            </w:r>
            <w:r w:rsidR="006B10BB" w:rsidRPr="0025675A">
              <w:rPr>
                <w:rFonts w:ascii="Times New Roman" w:eastAsia="Times New Roman" w:hAnsi="Times New Roman"/>
                <w:sz w:val="28"/>
                <w:szCs w:val="28"/>
                <w:lang w:val="kk-KZ" w:eastAsia="ru-RU"/>
              </w:rPr>
              <w:t xml:space="preserve"> Физикогеографическая характеристика района месторождения Риддер-Сокольное</w:t>
            </w:r>
          </w:p>
        </w:tc>
        <w:tc>
          <w:tcPr>
            <w:tcW w:w="692" w:type="dxa"/>
          </w:tcPr>
          <w:p w14:paraId="1AE6BEC9" w14:textId="068262CA" w:rsidR="006B10BB" w:rsidRPr="006802A1" w:rsidRDefault="0084665E"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40</w:t>
            </w:r>
          </w:p>
        </w:tc>
      </w:tr>
      <w:tr w:rsidR="006B10BB" w:rsidRPr="006802A1" w14:paraId="70DDA46E" w14:textId="77777777" w:rsidTr="006B10BB">
        <w:trPr>
          <w:trHeight w:val="236"/>
        </w:trPr>
        <w:tc>
          <w:tcPr>
            <w:tcW w:w="8976" w:type="dxa"/>
          </w:tcPr>
          <w:p w14:paraId="7EDF997A" w14:textId="7337F1A8" w:rsidR="006B10BB" w:rsidRPr="0025675A" w:rsidRDefault="0025675A" w:rsidP="006B10BB">
            <w:pPr>
              <w:shd w:val="clear" w:color="auto" w:fill="FFFFFF" w:themeFill="background1"/>
              <w:tabs>
                <w:tab w:val="left" w:pos="542"/>
              </w:tabs>
              <w:spacing w:after="0" w:line="360" w:lineRule="auto"/>
              <w:jc w:val="both"/>
              <w:rPr>
                <w:rFonts w:ascii="Times New Roman" w:hAnsi="Times New Roman"/>
                <w:bCs/>
                <w:sz w:val="28"/>
                <w:szCs w:val="28"/>
              </w:rPr>
            </w:pPr>
            <w:r w:rsidRPr="0025675A">
              <w:rPr>
                <w:rFonts w:ascii="Times New Roman" w:eastAsia="Times New Roman" w:hAnsi="Times New Roman"/>
                <w:sz w:val="28"/>
                <w:szCs w:val="28"/>
                <w:lang w:val="kk-KZ" w:eastAsia="ru-RU"/>
              </w:rPr>
              <w:t>1</w:t>
            </w:r>
            <w:r w:rsidR="006B10BB" w:rsidRPr="0025675A">
              <w:rPr>
                <w:rFonts w:ascii="Times New Roman" w:eastAsia="Times New Roman" w:hAnsi="Times New Roman"/>
                <w:sz w:val="28"/>
                <w:szCs w:val="28"/>
                <w:lang w:val="kk-KZ" w:eastAsia="ru-RU"/>
              </w:rPr>
              <w:t>.</w:t>
            </w:r>
            <w:r w:rsidRPr="0025675A">
              <w:rPr>
                <w:rFonts w:ascii="Times New Roman" w:eastAsia="Times New Roman" w:hAnsi="Times New Roman"/>
                <w:sz w:val="28"/>
                <w:szCs w:val="28"/>
                <w:lang w:val="kk-KZ" w:eastAsia="ru-RU"/>
              </w:rPr>
              <w:t>4</w:t>
            </w:r>
            <w:r w:rsidR="006B10BB" w:rsidRPr="0025675A">
              <w:rPr>
                <w:rFonts w:ascii="Times New Roman" w:eastAsia="Times New Roman" w:hAnsi="Times New Roman"/>
                <w:sz w:val="28"/>
                <w:szCs w:val="28"/>
                <w:lang w:val="kk-KZ" w:eastAsia="ru-RU"/>
              </w:rPr>
              <w:t xml:space="preserve">.1 </w:t>
            </w:r>
            <w:r w:rsidR="006B10BB" w:rsidRPr="0025675A">
              <w:rPr>
                <w:rFonts w:ascii="Times New Roman" w:hAnsi="Times New Roman"/>
                <w:bCs/>
                <w:sz w:val="28"/>
                <w:szCs w:val="28"/>
              </w:rPr>
              <w:t>Общие сведения о месторождении Риддер-</w:t>
            </w:r>
            <w:proofErr w:type="spellStart"/>
            <w:r w:rsidR="006B10BB" w:rsidRPr="0025675A">
              <w:rPr>
                <w:rFonts w:ascii="Times New Roman" w:hAnsi="Times New Roman"/>
                <w:bCs/>
                <w:sz w:val="28"/>
                <w:szCs w:val="28"/>
              </w:rPr>
              <w:t>Сокольное</w:t>
            </w:r>
            <w:proofErr w:type="spellEnd"/>
          </w:p>
        </w:tc>
        <w:tc>
          <w:tcPr>
            <w:tcW w:w="692" w:type="dxa"/>
          </w:tcPr>
          <w:p w14:paraId="630FD14F" w14:textId="59F09576" w:rsidR="006B10BB" w:rsidRPr="006802A1" w:rsidRDefault="0084665E"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42</w:t>
            </w:r>
          </w:p>
        </w:tc>
      </w:tr>
      <w:tr w:rsidR="006B10BB" w:rsidRPr="006802A1" w14:paraId="12607B94" w14:textId="77777777" w:rsidTr="006B10BB">
        <w:trPr>
          <w:trHeight w:val="236"/>
        </w:trPr>
        <w:tc>
          <w:tcPr>
            <w:tcW w:w="8976" w:type="dxa"/>
          </w:tcPr>
          <w:p w14:paraId="0797AE00" w14:textId="51EF7D68" w:rsidR="006B10BB" w:rsidRPr="0025675A" w:rsidRDefault="0025675A" w:rsidP="006B10BB">
            <w:pPr>
              <w:shd w:val="clear" w:color="auto" w:fill="FFFFFF" w:themeFill="background1"/>
              <w:tabs>
                <w:tab w:val="left" w:pos="542"/>
              </w:tabs>
              <w:spacing w:after="0" w:line="360" w:lineRule="auto"/>
              <w:jc w:val="both"/>
              <w:rPr>
                <w:rFonts w:ascii="Times New Roman" w:eastAsia="Times New Roman" w:hAnsi="Times New Roman"/>
                <w:sz w:val="28"/>
                <w:szCs w:val="28"/>
                <w:lang w:val="kk-KZ" w:eastAsia="ru-RU"/>
              </w:rPr>
            </w:pPr>
            <w:r w:rsidRPr="0025675A">
              <w:rPr>
                <w:rFonts w:ascii="Times New Roman" w:hAnsi="Times New Roman"/>
                <w:bCs/>
                <w:sz w:val="28"/>
                <w:szCs w:val="28"/>
                <w:lang w:val="kk-KZ"/>
              </w:rPr>
              <w:t>1</w:t>
            </w:r>
            <w:r w:rsidR="006B10BB" w:rsidRPr="0025675A">
              <w:rPr>
                <w:rFonts w:ascii="Times New Roman" w:hAnsi="Times New Roman"/>
                <w:bCs/>
                <w:sz w:val="28"/>
                <w:szCs w:val="28"/>
                <w:lang w:val="kk-KZ"/>
              </w:rPr>
              <w:t>.</w:t>
            </w:r>
            <w:r w:rsidRPr="0025675A">
              <w:rPr>
                <w:rFonts w:ascii="Times New Roman" w:hAnsi="Times New Roman"/>
                <w:bCs/>
                <w:sz w:val="28"/>
                <w:szCs w:val="28"/>
                <w:lang w:val="kk-KZ"/>
              </w:rPr>
              <w:t>4</w:t>
            </w:r>
            <w:r w:rsidR="006B10BB" w:rsidRPr="0025675A">
              <w:rPr>
                <w:rFonts w:ascii="Times New Roman" w:hAnsi="Times New Roman"/>
                <w:bCs/>
                <w:sz w:val="28"/>
                <w:szCs w:val="28"/>
                <w:lang w:val="kk-KZ"/>
              </w:rPr>
              <w:t>.</w:t>
            </w:r>
            <w:r w:rsidR="00332139">
              <w:rPr>
                <w:rFonts w:ascii="Times New Roman" w:hAnsi="Times New Roman"/>
                <w:bCs/>
                <w:sz w:val="28"/>
                <w:szCs w:val="28"/>
                <w:lang w:val="kk-KZ"/>
              </w:rPr>
              <w:t>2</w:t>
            </w:r>
            <w:r w:rsidR="006B10BB" w:rsidRPr="0025675A">
              <w:rPr>
                <w:rFonts w:ascii="Times New Roman" w:hAnsi="Times New Roman"/>
                <w:bCs/>
                <w:sz w:val="28"/>
                <w:szCs w:val="28"/>
                <w:lang w:val="kk-KZ"/>
              </w:rPr>
              <w:t xml:space="preserve"> </w:t>
            </w:r>
            <w:r w:rsidR="006B10BB" w:rsidRPr="0025675A">
              <w:rPr>
                <w:rFonts w:ascii="Times New Roman" w:hAnsi="Times New Roman"/>
                <w:bCs/>
                <w:sz w:val="28"/>
                <w:szCs w:val="28"/>
              </w:rPr>
              <w:t>Особенности эколого-химической характеристики и географическое расположение</w:t>
            </w:r>
            <w:r w:rsidR="006B10BB" w:rsidRPr="0025675A">
              <w:rPr>
                <w:rFonts w:ascii="Times New Roman" w:hAnsi="Times New Roman"/>
                <w:bCs/>
                <w:sz w:val="28"/>
                <w:szCs w:val="28"/>
                <w:lang w:eastAsia="ko-KR"/>
              </w:rPr>
              <w:t xml:space="preserve"> некоторых рудных месторождений Казахстана</w:t>
            </w:r>
          </w:p>
        </w:tc>
        <w:tc>
          <w:tcPr>
            <w:tcW w:w="692" w:type="dxa"/>
          </w:tcPr>
          <w:p w14:paraId="60FAD8EA" w14:textId="6418F924" w:rsidR="006B10BB" w:rsidRPr="006802A1" w:rsidRDefault="0084665E"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Pr>
                <w:rFonts w:ascii="Times New Roman" w:eastAsia="Times New Roman" w:hAnsi="Times New Roman"/>
                <w:sz w:val="28"/>
                <w:szCs w:val="28"/>
                <w:lang w:val="kk-KZ"/>
              </w:rPr>
              <w:t>45</w:t>
            </w:r>
          </w:p>
        </w:tc>
      </w:tr>
      <w:tr w:rsidR="00797FF4" w:rsidRPr="006802A1" w14:paraId="40055A00" w14:textId="77777777" w:rsidTr="006B10BB">
        <w:tc>
          <w:tcPr>
            <w:tcW w:w="8976" w:type="dxa"/>
            <w:hideMark/>
          </w:tcPr>
          <w:p w14:paraId="38072B18" w14:textId="77777777" w:rsidR="00797FF4" w:rsidRPr="006802A1" w:rsidRDefault="00797FF4" w:rsidP="00012051">
            <w:pPr>
              <w:shd w:val="clear" w:color="auto" w:fill="FFFFFF" w:themeFill="background1"/>
              <w:autoSpaceDE w:val="0"/>
              <w:autoSpaceDN w:val="0"/>
              <w:adjustRightInd w:val="0"/>
              <w:spacing w:after="0" w:line="360" w:lineRule="auto"/>
              <w:rPr>
                <w:rFonts w:ascii="Times New Roman" w:hAnsi="Times New Roman"/>
                <w:color w:val="000000"/>
                <w:sz w:val="28"/>
                <w:szCs w:val="28"/>
                <w:lang w:val="kk-KZ" w:eastAsia="ru-RU"/>
              </w:rPr>
            </w:pPr>
            <w:r w:rsidRPr="006802A1">
              <w:rPr>
                <w:rFonts w:ascii="Times New Roman" w:hAnsi="Times New Roman"/>
                <w:bCs/>
                <w:color w:val="000000"/>
                <w:sz w:val="28"/>
                <w:szCs w:val="28"/>
                <w:lang w:eastAsia="ru-RU"/>
              </w:rPr>
              <w:t xml:space="preserve">ГЛАВА </w:t>
            </w:r>
            <w:r w:rsidRPr="006802A1">
              <w:rPr>
                <w:rFonts w:ascii="Times New Roman" w:hAnsi="Times New Roman"/>
                <w:bCs/>
                <w:color w:val="000000"/>
                <w:sz w:val="28"/>
                <w:szCs w:val="28"/>
                <w:lang w:val="kk-KZ" w:eastAsia="ru-RU"/>
              </w:rPr>
              <w:t xml:space="preserve">2. </w:t>
            </w:r>
            <w:r w:rsidRPr="006802A1">
              <w:rPr>
                <w:rFonts w:ascii="Times New Roman" w:hAnsi="Times New Roman"/>
                <w:bCs/>
                <w:color w:val="000000"/>
                <w:sz w:val="28"/>
                <w:szCs w:val="28"/>
              </w:rPr>
              <w:t>МАТЕРИАЛЫ И МЕТОДЫ ИССЛЕДОВАНИЯ</w:t>
            </w:r>
            <w:r w:rsidRPr="006802A1">
              <w:rPr>
                <w:rFonts w:ascii="Times New Roman" w:hAnsi="Times New Roman"/>
                <w:bCs/>
                <w:color w:val="000000"/>
                <w:sz w:val="28"/>
                <w:szCs w:val="28"/>
                <w:lang w:val="kk-KZ"/>
              </w:rPr>
              <w:t xml:space="preserve"> </w:t>
            </w:r>
          </w:p>
        </w:tc>
        <w:tc>
          <w:tcPr>
            <w:tcW w:w="692" w:type="dxa"/>
          </w:tcPr>
          <w:p w14:paraId="060D1C5A" w14:textId="75DF3FBF" w:rsidR="00797FF4" w:rsidRPr="006802A1" w:rsidRDefault="00797FF4" w:rsidP="00012051">
            <w:pPr>
              <w:keepNext/>
              <w:shd w:val="clear" w:color="auto" w:fill="FFFFFF" w:themeFill="background1"/>
              <w:spacing w:after="0" w:line="360" w:lineRule="auto"/>
              <w:outlineLvl w:val="4"/>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4</w:t>
            </w:r>
            <w:r w:rsidR="0084665E">
              <w:rPr>
                <w:rFonts w:ascii="Times New Roman" w:eastAsia="Times New Roman" w:hAnsi="Times New Roman"/>
                <w:sz w:val="28"/>
                <w:szCs w:val="28"/>
                <w:lang w:val="kk-KZ"/>
              </w:rPr>
              <w:t>8</w:t>
            </w:r>
          </w:p>
        </w:tc>
      </w:tr>
      <w:tr w:rsidR="00797FF4" w:rsidRPr="006802A1" w14:paraId="40032781" w14:textId="77777777" w:rsidTr="006B10BB">
        <w:trPr>
          <w:trHeight w:val="366"/>
        </w:trPr>
        <w:tc>
          <w:tcPr>
            <w:tcW w:w="8976" w:type="dxa"/>
            <w:hideMark/>
          </w:tcPr>
          <w:p w14:paraId="285A7969" w14:textId="77777777" w:rsidR="00797FF4" w:rsidRPr="006802A1" w:rsidRDefault="00797FF4" w:rsidP="00012051">
            <w:pPr>
              <w:shd w:val="clear" w:color="auto" w:fill="FFFFFF" w:themeFill="background1"/>
              <w:tabs>
                <w:tab w:val="left" w:pos="542"/>
              </w:tabs>
              <w:spacing w:after="0" w:line="360" w:lineRule="auto"/>
              <w:rPr>
                <w:rFonts w:ascii="Times New Roman" w:hAnsi="Times New Roman"/>
                <w:sz w:val="28"/>
                <w:szCs w:val="28"/>
                <w:lang w:val="kk-KZ"/>
              </w:rPr>
            </w:pPr>
            <w:r w:rsidRPr="006802A1">
              <w:rPr>
                <w:rFonts w:ascii="Times New Roman" w:hAnsi="Times New Roman"/>
                <w:sz w:val="28"/>
                <w:szCs w:val="28"/>
                <w:lang w:val="kk-KZ"/>
              </w:rPr>
              <w:t>2.1</w:t>
            </w:r>
            <w:r w:rsidRPr="006802A1">
              <w:rPr>
                <w:rFonts w:ascii="Times New Roman" w:hAnsi="Times New Roman"/>
                <w:sz w:val="28"/>
                <w:szCs w:val="28"/>
              </w:rPr>
              <w:t xml:space="preserve"> Объекты исследования</w:t>
            </w:r>
            <w:r w:rsidRPr="006802A1">
              <w:rPr>
                <w:rFonts w:ascii="Times New Roman" w:hAnsi="Times New Roman"/>
                <w:sz w:val="28"/>
                <w:szCs w:val="28"/>
                <w:lang w:val="kk-KZ"/>
              </w:rPr>
              <w:t xml:space="preserve"> </w:t>
            </w:r>
          </w:p>
          <w:p w14:paraId="31F06898" w14:textId="77777777" w:rsidR="00797FF4" w:rsidRPr="006802A1" w:rsidRDefault="00797FF4" w:rsidP="00012051">
            <w:pPr>
              <w:shd w:val="clear" w:color="auto" w:fill="FFFFFF" w:themeFill="background1"/>
              <w:tabs>
                <w:tab w:val="left" w:pos="542"/>
              </w:tabs>
              <w:spacing w:after="0" w:line="360" w:lineRule="auto"/>
              <w:rPr>
                <w:rFonts w:ascii="Times New Roman" w:hAnsi="Times New Roman"/>
                <w:sz w:val="28"/>
                <w:szCs w:val="28"/>
                <w:lang w:val="kk-KZ"/>
              </w:rPr>
            </w:pPr>
            <w:r w:rsidRPr="006802A1">
              <w:rPr>
                <w:rFonts w:ascii="Times New Roman" w:hAnsi="Times New Roman"/>
                <w:sz w:val="28"/>
                <w:szCs w:val="28"/>
              </w:rPr>
              <w:t>2.2 Методы исследований</w:t>
            </w:r>
            <w:r w:rsidRPr="006802A1">
              <w:rPr>
                <w:rFonts w:ascii="Times New Roman" w:hAnsi="Times New Roman"/>
                <w:sz w:val="28"/>
                <w:szCs w:val="28"/>
                <w:lang w:val="kk-KZ"/>
              </w:rPr>
              <w:t xml:space="preserve"> </w:t>
            </w:r>
          </w:p>
          <w:p w14:paraId="6EE95294" w14:textId="77777777" w:rsidR="00797FF4" w:rsidRPr="006802A1" w:rsidRDefault="00797FF4" w:rsidP="00012051">
            <w:pPr>
              <w:shd w:val="clear" w:color="auto" w:fill="FFFFFF" w:themeFill="background1"/>
              <w:tabs>
                <w:tab w:val="left" w:pos="542"/>
              </w:tabs>
              <w:spacing w:after="0" w:line="360" w:lineRule="auto"/>
              <w:jc w:val="both"/>
              <w:rPr>
                <w:rFonts w:ascii="Times New Roman" w:eastAsia="Times New Roman" w:hAnsi="Times New Roman"/>
                <w:sz w:val="28"/>
                <w:szCs w:val="28"/>
                <w:lang w:val="kk-KZ"/>
              </w:rPr>
            </w:pPr>
            <w:r w:rsidRPr="006802A1">
              <w:rPr>
                <w:rFonts w:ascii="Times New Roman" w:eastAsia="Times New Roman" w:hAnsi="Times New Roman"/>
                <w:sz w:val="28"/>
                <w:szCs w:val="28"/>
              </w:rPr>
              <w:t xml:space="preserve">2.2.1. </w:t>
            </w:r>
            <w:proofErr w:type="spellStart"/>
            <w:r w:rsidRPr="006802A1">
              <w:rPr>
                <w:rFonts w:ascii="Times New Roman" w:eastAsia="Times New Roman" w:hAnsi="Times New Roman"/>
                <w:sz w:val="28"/>
                <w:szCs w:val="28"/>
              </w:rPr>
              <w:t>Синэкологические</w:t>
            </w:r>
            <w:proofErr w:type="spellEnd"/>
            <w:r w:rsidRPr="006802A1">
              <w:rPr>
                <w:rFonts w:ascii="Times New Roman" w:eastAsia="Times New Roman" w:hAnsi="Times New Roman"/>
                <w:sz w:val="28"/>
                <w:szCs w:val="28"/>
              </w:rPr>
              <w:t xml:space="preserve"> методы исследования</w:t>
            </w:r>
            <w:r w:rsidRPr="006802A1">
              <w:rPr>
                <w:rFonts w:ascii="Times New Roman" w:eastAsia="Times New Roman" w:hAnsi="Times New Roman"/>
                <w:sz w:val="28"/>
                <w:szCs w:val="28"/>
                <w:lang w:val="kk-KZ"/>
              </w:rPr>
              <w:t xml:space="preserve"> </w:t>
            </w:r>
          </w:p>
          <w:p w14:paraId="3F988E07" w14:textId="13BFF0A1" w:rsidR="00797FF4" w:rsidRPr="006B10BB" w:rsidRDefault="00797FF4" w:rsidP="00012051">
            <w:pPr>
              <w:shd w:val="clear" w:color="auto" w:fill="FFFFFF" w:themeFill="background1"/>
              <w:tabs>
                <w:tab w:val="left" w:pos="542"/>
              </w:tabs>
              <w:spacing w:after="0" w:line="360" w:lineRule="auto"/>
              <w:jc w:val="both"/>
              <w:rPr>
                <w:rFonts w:ascii="Times New Roman" w:eastAsia="Times New Roman" w:hAnsi="Times New Roman"/>
                <w:sz w:val="28"/>
                <w:szCs w:val="28"/>
              </w:rPr>
            </w:pPr>
            <w:r w:rsidRPr="006802A1">
              <w:rPr>
                <w:rFonts w:ascii="Times New Roman" w:eastAsia="Times New Roman" w:hAnsi="Times New Roman"/>
                <w:sz w:val="28"/>
                <w:szCs w:val="28"/>
              </w:rPr>
              <w:t>2.2.2 Физико-химические методы исследования</w:t>
            </w:r>
          </w:p>
        </w:tc>
        <w:tc>
          <w:tcPr>
            <w:tcW w:w="692" w:type="dxa"/>
          </w:tcPr>
          <w:p w14:paraId="5A8D745D" w14:textId="0282D0D1"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4</w:t>
            </w:r>
            <w:r w:rsidR="0084665E">
              <w:rPr>
                <w:rFonts w:ascii="Times New Roman" w:eastAsia="Times New Roman" w:hAnsi="Times New Roman"/>
                <w:sz w:val="28"/>
                <w:szCs w:val="28"/>
                <w:lang w:val="kk-KZ"/>
              </w:rPr>
              <w:t>8</w:t>
            </w:r>
          </w:p>
          <w:p w14:paraId="7FB5FB1C" w14:textId="408A71AB"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4</w:t>
            </w:r>
            <w:r w:rsidR="0084665E">
              <w:rPr>
                <w:rFonts w:ascii="Times New Roman" w:eastAsia="Times New Roman" w:hAnsi="Times New Roman"/>
                <w:sz w:val="28"/>
                <w:szCs w:val="28"/>
                <w:lang w:val="kk-KZ"/>
              </w:rPr>
              <w:t>8</w:t>
            </w:r>
          </w:p>
          <w:p w14:paraId="036F4D86" w14:textId="5EF0E0A9"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4</w:t>
            </w:r>
            <w:r w:rsidR="0084665E">
              <w:rPr>
                <w:rFonts w:ascii="Times New Roman" w:eastAsia="Times New Roman" w:hAnsi="Times New Roman"/>
                <w:sz w:val="28"/>
                <w:szCs w:val="28"/>
                <w:lang w:val="kk-KZ"/>
              </w:rPr>
              <w:t>8</w:t>
            </w:r>
          </w:p>
          <w:p w14:paraId="01A2076A" w14:textId="2FE53D5E" w:rsidR="00797FF4" w:rsidRPr="006802A1" w:rsidRDefault="0084665E" w:rsidP="00012051">
            <w:pPr>
              <w:shd w:val="clear" w:color="auto" w:fill="FFFFFF" w:themeFill="background1"/>
              <w:spacing w:after="0" w:line="360" w:lineRule="auto"/>
              <w:rPr>
                <w:rFonts w:ascii="Times New Roman" w:eastAsia="Times New Roman" w:hAnsi="Times New Roman"/>
                <w:sz w:val="28"/>
                <w:szCs w:val="28"/>
                <w:lang w:val="kk-KZ"/>
              </w:rPr>
            </w:pPr>
            <w:r>
              <w:rPr>
                <w:rFonts w:ascii="Times New Roman" w:eastAsia="Times New Roman" w:hAnsi="Times New Roman"/>
                <w:sz w:val="28"/>
                <w:szCs w:val="28"/>
                <w:lang w:val="kk-KZ"/>
              </w:rPr>
              <w:t>52</w:t>
            </w:r>
          </w:p>
        </w:tc>
      </w:tr>
      <w:tr w:rsidR="00797FF4" w:rsidRPr="006802A1" w14:paraId="0B661ACF" w14:textId="77777777" w:rsidTr="006B10BB">
        <w:trPr>
          <w:trHeight w:val="366"/>
        </w:trPr>
        <w:tc>
          <w:tcPr>
            <w:tcW w:w="8976" w:type="dxa"/>
          </w:tcPr>
          <w:p w14:paraId="540F49F8" w14:textId="77777777" w:rsidR="00797FF4" w:rsidRPr="006802A1" w:rsidRDefault="00797FF4" w:rsidP="00012051">
            <w:pPr>
              <w:shd w:val="clear" w:color="auto" w:fill="FFFFFF" w:themeFill="background1"/>
              <w:tabs>
                <w:tab w:val="left" w:pos="565"/>
              </w:tabs>
              <w:autoSpaceDE w:val="0"/>
              <w:autoSpaceDN w:val="0"/>
              <w:adjustRightInd w:val="0"/>
              <w:spacing w:after="0" w:line="360" w:lineRule="auto"/>
              <w:jc w:val="both"/>
              <w:rPr>
                <w:rFonts w:ascii="Times New Roman" w:hAnsi="Times New Roman"/>
                <w:sz w:val="28"/>
                <w:szCs w:val="28"/>
                <w:lang w:val="kk-KZ"/>
              </w:rPr>
            </w:pPr>
            <w:r w:rsidRPr="006802A1">
              <w:rPr>
                <w:rFonts w:ascii="Times New Roman" w:hAnsi="Times New Roman"/>
                <w:bCs/>
                <w:color w:val="000000"/>
                <w:sz w:val="28"/>
                <w:szCs w:val="28"/>
                <w:lang w:eastAsia="ru-RU"/>
              </w:rPr>
              <w:t xml:space="preserve">ГЛАВА </w:t>
            </w:r>
            <w:r w:rsidRPr="006802A1">
              <w:rPr>
                <w:rFonts w:ascii="Times New Roman" w:hAnsi="Times New Roman"/>
                <w:bCs/>
                <w:color w:val="000000"/>
                <w:sz w:val="28"/>
                <w:szCs w:val="28"/>
                <w:lang w:val="kk-KZ" w:eastAsia="ru-RU"/>
              </w:rPr>
              <w:t xml:space="preserve">3. </w:t>
            </w:r>
            <w:r w:rsidRPr="006802A1">
              <w:rPr>
                <w:rFonts w:ascii="Times New Roman" w:hAnsi="Times New Roman"/>
                <w:bCs/>
                <w:color w:val="000000"/>
                <w:sz w:val="28"/>
                <w:szCs w:val="28"/>
                <w:lang w:eastAsia="ru-RU"/>
              </w:rPr>
              <w:t>РЕЗУЛЬТАТЫ СОБСТВЕННЫХ ИССЛЕДОВАНИЙ И ИХ ОБСУЖДЕНИЕ</w:t>
            </w:r>
            <w:r w:rsidRPr="006802A1">
              <w:rPr>
                <w:rFonts w:ascii="Times New Roman" w:hAnsi="Times New Roman"/>
                <w:bCs/>
                <w:color w:val="000000"/>
                <w:sz w:val="28"/>
                <w:szCs w:val="28"/>
                <w:lang w:val="kk-KZ" w:eastAsia="ru-RU"/>
              </w:rPr>
              <w:t xml:space="preserve"> </w:t>
            </w:r>
          </w:p>
        </w:tc>
        <w:tc>
          <w:tcPr>
            <w:tcW w:w="692" w:type="dxa"/>
          </w:tcPr>
          <w:p w14:paraId="699586AF"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285CCE61" w14:textId="4E6D3FBD"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5</w:t>
            </w:r>
            <w:r w:rsidR="0084665E">
              <w:rPr>
                <w:rFonts w:ascii="Times New Roman" w:eastAsia="Times New Roman" w:hAnsi="Times New Roman"/>
                <w:sz w:val="28"/>
                <w:szCs w:val="28"/>
                <w:lang w:val="kk-KZ"/>
              </w:rPr>
              <w:t>5</w:t>
            </w:r>
          </w:p>
        </w:tc>
      </w:tr>
      <w:tr w:rsidR="00797FF4" w:rsidRPr="006802A1" w14:paraId="266C12F4" w14:textId="77777777" w:rsidTr="006B10BB">
        <w:trPr>
          <w:trHeight w:val="912"/>
        </w:trPr>
        <w:tc>
          <w:tcPr>
            <w:tcW w:w="8976" w:type="dxa"/>
          </w:tcPr>
          <w:p w14:paraId="671F3A2F" w14:textId="62EF46D0" w:rsidR="00FE44F8" w:rsidRPr="00FE44F8" w:rsidRDefault="00797FF4" w:rsidP="00FE44F8">
            <w:pPr>
              <w:shd w:val="clear" w:color="auto" w:fill="FFFFFF" w:themeFill="background1"/>
              <w:tabs>
                <w:tab w:val="left" w:pos="8222"/>
              </w:tabs>
              <w:spacing w:after="0" w:line="360" w:lineRule="auto"/>
              <w:jc w:val="both"/>
              <w:rPr>
                <w:rFonts w:ascii="Times New Roman" w:hAnsi="Times New Roman"/>
                <w:sz w:val="28"/>
                <w:szCs w:val="28"/>
                <w:lang w:val="kk-KZ"/>
              </w:rPr>
            </w:pPr>
            <w:r w:rsidRPr="006802A1">
              <w:rPr>
                <w:rFonts w:ascii="Times New Roman" w:hAnsi="Times New Roman"/>
                <w:bCs/>
                <w:sz w:val="28"/>
                <w:szCs w:val="28"/>
                <w:lang w:val="kk-KZ"/>
              </w:rPr>
              <w:t>3.</w:t>
            </w:r>
            <w:r w:rsidRPr="006802A1">
              <w:rPr>
                <w:rFonts w:ascii="Times New Roman" w:hAnsi="Times New Roman"/>
                <w:bCs/>
                <w:sz w:val="28"/>
                <w:szCs w:val="28"/>
              </w:rPr>
              <w:t>1</w:t>
            </w:r>
            <w:r w:rsidRPr="006802A1">
              <w:rPr>
                <w:rFonts w:ascii="Times New Roman" w:hAnsi="Times New Roman"/>
                <w:bCs/>
                <w:sz w:val="28"/>
                <w:szCs w:val="28"/>
                <w:lang w:val="kk-KZ"/>
              </w:rPr>
              <w:t xml:space="preserve"> </w:t>
            </w:r>
            <w:r w:rsidRPr="003B486E">
              <w:rPr>
                <w:rFonts w:ascii="Times New Roman" w:hAnsi="Times New Roman"/>
                <w:sz w:val="28"/>
                <w:szCs w:val="28"/>
              </w:rPr>
              <w:t xml:space="preserve">Эколого-геохимическая характеристика руд и </w:t>
            </w:r>
            <w:r w:rsidRPr="00332139">
              <w:rPr>
                <w:rFonts w:ascii="Times New Roman" w:hAnsi="Times New Roman"/>
                <w:sz w:val="28"/>
                <w:szCs w:val="28"/>
                <w:lang w:val="kk-KZ"/>
              </w:rPr>
              <w:t>микробоценозы</w:t>
            </w:r>
            <w:r w:rsidRPr="00FE44F8">
              <w:rPr>
                <w:rFonts w:ascii="Times New Roman" w:hAnsi="Times New Roman"/>
                <w:b/>
                <w:bCs/>
                <w:color w:val="FF0000"/>
                <w:sz w:val="28"/>
                <w:szCs w:val="28"/>
                <w:lang w:val="kk-KZ"/>
              </w:rPr>
              <w:t xml:space="preserve"> </w:t>
            </w:r>
            <w:r w:rsidRPr="003B486E">
              <w:rPr>
                <w:rFonts w:ascii="Times New Roman" w:hAnsi="Times New Roman"/>
                <w:sz w:val="28"/>
                <w:szCs w:val="28"/>
              </w:rPr>
              <w:t>золотоносного месторождения Риддер-</w:t>
            </w:r>
            <w:proofErr w:type="spellStart"/>
            <w:r w:rsidRPr="003B486E">
              <w:rPr>
                <w:rFonts w:ascii="Times New Roman" w:hAnsi="Times New Roman"/>
                <w:sz w:val="28"/>
                <w:szCs w:val="28"/>
              </w:rPr>
              <w:t>Сокольное</w:t>
            </w:r>
            <w:proofErr w:type="spellEnd"/>
            <w:r w:rsidR="00FE44F8">
              <w:rPr>
                <w:rFonts w:ascii="Times New Roman" w:hAnsi="Times New Roman"/>
                <w:sz w:val="28"/>
                <w:szCs w:val="28"/>
                <w:lang w:val="kk-KZ"/>
              </w:rPr>
              <w:t xml:space="preserve"> </w:t>
            </w:r>
          </w:p>
        </w:tc>
        <w:tc>
          <w:tcPr>
            <w:tcW w:w="692" w:type="dxa"/>
          </w:tcPr>
          <w:p w14:paraId="340805C0"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32D16713" w14:textId="5264ED7B"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5</w:t>
            </w:r>
            <w:r w:rsidR="0084665E">
              <w:rPr>
                <w:rFonts w:ascii="Times New Roman" w:eastAsia="Times New Roman" w:hAnsi="Times New Roman"/>
                <w:sz w:val="28"/>
                <w:szCs w:val="28"/>
                <w:lang w:val="kk-KZ"/>
              </w:rPr>
              <w:t>5</w:t>
            </w:r>
          </w:p>
        </w:tc>
      </w:tr>
      <w:tr w:rsidR="00797FF4" w:rsidRPr="006802A1" w14:paraId="2AD6E3AE" w14:textId="77777777" w:rsidTr="006B10BB">
        <w:trPr>
          <w:trHeight w:val="876"/>
        </w:trPr>
        <w:tc>
          <w:tcPr>
            <w:tcW w:w="8976" w:type="dxa"/>
          </w:tcPr>
          <w:p w14:paraId="1B1FE652" w14:textId="77777777" w:rsidR="00797FF4" w:rsidRPr="006802A1" w:rsidRDefault="00797FF4" w:rsidP="00012051">
            <w:pPr>
              <w:shd w:val="clear" w:color="auto" w:fill="FFFFFF" w:themeFill="background1"/>
              <w:tabs>
                <w:tab w:val="left" w:pos="8222"/>
              </w:tabs>
              <w:spacing w:after="0" w:line="360" w:lineRule="auto"/>
              <w:jc w:val="both"/>
              <w:rPr>
                <w:rFonts w:ascii="Times New Roman" w:hAnsi="Times New Roman"/>
                <w:bCs/>
                <w:sz w:val="28"/>
                <w:szCs w:val="28"/>
                <w:lang w:val="kk-KZ"/>
              </w:rPr>
            </w:pPr>
            <w:r w:rsidRPr="006802A1">
              <w:rPr>
                <w:rFonts w:ascii="Times New Roman" w:hAnsi="Times New Roman"/>
                <w:sz w:val="28"/>
                <w:szCs w:val="28"/>
                <w:lang w:val="kk-KZ"/>
              </w:rPr>
              <w:t xml:space="preserve">3.1.1 </w:t>
            </w:r>
            <w:r w:rsidRPr="006802A1">
              <w:rPr>
                <w:rFonts w:ascii="Times New Roman" w:hAnsi="Times New Roman"/>
                <w:sz w:val="28"/>
                <w:szCs w:val="28"/>
              </w:rPr>
              <w:t>Вещественный состав золотоносных руд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lang w:val="kk-KZ"/>
              </w:rPr>
              <w:t xml:space="preserve"> </w:t>
            </w:r>
          </w:p>
        </w:tc>
        <w:tc>
          <w:tcPr>
            <w:tcW w:w="692" w:type="dxa"/>
          </w:tcPr>
          <w:p w14:paraId="31D39CCD"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1E33231D" w14:textId="22E65206"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5</w:t>
            </w:r>
            <w:r w:rsidR="0084665E">
              <w:rPr>
                <w:rFonts w:ascii="Times New Roman" w:eastAsia="Times New Roman" w:hAnsi="Times New Roman"/>
                <w:sz w:val="28"/>
                <w:szCs w:val="28"/>
                <w:lang w:val="kk-KZ"/>
              </w:rPr>
              <w:t>8</w:t>
            </w:r>
          </w:p>
        </w:tc>
      </w:tr>
      <w:tr w:rsidR="00797FF4" w:rsidRPr="006802A1" w14:paraId="6537E5E2" w14:textId="77777777" w:rsidTr="006B10BB">
        <w:trPr>
          <w:trHeight w:val="972"/>
        </w:trPr>
        <w:tc>
          <w:tcPr>
            <w:tcW w:w="8976" w:type="dxa"/>
          </w:tcPr>
          <w:p w14:paraId="10E96361" w14:textId="77777777" w:rsidR="00797FF4" w:rsidRPr="006802A1" w:rsidRDefault="00797FF4" w:rsidP="00012051">
            <w:pPr>
              <w:shd w:val="clear" w:color="auto" w:fill="FFFFFF" w:themeFill="background1"/>
              <w:tabs>
                <w:tab w:val="left" w:pos="8222"/>
              </w:tabs>
              <w:spacing w:after="0" w:line="360" w:lineRule="auto"/>
              <w:jc w:val="both"/>
              <w:rPr>
                <w:rFonts w:ascii="Times New Roman" w:hAnsi="Times New Roman"/>
                <w:sz w:val="28"/>
                <w:szCs w:val="28"/>
                <w:lang w:val="kk-KZ"/>
              </w:rPr>
            </w:pPr>
            <w:r w:rsidRPr="006802A1">
              <w:rPr>
                <w:rFonts w:ascii="Times New Roman" w:hAnsi="Times New Roman"/>
                <w:sz w:val="28"/>
                <w:szCs w:val="28"/>
                <w:lang w:val="kk-KZ"/>
              </w:rPr>
              <w:t>3.1</w:t>
            </w:r>
            <w:r w:rsidRPr="006802A1">
              <w:rPr>
                <w:rFonts w:ascii="Times New Roman" w:hAnsi="Times New Roman"/>
                <w:sz w:val="28"/>
                <w:szCs w:val="28"/>
              </w:rPr>
              <w:t>.</w:t>
            </w:r>
            <w:r w:rsidRPr="006802A1">
              <w:rPr>
                <w:rFonts w:ascii="Times New Roman" w:hAnsi="Times New Roman"/>
                <w:sz w:val="28"/>
                <w:szCs w:val="28"/>
                <w:lang w:val="kk-KZ"/>
              </w:rPr>
              <w:t>2</w:t>
            </w:r>
            <w:r w:rsidRPr="006802A1">
              <w:rPr>
                <w:rFonts w:ascii="Times New Roman" w:hAnsi="Times New Roman"/>
                <w:sz w:val="28"/>
                <w:szCs w:val="28"/>
              </w:rPr>
              <w:t xml:space="preserve"> </w:t>
            </w:r>
            <w:proofErr w:type="spellStart"/>
            <w:r w:rsidRPr="006802A1">
              <w:rPr>
                <w:rFonts w:ascii="Times New Roman" w:hAnsi="Times New Roman"/>
                <w:sz w:val="28"/>
                <w:szCs w:val="28"/>
              </w:rPr>
              <w:t>Микробоценозы</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азотфикцирующих</w:t>
            </w:r>
            <w:proofErr w:type="spellEnd"/>
            <w:r w:rsidRPr="006802A1">
              <w:rPr>
                <w:rFonts w:ascii="Times New Roman" w:hAnsi="Times New Roman"/>
                <w:sz w:val="28"/>
                <w:szCs w:val="28"/>
              </w:rPr>
              <w:t xml:space="preserve"> бактерий золото</w:t>
            </w:r>
            <w:r w:rsidRPr="006802A1">
              <w:rPr>
                <w:rFonts w:ascii="Times New Roman" w:hAnsi="Times New Roman"/>
                <w:sz w:val="28"/>
                <w:szCs w:val="28"/>
                <w:lang w:val="kk-KZ"/>
              </w:rPr>
              <w:t>носно</w:t>
            </w:r>
            <w:r w:rsidRPr="006802A1">
              <w:rPr>
                <w:rFonts w:ascii="Times New Roman" w:hAnsi="Times New Roman"/>
                <w:sz w:val="28"/>
                <w:szCs w:val="28"/>
              </w:rPr>
              <w:t>го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lang w:val="kk-KZ"/>
              </w:rPr>
              <w:t xml:space="preserve"> </w:t>
            </w:r>
          </w:p>
          <w:p w14:paraId="6496398E"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hAnsi="Times New Roman"/>
                <w:sz w:val="28"/>
                <w:szCs w:val="28"/>
                <w:lang w:val="kk-KZ"/>
              </w:rPr>
            </w:pPr>
            <w:r w:rsidRPr="006802A1">
              <w:rPr>
                <w:rFonts w:ascii="Times New Roman" w:hAnsi="Times New Roman"/>
                <w:sz w:val="28"/>
                <w:szCs w:val="28"/>
                <w:lang w:val="kk-KZ" w:eastAsia="ar-SA"/>
              </w:rPr>
              <w:t xml:space="preserve">3.1.3 Микробоценозы тионовых бактерий золото-мышьяковистого месторождения </w:t>
            </w:r>
            <w:r w:rsidRPr="006802A1">
              <w:rPr>
                <w:rFonts w:ascii="Times New Roman" w:hAnsi="Times New Roman"/>
                <w:sz w:val="28"/>
                <w:szCs w:val="28"/>
              </w:rPr>
              <w:t>Риддер-</w:t>
            </w:r>
            <w:proofErr w:type="spellStart"/>
            <w:r w:rsidRPr="006802A1">
              <w:rPr>
                <w:rFonts w:ascii="Times New Roman" w:hAnsi="Times New Roman"/>
                <w:sz w:val="28"/>
                <w:szCs w:val="28"/>
              </w:rPr>
              <w:t>Сокольное</w:t>
            </w:r>
            <w:proofErr w:type="spellEnd"/>
          </w:p>
        </w:tc>
        <w:tc>
          <w:tcPr>
            <w:tcW w:w="692" w:type="dxa"/>
          </w:tcPr>
          <w:p w14:paraId="722AFB10"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75EE8607" w14:textId="1696CE64"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6</w:t>
            </w:r>
            <w:r w:rsidR="0084665E">
              <w:rPr>
                <w:rFonts w:ascii="Times New Roman" w:eastAsia="Times New Roman" w:hAnsi="Times New Roman"/>
                <w:sz w:val="28"/>
                <w:szCs w:val="28"/>
                <w:lang w:val="kk-KZ"/>
              </w:rPr>
              <w:t>3</w:t>
            </w:r>
          </w:p>
          <w:p w14:paraId="5A98A610"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2D27A6D4" w14:textId="56A06B43"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7</w:t>
            </w:r>
            <w:r w:rsidR="0084665E">
              <w:rPr>
                <w:rFonts w:ascii="Times New Roman" w:eastAsia="Times New Roman" w:hAnsi="Times New Roman"/>
                <w:sz w:val="28"/>
                <w:szCs w:val="28"/>
                <w:lang w:val="kk-KZ"/>
              </w:rPr>
              <w:t>0</w:t>
            </w:r>
          </w:p>
        </w:tc>
      </w:tr>
      <w:tr w:rsidR="00797FF4" w:rsidRPr="006802A1" w14:paraId="6EC6C173" w14:textId="77777777" w:rsidTr="006B10BB">
        <w:trPr>
          <w:trHeight w:val="58"/>
        </w:trPr>
        <w:tc>
          <w:tcPr>
            <w:tcW w:w="8976" w:type="dxa"/>
          </w:tcPr>
          <w:p w14:paraId="2C7B0B42"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hAnsi="Times New Roman"/>
                <w:sz w:val="28"/>
                <w:szCs w:val="28"/>
                <w:lang w:val="kk-KZ"/>
              </w:rPr>
            </w:pPr>
            <w:r w:rsidRPr="006802A1">
              <w:rPr>
                <w:rFonts w:ascii="Times New Roman" w:eastAsia="Times New Roman" w:hAnsi="Times New Roman"/>
                <w:sz w:val="28"/>
                <w:szCs w:val="28"/>
                <w:lang w:val="kk-KZ"/>
              </w:rPr>
              <w:lastRenderedPageBreak/>
              <w:t xml:space="preserve">3.2 </w:t>
            </w:r>
            <w:r w:rsidRPr="006802A1">
              <w:rPr>
                <w:rFonts w:ascii="Times New Roman" w:hAnsi="Times New Roman"/>
                <w:sz w:val="28"/>
                <w:szCs w:val="28"/>
              </w:rPr>
              <w:t xml:space="preserve">Изучение сравнительной оценки влияния антропогенных факторов на структуру и динамику численности </w:t>
            </w:r>
            <w:proofErr w:type="spellStart"/>
            <w:r w:rsidRPr="006802A1">
              <w:rPr>
                <w:rFonts w:ascii="Times New Roman" w:hAnsi="Times New Roman"/>
                <w:sz w:val="28"/>
                <w:szCs w:val="28"/>
              </w:rPr>
              <w:t>микробоценозов</w:t>
            </w:r>
            <w:proofErr w:type="spellEnd"/>
            <w:r w:rsidRPr="006802A1">
              <w:rPr>
                <w:rFonts w:ascii="Times New Roman" w:hAnsi="Times New Roman"/>
                <w:sz w:val="28"/>
                <w:szCs w:val="28"/>
              </w:rPr>
              <w:t xml:space="preserve"> месторождений Риддер-</w:t>
            </w:r>
            <w:proofErr w:type="spellStart"/>
            <w:r w:rsidRPr="006802A1">
              <w:rPr>
                <w:rFonts w:ascii="Times New Roman" w:hAnsi="Times New Roman"/>
                <w:sz w:val="28"/>
                <w:szCs w:val="28"/>
              </w:rPr>
              <w:t>Сокольное</w:t>
            </w:r>
            <w:proofErr w:type="spellEnd"/>
          </w:p>
        </w:tc>
        <w:tc>
          <w:tcPr>
            <w:tcW w:w="692" w:type="dxa"/>
          </w:tcPr>
          <w:p w14:paraId="076BBBFF"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4B17D105"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6BBA8D2C" w14:textId="2320AB80"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7</w:t>
            </w:r>
            <w:r w:rsidR="0084665E">
              <w:rPr>
                <w:rFonts w:ascii="Times New Roman" w:eastAsia="Times New Roman" w:hAnsi="Times New Roman"/>
                <w:sz w:val="28"/>
                <w:szCs w:val="28"/>
                <w:lang w:val="kk-KZ"/>
              </w:rPr>
              <w:t>6</w:t>
            </w:r>
          </w:p>
        </w:tc>
      </w:tr>
      <w:tr w:rsidR="00797FF4" w:rsidRPr="006802A1" w14:paraId="4E71757D" w14:textId="77777777" w:rsidTr="006B10BB">
        <w:trPr>
          <w:trHeight w:val="867"/>
        </w:trPr>
        <w:tc>
          <w:tcPr>
            <w:tcW w:w="8976" w:type="dxa"/>
          </w:tcPr>
          <w:p w14:paraId="59F84B57"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hAnsi="Times New Roman"/>
                <w:sz w:val="28"/>
                <w:szCs w:val="28"/>
                <w:lang w:val="kk-KZ"/>
              </w:rPr>
            </w:pPr>
            <w:r w:rsidRPr="006802A1">
              <w:rPr>
                <w:rFonts w:ascii="Times New Roman" w:eastAsia="Times New Roman" w:hAnsi="Times New Roman"/>
                <w:sz w:val="28"/>
                <w:szCs w:val="28"/>
                <w:lang w:val="kk-KZ"/>
              </w:rPr>
              <w:t>3.3 Экология хемолитотрофных бактерий золото-мышьяковистого месторождения Большевик</w:t>
            </w:r>
          </w:p>
        </w:tc>
        <w:tc>
          <w:tcPr>
            <w:tcW w:w="692" w:type="dxa"/>
          </w:tcPr>
          <w:p w14:paraId="256F3E78"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37BC50B8" w14:textId="7DEC109F"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7</w:t>
            </w:r>
            <w:r w:rsidR="0084665E">
              <w:rPr>
                <w:rFonts w:ascii="Times New Roman" w:eastAsia="Times New Roman" w:hAnsi="Times New Roman"/>
                <w:sz w:val="28"/>
                <w:szCs w:val="28"/>
                <w:lang w:val="kk-KZ"/>
              </w:rPr>
              <w:t>8</w:t>
            </w:r>
          </w:p>
        </w:tc>
      </w:tr>
      <w:tr w:rsidR="00797FF4" w:rsidRPr="006802A1" w14:paraId="2D379F04" w14:textId="77777777" w:rsidTr="006B10BB">
        <w:trPr>
          <w:trHeight w:val="96"/>
        </w:trPr>
        <w:tc>
          <w:tcPr>
            <w:tcW w:w="8976" w:type="dxa"/>
          </w:tcPr>
          <w:p w14:paraId="71B523A9"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 xml:space="preserve">3.3.1 </w:t>
            </w:r>
            <w:r w:rsidRPr="006802A1">
              <w:rPr>
                <w:rFonts w:ascii="Times New Roman" w:hAnsi="Times New Roman"/>
                <w:sz w:val="28"/>
                <w:szCs w:val="28"/>
              </w:rPr>
              <w:t xml:space="preserve">Географо-экономическое характеристика </w:t>
            </w:r>
            <w:r w:rsidRPr="006802A1">
              <w:rPr>
                <w:rFonts w:ascii="Times New Roman" w:eastAsia="Times New Roman" w:hAnsi="Times New Roman"/>
                <w:sz w:val="28"/>
                <w:szCs w:val="28"/>
                <w:lang w:val="kk-KZ"/>
              </w:rPr>
              <w:t>золото-мышьяковистого месторождения Большевик</w:t>
            </w:r>
          </w:p>
        </w:tc>
        <w:tc>
          <w:tcPr>
            <w:tcW w:w="692" w:type="dxa"/>
          </w:tcPr>
          <w:p w14:paraId="4D25EFC6"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436C4FA1" w14:textId="02A5E828"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7</w:t>
            </w:r>
            <w:r w:rsidR="0084665E">
              <w:rPr>
                <w:rFonts w:ascii="Times New Roman" w:eastAsia="Times New Roman" w:hAnsi="Times New Roman"/>
                <w:sz w:val="28"/>
                <w:szCs w:val="28"/>
                <w:lang w:val="kk-KZ"/>
              </w:rPr>
              <w:t>8</w:t>
            </w:r>
          </w:p>
        </w:tc>
      </w:tr>
      <w:tr w:rsidR="00797FF4" w:rsidRPr="006802A1" w14:paraId="3404ECCC" w14:textId="77777777" w:rsidTr="006B10BB">
        <w:trPr>
          <w:trHeight w:val="96"/>
        </w:trPr>
        <w:tc>
          <w:tcPr>
            <w:tcW w:w="8976" w:type="dxa"/>
          </w:tcPr>
          <w:p w14:paraId="49DC39E3"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hAnsi="Times New Roman"/>
                <w:bCs/>
                <w:sz w:val="28"/>
                <w:szCs w:val="28"/>
                <w:lang w:val="kk-KZ"/>
              </w:rPr>
            </w:pPr>
            <w:r w:rsidRPr="006802A1">
              <w:rPr>
                <w:rFonts w:ascii="Times New Roman" w:eastAsia="Times New Roman" w:hAnsi="Times New Roman"/>
                <w:sz w:val="28"/>
                <w:szCs w:val="28"/>
                <w:lang w:val="kk-KZ"/>
              </w:rPr>
              <w:t xml:space="preserve">3.3.2 </w:t>
            </w:r>
            <w:r w:rsidRPr="003B486E">
              <w:rPr>
                <w:rFonts w:ascii="Times New Roman" w:hAnsi="Times New Roman"/>
                <w:sz w:val="28"/>
                <w:szCs w:val="28"/>
              </w:rPr>
              <w:t xml:space="preserve">Влияние различных физико-химических факторов на </w:t>
            </w:r>
            <w:proofErr w:type="spellStart"/>
            <w:r w:rsidRPr="003B486E">
              <w:rPr>
                <w:rFonts w:ascii="Times New Roman" w:hAnsi="Times New Roman"/>
                <w:sz w:val="28"/>
                <w:szCs w:val="28"/>
              </w:rPr>
              <w:t>биовыщелачивания</w:t>
            </w:r>
            <w:proofErr w:type="spellEnd"/>
            <w:r w:rsidRPr="003B486E">
              <w:rPr>
                <w:rFonts w:ascii="Times New Roman" w:hAnsi="Times New Roman"/>
                <w:sz w:val="28"/>
                <w:szCs w:val="28"/>
              </w:rPr>
              <w:t xml:space="preserve"> руды золотоносного месторождения Большевик</w:t>
            </w:r>
          </w:p>
        </w:tc>
        <w:tc>
          <w:tcPr>
            <w:tcW w:w="692" w:type="dxa"/>
          </w:tcPr>
          <w:p w14:paraId="20A5A6B6"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0DF96784" w14:textId="60B7C5EC"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8</w:t>
            </w:r>
            <w:r w:rsidR="0084665E">
              <w:rPr>
                <w:rFonts w:ascii="Times New Roman" w:eastAsia="Times New Roman" w:hAnsi="Times New Roman"/>
                <w:sz w:val="28"/>
                <w:szCs w:val="28"/>
                <w:lang w:val="kk-KZ"/>
              </w:rPr>
              <w:t>0</w:t>
            </w:r>
          </w:p>
        </w:tc>
      </w:tr>
      <w:tr w:rsidR="00797FF4" w:rsidRPr="006802A1" w14:paraId="193232F2" w14:textId="77777777" w:rsidTr="006B10BB">
        <w:trPr>
          <w:trHeight w:val="883"/>
        </w:trPr>
        <w:tc>
          <w:tcPr>
            <w:tcW w:w="8976" w:type="dxa"/>
          </w:tcPr>
          <w:p w14:paraId="3BFD30A4" w14:textId="77777777" w:rsidR="00797FF4" w:rsidRPr="006802A1" w:rsidRDefault="00797FF4" w:rsidP="00012051">
            <w:pPr>
              <w:shd w:val="clear" w:color="auto" w:fill="FFFFFF" w:themeFill="background1"/>
              <w:tabs>
                <w:tab w:val="left" w:pos="8222"/>
              </w:tabs>
              <w:suppressAutoHyphens/>
              <w:spacing w:after="0" w:line="360" w:lineRule="auto"/>
              <w:contextualSpacing/>
              <w:jc w:val="both"/>
              <w:rPr>
                <w:rFonts w:ascii="Times New Roman" w:hAnsi="Times New Roman"/>
                <w:bCs/>
                <w:sz w:val="28"/>
                <w:szCs w:val="28"/>
                <w:lang w:val="kk-KZ"/>
              </w:rPr>
            </w:pPr>
            <w:r w:rsidRPr="006802A1">
              <w:rPr>
                <w:rFonts w:ascii="Times New Roman" w:hAnsi="Times New Roman"/>
                <w:sz w:val="28"/>
                <w:szCs w:val="28"/>
                <w:lang w:val="kk-KZ"/>
              </w:rPr>
              <w:t xml:space="preserve">3.3.3 </w:t>
            </w:r>
            <w:r w:rsidRPr="006802A1">
              <w:rPr>
                <w:rFonts w:ascii="Times New Roman" w:hAnsi="Times New Roman"/>
                <w:sz w:val="28"/>
                <w:szCs w:val="28"/>
              </w:rPr>
              <w:t>Подбор подходящего к данной ассоциации химического растворителя (тиосульфат, тиомочевина)</w:t>
            </w:r>
          </w:p>
        </w:tc>
        <w:tc>
          <w:tcPr>
            <w:tcW w:w="692" w:type="dxa"/>
          </w:tcPr>
          <w:p w14:paraId="7B3FD7F2"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5B4C4CFB" w14:textId="40A4865C"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9</w:t>
            </w:r>
            <w:r w:rsidR="0084665E">
              <w:rPr>
                <w:rFonts w:ascii="Times New Roman" w:eastAsia="Times New Roman" w:hAnsi="Times New Roman"/>
                <w:sz w:val="28"/>
                <w:szCs w:val="28"/>
                <w:lang w:val="kk-KZ"/>
              </w:rPr>
              <w:t>7</w:t>
            </w:r>
          </w:p>
        </w:tc>
      </w:tr>
      <w:tr w:rsidR="00797FF4" w:rsidRPr="006802A1" w14:paraId="5343A3CA" w14:textId="77777777" w:rsidTr="006B10BB">
        <w:trPr>
          <w:trHeight w:val="516"/>
        </w:trPr>
        <w:tc>
          <w:tcPr>
            <w:tcW w:w="8976" w:type="dxa"/>
          </w:tcPr>
          <w:p w14:paraId="35D927C2" w14:textId="77777777" w:rsidR="00797FF4" w:rsidRPr="006802A1" w:rsidRDefault="00797FF4" w:rsidP="00012051">
            <w:pPr>
              <w:shd w:val="clear" w:color="auto" w:fill="FFFFFF" w:themeFill="background1"/>
              <w:spacing w:after="0" w:line="360" w:lineRule="auto"/>
              <w:jc w:val="both"/>
              <w:outlineLvl w:val="0"/>
              <w:rPr>
                <w:rFonts w:ascii="Times New Roman" w:hAnsi="Times New Roman"/>
                <w:sz w:val="28"/>
                <w:szCs w:val="28"/>
                <w:lang w:val="kk-KZ"/>
              </w:rPr>
            </w:pPr>
            <w:r w:rsidRPr="006802A1">
              <w:rPr>
                <w:rFonts w:ascii="Times New Roman" w:hAnsi="Times New Roman"/>
                <w:sz w:val="28"/>
                <w:szCs w:val="28"/>
                <w:lang w:val="kk-KZ"/>
              </w:rPr>
              <w:t xml:space="preserve">3.3.4 </w:t>
            </w:r>
            <w:r w:rsidRPr="006802A1">
              <w:rPr>
                <w:rFonts w:ascii="Times New Roman" w:hAnsi="Times New Roman"/>
                <w:sz w:val="28"/>
                <w:szCs w:val="28"/>
              </w:rPr>
              <w:t>Определение оптимальной концентрации химического растворителя</w:t>
            </w:r>
          </w:p>
        </w:tc>
        <w:tc>
          <w:tcPr>
            <w:tcW w:w="692" w:type="dxa"/>
          </w:tcPr>
          <w:p w14:paraId="66D72001"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65F3C118" w14:textId="1B533A88"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10</w:t>
            </w:r>
            <w:r w:rsidR="0084665E">
              <w:rPr>
                <w:rFonts w:ascii="Times New Roman" w:eastAsia="Times New Roman" w:hAnsi="Times New Roman"/>
                <w:sz w:val="28"/>
                <w:szCs w:val="28"/>
                <w:lang w:val="kk-KZ"/>
              </w:rPr>
              <w:t>3</w:t>
            </w:r>
          </w:p>
        </w:tc>
      </w:tr>
      <w:tr w:rsidR="00797FF4" w:rsidRPr="006802A1" w14:paraId="68423112" w14:textId="77777777" w:rsidTr="006B10BB">
        <w:trPr>
          <w:trHeight w:val="731"/>
        </w:trPr>
        <w:tc>
          <w:tcPr>
            <w:tcW w:w="8976" w:type="dxa"/>
          </w:tcPr>
          <w:p w14:paraId="64EF4FB3" w14:textId="77777777" w:rsidR="00797FF4" w:rsidRPr="006802A1" w:rsidRDefault="00797FF4" w:rsidP="00012051">
            <w:pPr>
              <w:shd w:val="clear" w:color="auto" w:fill="FFFFFF" w:themeFill="background1"/>
              <w:spacing w:after="0" w:line="360" w:lineRule="auto"/>
              <w:jc w:val="both"/>
              <w:outlineLvl w:val="0"/>
              <w:rPr>
                <w:rFonts w:ascii="Times New Roman" w:hAnsi="Times New Roman"/>
                <w:sz w:val="28"/>
                <w:szCs w:val="28"/>
                <w:lang w:val="kk-KZ"/>
              </w:rPr>
            </w:pPr>
            <w:r w:rsidRPr="006802A1">
              <w:rPr>
                <w:rFonts w:ascii="Times New Roman" w:hAnsi="Times New Roman"/>
                <w:sz w:val="28"/>
                <w:szCs w:val="28"/>
              </w:rPr>
              <w:t>3.</w:t>
            </w:r>
            <w:r w:rsidRPr="006802A1">
              <w:rPr>
                <w:rFonts w:ascii="Times New Roman" w:hAnsi="Times New Roman"/>
                <w:sz w:val="28"/>
                <w:szCs w:val="28"/>
                <w:lang w:val="kk-KZ"/>
              </w:rPr>
              <w:t>3.5</w:t>
            </w:r>
            <w:r w:rsidRPr="006802A1">
              <w:rPr>
                <w:rFonts w:ascii="Times New Roman" w:hAnsi="Times New Roman"/>
                <w:sz w:val="28"/>
                <w:szCs w:val="28"/>
              </w:rPr>
              <w:t xml:space="preserve"> Проверка устойчивости моно и смешанных культур к токсичным элементам руды (сера, мышьяк)</w:t>
            </w:r>
          </w:p>
        </w:tc>
        <w:tc>
          <w:tcPr>
            <w:tcW w:w="692" w:type="dxa"/>
          </w:tcPr>
          <w:p w14:paraId="4BD185A1"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40005824" w14:textId="0B1657A0"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10</w:t>
            </w:r>
            <w:r w:rsidR="0084665E">
              <w:rPr>
                <w:rFonts w:ascii="Times New Roman" w:eastAsia="Times New Roman" w:hAnsi="Times New Roman"/>
                <w:sz w:val="28"/>
                <w:szCs w:val="28"/>
                <w:lang w:val="kk-KZ"/>
              </w:rPr>
              <w:t>4</w:t>
            </w:r>
          </w:p>
        </w:tc>
      </w:tr>
      <w:tr w:rsidR="00797FF4" w:rsidRPr="006802A1" w14:paraId="385A12C6" w14:textId="77777777" w:rsidTr="006B10BB">
        <w:trPr>
          <w:trHeight w:val="646"/>
        </w:trPr>
        <w:tc>
          <w:tcPr>
            <w:tcW w:w="8976" w:type="dxa"/>
          </w:tcPr>
          <w:p w14:paraId="4E617121" w14:textId="77777777" w:rsidR="00797FF4" w:rsidRPr="006802A1" w:rsidRDefault="00797FF4" w:rsidP="00012051">
            <w:pPr>
              <w:shd w:val="clear" w:color="auto" w:fill="FFFFFF" w:themeFill="background1"/>
              <w:tabs>
                <w:tab w:val="left" w:pos="567"/>
                <w:tab w:val="left" w:pos="885"/>
                <w:tab w:val="left" w:pos="1168"/>
              </w:tabs>
              <w:spacing w:after="0" w:line="360" w:lineRule="auto"/>
              <w:jc w:val="both"/>
              <w:rPr>
                <w:rFonts w:ascii="Times New Roman" w:hAnsi="Times New Roman"/>
                <w:sz w:val="28"/>
                <w:szCs w:val="28"/>
                <w:lang w:val="kk-KZ"/>
              </w:rPr>
            </w:pPr>
            <w:r w:rsidRPr="006802A1">
              <w:rPr>
                <w:rFonts w:ascii="Times New Roman" w:hAnsi="Times New Roman"/>
                <w:sz w:val="28"/>
                <w:szCs w:val="28"/>
              </w:rPr>
              <w:t>3.3</w:t>
            </w:r>
            <w:r w:rsidRPr="006802A1">
              <w:rPr>
                <w:rFonts w:ascii="Times New Roman" w:hAnsi="Times New Roman"/>
                <w:sz w:val="28"/>
                <w:szCs w:val="28"/>
                <w:lang w:val="kk-KZ"/>
              </w:rPr>
              <w:t>.6</w:t>
            </w:r>
            <w:r w:rsidRPr="006802A1">
              <w:rPr>
                <w:rFonts w:ascii="Times New Roman" w:hAnsi="Times New Roman"/>
                <w:b/>
                <w:bCs/>
                <w:sz w:val="28"/>
                <w:szCs w:val="28"/>
                <w:lang w:val="kk-KZ"/>
              </w:rPr>
              <w:t xml:space="preserve"> </w:t>
            </w:r>
            <w:r w:rsidRPr="006802A1">
              <w:rPr>
                <w:rFonts w:ascii="Times New Roman" w:hAnsi="Times New Roman"/>
                <w:sz w:val="28"/>
                <w:szCs w:val="28"/>
              </w:rPr>
              <w:t xml:space="preserve">Определение активности разрушения основных </w:t>
            </w:r>
            <w:proofErr w:type="spellStart"/>
            <w:r w:rsidRPr="006802A1">
              <w:rPr>
                <w:rFonts w:ascii="Times New Roman" w:hAnsi="Times New Roman"/>
                <w:sz w:val="28"/>
                <w:szCs w:val="28"/>
              </w:rPr>
              <w:t>золотовмещающих</w:t>
            </w:r>
            <w:proofErr w:type="spellEnd"/>
            <w:r w:rsidRPr="006802A1">
              <w:rPr>
                <w:rFonts w:ascii="Times New Roman" w:hAnsi="Times New Roman"/>
                <w:sz w:val="28"/>
                <w:szCs w:val="28"/>
              </w:rPr>
              <w:t xml:space="preserve"> минералов руды (арсенопирит, пирит)</w:t>
            </w:r>
          </w:p>
        </w:tc>
        <w:tc>
          <w:tcPr>
            <w:tcW w:w="692" w:type="dxa"/>
          </w:tcPr>
          <w:p w14:paraId="0B3DE6EB" w14:textId="77777777" w:rsidR="00797FF4" w:rsidRPr="006802A1" w:rsidRDefault="00797FF4" w:rsidP="00012051">
            <w:pPr>
              <w:shd w:val="clear" w:color="auto" w:fill="FFFFFF" w:themeFill="background1"/>
              <w:rPr>
                <w:rFonts w:ascii="Times New Roman" w:eastAsia="Times New Roman" w:hAnsi="Times New Roman"/>
                <w:sz w:val="28"/>
                <w:szCs w:val="28"/>
                <w:lang w:val="kk-KZ"/>
              </w:rPr>
            </w:pPr>
          </w:p>
          <w:p w14:paraId="60D0765F" w14:textId="0593A5FE" w:rsidR="00797FF4" w:rsidRPr="006802A1" w:rsidRDefault="00797FF4" w:rsidP="00012051">
            <w:pPr>
              <w:shd w:val="clear" w:color="auto" w:fill="FFFFFF" w:themeFill="background1"/>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11</w:t>
            </w:r>
            <w:r w:rsidR="0084665E">
              <w:rPr>
                <w:rFonts w:ascii="Times New Roman" w:eastAsia="Times New Roman" w:hAnsi="Times New Roman"/>
                <w:sz w:val="28"/>
                <w:szCs w:val="28"/>
                <w:lang w:val="kk-KZ"/>
              </w:rPr>
              <w:t>1</w:t>
            </w:r>
          </w:p>
        </w:tc>
      </w:tr>
      <w:tr w:rsidR="00797FF4" w:rsidRPr="006802A1" w14:paraId="47B8AA1A" w14:textId="77777777" w:rsidTr="006B10BB">
        <w:trPr>
          <w:trHeight w:val="1414"/>
        </w:trPr>
        <w:tc>
          <w:tcPr>
            <w:tcW w:w="8976" w:type="dxa"/>
          </w:tcPr>
          <w:p w14:paraId="728EFDDC" w14:textId="77777777" w:rsidR="00797FF4" w:rsidRPr="006802A1" w:rsidRDefault="00797FF4" w:rsidP="00012051">
            <w:pPr>
              <w:shd w:val="clear" w:color="auto" w:fill="FFFFFF" w:themeFill="background1"/>
              <w:spacing w:after="0" w:line="360" w:lineRule="auto"/>
              <w:jc w:val="both"/>
              <w:rPr>
                <w:rFonts w:ascii="Times New Roman" w:hAnsi="Times New Roman"/>
                <w:sz w:val="28"/>
                <w:szCs w:val="28"/>
                <w:lang w:val="kk-KZ"/>
              </w:rPr>
            </w:pPr>
            <w:r w:rsidRPr="006802A1">
              <w:rPr>
                <w:rFonts w:ascii="Times New Roman" w:hAnsi="Times New Roman"/>
                <w:sz w:val="28"/>
                <w:szCs w:val="28"/>
              </w:rPr>
              <w:t xml:space="preserve">3.4 Изучение рентгенофазового свойства золото-мышьяковистой руды месторождения </w:t>
            </w:r>
            <w:r w:rsidRPr="006802A1">
              <w:rPr>
                <w:rFonts w:ascii="Times New Roman" w:hAnsi="Times New Roman"/>
                <w:sz w:val="28"/>
                <w:szCs w:val="28"/>
                <w:lang w:val="kk-KZ"/>
              </w:rPr>
              <w:t>Б</w:t>
            </w:r>
            <w:proofErr w:type="spellStart"/>
            <w:r w:rsidRPr="006802A1">
              <w:rPr>
                <w:rFonts w:ascii="Times New Roman" w:hAnsi="Times New Roman"/>
                <w:sz w:val="28"/>
                <w:szCs w:val="28"/>
              </w:rPr>
              <w:t>ольшевик</w:t>
            </w:r>
            <w:proofErr w:type="spellEnd"/>
            <w:r w:rsidRPr="006802A1">
              <w:rPr>
                <w:rFonts w:ascii="Times New Roman" w:hAnsi="Times New Roman"/>
                <w:sz w:val="28"/>
                <w:szCs w:val="28"/>
              </w:rPr>
              <w:t xml:space="preserve"> </w:t>
            </w:r>
            <w:r w:rsidRPr="006802A1">
              <w:rPr>
                <w:rFonts w:ascii="Times New Roman" w:hAnsi="Times New Roman"/>
                <w:noProof/>
                <w:sz w:val="28"/>
                <w:szCs w:val="28"/>
              </w:rPr>
              <w:t xml:space="preserve">после биовыщелачивания </w:t>
            </w:r>
            <w:proofErr w:type="spellStart"/>
            <w:r w:rsidRPr="006802A1">
              <w:rPr>
                <w:rFonts w:ascii="Times New Roman" w:hAnsi="Times New Roman"/>
                <w:i/>
                <w:sz w:val="28"/>
                <w:szCs w:val="28"/>
                <w:lang w:val="en-US"/>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ferrooxidans</w:t>
            </w:r>
            <w:proofErr w:type="spellEnd"/>
          </w:p>
        </w:tc>
        <w:tc>
          <w:tcPr>
            <w:tcW w:w="692" w:type="dxa"/>
          </w:tcPr>
          <w:p w14:paraId="72ADC925" w14:textId="77777777" w:rsidR="00797FF4" w:rsidRPr="006802A1" w:rsidRDefault="00797FF4" w:rsidP="00012051">
            <w:pPr>
              <w:shd w:val="clear" w:color="auto" w:fill="FFFFFF" w:themeFill="background1"/>
              <w:rPr>
                <w:rFonts w:ascii="Times New Roman" w:eastAsia="Times New Roman" w:hAnsi="Times New Roman"/>
                <w:sz w:val="28"/>
                <w:szCs w:val="28"/>
                <w:lang w:val="kk-KZ"/>
              </w:rPr>
            </w:pPr>
          </w:p>
          <w:p w14:paraId="100A83C2" w14:textId="77777777" w:rsidR="00797FF4" w:rsidRPr="006802A1" w:rsidRDefault="00797FF4" w:rsidP="00012051">
            <w:pPr>
              <w:shd w:val="clear" w:color="auto" w:fill="FFFFFF" w:themeFill="background1"/>
              <w:rPr>
                <w:rFonts w:ascii="Times New Roman" w:eastAsia="Times New Roman" w:hAnsi="Times New Roman"/>
                <w:sz w:val="28"/>
                <w:szCs w:val="28"/>
                <w:lang w:val="kk-KZ"/>
              </w:rPr>
            </w:pPr>
          </w:p>
          <w:p w14:paraId="7E6D71EE" w14:textId="004A5272" w:rsidR="00797FF4" w:rsidRPr="006802A1" w:rsidRDefault="00797FF4" w:rsidP="00012051">
            <w:pPr>
              <w:shd w:val="clear" w:color="auto" w:fill="FFFFFF" w:themeFill="background1"/>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11</w:t>
            </w:r>
            <w:r w:rsidR="0084665E">
              <w:rPr>
                <w:rFonts w:ascii="Times New Roman" w:eastAsia="Times New Roman" w:hAnsi="Times New Roman"/>
                <w:sz w:val="28"/>
                <w:szCs w:val="28"/>
                <w:lang w:val="kk-KZ"/>
              </w:rPr>
              <w:t>4</w:t>
            </w:r>
          </w:p>
        </w:tc>
      </w:tr>
      <w:tr w:rsidR="00797FF4" w:rsidRPr="006802A1" w14:paraId="1128011B" w14:textId="77777777" w:rsidTr="006B10BB">
        <w:trPr>
          <w:trHeight w:val="971"/>
        </w:trPr>
        <w:tc>
          <w:tcPr>
            <w:tcW w:w="8976" w:type="dxa"/>
          </w:tcPr>
          <w:p w14:paraId="12627DFE" w14:textId="77777777" w:rsidR="00797FF4" w:rsidRPr="006802A1" w:rsidRDefault="00797FF4" w:rsidP="00012051">
            <w:pPr>
              <w:pStyle w:val="p"/>
              <w:shd w:val="clear" w:color="auto" w:fill="FFFFFF" w:themeFill="background1"/>
              <w:spacing w:before="0" w:beforeAutospacing="0" w:after="0" w:afterAutospacing="0" w:line="360" w:lineRule="auto"/>
              <w:jc w:val="both"/>
              <w:rPr>
                <w:sz w:val="28"/>
                <w:szCs w:val="28"/>
                <w:lang w:val="kk-KZ"/>
              </w:rPr>
            </w:pPr>
            <w:r w:rsidRPr="006802A1">
              <w:rPr>
                <w:bCs/>
                <w:color w:val="000000"/>
                <w:sz w:val="28"/>
                <w:szCs w:val="28"/>
              </w:rPr>
              <w:t xml:space="preserve">3.5 Изучение влияния абиотических факторов на культуру </w:t>
            </w:r>
            <w:r w:rsidRPr="006802A1">
              <w:rPr>
                <w:bCs/>
                <w:sz w:val="28"/>
                <w:szCs w:val="28"/>
              </w:rPr>
              <w:t xml:space="preserve">бактерий </w:t>
            </w:r>
            <w:r w:rsidRPr="006802A1">
              <w:rPr>
                <w:bCs/>
                <w:i/>
                <w:sz w:val="28"/>
                <w:szCs w:val="28"/>
                <w:lang w:val="en-US"/>
              </w:rPr>
              <w:t>A</w:t>
            </w:r>
            <w:r w:rsidRPr="006802A1">
              <w:rPr>
                <w:bCs/>
                <w:i/>
                <w:sz w:val="28"/>
                <w:szCs w:val="28"/>
              </w:rPr>
              <w:t>.</w:t>
            </w:r>
            <w:proofErr w:type="spellStart"/>
            <w:r w:rsidRPr="006802A1">
              <w:rPr>
                <w:bCs/>
                <w:i/>
                <w:sz w:val="28"/>
                <w:szCs w:val="28"/>
                <w:lang w:val="en-US"/>
              </w:rPr>
              <w:t>ferrooxidans</w:t>
            </w:r>
            <w:proofErr w:type="spellEnd"/>
            <w:r w:rsidRPr="006802A1">
              <w:rPr>
                <w:bCs/>
                <w:i/>
                <w:sz w:val="28"/>
                <w:szCs w:val="28"/>
              </w:rPr>
              <w:t xml:space="preserve"> </w:t>
            </w:r>
            <w:r w:rsidRPr="006802A1">
              <w:rPr>
                <w:bCs/>
                <w:sz w:val="28"/>
                <w:szCs w:val="28"/>
              </w:rPr>
              <w:t>TFV и TFBK</w:t>
            </w:r>
          </w:p>
        </w:tc>
        <w:tc>
          <w:tcPr>
            <w:tcW w:w="692" w:type="dxa"/>
          </w:tcPr>
          <w:p w14:paraId="678824E1" w14:textId="77777777" w:rsidR="00797FF4" w:rsidRPr="006802A1" w:rsidRDefault="00797FF4" w:rsidP="00012051">
            <w:pPr>
              <w:shd w:val="clear" w:color="auto" w:fill="FFFFFF" w:themeFill="background1"/>
              <w:rPr>
                <w:rFonts w:ascii="Times New Roman" w:eastAsia="Times New Roman" w:hAnsi="Times New Roman"/>
                <w:sz w:val="28"/>
                <w:szCs w:val="28"/>
                <w:lang w:val="kk-KZ"/>
              </w:rPr>
            </w:pPr>
          </w:p>
          <w:p w14:paraId="6CFBC100" w14:textId="2835FF43" w:rsidR="00797FF4" w:rsidRPr="006802A1" w:rsidRDefault="00797FF4" w:rsidP="00012051">
            <w:pPr>
              <w:shd w:val="clear" w:color="auto" w:fill="FFFFFF" w:themeFill="background1"/>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12</w:t>
            </w:r>
            <w:r w:rsidR="0084665E">
              <w:rPr>
                <w:rFonts w:ascii="Times New Roman" w:eastAsia="Times New Roman" w:hAnsi="Times New Roman"/>
                <w:sz w:val="28"/>
                <w:szCs w:val="28"/>
                <w:lang w:val="kk-KZ"/>
              </w:rPr>
              <w:t>1</w:t>
            </w:r>
          </w:p>
        </w:tc>
      </w:tr>
      <w:tr w:rsidR="00797FF4" w:rsidRPr="006802A1" w14:paraId="30B896C7" w14:textId="77777777" w:rsidTr="006B10BB">
        <w:trPr>
          <w:trHeight w:val="387"/>
        </w:trPr>
        <w:tc>
          <w:tcPr>
            <w:tcW w:w="8976" w:type="dxa"/>
          </w:tcPr>
          <w:p w14:paraId="46BF360F" w14:textId="77777777" w:rsidR="00797FF4" w:rsidRPr="006802A1" w:rsidRDefault="00797FF4" w:rsidP="00012051">
            <w:pPr>
              <w:pStyle w:val="p"/>
              <w:shd w:val="clear" w:color="auto" w:fill="FFFFFF" w:themeFill="background1"/>
              <w:spacing w:before="0" w:beforeAutospacing="0" w:after="0" w:afterAutospacing="0" w:line="360" w:lineRule="auto"/>
              <w:jc w:val="both"/>
              <w:rPr>
                <w:sz w:val="28"/>
                <w:szCs w:val="28"/>
                <w:lang w:val="kk-KZ"/>
              </w:rPr>
            </w:pPr>
            <w:r w:rsidRPr="006802A1">
              <w:rPr>
                <w:bCs/>
                <w:color w:val="000000"/>
                <w:sz w:val="28"/>
                <w:szCs w:val="28"/>
              </w:rPr>
              <w:t>3.</w:t>
            </w:r>
            <w:r w:rsidRPr="006802A1">
              <w:rPr>
                <w:bCs/>
                <w:color w:val="000000"/>
                <w:sz w:val="28"/>
                <w:szCs w:val="28"/>
                <w:lang w:val="kk-KZ"/>
              </w:rPr>
              <w:t>5</w:t>
            </w:r>
            <w:r w:rsidRPr="006802A1">
              <w:rPr>
                <w:bCs/>
                <w:color w:val="000000"/>
                <w:sz w:val="28"/>
                <w:szCs w:val="28"/>
              </w:rPr>
              <w:t xml:space="preserve">.1 </w:t>
            </w:r>
            <w:r w:rsidRPr="006802A1">
              <w:rPr>
                <w:bCs/>
                <w:sz w:val="28"/>
                <w:szCs w:val="28"/>
              </w:rPr>
              <w:t>Влияние температуры на окисление двухвалентной железа</w:t>
            </w:r>
            <w:r w:rsidRPr="006802A1">
              <w:rPr>
                <w:bCs/>
                <w:color w:val="000000"/>
                <w:sz w:val="28"/>
                <w:szCs w:val="28"/>
              </w:rPr>
              <w:t xml:space="preserve"> культурой </w:t>
            </w:r>
            <w:r w:rsidRPr="006802A1">
              <w:rPr>
                <w:bCs/>
                <w:sz w:val="28"/>
                <w:szCs w:val="28"/>
              </w:rPr>
              <w:t xml:space="preserve">бактерий </w:t>
            </w:r>
            <w:r w:rsidRPr="006802A1">
              <w:rPr>
                <w:bCs/>
                <w:i/>
                <w:sz w:val="28"/>
                <w:szCs w:val="28"/>
                <w:lang w:val="en-US"/>
              </w:rPr>
              <w:t>A</w:t>
            </w:r>
            <w:r w:rsidRPr="006802A1">
              <w:rPr>
                <w:bCs/>
                <w:i/>
                <w:sz w:val="28"/>
                <w:szCs w:val="28"/>
              </w:rPr>
              <w:t>.</w:t>
            </w:r>
            <w:proofErr w:type="spellStart"/>
            <w:r w:rsidRPr="006802A1">
              <w:rPr>
                <w:bCs/>
                <w:i/>
                <w:sz w:val="28"/>
                <w:szCs w:val="28"/>
                <w:lang w:val="en-US"/>
              </w:rPr>
              <w:t>ferrooxidans</w:t>
            </w:r>
            <w:proofErr w:type="spellEnd"/>
            <w:r w:rsidRPr="006802A1">
              <w:rPr>
                <w:bCs/>
                <w:i/>
                <w:sz w:val="28"/>
                <w:szCs w:val="28"/>
              </w:rPr>
              <w:t xml:space="preserve"> </w:t>
            </w:r>
            <w:r w:rsidRPr="006802A1">
              <w:rPr>
                <w:bCs/>
                <w:sz w:val="28"/>
                <w:szCs w:val="28"/>
              </w:rPr>
              <w:t>TFV и TFBK</w:t>
            </w:r>
          </w:p>
        </w:tc>
        <w:tc>
          <w:tcPr>
            <w:tcW w:w="692" w:type="dxa"/>
          </w:tcPr>
          <w:p w14:paraId="3089C1B4" w14:textId="77777777" w:rsidR="00797FF4" w:rsidRPr="006802A1" w:rsidRDefault="00797FF4" w:rsidP="00012051">
            <w:pPr>
              <w:shd w:val="clear" w:color="auto" w:fill="FFFFFF" w:themeFill="background1"/>
              <w:rPr>
                <w:rFonts w:ascii="Times New Roman" w:eastAsia="Times New Roman" w:hAnsi="Times New Roman"/>
                <w:sz w:val="28"/>
                <w:szCs w:val="28"/>
                <w:lang w:val="kk-KZ"/>
              </w:rPr>
            </w:pPr>
          </w:p>
          <w:p w14:paraId="2FD8F194" w14:textId="1CA4F007" w:rsidR="00797FF4" w:rsidRPr="006802A1" w:rsidRDefault="00797FF4" w:rsidP="00012051">
            <w:pPr>
              <w:shd w:val="clear" w:color="auto" w:fill="FFFFFF" w:themeFill="background1"/>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12</w:t>
            </w:r>
            <w:r w:rsidR="00EC33BF">
              <w:rPr>
                <w:rFonts w:ascii="Times New Roman" w:eastAsia="Times New Roman" w:hAnsi="Times New Roman"/>
                <w:sz w:val="28"/>
                <w:szCs w:val="28"/>
                <w:lang w:val="kk-KZ"/>
              </w:rPr>
              <w:t>1</w:t>
            </w:r>
          </w:p>
        </w:tc>
      </w:tr>
      <w:tr w:rsidR="00797FF4" w:rsidRPr="006802A1" w14:paraId="53E863F1" w14:textId="77777777" w:rsidTr="006B10BB">
        <w:trPr>
          <w:trHeight w:val="194"/>
        </w:trPr>
        <w:tc>
          <w:tcPr>
            <w:tcW w:w="8976" w:type="dxa"/>
          </w:tcPr>
          <w:p w14:paraId="347D2C3B" w14:textId="77777777" w:rsidR="00797FF4" w:rsidRPr="006802A1" w:rsidRDefault="00797FF4" w:rsidP="00012051">
            <w:pPr>
              <w:shd w:val="clear" w:color="auto" w:fill="FFFFFF" w:themeFill="background1"/>
              <w:tabs>
                <w:tab w:val="left" w:pos="567"/>
                <w:tab w:val="left" w:pos="885"/>
                <w:tab w:val="left" w:pos="1168"/>
              </w:tabs>
              <w:spacing w:after="0" w:line="360" w:lineRule="auto"/>
              <w:jc w:val="both"/>
              <w:rPr>
                <w:rFonts w:ascii="Times New Roman" w:hAnsi="Times New Roman"/>
                <w:sz w:val="28"/>
                <w:szCs w:val="28"/>
                <w:lang w:val="kk-KZ"/>
              </w:rPr>
            </w:pPr>
            <w:r w:rsidRPr="006802A1">
              <w:rPr>
                <w:rFonts w:ascii="Times New Roman" w:eastAsia="Times New Roman" w:hAnsi="Times New Roman"/>
                <w:bCs/>
                <w:sz w:val="28"/>
                <w:szCs w:val="28"/>
              </w:rPr>
              <w:t>3.</w:t>
            </w:r>
            <w:r w:rsidRPr="006802A1">
              <w:rPr>
                <w:rFonts w:ascii="Times New Roman" w:eastAsia="Times New Roman" w:hAnsi="Times New Roman"/>
                <w:bCs/>
                <w:sz w:val="28"/>
                <w:szCs w:val="28"/>
                <w:lang w:val="kk-KZ"/>
              </w:rPr>
              <w:t>5</w:t>
            </w:r>
            <w:r w:rsidRPr="006802A1">
              <w:rPr>
                <w:rFonts w:ascii="Times New Roman" w:eastAsia="Times New Roman" w:hAnsi="Times New Roman"/>
                <w:bCs/>
                <w:sz w:val="28"/>
                <w:szCs w:val="28"/>
              </w:rPr>
              <w:t xml:space="preserve">.2 </w:t>
            </w:r>
            <w:proofErr w:type="spellStart"/>
            <w:r w:rsidRPr="006802A1">
              <w:rPr>
                <w:rFonts w:ascii="Times New Roman" w:eastAsia="Times New Roman" w:hAnsi="Times New Roman"/>
                <w:bCs/>
                <w:sz w:val="28"/>
                <w:szCs w:val="28"/>
              </w:rPr>
              <w:t>Демэкология</w:t>
            </w:r>
            <w:proofErr w:type="spellEnd"/>
            <w:r w:rsidRPr="006802A1">
              <w:rPr>
                <w:rFonts w:ascii="Times New Roman" w:eastAsia="Times New Roman" w:hAnsi="Times New Roman"/>
                <w:bCs/>
                <w:sz w:val="28"/>
                <w:szCs w:val="28"/>
                <w:lang w:val="kk-KZ"/>
              </w:rPr>
              <w:t xml:space="preserve"> </w:t>
            </w:r>
            <w:proofErr w:type="spellStart"/>
            <w:r w:rsidRPr="006802A1">
              <w:rPr>
                <w:rFonts w:ascii="Times New Roman" w:eastAsia="Times New Roman" w:hAnsi="Times New Roman"/>
                <w:bCs/>
                <w:sz w:val="28"/>
                <w:szCs w:val="28"/>
              </w:rPr>
              <w:t>аоссоциативных</w:t>
            </w:r>
            <w:proofErr w:type="spellEnd"/>
            <w:r w:rsidRPr="006802A1">
              <w:rPr>
                <w:rFonts w:ascii="Times New Roman" w:eastAsia="Times New Roman" w:hAnsi="Times New Roman"/>
                <w:bCs/>
                <w:sz w:val="28"/>
                <w:szCs w:val="28"/>
              </w:rPr>
              <w:t xml:space="preserve"> культур </w:t>
            </w:r>
            <w:proofErr w:type="spellStart"/>
            <w:r w:rsidRPr="006802A1">
              <w:rPr>
                <w:rFonts w:ascii="Times New Roman" w:hAnsi="Times New Roman"/>
                <w:bCs/>
                <w:i/>
                <w:iCs/>
                <w:sz w:val="28"/>
                <w:szCs w:val="28"/>
              </w:rPr>
              <w:t>Aс</w:t>
            </w:r>
            <w:r w:rsidRPr="006802A1">
              <w:rPr>
                <w:rFonts w:ascii="Times New Roman" w:hAnsi="Times New Roman"/>
                <w:bCs/>
                <w:i/>
                <w:iCs/>
                <w:sz w:val="28"/>
                <w:szCs w:val="28"/>
                <w:lang w:val="en-US"/>
              </w:rPr>
              <w:t>idithiobacillus</w:t>
            </w:r>
            <w:proofErr w:type="spellEnd"/>
            <w:r w:rsidRPr="006802A1">
              <w:rPr>
                <w:rFonts w:ascii="Times New Roman" w:hAnsi="Times New Roman"/>
                <w:bCs/>
                <w:i/>
                <w:iCs/>
                <w:sz w:val="28"/>
                <w:szCs w:val="28"/>
              </w:rPr>
              <w:t xml:space="preserve"> </w:t>
            </w:r>
            <w:proofErr w:type="spellStart"/>
            <w:r w:rsidRPr="006802A1">
              <w:rPr>
                <w:rFonts w:ascii="Times New Roman" w:hAnsi="Times New Roman"/>
                <w:bCs/>
                <w:i/>
                <w:iCs/>
                <w:sz w:val="28"/>
                <w:szCs w:val="28"/>
              </w:rPr>
              <w:t>ferrooxidan</w:t>
            </w:r>
            <w:proofErr w:type="spellEnd"/>
            <w:r w:rsidRPr="006802A1">
              <w:rPr>
                <w:rFonts w:ascii="Times New Roman" w:hAnsi="Times New Roman"/>
                <w:bCs/>
                <w:i/>
                <w:iCs/>
                <w:sz w:val="28"/>
                <w:szCs w:val="28"/>
                <w:lang w:val="en-US"/>
              </w:rPr>
              <w:t>s</w:t>
            </w:r>
            <w:r w:rsidRPr="006802A1">
              <w:rPr>
                <w:rFonts w:ascii="Times New Roman" w:hAnsi="Times New Roman"/>
                <w:bCs/>
                <w:i/>
                <w:iCs/>
                <w:sz w:val="28"/>
                <w:szCs w:val="28"/>
              </w:rPr>
              <w:t xml:space="preserve"> </w:t>
            </w:r>
            <w:r w:rsidRPr="006802A1">
              <w:rPr>
                <w:rFonts w:ascii="Times New Roman" w:eastAsia="Times New Roman" w:hAnsi="Times New Roman"/>
                <w:bCs/>
                <w:sz w:val="28"/>
                <w:szCs w:val="28"/>
              </w:rPr>
              <w:t>и способы получения эффективных культур бактерий</w:t>
            </w:r>
          </w:p>
        </w:tc>
        <w:tc>
          <w:tcPr>
            <w:tcW w:w="692" w:type="dxa"/>
          </w:tcPr>
          <w:p w14:paraId="4116A867" w14:textId="7777777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p>
          <w:p w14:paraId="1D475083" w14:textId="502AD439" w:rsidR="00230B4C" w:rsidRPr="006802A1" w:rsidRDefault="00797FF4" w:rsidP="00230B4C">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13</w:t>
            </w:r>
            <w:r w:rsidR="00EC33BF">
              <w:rPr>
                <w:rFonts w:ascii="Times New Roman" w:eastAsia="Times New Roman" w:hAnsi="Times New Roman"/>
                <w:sz w:val="28"/>
                <w:szCs w:val="28"/>
                <w:lang w:val="kk-KZ"/>
              </w:rPr>
              <w:t>4</w:t>
            </w:r>
          </w:p>
        </w:tc>
      </w:tr>
      <w:tr w:rsidR="00797FF4" w:rsidRPr="006802A1" w14:paraId="7036C9E3" w14:textId="77777777" w:rsidTr="006B10BB">
        <w:trPr>
          <w:trHeight w:val="194"/>
        </w:trPr>
        <w:tc>
          <w:tcPr>
            <w:tcW w:w="8976" w:type="dxa"/>
          </w:tcPr>
          <w:p w14:paraId="154EF0CA" w14:textId="23F4747B" w:rsidR="00797FF4" w:rsidRPr="006802A1" w:rsidRDefault="00FF7540" w:rsidP="00012051">
            <w:pPr>
              <w:shd w:val="clear" w:color="auto" w:fill="FFFFFF" w:themeFill="background1"/>
              <w:spacing w:after="0" w:line="360" w:lineRule="auto"/>
              <w:rPr>
                <w:rFonts w:ascii="Times New Roman" w:eastAsia="Times New Roman" w:hAnsi="Times New Roman"/>
                <w:bCs/>
                <w:sz w:val="28"/>
                <w:szCs w:val="28"/>
              </w:rPr>
            </w:pPr>
            <w:r>
              <w:rPr>
                <w:rFonts w:ascii="Times New Roman" w:hAnsi="Times New Roman"/>
                <w:sz w:val="28"/>
                <w:szCs w:val="28"/>
              </w:rPr>
              <w:t>ЗАКЛЮЧЕНИ</w:t>
            </w:r>
            <w:r w:rsidR="005F4B43">
              <w:rPr>
                <w:rFonts w:ascii="Times New Roman" w:hAnsi="Times New Roman"/>
                <w:sz w:val="28"/>
                <w:szCs w:val="28"/>
              </w:rPr>
              <w:t>Е</w:t>
            </w:r>
          </w:p>
        </w:tc>
        <w:tc>
          <w:tcPr>
            <w:tcW w:w="692" w:type="dxa"/>
          </w:tcPr>
          <w:p w14:paraId="10783FDD" w14:textId="5D227AAA"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13</w:t>
            </w:r>
            <w:r w:rsidR="00EC33BF">
              <w:rPr>
                <w:rFonts w:ascii="Times New Roman" w:eastAsia="Times New Roman" w:hAnsi="Times New Roman"/>
                <w:sz w:val="28"/>
                <w:szCs w:val="28"/>
                <w:lang w:val="kk-KZ"/>
              </w:rPr>
              <w:t>7</w:t>
            </w:r>
          </w:p>
        </w:tc>
      </w:tr>
      <w:tr w:rsidR="00797FF4" w:rsidRPr="006802A1" w14:paraId="07407498" w14:textId="77777777" w:rsidTr="006B10BB">
        <w:trPr>
          <w:trHeight w:val="194"/>
        </w:trPr>
        <w:tc>
          <w:tcPr>
            <w:tcW w:w="8976" w:type="dxa"/>
          </w:tcPr>
          <w:p w14:paraId="00EC0A0C" w14:textId="77777777" w:rsidR="00797FF4" w:rsidRPr="006802A1" w:rsidRDefault="00797FF4" w:rsidP="00012051">
            <w:pPr>
              <w:shd w:val="clear" w:color="auto" w:fill="FFFFFF" w:themeFill="background1"/>
              <w:tabs>
                <w:tab w:val="left" w:pos="567"/>
                <w:tab w:val="left" w:pos="885"/>
                <w:tab w:val="left" w:pos="1168"/>
              </w:tabs>
              <w:spacing w:after="0" w:line="360" w:lineRule="auto"/>
              <w:jc w:val="both"/>
              <w:rPr>
                <w:rFonts w:ascii="Times New Roman" w:eastAsia="Times New Roman" w:hAnsi="Times New Roman"/>
                <w:bCs/>
                <w:sz w:val="28"/>
                <w:szCs w:val="28"/>
              </w:rPr>
            </w:pPr>
            <w:r w:rsidRPr="006802A1">
              <w:rPr>
                <w:rFonts w:ascii="Times New Roman" w:eastAsia="Times New Roman" w:hAnsi="Times New Roman"/>
                <w:sz w:val="28"/>
                <w:szCs w:val="28"/>
              </w:rPr>
              <w:t>СПИСО</w:t>
            </w:r>
            <w:r w:rsidRPr="006802A1">
              <w:rPr>
                <w:rFonts w:ascii="Times New Roman" w:hAnsi="Times New Roman"/>
                <w:sz w:val="28"/>
                <w:szCs w:val="28"/>
              </w:rPr>
              <w:t>К ИСПОЛЬЗОВАННОЙ ЛИТЕРАТУРЫ</w:t>
            </w:r>
          </w:p>
        </w:tc>
        <w:tc>
          <w:tcPr>
            <w:tcW w:w="692" w:type="dxa"/>
          </w:tcPr>
          <w:p w14:paraId="7A4A1625" w14:textId="5D7BD3E7" w:rsidR="00797FF4" w:rsidRPr="006802A1" w:rsidRDefault="00797FF4" w:rsidP="00012051">
            <w:pPr>
              <w:shd w:val="clear" w:color="auto" w:fill="FFFFFF" w:themeFill="background1"/>
              <w:spacing w:after="0" w:line="360" w:lineRule="auto"/>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1</w:t>
            </w:r>
            <w:r w:rsidR="00EC33BF">
              <w:rPr>
                <w:rFonts w:ascii="Times New Roman" w:eastAsia="Times New Roman" w:hAnsi="Times New Roman"/>
                <w:sz w:val="28"/>
                <w:szCs w:val="28"/>
                <w:lang w:val="kk-KZ"/>
              </w:rPr>
              <w:t>39</w:t>
            </w:r>
          </w:p>
        </w:tc>
      </w:tr>
    </w:tbl>
    <w:bookmarkEnd w:id="0"/>
    <w:p w14:paraId="56E9EFB3" w14:textId="0EBBBD3C" w:rsidR="00967EA4" w:rsidRPr="006802A1" w:rsidRDefault="001F1123" w:rsidP="006802A1">
      <w:pPr>
        <w:shd w:val="clear" w:color="auto" w:fill="FFFFFF" w:themeFill="background1"/>
        <w:spacing w:after="0" w:line="360" w:lineRule="auto"/>
        <w:ind w:firstLine="567"/>
        <w:jc w:val="center"/>
        <w:rPr>
          <w:rFonts w:ascii="Times New Roman" w:hAnsi="Times New Roman"/>
          <w:b/>
          <w:bCs/>
          <w:sz w:val="28"/>
          <w:szCs w:val="28"/>
        </w:rPr>
      </w:pPr>
      <w:r w:rsidRPr="006802A1">
        <w:rPr>
          <w:rFonts w:ascii="Times New Roman" w:hAnsi="Times New Roman"/>
          <w:b/>
          <w:bCs/>
          <w:sz w:val="28"/>
          <w:szCs w:val="28"/>
        </w:rPr>
        <w:lastRenderedPageBreak/>
        <w:t>ПЕРЕЧЕНЬ УСЛОВНЫХ ОБОЗНАЧЕНИЙ, СИМВОЛОВ, ЕДИНИЦ И ТЕРМИНОВ</w:t>
      </w:r>
    </w:p>
    <w:p w14:paraId="679D92D2" w14:textId="77777777" w:rsidR="009A76BE" w:rsidRPr="006802A1" w:rsidRDefault="005635FB" w:rsidP="006802A1">
      <w:pPr>
        <w:shd w:val="clear" w:color="auto" w:fill="FFFFFF" w:themeFill="background1"/>
        <w:tabs>
          <w:tab w:val="left" w:pos="567"/>
        </w:tabs>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В настоящей</w:t>
      </w:r>
      <w:r w:rsidR="00C508E9" w:rsidRPr="006802A1">
        <w:rPr>
          <w:rFonts w:ascii="Times New Roman" w:eastAsia="Times New Roman" w:hAnsi="Times New Roman"/>
          <w:sz w:val="28"/>
          <w:szCs w:val="28"/>
        </w:rPr>
        <w:t xml:space="preserve"> </w:t>
      </w:r>
      <w:r w:rsidR="00967EA4" w:rsidRPr="006802A1">
        <w:rPr>
          <w:rFonts w:ascii="Times New Roman" w:eastAsia="Times New Roman" w:hAnsi="Times New Roman"/>
          <w:sz w:val="28"/>
          <w:szCs w:val="28"/>
        </w:rPr>
        <w:t>работе</w:t>
      </w:r>
      <w:r w:rsidR="00C508E9" w:rsidRPr="006802A1">
        <w:rPr>
          <w:rFonts w:ascii="Times New Roman" w:eastAsia="Times New Roman" w:hAnsi="Times New Roman"/>
          <w:sz w:val="28"/>
          <w:szCs w:val="28"/>
        </w:rPr>
        <w:t xml:space="preserve"> </w:t>
      </w:r>
      <w:r w:rsidR="00967EA4" w:rsidRPr="006802A1">
        <w:rPr>
          <w:rFonts w:ascii="Times New Roman" w:eastAsia="Times New Roman" w:hAnsi="Times New Roman"/>
          <w:sz w:val="28"/>
          <w:szCs w:val="28"/>
        </w:rPr>
        <w:t>применяются следующие термины с соответствующими определениями и сокращениями</w:t>
      </w:r>
      <w:r w:rsidR="009A76BE" w:rsidRPr="006802A1">
        <w:rPr>
          <w:rFonts w:ascii="Times New Roman" w:eastAsia="Times New Roman" w:hAnsi="Times New Roman"/>
          <w:sz w:val="28"/>
          <w:szCs w:val="28"/>
        </w:rPr>
        <w:t>:</w:t>
      </w:r>
    </w:p>
    <w:p w14:paraId="2316789A"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 xml:space="preserve">Бактерии – мельчайшие одноклеточные организмы, размножающиеся делением. </w:t>
      </w:r>
    </w:p>
    <w:p w14:paraId="301D7E85"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proofErr w:type="spellStart"/>
      <w:r w:rsidRPr="006802A1">
        <w:rPr>
          <w:rFonts w:ascii="Times New Roman" w:eastAsia="Times New Roman" w:hAnsi="Times New Roman"/>
          <w:sz w:val="28"/>
          <w:szCs w:val="28"/>
        </w:rPr>
        <w:t>Литотрофы</w:t>
      </w:r>
      <w:proofErr w:type="spellEnd"/>
      <w:r w:rsidRPr="006802A1">
        <w:rPr>
          <w:rFonts w:ascii="Times New Roman" w:eastAsia="Times New Roman" w:hAnsi="Times New Roman"/>
          <w:sz w:val="28"/>
          <w:szCs w:val="28"/>
        </w:rPr>
        <w:t xml:space="preserve"> – микроорганизмы, развивающиеся на различных видах неорганического субстрата.</w:t>
      </w:r>
    </w:p>
    <w:p w14:paraId="768B6E3C"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Гетеротрофы – микроорганизмы, развивающиеся на различных видах органического субстрата.</w:t>
      </w:r>
    </w:p>
    <w:p w14:paraId="5E10DD4B"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proofErr w:type="spellStart"/>
      <w:r w:rsidRPr="006802A1">
        <w:rPr>
          <w:rFonts w:ascii="Times New Roman" w:eastAsia="Times New Roman" w:hAnsi="Times New Roman"/>
          <w:sz w:val="28"/>
          <w:szCs w:val="28"/>
        </w:rPr>
        <w:t>Ацидофилы</w:t>
      </w:r>
      <w:proofErr w:type="spellEnd"/>
      <w:r w:rsidRPr="006802A1">
        <w:rPr>
          <w:rFonts w:ascii="Times New Roman" w:eastAsia="Times New Roman" w:hAnsi="Times New Roman"/>
          <w:sz w:val="28"/>
          <w:szCs w:val="28"/>
        </w:rPr>
        <w:t xml:space="preserve"> – микроорганизмы, предпочитающие кислые среды культивирования.</w:t>
      </w:r>
    </w:p>
    <w:p w14:paraId="48067CDB"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eastAsia="Times New Roman" w:hAnsi="Times New Roman"/>
          <w:sz w:val="28"/>
          <w:szCs w:val="28"/>
        </w:rPr>
        <w:t>Метаболиты – вещества, выделяемые в процессе жизнедеятельности микроорганизмов.</w:t>
      </w:r>
    </w:p>
    <w:p w14:paraId="3BF0CC01"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Выщелачивание – процесс извлечения растворимого компонента из твердой фазы с помощью растворителя.</w:t>
      </w:r>
    </w:p>
    <w:p w14:paraId="665AA157" w14:textId="77777777" w:rsidR="00935B01" w:rsidRPr="006802A1" w:rsidRDefault="00935B01" w:rsidP="006802A1">
      <w:pPr>
        <w:pStyle w:val="ad"/>
        <w:shd w:val="clear" w:color="auto" w:fill="FFFFFF" w:themeFill="background1"/>
        <w:spacing w:after="0" w:line="360" w:lineRule="auto"/>
        <w:ind w:left="0" w:firstLine="540"/>
        <w:jc w:val="both"/>
        <w:rPr>
          <w:rFonts w:ascii="Times New Roman" w:hAnsi="Times New Roman"/>
          <w:sz w:val="28"/>
          <w:szCs w:val="28"/>
        </w:rPr>
      </w:pPr>
      <w:r w:rsidRPr="006802A1">
        <w:rPr>
          <w:rFonts w:ascii="Times New Roman" w:hAnsi="Times New Roman"/>
          <w:i/>
          <w:sz w:val="28"/>
          <w:szCs w:val="28"/>
        </w:rPr>
        <w:t>Выщелачивание кучное</w:t>
      </w:r>
      <w:r w:rsidRPr="006802A1">
        <w:rPr>
          <w:rFonts w:ascii="Times New Roman" w:hAnsi="Times New Roman"/>
          <w:sz w:val="28"/>
          <w:szCs w:val="28"/>
        </w:rPr>
        <w:t xml:space="preserve"> – выщелачивание ценных компонентов растворителями из руды, уложенной штабелями на специальной площадке.</w:t>
      </w:r>
    </w:p>
    <w:p w14:paraId="21590E4A" w14:textId="749963DC" w:rsidR="009A76BE" w:rsidRPr="00FF7540" w:rsidRDefault="00935B01" w:rsidP="00FF7540">
      <w:pPr>
        <w:pStyle w:val="ad"/>
        <w:shd w:val="clear" w:color="auto" w:fill="FFFFFF" w:themeFill="background1"/>
        <w:spacing w:after="0" w:line="360" w:lineRule="auto"/>
        <w:ind w:left="0" w:firstLine="540"/>
        <w:jc w:val="both"/>
        <w:rPr>
          <w:rFonts w:ascii="Times New Roman" w:hAnsi="Times New Roman"/>
          <w:sz w:val="28"/>
          <w:szCs w:val="28"/>
        </w:rPr>
      </w:pPr>
      <w:r w:rsidRPr="00012051">
        <w:rPr>
          <w:rFonts w:ascii="Times New Roman" w:hAnsi="Times New Roman"/>
          <w:i/>
          <w:sz w:val="28"/>
          <w:szCs w:val="28"/>
        </w:rPr>
        <w:t>Выщелачивание бактериальное</w:t>
      </w:r>
      <w:r w:rsidRPr="00012051">
        <w:rPr>
          <w:rFonts w:ascii="Times New Roman" w:hAnsi="Times New Roman"/>
          <w:sz w:val="28"/>
          <w:szCs w:val="28"/>
        </w:rPr>
        <w:t xml:space="preserve"> – то же, с использованием определённых видов бактерий, повышающих скорость процесса и полноту извлечения ценных компонентов.</w:t>
      </w:r>
    </w:p>
    <w:p w14:paraId="7085FAF5" w14:textId="77777777" w:rsidR="009A76BE" w:rsidRPr="006802A1" w:rsidRDefault="009A76BE" w:rsidP="006802A1">
      <w:pPr>
        <w:shd w:val="clear" w:color="auto" w:fill="FFFFFF" w:themeFill="background1"/>
        <w:spacing w:after="0" w:line="360" w:lineRule="auto"/>
        <w:ind w:firstLine="540"/>
        <w:jc w:val="both"/>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КОЕ/мл</w:t>
      </w:r>
      <w:r w:rsidR="007B2A96"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lang w:val="kk-KZ"/>
        </w:rPr>
        <w:t>колония образующая единица в миллилитре;</w:t>
      </w:r>
    </w:p>
    <w:p w14:paraId="5EF96D2E" w14:textId="77777777" w:rsidR="009A76BE" w:rsidRPr="006802A1" w:rsidRDefault="00951E11" w:rsidP="006802A1">
      <w:pPr>
        <w:shd w:val="clear" w:color="auto" w:fill="FFFFFF" w:themeFill="background1"/>
        <w:spacing w:after="0" w:line="360" w:lineRule="auto"/>
        <w:ind w:firstLine="540"/>
        <w:jc w:val="both"/>
        <w:rPr>
          <w:rFonts w:ascii="Times New Roman" w:eastAsia="Times New Roman" w:hAnsi="Times New Roman"/>
          <w:sz w:val="28"/>
          <w:szCs w:val="28"/>
        </w:rPr>
      </w:pPr>
      <w:r w:rsidRPr="006802A1">
        <w:rPr>
          <w:rFonts w:ascii="Times New Roman" w:eastAsia="Times New Roman" w:hAnsi="Times New Roman"/>
          <w:sz w:val="28"/>
          <w:szCs w:val="28"/>
        </w:rPr>
        <w:t>С – градусы Цельсия</w:t>
      </w:r>
    </w:p>
    <w:p w14:paraId="21DE785F"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lang w:val="en-US"/>
        </w:rPr>
        <w:t>t</w:t>
      </w:r>
      <w:r w:rsidR="00951E11" w:rsidRPr="006802A1">
        <w:rPr>
          <w:rFonts w:ascii="Times New Roman" w:eastAsia="Times New Roman" w:hAnsi="Times New Roman"/>
          <w:sz w:val="28"/>
          <w:szCs w:val="28"/>
        </w:rPr>
        <w:t xml:space="preserve"> – </w:t>
      </w:r>
      <w:r w:rsidR="001C6986" w:rsidRPr="006802A1">
        <w:rPr>
          <w:rFonts w:ascii="Times New Roman" w:eastAsia="Times New Roman" w:hAnsi="Times New Roman"/>
          <w:sz w:val="28"/>
          <w:szCs w:val="28"/>
        </w:rPr>
        <w:t>температура</w:t>
      </w:r>
    </w:p>
    <w:p w14:paraId="6EBC953F"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proofErr w:type="spellStart"/>
      <w:r w:rsidRPr="006802A1">
        <w:rPr>
          <w:rFonts w:ascii="Times New Roman" w:eastAsia="Times New Roman" w:hAnsi="Times New Roman"/>
          <w:sz w:val="28"/>
          <w:szCs w:val="28"/>
        </w:rPr>
        <w:t>Е</w:t>
      </w:r>
      <w:r w:rsidRPr="006802A1">
        <w:rPr>
          <w:rFonts w:ascii="Times New Roman" w:eastAsia="Times New Roman" w:hAnsi="Times New Roman"/>
          <w:sz w:val="28"/>
          <w:szCs w:val="28"/>
          <w:vertAlign w:val="subscript"/>
        </w:rPr>
        <w:t>Ме</w:t>
      </w:r>
      <w:proofErr w:type="spellEnd"/>
      <w:r w:rsidR="007B2A96" w:rsidRPr="006802A1">
        <w:rPr>
          <w:rFonts w:ascii="Times New Roman" w:eastAsia="Times New Roman" w:hAnsi="Times New Roman"/>
          <w:sz w:val="28"/>
          <w:szCs w:val="28"/>
          <w:lang w:val="kk-KZ"/>
        </w:rPr>
        <w:t xml:space="preserve"> </w:t>
      </w:r>
      <w:r w:rsidR="00631491" w:rsidRPr="006802A1">
        <w:rPr>
          <w:rFonts w:ascii="Times New Roman" w:eastAsia="Times New Roman" w:hAnsi="Times New Roman"/>
          <w:sz w:val="28"/>
          <w:szCs w:val="28"/>
        </w:rPr>
        <w:t>–</w:t>
      </w:r>
      <w:r w:rsidR="00951E11" w:rsidRPr="006802A1">
        <w:rPr>
          <w:rFonts w:ascii="Times New Roman" w:eastAsia="Times New Roman" w:hAnsi="Times New Roman"/>
          <w:sz w:val="28"/>
          <w:szCs w:val="28"/>
        </w:rPr>
        <w:t xml:space="preserve"> степень извлечения металла, %</w:t>
      </w:r>
    </w:p>
    <w:p w14:paraId="53B68FB1" w14:textId="77777777" w:rsidR="008F2B93"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proofErr w:type="spellStart"/>
      <w:r w:rsidRPr="006802A1">
        <w:rPr>
          <w:rFonts w:ascii="Times New Roman" w:eastAsia="Times New Roman" w:hAnsi="Times New Roman"/>
          <w:sz w:val="28"/>
          <w:szCs w:val="28"/>
        </w:rPr>
        <w:t>С</w:t>
      </w:r>
      <w:r w:rsidRPr="006802A1">
        <w:rPr>
          <w:rFonts w:ascii="Times New Roman" w:eastAsia="Times New Roman" w:hAnsi="Times New Roman"/>
          <w:sz w:val="28"/>
          <w:szCs w:val="28"/>
          <w:vertAlign w:val="subscript"/>
        </w:rPr>
        <w:t>Ме</w:t>
      </w:r>
      <w:proofErr w:type="spellEnd"/>
      <w:r w:rsidR="007B2A96" w:rsidRPr="006802A1">
        <w:rPr>
          <w:rFonts w:ascii="Times New Roman" w:eastAsia="Times New Roman" w:hAnsi="Times New Roman"/>
          <w:sz w:val="28"/>
          <w:szCs w:val="28"/>
          <w:vertAlign w:val="subscript"/>
          <w:lang w:val="kk-KZ"/>
        </w:rPr>
        <w:t xml:space="preserve"> </w:t>
      </w:r>
      <w:r w:rsidR="00631491" w:rsidRPr="006802A1">
        <w:rPr>
          <w:rFonts w:ascii="Times New Roman" w:eastAsia="Times New Roman" w:hAnsi="Times New Roman"/>
          <w:sz w:val="28"/>
          <w:szCs w:val="28"/>
        </w:rPr>
        <w:t>–</w:t>
      </w:r>
      <w:r w:rsidR="00951E11" w:rsidRPr="006802A1">
        <w:rPr>
          <w:rFonts w:ascii="Times New Roman" w:eastAsia="Times New Roman" w:hAnsi="Times New Roman"/>
          <w:sz w:val="28"/>
          <w:szCs w:val="28"/>
        </w:rPr>
        <w:t xml:space="preserve"> концентрация металла, мг/л</w:t>
      </w:r>
    </w:p>
    <w:p w14:paraId="1DB3523E"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hAnsi="Times New Roman"/>
          <w:sz w:val="28"/>
          <w:szCs w:val="28"/>
        </w:rPr>
        <w:t xml:space="preserve">Т:Ж – соотношение твердой </w:t>
      </w:r>
      <w:r w:rsidR="00951E11" w:rsidRPr="006802A1">
        <w:rPr>
          <w:rFonts w:ascii="Times New Roman" w:hAnsi="Times New Roman"/>
          <w:sz w:val="28"/>
          <w:szCs w:val="28"/>
        </w:rPr>
        <w:t>фазы к жидкой при выщелачивании</w:t>
      </w:r>
    </w:p>
    <w:p w14:paraId="0366DF4E" w14:textId="77777777" w:rsidR="009A76BE" w:rsidRPr="006802A1" w:rsidRDefault="00951E11" w:rsidP="006802A1">
      <w:pPr>
        <w:pStyle w:val="33"/>
        <w:shd w:val="clear" w:color="auto" w:fill="FFFFFF" w:themeFill="background1"/>
        <w:spacing w:after="0" w:line="360" w:lineRule="auto"/>
        <w:ind w:left="0" w:firstLine="567"/>
        <w:jc w:val="both"/>
        <w:rPr>
          <w:rFonts w:ascii="Times New Roman" w:hAnsi="Times New Roman"/>
          <w:sz w:val="28"/>
          <w:szCs w:val="28"/>
          <w:lang w:val="kk-KZ"/>
        </w:rPr>
      </w:pPr>
      <w:r w:rsidRPr="006802A1">
        <w:rPr>
          <w:rFonts w:ascii="Times New Roman" w:hAnsi="Times New Roman"/>
          <w:sz w:val="28"/>
          <w:szCs w:val="28"/>
        </w:rPr>
        <w:t>РФА – рентгенофазовый анализ</w:t>
      </w:r>
    </w:p>
    <w:p w14:paraId="1C917174" w14:textId="77777777" w:rsidR="009A76BE" w:rsidRPr="006802A1" w:rsidRDefault="009A76BE"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ЗИФ – золотоизвлекательная фабрика</w:t>
      </w:r>
    </w:p>
    <w:p w14:paraId="12BA38E0"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lang w:val="en-US"/>
        </w:rPr>
        <w:t>B</w:t>
      </w:r>
      <w:r w:rsidRPr="006802A1">
        <w:rPr>
          <w:rFonts w:ascii="Times New Roman" w:hAnsi="Times New Roman"/>
          <w:sz w:val="28"/>
          <w:szCs w:val="28"/>
          <w:lang w:val="kk-KZ"/>
        </w:rPr>
        <w:t xml:space="preserve"> – </w:t>
      </w:r>
      <w:r w:rsidRPr="006802A1">
        <w:rPr>
          <w:rFonts w:ascii="Times New Roman" w:hAnsi="Times New Roman"/>
          <w:sz w:val="28"/>
          <w:szCs w:val="28"/>
        </w:rPr>
        <w:t>вольт</w:t>
      </w:r>
    </w:p>
    <w:p w14:paraId="0D2492AA"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lastRenderedPageBreak/>
        <w:t>мВ</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милливольт</w:t>
      </w:r>
    </w:p>
    <w:p w14:paraId="4F1B3A74"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г</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грамм</w:t>
      </w:r>
    </w:p>
    <w:p w14:paraId="629E64E8"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фунт</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 454 грамм, 0,45392кг</w:t>
      </w:r>
    </w:p>
    <w:p w14:paraId="71920047"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мг</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миллиграмм, 10</w:t>
      </w:r>
      <w:r w:rsidRPr="006802A1">
        <w:rPr>
          <w:rFonts w:ascii="Times New Roman" w:hAnsi="Times New Roman"/>
          <w:sz w:val="28"/>
          <w:szCs w:val="28"/>
          <w:vertAlign w:val="superscript"/>
        </w:rPr>
        <w:t xml:space="preserve">-3 </w:t>
      </w:r>
      <w:r w:rsidRPr="006802A1">
        <w:rPr>
          <w:rFonts w:ascii="Times New Roman" w:hAnsi="Times New Roman"/>
          <w:sz w:val="28"/>
          <w:szCs w:val="28"/>
        </w:rPr>
        <w:t>г</w:t>
      </w:r>
    </w:p>
    <w:p w14:paraId="0921A87F"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мл</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миллилитр, 10</w:t>
      </w:r>
      <w:r w:rsidRPr="006802A1">
        <w:rPr>
          <w:rFonts w:ascii="Times New Roman" w:hAnsi="Times New Roman"/>
          <w:sz w:val="28"/>
          <w:szCs w:val="28"/>
          <w:vertAlign w:val="superscript"/>
        </w:rPr>
        <w:t xml:space="preserve">-3 </w:t>
      </w:r>
      <w:r w:rsidRPr="006802A1">
        <w:rPr>
          <w:rFonts w:ascii="Times New Roman" w:hAnsi="Times New Roman"/>
          <w:sz w:val="28"/>
          <w:szCs w:val="28"/>
        </w:rPr>
        <w:t>л</w:t>
      </w:r>
    </w:p>
    <w:p w14:paraId="6B49B79F"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г/см</w:t>
      </w:r>
      <w:r w:rsidRPr="006802A1">
        <w:rPr>
          <w:rFonts w:ascii="Times New Roman" w:hAnsi="Times New Roman"/>
          <w:sz w:val="28"/>
          <w:szCs w:val="28"/>
          <w:vertAlign w:val="superscript"/>
        </w:rPr>
        <w:t>3</w:t>
      </w:r>
      <w:r w:rsidR="007B2A96" w:rsidRPr="006802A1">
        <w:rPr>
          <w:rFonts w:ascii="Times New Roman" w:hAnsi="Times New Roman"/>
          <w:sz w:val="28"/>
          <w:szCs w:val="28"/>
          <w:vertAlign w:val="superscript"/>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грамм на сантиметр кубический</w:t>
      </w:r>
    </w:p>
    <w:p w14:paraId="06164467"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нм</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нанометр, 10</w:t>
      </w:r>
      <w:r w:rsidRPr="006802A1">
        <w:rPr>
          <w:rFonts w:ascii="Times New Roman" w:hAnsi="Times New Roman"/>
          <w:sz w:val="28"/>
          <w:szCs w:val="28"/>
          <w:vertAlign w:val="superscript"/>
        </w:rPr>
        <w:t xml:space="preserve">-9 </w:t>
      </w:r>
      <w:r w:rsidRPr="006802A1">
        <w:rPr>
          <w:rFonts w:ascii="Times New Roman" w:hAnsi="Times New Roman"/>
          <w:sz w:val="28"/>
          <w:szCs w:val="28"/>
        </w:rPr>
        <w:t>м</w:t>
      </w:r>
    </w:p>
    <w:p w14:paraId="1F4ADDCA"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мкм</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микрометр,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м</w:t>
      </w:r>
    </w:p>
    <w:p w14:paraId="162B54F8"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proofErr w:type="spellStart"/>
      <w:r w:rsidRPr="006802A1">
        <w:rPr>
          <w:rFonts w:ascii="Times New Roman" w:hAnsi="Times New Roman"/>
          <w:sz w:val="28"/>
          <w:szCs w:val="28"/>
        </w:rPr>
        <w:t>мМ</w:t>
      </w:r>
      <w:proofErr w:type="spellEnd"/>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миллимоль, 10</w:t>
      </w:r>
      <w:r w:rsidRPr="006802A1">
        <w:rPr>
          <w:rFonts w:ascii="Times New Roman" w:hAnsi="Times New Roman"/>
          <w:sz w:val="28"/>
          <w:szCs w:val="28"/>
          <w:vertAlign w:val="superscript"/>
        </w:rPr>
        <w:t>-3</w:t>
      </w:r>
      <w:r w:rsidRPr="006802A1">
        <w:rPr>
          <w:rFonts w:ascii="Times New Roman" w:hAnsi="Times New Roman"/>
          <w:sz w:val="28"/>
          <w:szCs w:val="28"/>
        </w:rPr>
        <w:t xml:space="preserve"> М</w:t>
      </w:r>
    </w:p>
    <w:p w14:paraId="1767659E"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proofErr w:type="spellStart"/>
      <w:r w:rsidRPr="006802A1">
        <w:rPr>
          <w:rFonts w:ascii="Times New Roman" w:hAnsi="Times New Roman"/>
          <w:sz w:val="28"/>
          <w:szCs w:val="28"/>
        </w:rPr>
        <w:t>мкМ</w:t>
      </w:r>
      <w:proofErr w:type="spellEnd"/>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proofErr w:type="spellStart"/>
      <w:r w:rsidR="003E2963" w:rsidRPr="006802A1">
        <w:rPr>
          <w:rFonts w:ascii="Times New Roman" w:hAnsi="Times New Roman"/>
          <w:sz w:val="28"/>
          <w:szCs w:val="28"/>
        </w:rPr>
        <w:t>микромоль</w:t>
      </w:r>
      <w:proofErr w:type="spellEnd"/>
      <w:r w:rsidR="003E2963" w:rsidRPr="006802A1">
        <w:rPr>
          <w:rFonts w:ascii="Times New Roman" w:hAnsi="Times New Roman"/>
          <w:sz w:val="28"/>
          <w:szCs w:val="28"/>
        </w:rPr>
        <w:t xml:space="preserve">, </w:t>
      </w:r>
      <w:r w:rsidRPr="006802A1">
        <w:rPr>
          <w:rFonts w:ascii="Times New Roman" w:hAnsi="Times New Roman"/>
          <w:sz w:val="28"/>
          <w:szCs w:val="28"/>
        </w:rPr>
        <w:t>10</w:t>
      </w:r>
      <w:r w:rsidRPr="006802A1">
        <w:rPr>
          <w:rFonts w:ascii="Times New Roman" w:hAnsi="Times New Roman"/>
          <w:sz w:val="28"/>
          <w:szCs w:val="28"/>
          <w:vertAlign w:val="superscript"/>
        </w:rPr>
        <w:t>-6</w:t>
      </w:r>
      <w:r w:rsidRPr="006802A1">
        <w:rPr>
          <w:rFonts w:ascii="Times New Roman" w:hAnsi="Times New Roman"/>
          <w:sz w:val="28"/>
          <w:szCs w:val="28"/>
        </w:rPr>
        <w:t xml:space="preserve"> М</w:t>
      </w:r>
    </w:p>
    <w:p w14:paraId="74B228B9"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lang w:eastAsia="ko-KR"/>
        </w:rPr>
        <w:t>к</w:t>
      </w:r>
      <w:r w:rsidRPr="006802A1">
        <w:rPr>
          <w:rFonts w:ascii="Times New Roman" w:hAnsi="Times New Roman"/>
          <w:sz w:val="28"/>
          <w:szCs w:val="28"/>
        </w:rPr>
        <w:t>оличество клеток в 1 мл</w:t>
      </w:r>
    </w:p>
    <w:p w14:paraId="71D1489A"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proofErr w:type="spellStart"/>
      <w:r w:rsidRPr="006802A1">
        <w:rPr>
          <w:rFonts w:ascii="Times New Roman" w:hAnsi="Times New Roman"/>
          <w:sz w:val="28"/>
          <w:szCs w:val="28"/>
        </w:rPr>
        <w:t>кл</w:t>
      </w:r>
      <w:proofErr w:type="spellEnd"/>
      <w:r w:rsidRPr="006802A1">
        <w:rPr>
          <w:rFonts w:ascii="Times New Roman" w:hAnsi="Times New Roman"/>
          <w:sz w:val="28"/>
          <w:szCs w:val="28"/>
        </w:rPr>
        <w:t>/г</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 xml:space="preserve">количество клеток в 1 </w:t>
      </w:r>
      <w:proofErr w:type="spellStart"/>
      <w:r w:rsidRPr="006802A1">
        <w:rPr>
          <w:rFonts w:ascii="Times New Roman" w:hAnsi="Times New Roman"/>
          <w:sz w:val="28"/>
          <w:szCs w:val="28"/>
        </w:rPr>
        <w:t>гр</w:t>
      </w:r>
      <w:proofErr w:type="spellEnd"/>
    </w:p>
    <w:p w14:paraId="04DB1E7B"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моль</w:t>
      </w:r>
    </w:p>
    <w:p w14:paraId="652D02C3"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Да</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дальтон</w:t>
      </w:r>
    </w:p>
    <w:p w14:paraId="0ACFE7E2"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мА</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миллиампер, 10</w:t>
      </w:r>
      <w:r w:rsidRPr="006802A1">
        <w:rPr>
          <w:rFonts w:ascii="Times New Roman" w:hAnsi="Times New Roman"/>
          <w:sz w:val="28"/>
          <w:szCs w:val="28"/>
          <w:vertAlign w:val="superscript"/>
        </w:rPr>
        <w:t>-3</w:t>
      </w:r>
      <w:r w:rsidRPr="006802A1">
        <w:rPr>
          <w:rFonts w:ascii="Times New Roman" w:hAnsi="Times New Roman"/>
          <w:sz w:val="28"/>
          <w:szCs w:val="28"/>
        </w:rPr>
        <w:t xml:space="preserve"> А</w:t>
      </w:r>
    </w:p>
    <w:p w14:paraId="64FF71F0"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proofErr w:type="spellStart"/>
      <w:r w:rsidRPr="006802A1">
        <w:rPr>
          <w:rFonts w:ascii="Times New Roman" w:hAnsi="Times New Roman"/>
          <w:sz w:val="28"/>
          <w:szCs w:val="28"/>
        </w:rPr>
        <w:t>х.ч</w:t>
      </w:r>
      <w:proofErr w:type="spellEnd"/>
      <w:r w:rsidRPr="006802A1">
        <w:rPr>
          <w:rFonts w:ascii="Times New Roman" w:hAnsi="Times New Roman"/>
          <w:sz w:val="28"/>
          <w:szCs w:val="28"/>
        </w:rPr>
        <w:t>.</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химически чистый</w:t>
      </w:r>
    </w:p>
    <w:p w14:paraId="36C2DDCD"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ч</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чистый</w:t>
      </w:r>
    </w:p>
    <w:p w14:paraId="6CC3E49A"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g</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гравитационная постоянная</w:t>
      </w:r>
    </w:p>
    <w:p w14:paraId="3225CDB3"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МПА</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C508E9" w:rsidRPr="006802A1">
        <w:rPr>
          <w:rFonts w:ascii="Times New Roman" w:eastAsia="Times New Roman" w:hAnsi="Times New Roman"/>
          <w:sz w:val="28"/>
          <w:szCs w:val="28"/>
        </w:rPr>
        <w:t xml:space="preserve"> </w:t>
      </w:r>
      <w:r w:rsidRPr="006802A1">
        <w:rPr>
          <w:rFonts w:ascii="Times New Roman" w:hAnsi="Times New Roman"/>
          <w:sz w:val="28"/>
          <w:szCs w:val="28"/>
        </w:rPr>
        <w:t>мясопептонный агар</w:t>
      </w:r>
    </w:p>
    <w:p w14:paraId="6F511947"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КВ</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C508E9" w:rsidRPr="006802A1">
        <w:rPr>
          <w:rFonts w:ascii="Times New Roman" w:eastAsia="Times New Roman" w:hAnsi="Times New Roman"/>
          <w:sz w:val="28"/>
          <w:szCs w:val="28"/>
        </w:rPr>
        <w:t xml:space="preserve"> </w:t>
      </w:r>
      <w:r w:rsidRPr="006802A1">
        <w:rPr>
          <w:rFonts w:ascii="Times New Roman" w:hAnsi="Times New Roman"/>
          <w:sz w:val="28"/>
          <w:szCs w:val="28"/>
        </w:rPr>
        <w:t>кучное выщелачивание</w:t>
      </w:r>
    </w:p>
    <w:p w14:paraId="15439D0D"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РУ-1</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рудоуправление №1</w:t>
      </w:r>
    </w:p>
    <w:p w14:paraId="5DECB0B2"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СГХК</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Степногорский горно-химический комбинат</w:t>
      </w:r>
    </w:p>
    <w:p w14:paraId="5C43869C" w14:textId="77777777" w:rsidR="00631491" w:rsidRPr="006802A1" w:rsidRDefault="0063149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РОФ</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proofErr w:type="spellStart"/>
      <w:r w:rsidRPr="006802A1">
        <w:rPr>
          <w:rFonts w:ascii="Times New Roman" w:hAnsi="Times New Roman"/>
          <w:sz w:val="28"/>
          <w:szCs w:val="28"/>
        </w:rPr>
        <w:t>рудообогатительная</w:t>
      </w:r>
      <w:proofErr w:type="spellEnd"/>
      <w:r w:rsidRPr="006802A1">
        <w:rPr>
          <w:rFonts w:ascii="Times New Roman" w:hAnsi="Times New Roman"/>
          <w:sz w:val="28"/>
          <w:szCs w:val="28"/>
        </w:rPr>
        <w:t xml:space="preserve"> фабрика</w:t>
      </w:r>
    </w:p>
    <w:p w14:paraId="259008BB" w14:textId="6F4870FD" w:rsidR="00C70B70" w:rsidRDefault="0063149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ГМЗ</w:t>
      </w:r>
      <w:r w:rsidR="007B2A96" w:rsidRPr="006802A1">
        <w:rPr>
          <w:rFonts w:ascii="Times New Roman" w:hAnsi="Times New Roman"/>
          <w:sz w:val="28"/>
          <w:szCs w:val="28"/>
          <w:lang w:val="kk-KZ"/>
        </w:rPr>
        <w:t xml:space="preserve"> </w:t>
      </w:r>
      <w:r w:rsidRPr="006802A1">
        <w:rPr>
          <w:rFonts w:ascii="Times New Roman" w:eastAsia="Times New Roman" w:hAnsi="Times New Roman"/>
          <w:sz w:val="28"/>
          <w:szCs w:val="28"/>
        </w:rPr>
        <w:t>–</w:t>
      </w:r>
      <w:r w:rsidR="007B2A96" w:rsidRPr="006802A1">
        <w:rPr>
          <w:rFonts w:ascii="Times New Roman" w:eastAsia="Times New Roman" w:hAnsi="Times New Roman"/>
          <w:sz w:val="28"/>
          <w:szCs w:val="28"/>
          <w:lang w:val="kk-KZ"/>
        </w:rPr>
        <w:t xml:space="preserve"> </w:t>
      </w:r>
      <w:r w:rsidRPr="006802A1">
        <w:rPr>
          <w:rFonts w:ascii="Times New Roman" w:hAnsi="Times New Roman"/>
          <w:sz w:val="28"/>
          <w:szCs w:val="28"/>
        </w:rPr>
        <w:t>гидрометаллургический завод</w:t>
      </w:r>
    </w:p>
    <w:p w14:paraId="49239E88" w14:textId="77777777" w:rsidR="00012051" w:rsidRPr="006802A1" w:rsidRDefault="00012051"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p>
    <w:p w14:paraId="729F2D06" w14:textId="77777777" w:rsidR="00FF7540" w:rsidRDefault="00FF7540" w:rsidP="006802A1">
      <w:pPr>
        <w:shd w:val="clear" w:color="auto" w:fill="FFFFFF" w:themeFill="background1"/>
        <w:spacing w:after="0" w:line="360" w:lineRule="auto"/>
        <w:jc w:val="center"/>
        <w:rPr>
          <w:rFonts w:ascii="Times New Roman" w:hAnsi="Times New Roman"/>
          <w:b/>
          <w:sz w:val="28"/>
          <w:szCs w:val="28"/>
        </w:rPr>
      </w:pPr>
    </w:p>
    <w:p w14:paraId="16067E59" w14:textId="77777777" w:rsidR="00FF7540" w:rsidRDefault="00FF7540" w:rsidP="006802A1">
      <w:pPr>
        <w:shd w:val="clear" w:color="auto" w:fill="FFFFFF" w:themeFill="background1"/>
        <w:spacing w:after="0" w:line="360" w:lineRule="auto"/>
        <w:jc w:val="center"/>
        <w:rPr>
          <w:rFonts w:ascii="Times New Roman" w:hAnsi="Times New Roman"/>
          <w:b/>
          <w:sz w:val="28"/>
          <w:szCs w:val="28"/>
        </w:rPr>
      </w:pPr>
    </w:p>
    <w:p w14:paraId="25CCAEDA" w14:textId="77777777" w:rsidR="00332139" w:rsidRDefault="00332139" w:rsidP="006802A1">
      <w:pPr>
        <w:shd w:val="clear" w:color="auto" w:fill="FFFFFF" w:themeFill="background1"/>
        <w:spacing w:after="0" w:line="360" w:lineRule="auto"/>
        <w:jc w:val="center"/>
        <w:rPr>
          <w:rFonts w:ascii="Times New Roman" w:hAnsi="Times New Roman"/>
          <w:b/>
          <w:sz w:val="28"/>
          <w:szCs w:val="28"/>
        </w:rPr>
      </w:pPr>
    </w:p>
    <w:p w14:paraId="57A5A3C5" w14:textId="77777777" w:rsidR="00332139" w:rsidRDefault="00332139" w:rsidP="006802A1">
      <w:pPr>
        <w:shd w:val="clear" w:color="auto" w:fill="FFFFFF" w:themeFill="background1"/>
        <w:spacing w:after="0" w:line="360" w:lineRule="auto"/>
        <w:jc w:val="center"/>
        <w:rPr>
          <w:rFonts w:ascii="Times New Roman" w:hAnsi="Times New Roman"/>
          <w:b/>
          <w:sz w:val="28"/>
          <w:szCs w:val="28"/>
        </w:rPr>
      </w:pPr>
    </w:p>
    <w:p w14:paraId="6AD395D3" w14:textId="77777777" w:rsidR="00FF7540" w:rsidRDefault="00FF7540" w:rsidP="006802A1">
      <w:pPr>
        <w:shd w:val="clear" w:color="auto" w:fill="FFFFFF" w:themeFill="background1"/>
        <w:spacing w:after="0" w:line="360" w:lineRule="auto"/>
        <w:jc w:val="center"/>
        <w:rPr>
          <w:rFonts w:ascii="Times New Roman" w:hAnsi="Times New Roman"/>
          <w:b/>
          <w:sz w:val="28"/>
          <w:szCs w:val="28"/>
        </w:rPr>
      </w:pPr>
    </w:p>
    <w:p w14:paraId="21ABC3A7" w14:textId="3690E9CD" w:rsidR="00785DA2" w:rsidRPr="006802A1" w:rsidRDefault="00785DA2" w:rsidP="006802A1">
      <w:pPr>
        <w:shd w:val="clear" w:color="auto" w:fill="FFFFFF" w:themeFill="background1"/>
        <w:spacing w:after="0" w:line="360" w:lineRule="auto"/>
        <w:jc w:val="center"/>
        <w:rPr>
          <w:rFonts w:ascii="Times New Roman" w:hAnsi="Times New Roman"/>
          <w:b/>
          <w:sz w:val="28"/>
          <w:szCs w:val="28"/>
        </w:rPr>
      </w:pPr>
      <w:r w:rsidRPr="006802A1">
        <w:rPr>
          <w:rFonts w:ascii="Times New Roman" w:hAnsi="Times New Roman"/>
          <w:b/>
          <w:sz w:val="28"/>
          <w:szCs w:val="28"/>
        </w:rPr>
        <w:lastRenderedPageBreak/>
        <w:t>ВЕДЕНИЕ</w:t>
      </w:r>
    </w:p>
    <w:p w14:paraId="557DAFB7" w14:textId="77777777" w:rsidR="00AE6475" w:rsidRPr="006802A1" w:rsidRDefault="00AE6475"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Последние десятилетия характеризуются выдающимися достижениями экологии и микробиологии, являющейся междисциплинарной областью знаний. Если мировой рынок технологий для охраны окружающей среды в настоящее время оценивается в 235% млрд</w:t>
      </w:r>
      <w:r w:rsidR="004266AC" w:rsidRPr="006802A1">
        <w:rPr>
          <w:rFonts w:ascii="Times New Roman" w:hAnsi="Times New Roman"/>
          <w:sz w:val="28"/>
          <w:szCs w:val="28"/>
          <w:lang w:val="kk-KZ"/>
        </w:rPr>
        <w:t xml:space="preserve">. </w:t>
      </w:r>
      <w:r w:rsidR="00CF1E20" w:rsidRPr="006802A1">
        <w:rPr>
          <w:rFonts w:ascii="Times New Roman" w:hAnsi="Times New Roman"/>
          <w:sz w:val="28"/>
          <w:szCs w:val="28"/>
        </w:rPr>
        <w:t>долларов</w:t>
      </w:r>
      <w:r w:rsidRPr="006802A1">
        <w:rPr>
          <w:rFonts w:ascii="Times New Roman" w:hAnsi="Times New Roman"/>
          <w:sz w:val="28"/>
          <w:szCs w:val="28"/>
        </w:rPr>
        <w:t>, то, по некоторым оценкам, 25-40% приходится на долю биотехнологий. В частности, применение методо</w:t>
      </w:r>
      <w:r w:rsidR="008A2A4E" w:rsidRPr="006802A1">
        <w:rPr>
          <w:rFonts w:ascii="Times New Roman" w:hAnsi="Times New Roman"/>
          <w:sz w:val="28"/>
          <w:szCs w:val="28"/>
        </w:rPr>
        <w:t xml:space="preserve">в биохимического выщелачивания </w:t>
      </w:r>
      <w:r w:rsidRPr="006802A1">
        <w:rPr>
          <w:rFonts w:ascii="Times New Roman" w:hAnsi="Times New Roman"/>
          <w:sz w:val="28"/>
          <w:szCs w:val="28"/>
        </w:rPr>
        <w:t>позволили существенным образом повысить рентабельность технологий извлечения металла из упорных руд, количество которых год от года р</w:t>
      </w:r>
      <w:r w:rsidR="008A2A4E" w:rsidRPr="006802A1">
        <w:rPr>
          <w:rFonts w:ascii="Times New Roman" w:hAnsi="Times New Roman"/>
          <w:sz w:val="28"/>
          <w:szCs w:val="28"/>
        </w:rPr>
        <w:t xml:space="preserve">астет ввиду исчерпания запасов </w:t>
      </w:r>
      <w:r w:rsidRPr="006802A1">
        <w:rPr>
          <w:rFonts w:ascii="Times New Roman" w:hAnsi="Times New Roman"/>
          <w:sz w:val="28"/>
          <w:szCs w:val="28"/>
        </w:rPr>
        <w:t>латеритных руд с высокими показателями содержания благородных металлов.</w:t>
      </w:r>
    </w:p>
    <w:p w14:paraId="51CAD559" w14:textId="1019F772" w:rsidR="00F8149F" w:rsidRPr="006802A1" w:rsidRDefault="00F8149F"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lang w:eastAsia="ko-KR"/>
        </w:rPr>
        <w:t>Одной из центральных проблем геохимической экологии является изучение геохимической деятельности микроорганизмов месторождений. Геохимические функции микроорганизмов в природе настолько разнообразны, что выделяют 9 категорий биогеохимических процессов, протекающих в экосистемах</w:t>
      </w:r>
      <w:r w:rsidR="00CF34F0" w:rsidRPr="006802A1">
        <w:rPr>
          <w:rFonts w:ascii="Times New Roman" w:hAnsi="Times New Roman"/>
          <w:sz w:val="28"/>
          <w:szCs w:val="28"/>
          <w:lang w:eastAsia="ko-KR"/>
        </w:rPr>
        <w:t xml:space="preserve"> с помощью микроорганизмов [1-</w:t>
      </w:r>
      <w:r w:rsidRPr="006802A1">
        <w:rPr>
          <w:rFonts w:ascii="Times New Roman" w:hAnsi="Times New Roman"/>
          <w:sz w:val="28"/>
          <w:szCs w:val="28"/>
          <w:lang w:eastAsia="ko-KR"/>
        </w:rPr>
        <w:t>3]. Среди них особое значение имеют окислительные процессы превращения трудно</w:t>
      </w:r>
      <w:r w:rsidR="00C508E9" w:rsidRPr="006802A1">
        <w:rPr>
          <w:rFonts w:ascii="Times New Roman" w:hAnsi="Times New Roman"/>
          <w:sz w:val="28"/>
          <w:szCs w:val="28"/>
          <w:lang w:eastAsia="ko-KR"/>
        </w:rPr>
        <w:t xml:space="preserve"> </w:t>
      </w:r>
      <w:r w:rsidRPr="006802A1">
        <w:rPr>
          <w:rFonts w:ascii="Times New Roman" w:hAnsi="Times New Roman"/>
          <w:sz w:val="28"/>
          <w:szCs w:val="28"/>
          <w:lang w:eastAsia="ko-KR"/>
        </w:rPr>
        <w:t xml:space="preserve">растворимых минералов, осуществляемые </w:t>
      </w:r>
      <w:proofErr w:type="spellStart"/>
      <w:r w:rsidRPr="006802A1">
        <w:rPr>
          <w:rFonts w:ascii="Times New Roman" w:hAnsi="Times New Roman"/>
          <w:sz w:val="28"/>
          <w:szCs w:val="28"/>
          <w:lang w:eastAsia="ko-KR"/>
        </w:rPr>
        <w:t>хемолитоавтотрофными</w:t>
      </w:r>
      <w:proofErr w:type="spellEnd"/>
      <w:r w:rsidRPr="006802A1">
        <w:rPr>
          <w:rFonts w:ascii="Times New Roman" w:hAnsi="Times New Roman"/>
          <w:sz w:val="28"/>
          <w:szCs w:val="28"/>
          <w:lang w:eastAsia="ko-KR"/>
        </w:rPr>
        <w:t xml:space="preserve"> бактериями, которые используют элементы с переменной валентностью в энергетических целях в качестве доноров электронов. </w:t>
      </w:r>
      <w:r w:rsidRPr="006802A1">
        <w:rPr>
          <w:rFonts w:ascii="Times New Roman" w:hAnsi="Times New Roman"/>
          <w:sz w:val="28"/>
          <w:szCs w:val="28"/>
        </w:rPr>
        <w:t xml:space="preserve">С их деятельностью в природе связано образование и разрушение полезных ископаемых, они осуществляют важнейшие этапы круговорота минеральных элементов и являются связующим звеном между геохимическими и биологическими процессами. </w:t>
      </w:r>
    </w:p>
    <w:p w14:paraId="6D679750" w14:textId="183CC573" w:rsidR="00F8149F" w:rsidRPr="00705E9B" w:rsidRDefault="00F8149F" w:rsidP="006802A1">
      <w:pPr>
        <w:shd w:val="clear" w:color="auto" w:fill="FFFFFF" w:themeFill="background1"/>
        <w:spacing w:after="0" w:line="360" w:lineRule="auto"/>
        <w:ind w:firstLine="567"/>
        <w:jc w:val="both"/>
        <w:rPr>
          <w:rFonts w:ascii="Times New Roman" w:eastAsia="??" w:hAnsi="Times New Roman"/>
          <w:sz w:val="28"/>
          <w:szCs w:val="28"/>
          <w:lang w:val="kk-KZ" w:eastAsia="ko-KR"/>
        </w:rPr>
      </w:pPr>
      <w:r w:rsidRPr="006802A1">
        <w:rPr>
          <w:rFonts w:ascii="Times New Roman" w:eastAsia="??" w:hAnsi="Times New Roman"/>
          <w:sz w:val="28"/>
          <w:szCs w:val="28"/>
          <w:lang w:eastAsia="ko-KR"/>
        </w:rPr>
        <w:t>Рассматривая геохимические превращения минералов в</w:t>
      </w:r>
      <w:r w:rsidR="00547474" w:rsidRPr="006802A1">
        <w:rPr>
          <w:rFonts w:ascii="Times New Roman" w:eastAsia="??" w:hAnsi="Times New Roman"/>
          <w:sz w:val="28"/>
          <w:szCs w:val="28"/>
          <w:lang w:eastAsia="ko-KR"/>
        </w:rPr>
        <w:t xml:space="preserve"> экосистеме, </w:t>
      </w:r>
      <w:proofErr w:type="spellStart"/>
      <w:r w:rsidR="00547474" w:rsidRPr="006802A1">
        <w:rPr>
          <w:rFonts w:ascii="Times New Roman" w:eastAsia="??" w:hAnsi="Times New Roman"/>
          <w:sz w:val="28"/>
          <w:szCs w:val="28"/>
          <w:lang w:eastAsia="ko-KR"/>
        </w:rPr>
        <w:t>В.И.Вернадский</w:t>
      </w:r>
      <w:proofErr w:type="spellEnd"/>
      <w:r w:rsidR="00547474" w:rsidRPr="006802A1">
        <w:rPr>
          <w:rFonts w:ascii="Times New Roman" w:eastAsia="??" w:hAnsi="Times New Roman"/>
          <w:sz w:val="28"/>
          <w:szCs w:val="28"/>
          <w:lang w:eastAsia="ko-KR"/>
        </w:rPr>
        <w:t xml:space="preserve"> </w:t>
      </w:r>
      <w:r w:rsidRPr="006802A1">
        <w:rPr>
          <w:rFonts w:ascii="Times New Roman" w:eastAsia="??" w:hAnsi="Times New Roman"/>
          <w:sz w:val="28"/>
          <w:szCs w:val="28"/>
          <w:lang w:eastAsia="ko-KR"/>
        </w:rPr>
        <w:t xml:space="preserve">указывал на участие в этих процессах </w:t>
      </w:r>
      <w:proofErr w:type="spellStart"/>
      <w:r w:rsidRPr="006802A1">
        <w:rPr>
          <w:rFonts w:ascii="Times New Roman" w:eastAsia="??" w:hAnsi="Times New Roman"/>
          <w:sz w:val="28"/>
          <w:szCs w:val="28"/>
          <w:lang w:eastAsia="ko-KR"/>
        </w:rPr>
        <w:t>тионовых</w:t>
      </w:r>
      <w:proofErr w:type="spellEnd"/>
      <w:r w:rsidRPr="006802A1">
        <w:rPr>
          <w:rFonts w:ascii="Times New Roman" w:eastAsia="??" w:hAnsi="Times New Roman"/>
          <w:sz w:val="28"/>
          <w:szCs w:val="28"/>
          <w:lang w:eastAsia="ko-KR"/>
        </w:rPr>
        <w:t xml:space="preserve"> бактерий. Но, в его время не были достаточно хорошо изучены ни распространение, ни экология </w:t>
      </w:r>
      <w:proofErr w:type="spellStart"/>
      <w:r w:rsidRPr="006802A1">
        <w:rPr>
          <w:rFonts w:ascii="Times New Roman" w:eastAsia="??" w:hAnsi="Times New Roman"/>
          <w:sz w:val="28"/>
          <w:szCs w:val="28"/>
          <w:lang w:eastAsia="ko-KR"/>
        </w:rPr>
        <w:t>хемолитотрофных</w:t>
      </w:r>
      <w:proofErr w:type="spellEnd"/>
      <w:r w:rsidRPr="006802A1">
        <w:rPr>
          <w:rFonts w:ascii="Times New Roman" w:eastAsia="??" w:hAnsi="Times New Roman"/>
          <w:sz w:val="28"/>
          <w:szCs w:val="28"/>
          <w:lang w:eastAsia="ko-KR"/>
        </w:rPr>
        <w:t xml:space="preserve"> бактерий, поэтому он невольно переоценивал значение пурпурных и нитчатых серобактерий в биогеохимии минералов. Исследования деятельности </w:t>
      </w:r>
      <w:proofErr w:type="spellStart"/>
      <w:r w:rsidRPr="006802A1">
        <w:rPr>
          <w:rFonts w:ascii="Times New Roman" w:eastAsia="??" w:hAnsi="Times New Roman"/>
          <w:sz w:val="28"/>
          <w:szCs w:val="28"/>
          <w:lang w:eastAsia="ko-KR"/>
        </w:rPr>
        <w:t>хемолитотрофных</w:t>
      </w:r>
      <w:proofErr w:type="spellEnd"/>
      <w:r w:rsidRPr="006802A1">
        <w:rPr>
          <w:rFonts w:ascii="Times New Roman" w:eastAsia="??" w:hAnsi="Times New Roman"/>
          <w:sz w:val="28"/>
          <w:szCs w:val="28"/>
          <w:lang w:eastAsia="ko-KR"/>
        </w:rPr>
        <w:t xml:space="preserve"> бактерий в природе дали возможность внести поправки и дополнить схему биогеохимических превращений минералов </w:t>
      </w:r>
      <w:proofErr w:type="spellStart"/>
      <w:r w:rsidRPr="006802A1">
        <w:rPr>
          <w:rFonts w:ascii="Times New Roman" w:eastAsia="??" w:hAnsi="Times New Roman"/>
          <w:sz w:val="28"/>
          <w:szCs w:val="28"/>
          <w:lang w:eastAsia="ko-KR"/>
        </w:rPr>
        <w:t>В.И.Вернадского</w:t>
      </w:r>
      <w:proofErr w:type="spellEnd"/>
      <w:r w:rsidR="00705E9B">
        <w:rPr>
          <w:rFonts w:ascii="Times New Roman" w:eastAsia="??" w:hAnsi="Times New Roman"/>
          <w:sz w:val="28"/>
          <w:szCs w:val="28"/>
          <w:lang w:val="kk-KZ" w:eastAsia="ko-KR"/>
        </w:rPr>
        <w:t>.</w:t>
      </w:r>
    </w:p>
    <w:p w14:paraId="3A24CC0D" w14:textId="15A7CD5F" w:rsidR="00F8149F" w:rsidRPr="006802A1" w:rsidRDefault="00F8149F"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Рассматривая геохимические превращения мета</w:t>
      </w:r>
      <w:r w:rsidR="00547474" w:rsidRPr="006802A1">
        <w:rPr>
          <w:rFonts w:ascii="Times New Roman" w:hAnsi="Times New Roman"/>
          <w:sz w:val="28"/>
          <w:szCs w:val="28"/>
        </w:rPr>
        <w:t>ллов, академик С.С. Смирнов</w:t>
      </w:r>
      <w:r w:rsidR="00705E9B">
        <w:rPr>
          <w:rFonts w:ascii="Times New Roman" w:hAnsi="Times New Roman"/>
          <w:sz w:val="28"/>
          <w:szCs w:val="28"/>
          <w:lang w:val="kk-KZ"/>
        </w:rPr>
        <w:t xml:space="preserve"> </w:t>
      </w:r>
      <w:r w:rsidRPr="006802A1">
        <w:rPr>
          <w:rFonts w:ascii="Times New Roman" w:hAnsi="Times New Roman"/>
          <w:sz w:val="28"/>
          <w:szCs w:val="28"/>
        </w:rPr>
        <w:t xml:space="preserve">разработал теорию окисления верхних слоев сульфидных месторождений. </w:t>
      </w:r>
      <w:r w:rsidR="00DE0820" w:rsidRPr="006802A1">
        <w:rPr>
          <w:rFonts w:ascii="Times New Roman" w:eastAsia="??" w:hAnsi="Times New Roman"/>
          <w:sz w:val="28"/>
          <w:szCs w:val="28"/>
          <w:lang w:eastAsia="ko-KR"/>
        </w:rPr>
        <w:t>Однако</w:t>
      </w:r>
      <w:r w:rsidRPr="006802A1">
        <w:rPr>
          <w:rFonts w:ascii="Times New Roman" w:eastAsia="??" w:hAnsi="Times New Roman"/>
          <w:sz w:val="28"/>
          <w:szCs w:val="28"/>
          <w:lang w:eastAsia="ko-KR"/>
        </w:rPr>
        <w:t xml:space="preserve"> его т</w:t>
      </w:r>
      <w:r w:rsidRPr="006802A1">
        <w:rPr>
          <w:rFonts w:ascii="Times New Roman" w:hAnsi="Times New Roman"/>
          <w:sz w:val="28"/>
          <w:szCs w:val="28"/>
        </w:rPr>
        <w:t xml:space="preserve">еория не учитывает роль микроорганизмов, в частности </w:t>
      </w:r>
      <w:proofErr w:type="spellStart"/>
      <w:r w:rsidRPr="006802A1">
        <w:rPr>
          <w:rFonts w:ascii="Times New Roman" w:hAnsi="Times New Roman"/>
          <w:i/>
          <w:sz w:val="28"/>
          <w:szCs w:val="28"/>
        </w:rPr>
        <w:t>T.ferrooxidans</w:t>
      </w:r>
      <w:proofErr w:type="spellEnd"/>
      <w:r w:rsidRPr="006802A1">
        <w:rPr>
          <w:rFonts w:ascii="Times New Roman" w:hAnsi="Times New Roman"/>
          <w:sz w:val="28"/>
          <w:szCs w:val="28"/>
        </w:rPr>
        <w:t>, в присутствии которых окисление сульфидов металлов протекает гораздо быстрее, чем только кислородом воздуха.</w:t>
      </w:r>
    </w:p>
    <w:p w14:paraId="30B4EF75" w14:textId="77777777" w:rsidR="00F8149F" w:rsidRPr="006802A1" w:rsidRDefault="00F8149F" w:rsidP="006802A1">
      <w:pPr>
        <w:shd w:val="clear" w:color="auto" w:fill="FFFFFF" w:themeFill="background1"/>
        <w:spacing w:after="0" w:line="360" w:lineRule="auto"/>
        <w:ind w:firstLine="567"/>
        <w:jc w:val="both"/>
        <w:rPr>
          <w:rFonts w:ascii="Times New Roman" w:eastAsia="??" w:hAnsi="Times New Roman"/>
          <w:sz w:val="28"/>
          <w:szCs w:val="28"/>
          <w:lang w:eastAsia="ko-KR"/>
        </w:rPr>
      </w:pPr>
      <w:r w:rsidRPr="006802A1">
        <w:rPr>
          <w:rFonts w:ascii="Times New Roman" w:hAnsi="Times New Roman"/>
          <w:sz w:val="28"/>
          <w:szCs w:val="28"/>
        </w:rPr>
        <w:t>Сейчас взгляд на первичную кору окисления сульфидных пород иной – кислород имеет значение, но, на каком-то этапе выветривания подключаются микроорганизмы, образующие серную кислоту</w:t>
      </w:r>
      <w:r w:rsidRPr="006802A1">
        <w:rPr>
          <w:rFonts w:ascii="Times New Roman" w:eastAsia="??" w:hAnsi="Times New Roman"/>
          <w:sz w:val="28"/>
          <w:szCs w:val="28"/>
          <w:lang w:eastAsia="ko-KR"/>
        </w:rPr>
        <w:t>, тем самым окисление и разрушение пород ускоряется.</w:t>
      </w:r>
    </w:p>
    <w:p w14:paraId="28532217" w14:textId="77777777" w:rsidR="00F8149F" w:rsidRPr="006802A1" w:rsidRDefault="00F8149F" w:rsidP="006802A1">
      <w:pPr>
        <w:shd w:val="clear" w:color="auto" w:fill="FFFFFF" w:themeFill="background1"/>
        <w:spacing w:after="0" w:line="360" w:lineRule="auto"/>
        <w:ind w:firstLine="567"/>
        <w:jc w:val="both"/>
        <w:rPr>
          <w:rFonts w:ascii="Times New Roman" w:eastAsia="Times New Roman" w:hAnsi="Times New Roman"/>
          <w:sz w:val="28"/>
          <w:szCs w:val="28"/>
          <w:lang w:eastAsia="ko-KR"/>
        </w:rPr>
      </w:pPr>
      <w:r w:rsidRPr="006802A1">
        <w:rPr>
          <w:rFonts w:ascii="Times New Roman" w:eastAsia="Times New Roman" w:hAnsi="Times New Roman"/>
          <w:sz w:val="28"/>
          <w:szCs w:val="28"/>
          <w:lang w:eastAsia="ru-RU"/>
        </w:rPr>
        <w:t xml:space="preserve">Способность </w:t>
      </w:r>
      <w:proofErr w:type="spellStart"/>
      <w:r w:rsidRPr="006802A1">
        <w:rPr>
          <w:rFonts w:ascii="Times New Roman" w:eastAsia="Times New Roman" w:hAnsi="Times New Roman"/>
          <w:sz w:val="28"/>
          <w:szCs w:val="28"/>
          <w:lang w:eastAsia="ru-RU"/>
        </w:rPr>
        <w:t>хемолитотрофных</w:t>
      </w:r>
      <w:proofErr w:type="spellEnd"/>
      <w:r w:rsidRPr="006802A1">
        <w:rPr>
          <w:rFonts w:ascii="Times New Roman" w:eastAsia="Times New Roman" w:hAnsi="Times New Roman"/>
          <w:sz w:val="28"/>
          <w:szCs w:val="28"/>
          <w:lang w:eastAsia="ru-RU"/>
        </w:rPr>
        <w:t xml:space="preserve"> бактерий преобразовывать минералы, содержащие элементы с переменной валентностью, нашла широкое практическое применение и составила основу самостоятельного раздела экологической биотехнологии - </w:t>
      </w:r>
      <w:proofErr w:type="spellStart"/>
      <w:r w:rsidRPr="006802A1">
        <w:rPr>
          <w:rFonts w:ascii="Times New Roman" w:eastAsia="Times New Roman" w:hAnsi="Times New Roman"/>
          <w:sz w:val="28"/>
          <w:szCs w:val="28"/>
          <w:lang w:eastAsia="ru-RU"/>
        </w:rPr>
        <w:t>биогеометаллургии</w:t>
      </w:r>
      <w:proofErr w:type="spellEnd"/>
      <w:r w:rsidRPr="006802A1">
        <w:rPr>
          <w:rFonts w:ascii="Times New Roman" w:eastAsia="Times New Roman" w:hAnsi="Times New Roman"/>
          <w:sz w:val="28"/>
          <w:szCs w:val="28"/>
          <w:lang w:eastAsia="ru-RU"/>
        </w:rPr>
        <w:t xml:space="preserve">. Поэтому уже более 50 лет проводится изучение биохимии и физиологии </w:t>
      </w:r>
      <w:proofErr w:type="spellStart"/>
      <w:r w:rsidRPr="006802A1">
        <w:rPr>
          <w:rFonts w:ascii="Times New Roman" w:eastAsia="Times New Roman" w:hAnsi="Times New Roman"/>
          <w:sz w:val="28"/>
          <w:szCs w:val="28"/>
          <w:lang w:eastAsia="ru-RU"/>
        </w:rPr>
        <w:t>тионовых</w:t>
      </w:r>
      <w:proofErr w:type="spellEnd"/>
      <w:r w:rsidRPr="006802A1">
        <w:rPr>
          <w:rFonts w:ascii="Times New Roman" w:eastAsia="Times New Roman" w:hAnsi="Times New Roman"/>
          <w:sz w:val="28"/>
          <w:szCs w:val="28"/>
          <w:lang w:eastAsia="ru-RU"/>
        </w:rPr>
        <w:t xml:space="preserve"> бактерий. К настоящему времени хорошо изучены пути </w:t>
      </w:r>
      <w:r w:rsidRPr="006802A1">
        <w:rPr>
          <w:rFonts w:ascii="Times New Roman" w:eastAsia="Times New Roman" w:hAnsi="Times New Roman"/>
          <w:sz w:val="28"/>
          <w:szCs w:val="28"/>
          <w:lang w:eastAsia="ko-KR"/>
        </w:rPr>
        <w:t>метаболизма этих бактерий и способы повышения их устойчивости к металлам. По сравнению с этими вопросами менее изучена их экология.</w:t>
      </w:r>
    </w:p>
    <w:p w14:paraId="184F83E1" w14:textId="77777777" w:rsidR="00F8149F" w:rsidRPr="006802A1" w:rsidRDefault="00F8149F" w:rsidP="006802A1">
      <w:pPr>
        <w:shd w:val="clear" w:color="auto" w:fill="FFFFFF" w:themeFill="background1"/>
        <w:spacing w:after="0" w:line="360" w:lineRule="auto"/>
        <w:ind w:firstLine="567"/>
        <w:jc w:val="both"/>
        <w:rPr>
          <w:rFonts w:ascii="Times New Roman" w:eastAsia="Times New Roman" w:hAnsi="Times New Roman"/>
          <w:sz w:val="28"/>
          <w:szCs w:val="28"/>
          <w:lang w:eastAsia="ko-KR"/>
        </w:rPr>
      </w:pPr>
      <w:r w:rsidRPr="006802A1">
        <w:rPr>
          <w:rFonts w:ascii="Times New Roman" w:eastAsia="Times New Roman" w:hAnsi="Times New Roman"/>
          <w:sz w:val="28"/>
          <w:szCs w:val="28"/>
          <w:lang w:eastAsia="ko-KR"/>
        </w:rPr>
        <w:t xml:space="preserve">Железоокисляющие </w:t>
      </w:r>
      <w:proofErr w:type="spellStart"/>
      <w:r w:rsidRPr="006802A1">
        <w:rPr>
          <w:rFonts w:ascii="Times New Roman" w:eastAsia="Times New Roman" w:hAnsi="Times New Roman"/>
          <w:sz w:val="28"/>
          <w:szCs w:val="28"/>
          <w:lang w:eastAsia="ko-KR"/>
        </w:rPr>
        <w:t>тионовые</w:t>
      </w:r>
      <w:proofErr w:type="spellEnd"/>
      <w:r w:rsidRPr="006802A1">
        <w:rPr>
          <w:rFonts w:ascii="Times New Roman" w:eastAsia="Times New Roman" w:hAnsi="Times New Roman"/>
          <w:sz w:val="28"/>
          <w:szCs w:val="28"/>
          <w:lang w:eastAsia="ko-KR"/>
        </w:rPr>
        <w:t xml:space="preserve"> бактерии в экологическом отношении являются ярко выраженными специалистами. Экологической нишей для них служат месторождения сульфидных минералов, кислые рудничные воды. Многие месторождения сульфидных руд изучены в отношении распространения в них </w:t>
      </w:r>
      <w:proofErr w:type="spellStart"/>
      <w:r w:rsidRPr="006802A1">
        <w:rPr>
          <w:rFonts w:ascii="Times New Roman" w:eastAsia="Times New Roman" w:hAnsi="Times New Roman"/>
          <w:sz w:val="28"/>
          <w:szCs w:val="28"/>
          <w:lang w:eastAsia="ko-KR"/>
        </w:rPr>
        <w:t>тионовых</w:t>
      </w:r>
      <w:proofErr w:type="spellEnd"/>
      <w:r w:rsidRPr="006802A1">
        <w:rPr>
          <w:rFonts w:ascii="Times New Roman" w:eastAsia="Times New Roman" w:hAnsi="Times New Roman"/>
          <w:sz w:val="28"/>
          <w:szCs w:val="28"/>
          <w:lang w:eastAsia="ko-KR"/>
        </w:rPr>
        <w:t xml:space="preserve"> и сопутствующих м</w:t>
      </w:r>
      <w:r w:rsidR="00CF1E20" w:rsidRPr="006802A1">
        <w:rPr>
          <w:rFonts w:ascii="Times New Roman" w:eastAsia="Times New Roman" w:hAnsi="Times New Roman"/>
          <w:sz w:val="28"/>
          <w:szCs w:val="28"/>
          <w:lang w:eastAsia="ko-KR"/>
        </w:rPr>
        <w:t>икроорганизмов. Однако</w:t>
      </w:r>
      <w:r w:rsidRPr="006802A1">
        <w:rPr>
          <w:rFonts w:ascii="Times New Roman" w:eastAsia="Times New Roman" w:hAnsi="Times New Roman"/>
          <w:sz w:val="28"/>
          <w:szCs w:val="28"/>
          <w:lang w:eastAsia="ko-KR"/>
        </w:rPr>
        <w:t xml:space="preserve"> почти нет исследований по сопоставлению </w:t>
      </w:r>
      <w:proofErr w:type="spellStart"/>
      <w:r w:rsidRPr="006802A1">
        <w:rPr>
          <w:rFonts w:ascii="Times New Roman" w:eastAsia="Times New Roman" w:hAnsi="Times New Roman"/>
          <w:sz w:val="28"/>
          <w:szCs w:val="28"/>
          <w:lang w:eastAsia="ko-KR"/>
        </w:rPr>
        <w:t>микробоценозов</w:t>
      </w:r>
      <w:proofErr w:type="spellEnd"/>
      <w:r w:rsidRPr="006802A1">
        <w:rPr>
          <w:rFonts w:ascii="Times New Roman" w:eastAsia="Times New Roman" w:hAnsi="Times New Roman"/>
          <w:sz w:val="28"/>
          <w:szCs w:val="28"/>
          <w:lang w:eastAsia="ko-KR"/>
        </w:rPr>
        <w:t xml:space="preserve"> месторождений отдаленных друг от друга географических районов.</w:t>
      </w:r>
    </w:p>
    <w:p w14:paraId="69658235" w14:textId="2043AAB0" w:rsidR="00F8149F" w:rsidRPr="006802A1" w:rsidRDefault="00DE0820" w:rsidP="006802A1">
      <w:pPr>
        <w:shd w:val="clear" w:color="auto" w:fill="FFFFFF" w:themeFill="background1"/>
        <w:spacing w:after="0" w:line="360" w:lineRule="auto"/>
        <w:ind w:firstLine="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В связи с вышеизложенным материалом, </w:t>
      </w:r>
      <w:r w:rsidR="00F8149F" w:rsidRPr="006802A1">
        <w:rPr>
          <w:rFonts w:ascii="Times New Roman" w:eastAsia="Times New Roman" w:hAnsi="Times New Roman"/>
          <w:sz w:val="28"/>
          <w:szCs w:val="28"/>
          <w:lang w:eastAsia="ru-RU"/>
        </w:rPr>
        <w:t>изучение экологии микроорганизмов в месторождениях сульфидных руд разных географических зон и их геохимической деятельности представляется весьма актуальным.</w:t>
      </w:r>
    </w:p>
    <w:p w14:paraId="76410DB5" w14:textId="77777777" w:rsidR="00AE6475" w:rsidRPr="006802A1" w:rsidRDefault="00530308" w:rsidP="006802A1">
      <w:pPr>
        <w:shd w:val="clear" w:color="auto" w:fill="FFFFFF" w:themeFill="background1"/>
        <w:spacing w:after="0" w:line="360" w:lineRule="auto"/>
        <w:ind w:firstLine="567"/>
        <w:jc w:val="both"/>
        <w:rPr>
          <w:rFonts w:ascii="Times New Roman" w:hAnsi="Times New Roman"/>
          <w:bCs/>
          <w:sz w:val="28"/>
          <w:szCs w:val="28"/>
          <w:lang w:val="kk-KZ"/>
        </w:rPr>
      </w:pPr>
      <w:r w:rsidRPr="006802A1">
        <w:rPr>
          <w:rFonts w:ascii="Times New Roman" w:hAnsi="Times New Roman"/>
          <w:b/>
          <w:bCs/>
          <w:sz w:val="28"/>
          <w:szCs w:val="28"/>
          <w:lang w:val="kk-KZ"/>
        </w:rPr>
        <w:tab/>
      </w:r>
      <w:r w:rsidR="00AE6475" w:rsidRPr="006802A1">
        <w:rPr>
          <w:rFonts w:ascii="Times New Roman" w:hAnsi="Times New Roman"/>
          <w:b/>
          <w:bCs/>
          <w:sz w:val="28"/>
          <w:szCs w:val="28"/>
        </w:rPr>
        <w:t>Связь темы диссертации с основными научно-исследовательскими программами.</w:t>
      </w:r>
      <w:r w:rsidR="00AE6475" w:rsidRPr="006802A1">
        <w:rPr>
          <w:rFonts w:ascii="Times New Roman" w:hAnsi="Times New Roman"/>
          <w:bCs/>
          <w:sz w:val="28"/>
          <w:szCs w:val="28"/>
        </w:rPr>
        <w:t xml:space="preserve"> Н</w:t>
      </w:r>
      <w:r w:rsidR="00AE6475" w:rsidRPr="006802A1">
        <w:rPr>
          <w:rFonts w:ascii="Times New Roman" w:hAnsi="Times New Roman"/>
          <w:sz w:val="28"/>
          <w:szCs w:val="28"/>
        </w:rPr>
        <w:t xml:space="preserve">аучная работа проведена в рамках </w:t>
      </w:r>
      <w:r w:rsidR="00AE6475" w:rsidRPr="006802A1">
        <w:rPr>
          <w:rFonts w:ascii="Times New Roman" w:hAnsi="Times New Roman"/>
          <w:bCs/>
          <w:sz w:val="28"/>
          <w:szCs w:val="28"/>
        </w:rPr>
        <w:t>Подпрограмма 102 «Грантовое финансирование научных исследований»</w:t>
      </w:r>
      <w:r w:rsidR="0078207B" w:rsidRPr="006802A1">
        <w:rPr>
          <w:rFonts w:ascii="Times New Roman" w:hAnsi="Times New Roman"/>
          <w:bCs/>
          <w:sz w:val="28"/>
          <w:szCs w:val="28"/>
          <w:lang w:val="kk-KZ"/>
        </w:rPr>
        <w:t>,</w:t>
      </w:r>
      <w:r w:rsidR="00AE6475" w:rsidRPr="006802A1">
        <w:rPr>
          <w:rFonts w:ascii="Times New Roman" w:hAnsi="Times New Roman"/>
          <w:bCs/>
          <w:sz w:val="28"/>
          <w:szCs w:val="28"/>
        </w:rPr>
        <w:t xml:space="preserve"> Приоритет: «1. </w:t>
      </w:r>
      <w:r w:rsidR="00AE6475" w:rsidRPr="006802A1">
        <w:rPr>
          <w:rFonts w:ascii="Times New Roman" w:hAnsi="Times New Roman"/>
          <w:sz w:val="28"/>
          <w:szCs w:val="28"/>
        </w:rPr>
        <w:lastRenderedPageBreak/>
        <w:t>Рациональное использование природных ресурсов, переработка сырья и продукции</w:t>
      </w:r>
      <w:r w:rsidR="00AE6475" w:rsidRPr="006802A1">
        <w:rPr>
          <w:rFonts w:ascii="Times New Roman" w:hAnsi="Times New Roman"/>
          <w:bCs/>
          <w:sz w:val="28"/>
          <w:szCs w:val="28"/>
        </w:rPr>
        <w:t>»</w:t>
      </w:r>
      <w:r w:rsidR="0078207B" w:rsidRPr="006802A1">
        <w:rPr>
          <w:rFonts w:ascii="Times New Roman" w:hAnsi="Times New Roman"/>
          <w:bCs/>
          <w:sz w:val="28"/>
          <w:szCs w:val="28"/>
          <w:lang w:val="kk-KZ"/>
        </w:rPr>
        <w:t>,</w:t>
      </w:r>
      <w:r w:rsidR="006D769E" w:rsidRPr="006802A1">
        <w:rPr>
          <w:rFonts w:ascii="Times New Roman" w:hAnsi="Times New Roman"/>
          <w:bCs/>
          <w:sz w:val="28"/>
          <w:szCs w:val="28"/>
          <w:lang w:val="kk-KZ"/>
        </w:rPr>
        <w:t xml:space="preserve"> </w:t>
      </w:r>
      <w:r w:rsidR="00AE6475" w:rsidRPr="006802A1">
        <w:rPr>
          <w:rFonts w:ascii="Times New Roman" w:hAnsi="Times New Roman"/>
          <w:color w:val="000000"/>
          <w:sz w:val="28"/>
          <w:szCs w:val="28"/>
        </w:rPr>
        <w:t>«</w:t>
      </w:r>
      <w:r w:rsidR="00AE6475" w:rsidRPr="006802A1">
        <w:rPr>
          <w:rFonts w:ascii="Times New Roman" w:hAnsi="Times New Roman"/>
          <w:sz w:val="28"/>
          <w:szCs w:val="28"/>
        </w:rPr>
        <w:t xml:space="preserve">Разработка биохимической технологии извлечения благородных металлов из упорных руд казахстанских месторождений с использованием активных ассоциаций </w:t>
      </w:r>
      <w:proofErr w:type="spellStart"/>
      <w:r w:rsidR="00AE6475" w:rsidRPr="006802A1">
        <w:rPr>
          <w:rFonts w:ascii="Times New Roman" w:hAnsi="Times New Roman"/>
          <w:sz w:val="28"/>
          <w:szCs w:val="28"/>
        </w:rPr>
        <w:t>хемолитотрофных</w:t>
      </w:r>
      <w:proofErr w:type="spellEnd"/>
      <w:r w:rsidR="00AE6475" w:rsidRPr="006802A1">
        <w:rPr>
          <w:rFonts w:ascii="Times New Roman" w:hAnsi="Times New Roman"/>
          <w:sz w:val="28"/>
          <w:szCs w:val="28"/>
        </w:rPr>
        <w:t xml:space="preserve"> бактерий»</w:t>
      </w:r>
      <w:r w:rsidR="0078207B" w:rsidRPr="006802A1">
        <w:rPr>
          <w:rFonts w:ascii="Times New Roman" w:hAnsi="Times New Roman"/>
          <w:sz w:val="28"/>
          <w:szCs w:val="28"/>
          <w:lang w:val="kk-KZ"/>
        </w:rPr>
        <w:t>,</w:t>
      </w:r>
      <w:r w:rsidR="006D769E" w:rsidRPr="006802A1">
        <w:rPr>
          <w:rFonts w:ascii="Times New Roman" w:hAnsi="Times New Roman"/>
          <w:sz w:val="28"/>
          <w:szCs w:val="28"/>
          <w:lang w:val="kk-KZ"/>
        </w:rPr>
        <w:t xml:space="preserve"> </w:t>
      </w:r>
      <w:r w:rsidR="008A2A4E" w:rsidRPr="006802A1">
        <w:rPr>
          <w:rFonts w:ascii="Times New Roman" w:hAnsi="Times New Roman"/>
          <w:sz w:val="28"/>
          <w:szCs w:val="28"/>
        </w:rPr>
        <w:t>УДК 581.52;550.72; МРНТИ 62.13.27; № гос</w:t>
      </w:r>
      <w:r w:rsidR="00DE0820" w:rsidRPr="006802A1">
        <w:rPr>
          <w:rFonts w:ascii="Times New Roman" w:hAnsi="Times New Roman"/>
          <w:sz w:val="28"/>
          <w:szCs w:val="28"/>
        </w:rPr>
        <w:t xml:space="preserve">. </w:t>
      </w:r>
      <w:r w:rsidR="008A2A4E" w:rsidRPr="006802A1">
        <w:rPr>
          <w:rFonts w:ascii="Times New Roman" w:hAnsi="Times New Roman"/>
          <w:sz w:val="28"/>
          <w:szCs w:val="28"/>
        </w:rPr>
        <w:t>регистрации 0115РК00277;</w:t>
      </w:r>
      <w:r w:rsidR="00AE6475" w:rsidRPr="006802A1">
        <w:rPr>
          <w:rFonts w:ascii="Times New Roman" w:hAnsi="Times New Roman"/>
          <w:sz w:val="28"/>
          <w:szCs w:val="28"/>
        </w:rPr>
        <w:t xml:space="preserve"> Инв. № 0217РК01522</w:t>
      </w:r>
      <w:r w:rsidR="00AE6475" w:rsidRPr="006802A1">
        <w:rPr>
          <w:rFonts w:ascii="Times New Roman" w:hAnsi="Times New Roman"/>
          <w:sz w:val="28"/>
          <w:szCs w:val="28"/>
          <w:lang w:val="kk-KZ"/>
        </w:rPr>
        <w:t>.</w:t>
      </w:r>
    </w:p>
    <w:p w14:paraId="38B7CC85" w14:textId="7758781F" w:rsidR="00F8149F" w:rsidRPr="006802A1" w:rsidRDefault="00AE6475" w:rsidP="006802A1">
      <w:pPr>
        <w:shd w:val="clear" w:color="auto" w:fill="FFFFFF" w:themeFill="background1"/>
        <w:spacing w:after="0" w:line="360" w:lineRule="auto"/>
        <w:ind w:firstLine="567"/>
        <w:jc w:val="both"/>
        <w:rPr>
          <w:rFonts w:ascii="Times New Roman" w:hAnsi="Times New Roman"/>
          <w:color w:val="000000"/>
          <w:sz w:val="28"/>
          <w:szCs w:val="28"/>
          <w:shd w:val="clear" w:color="auto" w:fill="FFFFFF"/>
        </w:rPr>
      </w:pPr>
      <w:r w:rsidRPr="006802A1">
        <w:rPr>
          <w:rFonts w:ascii="Times New Roman" w:hAnsi="Times New Roman"/>
          <w:b/>
          <w:bCs/>
          <w:sz w:val="28"/>
          <w:szCs w:val="28"/>
        </w:rPr>
        <w:t>Цель ис</w:t>
      </w:r>
      <w:r w:rsidR="00F8149F" w:rsidRPr="006802A1">
        <w:rPr>
          <w:rFonts w:ascii="Times New Roman" w:hAnsi="Times New Roman"/>
          <w:b/>
          <w:bCs/>
          <w:sz w:val="28"/>
          <w:szCs w:val="28"/>
        </w:rPr>
        <w:t>следования</w:t>
      </w:r>
      <w:r w:rsidR="00C508E9" w:rsidRPr="006802A1">
        <w:rPr>
          <w:rFonts w:ascii="Times New Roman" w:hAnsi="Times New Roman"/>
          <w:b/>
          <w:bCs/>
          <w:sz w:val="28"/>
          <w:szCs w:val="28"/>
        </w:rPr>
        <w:t xml:space="preserve"> </w:t>
      </w:r>
      <w:r w:rsidR="00C303EC" w:rsidRPr="006802A1">
        <w:rPr>
          <w:rFonts w:ascii="Times New Roman" w:hAnsi="Times New Roman"/>
          <w:sz w:val="28"/>
          <w:szCs w:val="28"/>
        </w:rPr>
        <w:t>–</w:t>
      </w:r>
      <w:r w:rsidR="006D769E" w:rsidRPr="006802A1">
        <w:rPr>
          <w:rFonts w:ascii="Times New Roman" w:hAnsi="Times New Roman"/>
          <w:sz w:val="28"/>
          <w:szCs w:val="28"/>
        </w:rPr>
        <w:t xml:space="preserve"> </w:t>
      </w:r>
      <w:r w:rsidR="00F97189" w:rsidRPr="006802A1">
        <w:rPr>
          <w:rFonts w:ascii="Times New Roman" w:hAnsi="Times New Roman"/>
          <w:sz w:val="28"/>
          <w:szCs w:val="28"/>
        </w:rPr>
        <w:t xml:space="preserve">оценка влияния антропогенных факторов на структуру и динамику численности </w:t>
      </w:r>
      <w:proofErr w:type="spellStart"/>
      <w:r w:rsidR="00F97189" w:rsidRPr="006802A1">
        <w:rPr>
          <w:rFonts w:ascii="Times New Roman" w:hAnsi="Times New Roman"/>
          <w:sz w:val="28"/>
          <w:szCs w:val="28"/>
        </w:rPr>
        <w:t>микробоценозов</w:t>
      </w:r>
      <w:proofErr w:type="spellEnd"/>
      <w:r w:rsidR="00F97189" w:rsidRPr="006802A1">
        <w:rPr>
          <w:rFonts w:ascii="Times New Roman" w:hAnsi="Times New Roman"/>
          <w:sz w:val="28"/>
          <w:szCs w:val="28"/>
        </w:rPr>
        <w:t xml:space="preserve"> в техногенных экосистемах </w:t>
      </w:r>
      <w:r w:rsidR="00F97189" w:rsidRPr="006802A1">
        <w:rPr>
          <w:rFonts w:ascii="Times New Roman" w:hAnsi="Times New Roman"/>
          <w:sz w:val="28"/>
          <w:szCs w:val="28"/>
          <w:lang w:val="kk-KZ"/>
        </w:rPr>
        <w:t>Восточного</w:t>
      </w:r>
      <w:r w:rsidR="00F97189" w:rsidRPr="006802A1">
        <w:rPr>
          <w:rFonts w:ascii="Times New Roman" w:hAnsi="Times New Roman"/>
          <w:sz w:val="28"/>
          <w:szCs w:val="28"/>
        </w:rPr>
        <w:t xml:space="preserve"> Казахстана и </w:t>
      </w:r>
      <w:r w:rsidR="00F97189" w:rsidRPr="006802A1">
        <w:rPr>
          <w:rFonts w:ascii="Times New Roman" w:hAnsi="Times New Roman"/>
          <w:color w:val="000000"/>
          <w:sz w:val="28"/>
          <w:szCs w:val="28"/>
          <w:shd w:val="clear" w:color="auto" w:fill="FFFFFF"/>
        </w:rPr>
        <w:t>повышение эффективности технологии выщелачивания руд микробиологическим методом</w:t>
      </w:r>
      <w:r w:rsidR="00F97189" w:rsidRPr="006802A1">
        <w:rPr>
          <w:rFonts w:ascii="Times New Roman" w:hAnsi="Times New Roman"/>
          <w:color w:val="000000"/>
          <w:sz w:val="28"/>
          <w:szCs w:val="28"/>
          <w:shd w:val="clear" w:color="auto" w:fill="FFFFFF"/>
          <w:lang w:val="kk-KZ"/>
        </w:rPr>
        <w:t>.</w:t>
      </w:r>
    </w:p>
    <w:p w14:paraId="7E2DD637" w14:textId="77777777" w:rsidR="00F8149F" w:rsidRPr="006802A1" w:rsidRDefault="00AE1ACC"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sz w:val="28"/>
          <w:szCs w:val="28"/>
        </w:rPr>
        <w:t>З</w:t>
      </w:r>
      <w:r w:rsidR="00F8149F" w:rsidRPr="006802A1">
        <w:rPr>
          <w:rFonts w:ascii="Times New Roman" w:hAnsi="Times New Roman"/>
          <w:b/>
          <w:sz w:val="28"/>
          <w:szCs w:val="28"/>
        </w:rPr>
        <w:t>адачи</w:t>
      </w:r>
      <w:r w:rsidR="00C508E9" w:rsidRPr="006802A1">
        <w:rPr>
          <w:rFonts w:ascii="Times New Roman" w:hAnsi="Times New Roman"/>
          <w:b/>
          <w:sz w:val="28"/>
          <w:szCs w:val="28"/>
        </w:rPr>
        <w:t xml:space="preserve"> </w:t>
      </w:r>
      <w:r w:rsidRPr="006802A1">
        <w:rPr>
          <w:rFonts w:ascii="Times New Roman" w:hAnsi="Times New Roman"/>
          <w:b/>
          <w:bCs/>
          <w:sz w:val="28"/>
          <w:szCs w:val="28"/>
        </w:rPr>
        <w:t>исследования</w:t>
      </w:r>
      <w:r w:rsidR="00F8149F" w:rsidRPr="006802A1">
        <w:rPr>
          <w:rFonts w:ascii="Times New Roman" w:hAnsi="Times New Roman"/>
          <w:b/>
          <w:sz w:val="28"/>
          <w:szCs w:val="28"/>
          <w:lang w:val="kk-KZ"/>
        </w:rPr>
        <w:t>:</w:t>
      </w:r>
    </w:p>
    <w:p w14:paraId="3201E99F" w14:textId="77777777" w:rsidR="00F93508" w:rsidRPr="006802A1" w:rsidRDefault="00F93508" w:rsidP="003D7F90">
      <w:pPr>
        <w:pStyle w:val="aa"/>
        <w:numPr>
          <w:ilvl w:val="0"/>
          <w:numId w:val="30"/>
        </w:numPr>
        <w:shd w:val="clear" w:color="auto" w:fill="FFFFFF" w:themeFill="background1"/>
        <w:tabs>
          <w:tab w:val="left" w:pos="567"/>
        </w:tabs>
        <w:spacing w:after="0" w:line="360" w:lineRule="auto"/>
        <w:ind w:left="426"/>
        <w:jc w:val="both"/>
        <w:rPr>
          <w:rFonts w:ascii="Times New Roman" w:hAnsi="Times New Roman"/>
          <w:sz w:val="28"/>
          <w:szCs w:val="28"/>
        </w:rPr>
      </w:pPr>
      <w:r w:rsidRPr="006802A1">
        <w:rPr>
          <w:rFonts w:ascii="Times New Roman" w:hAnsi="Times New Roman"/>
          <w:sz w:val="28"/>
          <w:szCs w:val="28"/>
        </w:rPr>
        <w:t xml:space="preserve">Изучить частоту встречаемости </w:t>
      </w:r>
      <w:r w:rsidRPr="006802A1">
        <w:rPr>
          <w:rFonts w:ascii="Times New Roman" w:hAnsi="Times New Roman"/>
          <w:i/>
          <w:sz w:val="28"/>
          <w:szCs w:val="28"/>
        </w:rPr>
        <w:t>А.</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и количественная оценка значимости физико-химических факторов, влияющих на состав микроорганизмов характерных для рудных месторождений Восточного Казахстана; </w:t>
      </w:r>
    </w:p>
    <w:p w14:paraId="0E6C53A7" w14:textId="1480D852" w:rsidR="00F93508" w:rsidRPr="006802A1" w:rsidRDefault="00F93508" w:rsidP="003D7F90">
      <w:pPr>
        <w:pStyle w:val="aa"/>
        <w:numPr>
          <w:ilvl w:val="0"/>
          <w:numId w:val="30"/>
        </w:numPr>
        <w:shd w:val="clear" w:color="auto" w:fill="FFFFFF" w:themeFill="background1"/>
        <w:tabs>
          <w:tab w:val="left" w:pos="567"/>
        </w:tabs>
        <w:spacing w:after="0" w:line="360" w:lineRule="auto"/>
        <w:ind w:left="426"/>
        <w:jc w:val="both"/>
        <w:rPr>
          <w:rFonts w:ascii="Times New Roman" w:hAnsi="Times New Roman"/>
          <w:sz w:val="28"/>
          <w:szCs w:val="28"/>
        </w:rPr>
      </w:pPr>
      <w:r w:rsidRPr="006802A1">
        <w:rPr>
          <w:rFonts w:ascii="Times New Roman" w:hAnsi="Times New Roman"/>
          <w:sz w:val="28"/>
          <w:szCs w:val="28"/>
        </w:rPr>
        <w:t xml:space="preserve">Установить сезонную динамику и зависимость к температуре </w:t>
      </w:r>
      <w:proofErr w:type="spellStart"/>
      <w:r w:rsidRPr="006802A1">
        <w:rPr>
          <w:rFonts w:ascii="Times New Roman" w:hAnsi="Times New Roman"/>
          <w:sz w:val="28"/>
          <w:szCs w:val="28"/>
        </w:rPr>
        <w:t>микробоценозов</w:t>
      </w:r>
      <w:proofErr w:type="spellEnd"/>
      <w:r w:rsidRPr="006802A1">
        <w:rPr>
          <w:rFonts w:ascii="Times New Roman" w:hAnsi="Times New Roman"/>
          <w:sz w:val="28"/>
          <w:szCs w:val="28"/>
        </w:rPr>
        <w:t xml:space="preserve"> золотоносных месторождений Восточного Казахстана</w:t>
      </w:r>
      <w:r w:rsidR="00807362">
        <w:rPr>
          <w:rFonts w:ascii="Times New Roman" w:hAnsi="Times New Roman"/>
          <w:sz w:val="28"/>
          <w:szCs w:val="28"/>
          <w:lang w:val="kk-KZ"/>
        </w:rPr>
        <w:t>;</w:t>
      </w:r>
      <w:r w:rsidRPr="006802A1">
        <w:rPr>
          <w:rFonts w:ascii="Times New Roman" w:hAnsi="Times New Roman"/>
          <w:sz w:val="28"/>
          <w:szCs w:val="28"/>
        </w:rPr>
        <w:t xml:space="preserve"> </w:t>
      </w:r>
    </w:p>
    <w:p w14:paraId="6CD1EDCE" w14:textId="09E75D0B" w:rsidR="00F93508" w:rsidRPr="006802A1" w:rsidRDefault="00F93508" w:rsidP="003D7F90">
      <w:pPr>
        <w:pStyle w:val="aa"/>
        <w:numPr>
          <w:ilvl w:val="0"/>
          <w:numId w:val="30"/>
        </w:numPr>
        <w:shd w:val="clear" w:color="auto" w:fill="FFFFFF" w:themeFill="background1"/>
        <w:tabs>
          <w:tab w:val="left" w:pos="567"/>
        </w:tabs>
        <w:spacing w:after="0" w:line="360" w:lineRule="auto"/>
        <w:ind w:left="426"/>
        <w:jc w:val="both"/>
        <w:rPr>
          <w:rFonts w:ascii="Times New Roman" w:hAnsi="Times New Roman"/>
          <w:sz w:val="28"/>
          <w:szCs w:val="28"/>
        </w:rPr>
      </w:pPr>
      <w:r w:rsidRPr="006802A1">
        <w:rPr>
          <w:rFonts w:ascii="Times New Roman" w:hAnsi="Times New Roman"/>
          <w:sz w:val="28"/>
          <w:szCs w:val="28"/>
        </w:rPr>
        <w:t>Разработать способ получения ассоциативных и умеренно термофильных культур, выделенных из ряда месторождений Восточного Казахстана</w:t>
      </w:r>
      <w:r w:rsidR="00807362">
        <w:rPr>
          <w:rFonts w:ascii="Times New Roman" w:hAnsi="Times New Roman"/>
          <w:sz w:val="28"/>
          <w:szCs w:val="28"/>
          <w:lang w:val="kk-KZ"/>
        </w:rPr>
        <w:t>;</w:t>
      </w:r>
    </w:p>
    <w:p w14:paraId="4C9CE442" w14:textId="77777777" w:rsidR="00F93508" w:rsidRPr="006802A1" w:rsidRDefault="00F93508" w:rsidP="003D7F90">
      <w:pPr>
        <w:pStyle w:val="aa"/>
        <w:numPr>
          <w:ilvl w:val="0"/>
          <w:numId w:val="30"/>
        </w:numPr>
        <w:shd w:val="clear" w:color="auto" w:fill="FFFFFF" w:themeFill="background1"/>
        <w:tabs>
          <w:tab w:val="left" w:pos="567"/>
        </w:tabs>
        <w:spacing w:after="0" w:line="360" w:lineRule="auto"/>
        <w:ind w:left="426"/>
        <w:jc w:val="both"/>
        <w:rPr>
          <w:rFonts w:ascii="Times New Roman" w:hAnsi="Times New Roman"/>
          <w:sz w:val="28"/>
          <w:szCs w:val="28"/>
        </w:rPr>
      </w:pPr>
      <w:r w:rsidRPr="006802A1">
        <w:rPr>
          <w:rFonts w:ascii="Times New Roman" w:hAnsi="Times New Roman"/>
          <w:sz w:val="28"/>
          <w:szCs w:val="28"/>
          <w:lang w:val="kk-KZ"/>
        </w:rPr>
        <w:t>Установить закономерность активизаций культур бактериальных клеток</w:t>
      </w:r>
      <w:r w:rsidRPr="006802A1">
        <w:rPr>
          <w:rFonts w:ascii="Times New Roman" w:hAnsi="Times New Roman"/>
          <w:sz w:val="28"/>
          <w:szCs w:val="28"/>
        </w:rPr>
        <w:t xml:space="preserve">, который является ключевым процессом </w:t>
      </w:r>
      <w:proofErr w:type="spellStart"/>
      <w:r w:rsidRPr="006802A1">
        <w:rPr>
          <w:rFonts w:ascii="Times New Roman" w:hAnsi="Times New Roman"/>
          <w:sz w:val="28"/>
          <w:szCs w:val="28"/>
        </w:rPr>
        <w:t>биоокисления</w:t>
      </w:r>
      <w:proofErr w:type="spellEnd"/>
      <w:r w:rsidRPr="006802A1">
        <w:rPr>
          <w:rFonts w:ascii="Times New Roman" w:hAnsi="Times New Roman"/>
          <w:sz w:val="28"/>
          <w:szCs w:val="28"/>
        </w:rPr>
        <w:t xml:space="preserve">  сульфидных руд;</w:t>
      </w:r>
    </w:p>
    <w:p w14:paraId="6ACC7AB3" w14:textId="77777777" w:rsidR="003D7F90" w:rsidRPr="003D7F90" w:rsidRDefault="00F93508" w:rsidP="003D7F90">
      <w:pPr>
        <w:pStyle w:val="aa"/>
        <w:numPr>
          <w:ilvl w:val="0"/>
          <w:numId w:val="30"/>
        </w:numPr>
        <w:shd w:val="clear" w:color="auto" w:fill="FFFFFF" w:themeFill="background1"/>
        <w:tabs>
          <w:tab w:val="left" w:pos="567"/>
        </w:tabs>
        <w:spacing w:after="0" w:line="360" w:lineRule="auto"/>
        <w:ind w:left="426"/>
        <w:jc w:val="both"/>
        <w:rPr>
          <w:rFonts w:ascii="Times New Roman" w:hAnsi="Times New Roman"/>
          <w:sz w:val="28"/>
          <w:szCs w:val="28"/>
        </w:rPr>
      </w:pPr>
      <w:r w:rsidRPr="006802A1">
        <w:rPr>
          <w:rFonts w:ascii="Times New Roman" w:hAnsi="Times New Roman"/>
          <w:sz w:val="28"/>
          <w:szCs w:val="28"/>
        </w:rPr>
        <w:t xml:space="preserve">Определить количественный состав видов </w:t>
      </w:r>
      <w:proofErr w:type="spellStart"/>
      <w:r w:rsidRPr="006802A1">
        <w:rPr>
          <w:rFonts w:ascii="Times New Roman" w:hAnsi="Times New Roman"/>
          <w:sz w:val="28"/>
          <w:szCs w:val="28"/>
        </w:rPr>
        <w:t>бактериалной</w:t>
      </w:r>
      <w:proofErr w:type="spellEnd"/>
      <w:r w:rsidRPr="006802A1">
        <w:rPr>
          <w:rFonts w:ascii="Times New Roman" w:hAnsi="Times New Roman"/>
          <w:sz w:val="28"/>
          <w:szCs w:val="28"/>
        </w:rPr>
        <w:t xml:space="preserve"> клетки и целесообразность применения проведенного молекулярно-биологического исследования структуры сообщества в прикладных биотехнологических и микробиологических исследованиях</w:t>
      </w:r>
      <w:r w:rsidRPr="006802A1">
        <w:rPr>
          <w:rFonts w:ascii="Times New Roman" w:hAnsi="Times New Roman"/>
          <w:sz w:val="28"/>
          <w:szCs w:val="28"/>
          <w:lang w:val="kk-KZ"/>
        </w:rPr>
        <w:t>.</w:t>
      </w:r>
    </w:p>
    <w:p w14:paraId="4363336C" w14:textId="4B30C0CD" w:rsidR="00F8149F" w:rsidRPr="003D7F90" w:rsidRDefault="003D7F90" w:rsidP="003D7F90">
      <w:pPr>
        <w:shd w:val="clear" w:color="auto" w:fill="FFFFFF" w:themeFill="background1"/>
        <w:tabs>
          <w:tab w:val="left" w:pos="567"/>
        </w:tabs>
        <w:spacing w:after="0" w:line="360" w:lineRule="auto"/>
        <w:ind w:left="66"/>
        <w:jc w:val="both"/>
        <w:rPr>
          <w:rFonts w:ascii="Times New Roman" w:hAnsi="Times New Roman"/>
          <w:sz w:val="28"/>
          <w:szCs w:val="28"/>
        </w:rPr>
      </w:pPr>
      <w:r>
        <w:rPr>
          <w:rFonts w:ascii="Times New Roman" w:hAnsi="Times New Roman"/>
          <w:b/>
          <w:bCs/>
          <w:sz w:val="28"/>
          <w:szCs w:val="28"/>
        </w:rPr>
        <w:tab/>
      </w:r>
      <w:r w:rsidR="00F8149F" w:rsidRPr="003D7F90">
        <w:rPr>
          <w:rFonts w:ascii="Times New Roman" w:hAnsi="Times New Roman"/>
          <w:b/>
          <w:bCs/>
          <w:sz w:val="28"/>
          <w:szCs w:val="28"/>
        </w:rPr>
        <w:t>Научная новизна полученных результатов</w:t>
      </w:r>
      <w:r w:rsidR="00FF673A" w:rsidRPr="003D7F90">
        <w:rPr>
          <w:rFonts w:ascii="Times New Roman" w:hAnsi="Times New Roman"/>
          <w:b/>
          <w:bCs/>
          <w:sz w:val="28"/>
          <w:szCs w:val="28"/>
          <w:lang w:val="kk-KZ"/>
        </w:rPr>
        <w:t>:</w:t>
      </w:r>
      <w:r w:rsidR="00A9687D" w:rsidRPr="003D7F90">
        <w:rPr>
          <w:rFonts w:ascii="Times New Roman" w:hAnsi="Times New Roman"/>
          <w:b/>
          <w:bCs/>
          <w:sz w:val="28"/>
          <w:szCs w:val="28"/>
        </w:rPr>
        <w:t xml:space="preserve"> </w:t>
      </w:r>
      <w:r w:rsidR="00121E08" w:rsidRPr="003D7F90">
        <w:rPr>
          <w:rFonts w:ascii="Times New Roman" w:hAnsi="Times New Roman"/>
          <w:b/>
          <w:bCs/>
          <w:color w:val="FF0000"/>
          <w:sz w:val="28"/>
          <w:szCs w:val="28"/>
        </w:rPr>
        <w:t xml:space="preserve"> </w:t>
      </w:r>
      <w:r w:rsidR="00A9687D" w:rsidRPr="003D7F90">
        <w:rPr>
          <w:rFonts w:ascii="Times New Roman" w:hAnsi="Times New Roman"/>
          <w:b/>
          <w:bCs/>
          <w:color w:val="FF0000"/>
          <w:sz w:val="28"/>
          <w:szCs w:val="28"/>
        </w:rPr>
        <w:t xml:space="preserve"> </w:t>
      </w:r>
    </w:p>
    <w:p w14:paraId="4FB898FE"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sz w:val="28"/>
          <w:szCs w:val="28"/>
          <w:lang w:eastAsia="ko-KR"/>
        </w:rPr>
      </w:pPr>
      <w:r w:rsidRPr="006802A1">
        <w:rPr>
          <w:rFonts w:ascii="Times New Roman" w:hAnsi="Times New Roman"/>
          <w:sz w:val="28"/>
          <w:szCs w:val="28"/>
          <w:lang w:eastAsia="ko-KR"/>
        </w:rPr>
        <w:t xml:space="preserve">Впервые получены данные о численности и составе </w:t>
      </w:r>
      <w:proofErr w:type="spellStart"/>
      <w:r w:rsidRPr="006802A1">
        <w:rPr>
          <w:rFonts w:ascii="Times New Roman" w:hAnsi="Times New Roman"/>
          <w:sz w:val="28"/>
          <w:szCs w:val="28"/>
          <w:lang w:eastAsia="ko-KR"/>
        </w:rPr>
        <w:t>микробоценозов</w:t>
      </w:r>
      <w:proofErr w:type="spellEnd"/>
      <w:r w:rsidRPr="006802A1">
        <w:rPr>
          <w:rFonts w:ascii="Times New Roman" w:hAnsi="Times New Roman"/>
          <w:sz w:val="28"/>
          <w:szCs w:val="28"/>
          <w:lang w:eastAsia="ko-KR"/>
        </w:rPr>
        <w:t xml:space="preserve"> руд и шахтных вод золотоносного, техногенного месторождений</w:t>
      </w:r>
      <w:r w:rsidRPr="006802A1">
        <w:rPr>
          <w:rFonts w:ascii="Times New Roman" w:hAnsi="Times New Roman"/>
          <w:sz w:val="28"/>
          <w:szCs w:val="28"/>
          <w:lang w:val="kk-KZ" w:eastAsia="ko-KR"/>
        </w:rPr>
        <w:t xml:space="preserve"> Казахстана</w:t>
      </w:r>
      <w:r w:rsidRPr="006802A1">
        <w:rPr>
          <w:rFonts w:ascii="Times New Roman" w:hAnsi="Times New Roman"/>
          <w:sz w:val="28"/>
          <w:szCs w:val="28"/>
          <w:lang w:eastAsia="ko-KR"/>
        </w:rPr>
        <w:t xml:space="preserve">. </w:t>
      </w:r>
    </w:p>
    <w:p w14:paraId="77D2222F"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sz w:val="28"/>
          <w:szCs w:val="28"/>
          <w:lang w:eastAsia="ko-KR"/>
        </w:rPr>
      </w:pPr>
      <w:r w:rsidRPr="006802A1">
        <w:rPr>
          <w:rFonts w:ascii="Times New Roman" w:hAnsi="Times New Roman"/>
          <w:sz w:val="28"/>
          <w:szCs w:val="28"/>
          <w:lang w:eastAsia="ko-KR"/>
        </w:rPr>
        <w:t xml:space="preserve">Показана зависимость численности </w:t>
      </w:r>
      <w:proofErr w:type="spellStart"/>
      <w:r w:rsidRPr="006802A1">
        <w:rPr>
          <w:rFonts w:ascii="Times New Roman" w:hAnsi="Times New Roman"/>
          <w:sz w:val="28"/>
          <w:szCs w:val="28"/>
          <w:lang w:eastAsia="ko-KR"/>
        </w:rPr>
        <w:t>тионовых</w:t>
      </w:r>
      <w:proofErr w:type="spellEnd"/>
      <w:r w:rsidRPr="006802A1">
        <w:rPr>
          <w:rFonts w:ascii="Times New Roman" w:hAnsi="Times New Roman"/>
          <w:sz w:val="28"/>
          <w:szCs w:val="28"/>
          <w:lang w:eastAsia="ko-KR"/>
        </w:rPr>
        <w:t xml:space="preserve"> бактерий от сезонных и техногенных стадий.</w:t>
      </w:r>
    </w:p>
    <w:p w14:paraId="53766414"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color w:val="000000"/>
          <w:sz w:val="28"/>
          <w:szCs w:val="28"/>
          <w:shd w:val="clear" w:color="auto" w:fill="FFFFFF"/>
        </w:rPr>
      </w:pPr>
      <w:r w:rsidRPr="006802A1">
        <w:rPr>
          <w:rFonts w:ascii="Times New Roman" w:hAnsi="Times New Roman"/>
          <w:color w:val="000000"/>
          <w:sz w:val="28"/>
          <w:szCs w:val="28"/>
          <w:shd w:val="clear" w:color="auto" w:fill="FFFFFF"/>
        </w:rPr>
        <w:lastRenderedPageBreak/>
        <w:t xml:space="preserve">Определены условия интенсификации процесса извлечения золота с использованием </w:t>
      </w:r>
      <w:proofErr w:type="spellStart"/>
      <w:r w:rsidRPr="006802A1">
        <w:rPr>
          <w:rFonts w:ascii="Times New Roman" w:hAnsi="Times New Roman"/>
          <w:color w:val="000000"/>
          <w:sz w:val="28"/>
          <w:szCs w:val="28"/>
          <w:shd w:val="clear" w:color="auto" w:fill="FFFFFF"/>
        </w:rPr>
        <w:t>хемолитотрофных</w:t>
      </w:r>
      <w:proofErr w:type="spellEnd"/>
      <w:r w:rsidRPr="006802A1">
        <w:rPr>
          <w:rFonts w:ascii="Times New Roman" w:hAnsi="Times New Roman"/>
          <w:color w:val="000000"/>
          <w:sz w:val="28"/>
          <w:szCs w:val="28"/>
          <w:shd w:val="clear" w:color="auto" w:fill="FFFFFF"/>
        </w:rPr>
        <w:t xml:space="preserve"> бактерий для последующего </w:t>
      </w:r>
      <w:proofErr w:type="spellStart"/>
      <w:r w:rsidRPr="006802A1">
        <w:rPr>
          <w:rFonts w:ascii="Times New Roman" w:hAnsi="Times New Roman"/>
          <w:color w:val="000000"/>
          <w:sz w:val="28"/>
          <w:szCs w:val="28"/>
          <w:shd w:val="clear" w:color="auto" w:fill="FFFFFF"/>
        </w:rPr>
        <w:t>тиосульфатного</w:t>
      </w:r>
      <w:proofErr w:type="spellEnd"/>
      <w:r w:rsidRPr="006802A1">
        <w:rPr>
          <w:rFonts w:ascii="Times New Roman" w:hAnsi="Times New Roman"/>
          <w:color w:val="000000"/>
          <w:sz w:val="28"/>
          <w:szCs w:val="28"/>
          <w:shd w:val="clear" w:color="auto" w:fill="FFFFFF"/>
        </w:rPr>
        <w:t xml:space="preserve"> выщелачивания с помощью </w:t>
      </w:r>
      <w:proofErr w:type="spellStart"/>
      <w:r w:rsidRPr="006802A1">
        <w:rPr>
          <w:rFonts w:ascii="Times New Roman" w:hAnsi="Times New Roman"/>
          <w:color w:val="000000"/>
          <w:sz w:val="28"/>
          <w:szCs w:val="28"/>
          <w:shd w:val="clear" w:color="auto" w:fill="FFFFFF"/>
        </w:rPr>
        <w:t>тионовых</w:t>
      </w:r>
      <w:proofErr w:type="spellEnd"/>
      <w:r w:rsidRPr="006802A1">
        <w:rPr>
          <w:rFonts w:ascii="Times New Roman" w:hAnsi="Times New Roman"/>
          <w:color w:val="000000"/>
          <w:sz w:val="28"/>
          <w:szCs w:val="28"/>
          <w:shd w:val="clear" w:color="auto" w:fill="FFFFFF"/>
        </w:rPr>
        <w:t xml:space="preserve"> бактерий. </w:t>
      </w:r>
    </w:p>
    <w:p w14:paraId="7FEA289B" w14:textId="0BDA92B3"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color w:val="000000"/>
          <w:sz w:val="28"/>
          <w:szCs w:val="28"/>
          <w:shd w:val="clear" w:color="auto" w:fill="FFFFFF"/>
        </w:rPr>
      </w:pPr>
      <w:r w:rsidRPr="006802A1">
        <w:rPr>
          <w:rFonts w:ascii="Times New Roman" w:hAnsi="Times New Roman"/>
          <w:color w:val="000000"/>
          <w:sz w:val="28"/>
          <w:szCs w:val="28"/>
          <w:shd w:val="clear" w:color="auto" w:fill="FFFFFF"/>
        </w:rPr>
        <w:t xml:space="preserve">Определены оптимальные </w:t>
      </w:r>
      <w:proofErr w:type="spellStart"/>
      <w:r w:rsidR="00F97189" w:rsidRPr="006802A1">
        <w:rPr>
          <w:rFonts w:ascii="Times New Roman" w:hAnsi="Times New Roman"/>
          <w:color w:val="000000"/>
          <w:sz w:val="28"/>
          <w:szCs w:val="28"/>
          <w:shd w:val="clear" w:color="auto" w:fill="FFFFFF"/>
        </w:rPr>
        <w:t>эко</w:t>
      </w:r>
      <w:r w:rsidRPr="006802A1">
        <w:rPr>
          <w:rFonts w:ascii="Times New Roman" w:hAnsi="Times New Roman"/>
          <w:color w:val="000000"/>
          <w:sz w:val="28"/>
          <w:szCs w:val="28"/>
          <w:shd w:val="clear" w:color="auto" w:fill="FFFFFF"/>
        </w:rPr>
        <w:t>условия</w:t>
      </w:r>
      <w:proofErr w:type="spellEnd"/>
      <w:r w:rsidRPr="006802A1">
        <w:rPr>
          <w:rFonts w:ascii="Times New Roman" w:hAnsi="Times New Roman"/>
          <w:color w:val="000000"/>
          <w:sz w:val="28"/>
          <w:szCs w:val="28"/>
          <w:shd w:val="clear" w:color="auto" w:fill="FFFFFF"/>
        </w:rPr>
        <w:t xml:space="preserve"> </w:t>
      </w:r>
      <w:proofErr w:type="spellStart"/>
      <w:r w:rsidRPr="006802A1">
        <w:rPr>
          <w:rFonts w:ascii="Times New Roman" w:hAnsi="Times New Roman"/>
          <w:color w:val="000000"/>
          <w:sz w:val="28"/>
          <w:szCs w:val="28"/>
          <w:shd w:val="clear" w:color="auto" w:fill="FFFFFF"/>
        </w:rPr>
        <w:t>биовыщелачивания</w:t>
      </w:r>
      <w:proofErr w:type="spellEnd"/>
      <w:r w:rsidRPr="006802A1">
        <w:rPr>
          <w:rFonts w:ascii="Times New Roman" w:hAnsi="Times New Roman"/>
          <w:color w:val="000000"/>
          <w:sz w:val="28"/>
          <w:szCs w:val="28"/>
          <w:shd w:val="clear" w:color="auto" w:fill="FFFFFF"/>
        </w:rPr>
        <w:t xml:space="preserve"> золотоносных руд с помощью </w:t>
      </w:r>
      <w:proofErr w:type="spellStart"/>
      <w:r w:rsidRPr="006802A1">
        <w:rPr>
          <w:rFonts w:ascii="Times New Roman" w:hAnsi="Times New Roman"/>
          <w:color w:val="000000"/>
          <w:sz w:val="28"/>
          <w:szCs w:val="28"/>
          <w:shd w:val="clear" w:color="auto" w:fill="FFFFFF"/>
        </w:rPr>
        <w:t>тионовых</w:t>
      </w:r>
      <w:proofErr w:type="spellEnd"/>
      <w:r w:rsidRPr="006802A1">
        <w:rPr>
          <w:rFonts w:ascii="Times New Roman" w:hAnsi="Times New Roman"/>
          <w:color w:val="000000"/>
          <w:sz w:val="28"/>
          <w:szCs w:val="28"/>
          <w:shd w:val="clear" w:color="auto" w:fill="FFFFFF"/>
        </w:rPr>
        <w:t xml:space="preserve"> бактерий, обеспечивающих максимальное извлечение золота. </w:t>
      </w:r>
    </w:p>
    <w:p w14:paraId="5524BE3D"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sz w:val="28"/>
          <w:szCs w:val="28"/>
        </w:rPr>
      </w:pPr>
      <w:r w:rsidRPr="006802A1">
        <w:rPr>
          <w:rFonts w:ascii="Times New Roman" w:hAnsi="Times New Roman"/>
          <w:color w:val="000000"/>
          <w:sz w:val="28"/>
          <w:szCs w:val="28"/>
          <w:shd w:val="clear" w:color="auto" w:fill="FFFFFF"/>
        </w:rPr>
        <w:t>У</w:t>
      </w:r>
      <w:r w:rsidRPr="006802A1">
        <w:rPr>
          <w:rFonts w:ascii="Times New Roman" w:hAnsi="Times New Roman"/>
          <w:sz w:val="28"/>
          <w:szCs w:val="28"/>
        </w:rPr>
        <w:t xml:space="preserve">становлено влияние различных концентраций химических соединений на рост и развитие железоокисляющих бактерий. </w:t>
      </w:r>
    </w:p>
    <w:p w14:paraId="7DA314C8"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sz w:val="28"/>
          <w:szCs w:val="28"/>
        </w:rPr>
      </w:pPr>
      <w:r w:rsidRPr="006802A1">
        <w:rPr>
          <w:rFonts w:ascii="Times New Roman" w:hAnsi="Times New Roman"/>
          <w:sz w:val="28"/>
          <w:szCs w:val="28"/>
        </w:rPr>
        <w:t>Определены условия активизации процессов выщелачивания бедных</w:t>
      </w:r>
      <w:r w:rsidR="00DE0820" w:rsidRPr="006802A1">
        <w:rPr>
          <w:rFonts w:ascii="Times New Roman" w:hAnsi="Times New Roman"/>
          <w:sz w:val="28"/>
          <w:szCs w:val="28"/>
        </w:rPr>
        <w:t xml:space="preserve"> золото</w:t>
      </w:r>
      <w:r w:rsidRPr="006802A1">
        <w:rPr>
          <w:rFonts w:ascii="Times New Roman" w:hAnsi="Times New Roman"/>
          <w:sz w:val="28"/>
          <w:szCs w:val="28"/>
        </w:rPr>
        <w:t xml:space="preserve">мышьяковых концентратов. </w:t>
      </w:r>
    </w:p>
    <w:p w14:paraId="746128B3" w14:textId="77777777" w:rsidR="00F8149F" w:rsidRPr="006802A1" w:rsidRDefault="00F8149F" w:rsidP="006802A1">
      <w:pPr>
        <w:pStyle w:val="aa"/>
        <w:numPr>
          <w:ilvl w:val="0"/>
          <w:numId w:val="29"/>
        </w:numPr>
        <w:shd w:val="clear" w:color="auto" w:fill="FFFFFF" w:themeFill="background1"/>
        <w:tabs>
          <w:tab w:val="left" w:pos="567"/>
        </w:tabs>
        <w:spacing w:after="0" w:line="360" w:lineRule="auto"/>
        <w:ind w:left="567"/>
        <w:jc w:val="both"/>
        <w:rPr>
          <w:rFonts w:ascii="Times New Roman" w:hAnsi="Times New Roman"/>
          <w:sz w:val="28"/>
          <w:szCs w:val="28"/>
        </w:rPr>
      </w:pPr>
      <w:r w:rsidRPr="006802A1">
        <w:rPr>
          <w:rFonts w:ascii="Times New Roman" w:hAnsi="Times New Roman"/>
          <w:sz w:val="28"/>
          <w:szCs w:val="28"/>
        </w:rPr>
        <w:t>На основе резуль</w:t>
      </w:r>
      <w:r w:rsidR="00DE0820" w:rsidRPr="006802A1">
        <w:rPr>
          <w:rFonts w:ascii="Times New Roman" w:hAnsi="Times New Roman"/>
          <w:sz w:val="28"/>
          <w:szCs w:val="28"/>
        </w:rPr>
        <w:t xml:space="preserve">татов исследования </w:t>
      </w:r>
      <w:proofErr w:type="spellStart"/>
      <w:r w:rsidR="00DE0820" w:rsidRPr="006802A1">
        <w:rPr>
          <w:rFonts w:ascii="Times New Roman" w:hAnsi="Times New Roman"/>
          <w:sz w:val="28"/>
          <w:szCs w:val="28"/>
        </w:rPr>
        <w:t>микробоценозов</w:t>
      </w:r>
      <w:proofErr w:type="spellEnd"/>
      <w:r w:rsidRPr="006802A1">
        <w:rPr>
          <w:rFonts w:ascii="Times New Roman" w:hAnsi="Times New Roman"/>
          <w:sz w:val="28"/>
          <w:szCs w:val="28"/>
        </w:rPr>
        <w:t xml:space="preserve"> золотосодержащих руд, кинетических параметров реакций бактериального извлечения золота из бедных, золотосодержащих руд установлен механизм протекания процессов бактериально-химического вскрытия руд.</w:t>
      </w:r>
    </w:p>
    <w:p w14:paraId="453ACACA" w14:textId="77777777" w:rsidR="006802A1" w:rsidRPr="006802A1" w:rsidRDefault="000874DE" w:rsidP="003D7F90">
      <w:pPr>
        <w:shd w:val="clear" w:color="auto" w:fill="FFFFFF" w:themeFill="background1"/>
        <w:spacing w:after="0" w:line="360" w:lineRule="auto"/>
        <w:ind w:firstLine="539"/>
        <w:jc w:val="both"/>
        <w:rPr>
          <w:rFonts w:ascii="Times New Roman" w:hAnsi="Times New Roman"/>
          <w:sz w:val="28"/>
          <w:szCs w:val="28"/>
        </w:rPr>
      </w:pPr>
      <w:r w:rsidRPr="006802A1">
        <w:rPr>
          <w:rFonts w:ascii="Times New Roman" w:hAnsi="Times New Roman"/>
          <w:b/>
          <w:bCs/>
          <w:sz w:val="28"/>
          <w:szCs w:val="28"/>
        </w:rPr>
        <w:t>Практическая значимость полученных результатов.</w:t>
      </w:r>
      <w:r w:rsidR="00C508E9" w:rsidRPr="006802A1">
        <w:rPr>
          <w:rFonts w:ascii="Times New Roman" w:hAnsi="Times New Roman"/>
          <w:b/>
          <w:bCs/>
          <w:sz w:val="28"/>
          <w:szCs w:val="28"/>
        </w:rPr>
        <w:t xml:space="preserve"> </w:t>
      </w:r>
      <w:r w:rsidR="006802A1" w:rsidRPr="006802A1">
        <w:rPr>
          <w:rFonts w:ascii="Times New Roman" w:hAnsi="Times New Roman"/>
          <w:sz w:val="28"/>
          <w:szCs w:val="28"/>
        </w:rPr>
        <w:t xml:space="preserve">Данные, полученные при изучении геохимической деятельности микроорганизмов рудных месторождений, имеют значение для практики выщелачивания цветных металлов. Эти микроорганизмы перспективны как биоэкологический и биотехнологический объект для использования в гидрометаллургии с целью интенсификации процессов выщелачивания металлов из руд и продуктов их обогащения. </w:t>
      </w:r>
    </w:p>
    <w:p w14:paraId="7B82820B" w14:textId="77777777" w:rsidR="006802A1" w:rsidRPr="006802A1" w:rsidRDefault="006802A1" w:rsidP="003D7F90">
      <w:pPr>
        <w:shd w:val="clear" w:color="auto" w:fill="FFFFFF" w:themeFill="background1"/>
        <w:spacing w:after="0" w:line="360" w:lineRule="auto"/>
        <w:ind w:firstLine="539"/>
        <w:jc w:val="both"/>
        <w:rPr>
          <w:rFonts w:ascii="Times New Roman" w:hAnsi="Times New Roman"/>
          <w:sz w:val="28"/>
          <w:szCs w:val="28"/>
          <w:lang w:val="kk-KZ"/>
        </w:rPr>
      </w:pPr>
      <w:r w:rsidRPr="006802A1">
        <w:rPr>
          <w:rFonts w:ascii="Times New Roman" w:hAnsi="Times New Roman"/>
          <w:sz w:val="28"/>
          <w:szCs w:val="28"/>
        </w:rPr>
        <w:t>Исследования по изучению и выявлению различных способов повышения активности железоокисляющих бактерий, которые имеют важное практическое значение, так как позволяют длительное время поддерживать культуры в активном состоянии в техногенных экосистемах, что отвечает требованиям эко-технологического процесса, основанного на деятельности этих микроорганизмов.</w:t>
      </w:r>
    </w:p>
    <w:p w14:paraId="7252B901" w14:textId="58C3D7F5" w:rsidR="000874DE" w:rsidRPr="006802A1" w:rsidRDefault="000874DE" w:rsidP="006802A1">
      <w:pPr>
        <w:shd w:val="clear" w:color="auto" w:fill="FFFFFF" w:themeFill="background1"/>
        <w:spacing w:after="0" w:line="360" w:lineRule="auto"/>
        <w:ind w:firstLine="539"/>
        <w:jc w:val="both"/>
        <w:rPr>
          <w:rFonts w:ascii="Times New Roman" w:hAnsi="Times New Roman"/>
          <w:b/>
          <w:bCs/>
          <w:sz w:val="28"/>
          <w:szCs w:val="28"/>
          <w:lang w:val="kk-KZ"/>
        </w:rPr>
      </w:pPr>
      <w:r w:rsidRPr="006802A1">
        <w:rPr>
          <w:rFonts w:ascii="Times New Roman" w:hAnsi="Times New Roman"/>
          <w:b/>
          <w:bCs/>
          <w:sz w:val="28"/>
          <w:szCs w:val="28"/>
        </w:rPr>
        <w:t>Экономическая значимость полученных результатов</w:t>
      </w:r>
      <w:r w:rsidRPr="006802A1">
        <w:rPr>
          <w:rFonts w:ascii="Times New Roman" w:hAnsi="Times New Roman"/>
          <w:b/>
          <w:bCs/>
          <w:sz w:val="28"/>
          <w:szCs w:val="28"/>
          <w:lang w:val="kk-KZ"/>
        </w:rPr>
        <w:t>.</w:t>
      </w:r>
      <w:r w:rsidR="004C1814" w:rsidRPr="006802A1">
        <w:rPr>
          <w:rFonts w:ascii="Times New Roman" w:hAnsi="Times New Roman"/>
          <w:b/>
          <w:bCs/>
          <w:sz w:val="28"/>
          <w:szCs w:val="28"/>
          <w:lang w:val="kk-KZ"/>
        </w:rPr>
        <w:t xml:space="preserve"> </w:t>
      </w:r>
      <w:r w:rsidR="00DA03AF" w:rsidRPr="006802A1">
        <w:rPr>
          <w:rFonts w:ascii="Times New Roman" w:hAnsi="Times New Roman"/>
          <w:bCs/>
          <w:sz w:val="28"/>
          <w:szCs w:val="28"/>
          <w:lang w:val="kk-KZ"/>
        </w:rPr>
        <w:t xml:space="preserve">Экономическая эффективность научно-исследовательских работ, ожидаемые результаты от внедрения научного исследования в производство дольжны быть расчитаны на </w:t>
      </w:r>
      <w:r w:rsidR="00DA03AF" w:rsidRPr="006802A1">
        <w:rPr>
          <w:rFonts w:ascii="Times New Roman" w:hAnsi="Times New Roman"/>
          <w:bCs/>
          <w:sz w:val="28"/>
          <w:szCs w:val="28"/>
          <w:lang w:val="kk-KZ"/>
        </w:rPr>
        <w:lastRenderedPageBreak/>
        <w:t>примере эталона. В производстве бактериально-химического способа выщелачивания золотосодержащих руд в качестве эталона обычно применяются производственные технологические процессы,в которых нашли применение результаты научно-исследовательской работы.</w:t>
      </w:r>
      <w:r w:rsidR="00605726" w:rsidRPr="006802A1">
        <w:rPr>
          <w:rFonts w:ascii="Times New Roman" w:hAnsi="Times New Roman"/>
          <w:color w:val="000000"/>
          <w:sz w:val="28"/>
          <w:szCs w:val="28"/>
          <w:shd w:val="clear" w:color="auto" w:fill="FFFFFF"/>
        </w:rPr>
        <w:t xml:space="preserve"> Для достижения поставленной цели в диссертации сделаны попытки решить задачи, которые, по мнению автора, наиболее актуальны для рассматриваемого - выявить особенности процесса "</w:t>
      </w:r>
      <w:r w:rsidR="0083085D" w:rsidRPr="006802A1">
        <w:rPr>
          <w:rFonts w:ascii="Times New Roman" w:hAnsi="Times New Roman"/>
          <w:color w:val="000000"/>
          <w:sz w:val="28"/>
          <w:szCs w:val="28"/>
          <w:shd w:val="clear" w:color="auto" w:fill="FFFFFF"/>
        </w:rPr>
        <w:t>бактериально-химического способа выщелачивания золотосодержащих руд</w:t>
      </w:r>
      <w:r w:rsidR="00605726" w:rsidRPr="006802A1">
        <w:rPr>
          <w:rFonts w:ascii="Times New Roman" w:hAnsi="Times New Roman"/>
          <w:color w:val="000000"/>
          <w:sz w:val="28"/>
          <w:szCs w:val="28"/>
          <w:shd w:val="clear" w:color="auto" w:fill="FFFFFF"/>
        </w:rPr>
        <w:t>"</w:t>
      </w:r>
      <w:r w:rsidR="0083085D" w:rsidRPr="006802A1">
        <w:rPr>
          <w:rFonts w:ascii="Times New Roman" w:hAnsi="Times New Roman"/>
          <w:color w:val="000000"/>
          <w:sz w:val="28"/>
          <w:szCs w:val="28"/>
          <w:shd w:val="clear" w:color="auto" w:fill="FFFFFF"/>
        </w:rPr>
        <w:t>.</w:t>
      </w:r>
    </w:p>
    <w:p w14:paraId="6A903E57" w14:textId="77777777" w:rsidR="000874DE" w:rsidRPr="006802A1" w:rsidRDefault="000874DE" w:rsidP="006802A1">
      <w:pPr>
        <w:shd w:val="clear" w:color="auto" w:fill="FFFFFF" w:themeFill="background1"/>
        <w:spacing w:after="0" w:line="360" w:lineRule="auto"/>
        <w:ind w:firstLine="539"/>
        <w:jc w:val="both"/>
        <w:rPr>
          <w:rFonts w:ascii="Times New Roman" w:hAnsi="Times New Roman"/>
          <w:sz w:val="28"/>
          <w:szCs w:val="28"/>
          <w:lang w:val="kk-KZ"/>
        </w:rPr>
      </w:pPr>
      <w:r w:rsidRPr="006802A1">
        <w:rPr>
          <w:rFonts w:ascii="Times New Roman" w:hAnsi="Times New Roman"/>
          <w:b/>
          <w:bCs/>
          <w:sz w:val="28"/>
          <w:szCs w:val="28"/>
        </w:rPr>
        <w:t xml:space="preserve">Основные положения диссертации, выносимые на защиту: </w:t>
      </w:r>
    </w:p>
    <w:p w14:paraId="2C39392E" w14:textId="77777777" w:rsidR="006802A1" w:rsidRPr="006802A1" w:rsidRDefault="006802A1" w:rsidP="003D7F90">
      <w:pPr>
        <w:numPr>
          <w:ilvl w:val="0"/>
          <w:numId w:val="40"/>
        </w:numPr>
        <w:shd w:val="clear" w:color="auto" w:fill="FFFFFF" w:themeFill="background1"/>
        <w:spacing w:after="0" w:line="360" w:lineRule="auto"/>
        <w:ind w:left="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Изучены частота встречаемости </w:t>
      </w:r>
      <w:r w:rsidRPr="006802A1">
        <w:rPr>
          <w:rFonts w:ascii="Times New Roman" w:eastAsia="Times New Roman" w:hAnsi="Times New Roman"/>
          <w:i/>
          <w:sz w:val="28"/>
          <w:szCs w:val="28"/>
          <w:lang w:eastAsia="ru-RU"/>
        </w:rPr>
        <w:t>А.</w:t>
      </w:r>
      <w:proofErr w:type="spellStart"/>
      <w:r w:rsidRPr="006802A1">
        <w:rPr>
          <w:rFonts w:ascii="Times New Roman" w:eastAsia="Times New Roman" w:hAnsi="Times New Roman"/>
          <w:i/>
          <w:sz w:val="28"/>
          <w:szCs w:val="28"/>
          <w:lang w:val="en-US" w:eastAsia="ru-RU"/>
        </w:rPr>
        <w:t>ferrooxidans</w:t>
      </w:r>
      <w:proofErr w:type="spellEnd"/>
      <w:r w:rsidRPr="006802A1">
        <w:rPr>
          <w:rFonts w:ascii="Times New Roman" w:eastAsia="Times New Roman" w:hAnsi="Times New Roman"/>
          <w:sz w:val="28"/>
          <w:szCs w:val="28"/>
          <w:lang w:eastAsia="ru-RU"/>
        </w:rPr>
        <w:t xml:space="preserve"> и количественная оценка значимости аутэкологических (физико-химических) факторов, влияющих на состав микроорганизмов характерных для рудных месторождений Восточного Казахстана. Обоснованы эколого-геохимические характеристика рудного </w:t>
      </w:r>
      <w:proofErr w:type="spellStart"/>
      <w:r w:rsidRPr="006802A1">
        <w:rPr>
          <w:rFonts w:ascii="Times New Roman" w:eastAsia="Times New Roman" w:hAnsi="Times New Roman"/>
          <w:sz w:val="28"/>
          <w:szCs w:val="28"/>
          <w:lang w:eastAsia="ru-RU"/>
        </w:rPr>
        <w:t>залежа</w:t>
      </w:r>
      <w:proofErr w:type="spellEnd"/>
      <w:r w:rsidRPr="006802A1">
        <w:rPr>
          <w:rFonts w:ascii="Times New Roman" w:eastAsia="Times New Roman" w:hAnsi="Times New Roman"/>
          <w:sz w:val="28"/>
          <w:szCs w:val="28"/>
          <w:lang w:eastAsia="ru-RU"/>
        </w:rPr>
        <w:t xml:space="preserve"> и географическое расположение золотоносных месторождений Казахстана</w:t>
      </w:r>
      <w:r w:rsidRPr="006802A1">
        <w:rPr>
          <w:rFonts w:ascii="Times New Roman" w:eastAsia="Times New Roman" w:hAnsi="Times New Roman"/>
          <w:sz w:val="28"/>
          <w:szCs w:val="28"/>
          <w:lang w:val="kk-KZ" w:eastAsia="ru-RU"/>
        </w:rPr>
        <w:t>;</w:t>
      </w:r>
    </w:p>
    <w:p w14:paraId="2A5359DA" w14:textId="77777777" w:rsidR="006802A1" w:rsidRPr="006802A1" w:rsidRDefault="006802A1" w:rsidP="003D7F90">
      <w:pPr>
        <w:numPr>
          <w:ilvl w:val="0"/>
          <w:numId w:val="40"/>
        </w:numPr>
        <w:shd w:val="clear" w:color="auto" w:fill="FFFFFF" w:themeFill="background1"/>
        <w:spacing w:after="0" w:line="360" w:lineRule="auto"/>
        <w:ind w:left="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Установлены сезонная динамика </w:t>
      </w:r>
      <w:proofErr w:type="spellStart"/>
      <w:r w:rsidRPr="006802A1">
        <w:rPr>
          <w:rFonts w:ascii="Times New Roman" w:eastAsia="Times New Roman" w:hAnsi="Times New Roman"/>
          <w:sz w:val="28"/>
          <w:szCs w:val="28"/>
          <w:lang w:eastAsia="ru-RU"/>
        </w:rPr>
        <w:t>микробоценозов</w:t>
      </w:r>
      <w:proofErr w:type="spellEnd"/>
      <w:r w:rsidRPr="006802A1">
        <w:rPr>
          <w:rFonts w:ascii="Times New Roman" w:eastAsia="Times New Roman" w:hAnsi="Times New Roman"/>
          <w:sz w:val="28"/>
          <w:szCs w:val="28"/>
          <w:lang w:eastAsia="ru-RU"/>
        </w:rPr>
        <w:t xml:space="preserve"> </w:t>
      </w:r>
      <w:proofErr w:type="spellStart"/>
      <w:r w:rsidRPr="006802A1">
        <w:rPr>
          <w:rFonts w:ascii="Times New Roman" w:eastAsia="Times New Roman" w:hAnsi="Times New Roman"/>
          <w:sz w:val="28"/>
          <w:szCs w:val="28"/>
          <w:lang w:eastAsia="ru-RU"/>
        </w:rPr>
        <w:t>хемолитотрофных</w:t>
      </w:r>
      <w:proofErr w:type="spellEnd"/>
      <w:r w:rsidRPr="006802A1">
        <w:rPr>
          <w:rFonts w:ascii="Times New Roman" w:eastAsia="Times New Roman" w:hAnsi="Times New Roman"/>
          <w:sz w:val="28"/>
          <w:szCs w:val="28"/>
          <w:lang w:eastAsia="ru-RU"/>
        </w:rPr>
        <w:t xml:space="preserve"> бактерий золотоносных месторождений Восточного Казахстана, а также их зависимость к температуре окружающей среды</w:t>
      </w:r>
      <w:r w:rsidRPr="006802A1">
        <w:rPr>
          <w:rFonts w:ascii="Times New Roman" w:eastAsia="Times New Roman" w:hAnsi="Times New Roman"/>
          <w:sz w:val="28"/>
          <w:szCs w:val="28"/>
          <w:lang w:val="kk-KZ" w:eastAsia="ru-RU"/>
        </w:rPr>
        <w:t>;</w:t>
      </w:r>
    </w:p>
    <w:p w14:paraId="5AAAC641" w14:textId="77777777" w:rsidR="006802A1" w:rsidRPr="006802A1" w:rsidRDefault="006802A1" w:rsidP="003D7F90">
      <w:pPr>
        <w:numPr>
          <w:ilvl w:val="0"/>
          <w:numId w:val="40"/>
        </w:numPr>
        <w:shd w:val="clear" w:color="auto" w:fill="FFFFFF" w:themeFill="background1"/>
        <w:spacing w:after="0" w:line="360" w:lineRule="auto"/>
        <w:ind w:left="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val="kk-KZ" w:eastAsia="ru-RU"/>
        </w:rPr>
        <w:t>В</w:t>
      </w:r>
      <w:proofErr w:type="spellStart"/>
      <w:r w:rsidRPr="006802A1">
        <w:rPr>
          <w:rFonts w:ascii="Times New Roman" w:eastAsia="Times New Roman" w:hAnsi="Times New Roman"/>
          <w:sz w:val="28"/>
          <w:szCs w:val="28"/>
          <w:lang w:eastAsia="ru-RU"/>
        </w:rPr>
        <w:t>ыделение</w:t>
      </w:r>
      <w:proofErr w:type="spellEnd"/>
      <w:r w:rsidRPr="006802A1">
        <w:rPr>
          <w:rFonts w:ascii="Times New Roman" w:eastAsia="Times New Roman" w:hAnsi="Times New Roman"/>
          <w:sz w:val="28"/>
          <w:szCs w:val="28"/>
          <w:lang w:eastAsia="ru-RU"/>
        </w:rPr>
        <w:t xml:space="preserve"> </w:t>
      </w:r>
      <w:proofErr w:type="spellStart"/>
      <w:r w:rsidRPr="006802A1">
        <w:rPr>
          <w:rFonts w:ascii="Times New Roman" w:eastAsia="Times New Roman" w:hAnsi="Times New Roman"/>
          <w:sz w:val="28"/>
          <w:szCs w:val="28"/>
          <w:lang w:eastAsia="ru-RU"/>
        </w:rPr>
        <w:t>хемолитотрофных</w:t>
      </w:r>
      <w:proofErr w:type="spellEnd"/>
      <w:r w:rsidRPr="006802A1">
        <w:rPr>
          <w:rFonts w:ascii="Times New Roman" w:eastAsia="Times New Roman" w:hAnsi="Times New Roman"/>
          <w:sz w:val="28"/>
          <w:szCs w:val="28"/>
          <w:lang w:eastAsia="ru-RU"/>
        </w:rPr>
        <w:t xml:space="preserve"> бактерий, первичная идентификация культур на уровне нуклеотидных последовательностей генов 16</w:t>
      </w:r>
      <w:r w:rsidRPr="006802A1">
        <w:rPr>
          <w:rFonts w:ascii="Times New Roman" w:eastAsia="Times New Roman" w:hAnsi="Times New Roman"/>
          <w:sz w:val="28"/>
          <w:szCs w:val="28"/>
          <w:lang w:val="en-US" w:eastAsia="ru-RU"/>
        </w:rPr>
        <w:t>S</w:t>
      </w:r>
      <w:r w:rsidRPr="006802A1">
        <w:rPr>
          <w:rFonts w:ascii="Times New Roman" w:eastAsia="Times New Roman" w:hAnsi="Times New Roman"/>
          <w:sz w:val="28"/>
          <w:szCs w:val="28"/>
          <w:lang w:eastAsia="ru-RU"/>
        </w:rPr>
        <w:t xml:space="preserve"> рРНК;</w:t>
      </w:r>
    </w:p>
    <w:p w14:paraId="64847F15" w14:textId="71D6B08F" w:rsidR="006802A1" w:rsidRPr="006802A1" w:rsidRDefault="006802A1" w:rsidP="003D7F90">
      <w:pPr>
        <w:numPr>
          <w:ilvl w:val="0"/>
          <w:numId w:val="40"/>
        </w:numPr>
        <w:shd w:val="clear" w:color="auto" w:fill="FFFFFF" w:themeFill="background1"/>
        <w:spacing w:after="0" w:line="360" w:lineRule="auto"/>
        <w:ind w:left="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val="kk-KZ" w:eastAsia="ru-RU"/>
        </w:rPr>
        <w:t>Выявлены влияние</w:t>
      </w:r>
      <w:r w:rsidRPr="006802A1">
        <w:rPr>
          <w:rFonts w:ascii="Times New Roman" w:eastAsia="Times New Roman" w:hAnsi="Times New Roman"/>
          <w:sz w:val="28"/>
          <w:szCs w:val="28"/>
          <w:lang w:eastAsia="ru-RU"/>
        </w:rPr>
        <w:t xml:space="preserve"> абиотических факторов на процесс </w:t>
      </w:r>
      <w:proofErr w:type="spellStart"/>
      <w:r w:rsidRPr="006802A1">
        <w:rPr>
          <w:rFonts w:ascii="Times New Roman" w:eastAsia="Times New Roman" w:hAnsi="Times New Roman"/>
          <w:sz w:val="28"/>
          <w:szCs w:val="28"/>
          <w:lang w:eastAsia="ru-RU"/>
        </w:rPr>
        <w:t>биовыщелачивания</w:t>
      </w:r>
      <w:proofErr w:type="spellEnd"/>
      <w:r w:rsidRPr="006802A1">
        <w:rPr>
          <w:rFonts w:ascii="Times New Roman" w:eastAsia="Times New Roman" w:hAnsi="Times New Roman"/>
          <w:sz w:val="28"/>
          <w:szCs w:val="28"/>
          <w:lang w:eastAsia="ru-RU"/>
        </w:rPr>
        <w:t xml:space="preserve"> сульфидных минералов и руд</w:t>
      </w:r>
      <w:r w:rsidR="003D7F90">
        <w:rPr>
          <w:rFonts w:ascii="Times New Roman" w:eastAsia="Times New Roman" w:hAnsi="Times New Roman"/>
          <w:sz w:val="28"/>
          <w:szCs w:val="28"/>
          <w:lang w:val="kk-KZ" w:eastAsia="ru-RU"/>
        </w:rPr>
        <w:t>;</w:t>
      </w:r>
      <w:r w:rsidRPr="006802A1">
        <w:rPr>
          <w:rFonts w:ascii="Times New Roman" w:eastAsia="Times New Roman" w:hAnsi="Times New Roman"/>
          <w:sz w:val="28"/>
          <w:szCs w:val="28"/>
          <w:lang w:eastAsia="ru-RU"/>
        </w:rPr>
        <w:t xml:space="preserve">  </w:t>
      </w:r>
    </w:p>
    <w:p w14:paraId="4A0C2FCE" w14:textId="77777777" w:rsidR="006802A1" w:rsidRPr="006802A1" w:rsidRDefault="006802A1" w:rsidP="003D7F90">
      <w:pPr>
        <w:numPr>
          <w:ilvl w:val="0"/>
          <w:numId w:val="40"/>
        </w:numPr>
        <w:shd w:val="clear" w:color="auto" w:fill="FFFFFF" w:themeFill="background1"/>
        <w:spacing w:after="0" w:line="360" w:lineRule="auto"/>
        <w:ind w:left="567"/>
        <w:jc w:val="both"/>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Разработаны способ получения ассоциативных и умеренно термофильных культур, выделенных из месторождений Восточного Казахстана</w:t>
      </w:r>
      <w:r w:rsidRPr="006802A1">
        <w:rPr>
          <w:rFonts w:ascii="Times New Roman" w:eastAsia="Times New Roman" w:hAnsi="Times New Roman"/>
          <w:sz w:val="28"/>
          <w:szCs w:val="28"/>
          <w:lang w:val="kk-KZ" w:eastAsia="ru-RU"/>
        </w:rPr>
        <w:t>.</w:t>
      </w:r>
    </w:p>
    <w:p w14:paraId="43705026" w14:textId="77777777" w:rsidR="0054429B" w:rsidRPr="006802A1" w:rsidRDefault="00A275CE" w:rsidP="006802A1">
      <w:pPr>
        <w:shd w:val="clear" w:color="auto" w:fill="FFFFFF" w:themeFill="background1"/>
        <w:spacing w:after="0" w:line="360" w:lineRule="auto"/>
        <w:ind w:firstLine="539"/>
        <w:jc w:val="both"/>
        <w:rPr>
          <w:rFonts w:ascii="Times New Roman" w:hAnsi="Times New Roman"/>
          <w:sz w:val="28"/>
          <w:szCs w:val="28"/>
          <w:lang w:val="kk-KZ"/>
        </w:rPr>
      </w:pPr>
      <w:r w:rsidRPr="006802A1">
        <w:rPr>
          <w:rFonts w:ascii="Times New Roman" w:hAnsi="Times New Roman"/>
          <w:b/>
          <w:bCs/>
          <w:iCs/>
          <w:sz w:val="28"/>
          <w:szCs w:val="28"/>
        </w:rPr>
        <w:t>Личный</w:t>
      </w:r>
      <w:r w:rsidR="008A2A4E" w:rsidRPr="006802A1">
        <w:rPr>
          <w:rFonts w:ascii="Times New Roman" w:hAnsi="Times New Roman"/>
          <w:b/>
          <w:bCs/>
          <w:iCs/>
          <w:sz w:val="28"/>
          <w:szCs w:val="28"/>
        </w:rPr>
        <w:t xml:space="preserve"> вклад соискателя.</w:t>
      </w:r>
      <w:r w:rsidR="00C508E9" w:rsidRPr="006802A1">
        <w:rPr>
          <w:rFonts w:ascii="Times New Roman" w:hAnsi="Times New Roman"/>
          <w:b/>
          <w:bCs/>
          <w:iCs/>
          <w:sz w:val="28"/>
          <w:szCs w:val="28"/>
        </w:rPr>
        <w:t xml:space="preserve"> </w:t>
      </w:r>
      <w:r w:rsidRPr="006802A1">
        <w:rPr>
          <w:rFonts w:ascii="Times New Roman" w:hAnsi="Times New Roman"/>
          <w:sz w:val="28"/>
          <w:szCs w:val="28"/>
        </w:rPr>
        <w:t>Соискателю принадлежит решающая роль в выборе направления исследований, в формулировании проблемы, постановке целей и задач, разработке экспериментальных подходов и обобщении результатов</w:t>
      </w:r>
      <w:r w:rsidRPr="006802A1">
        <w:rPr>
          <w:rFonts w:ascii="Times New Roman" w:hAnsi="Times New Roman"/>
          <w:b/>
          <w:bCs/>
          <w:i/>
          <w:iCs/>
          <w:sz w:val="28"/>
          <w:szCs w:val="28"/>
        </w:rPr>
        <w:t xml:space="preserve">. </w:t>
      </w:r>
      <w:r w:rsidRPr="006802A1">
        <w:rPr>
          <w:rFonts w:ascii="Times New Roman" w:hAnsi="Times New Roman"/>
          <w:sz w:val="28"/>
          <w:szCs w:val="28"/>
        </w:rPr>
        <w:t xml:space="preserve">Соискатель принимал личное участие во всех этапах исследований. В работах, выполненных в соавторстве, соискатель принимал участие в выполнении экспериментальной работы, в обобщении и интерпретации </w:t>
      </w:r>
      <w:r w:rsidRPr="006802A1">
        <w:rPr>
          <w:rFonts w:ascii="Times New Roman" w:hAnsi="Times New Roman"/>
          <w:sz w:val="28"/>
          <w:szCs w:val="28"/>
        </w:rPr>
        <w:lastRenderedPageBreak/>
        <w:t xml:space="preserve">полученных результатов, в подготовке научных публикаций, выступал с научными докладами. </w:t>
      </w:r>
    </w:p>
    <w:p w14:paraId="3E10098D" w14:textId="77777777" w:rsidR="008D47E9" w:rsidRPr="006802A1" w:rsidRDefault="0054429B" w:rsidP="006802A1">
      <w:pPr>
        <w:shd w:val="clear" w:color="auto" w:fill="FFFFFF" w:themeFill="background1"/>
        <w:spacing w:after="0" w:line="360" w:lineRule="auto"/>
        <w:ind w:firstLine="567"/>
        <w:jc w:val="both"/>
        <w:rPr>
          <w:rFonts w:ascii="Times New Roman" w:hAnsi="Times New Roman"/>
          <w:sz w:val="28"/>
          <w:szCs w:val="28"/>
          <w:shd w:val="clear" w:color="auto" w:fill="FFFFFF"/>
          <w:lang w:val="kk-KZ"/>
        </w:rPr>
      </w:pPr>
      <w:r w:rsidRPr="006802A1">
        <w:rPr>
          <w:rFonts w:ascii="Times New Roman" w:hAnsi="Times New Roman"/>
          <w:b/>
          <w:bCs/>
          <w:sz w:val="28"/>
          <w:szCs w:val="28"/>
        </w:rPr>
        <w:t>Апробация результатов диссертации.</w:t>
      </w:r>
      <w:r w:rsidR="0072144C" w:rsidRPr="006802A1">
        <w:rPr>
          <w:rFonts w:ascii="Times New Roman" w:hAnsi="Times New Roman"/>
          <w:b/>
          <w:bCs/>
          <w:sz w:val="28"/>
          <w:szCs w:val="28"/>
        </w:rPr>
        <w:t xml:space="preserve"> </w:t>
      </w:r>
      <w:bookmarkStart w:id="1" w:name="_Hlk113463354"/>
      <w:r w:rsidR="00CD53D8" w:rsidRPr="006802A1">
        <w:rPr>
          <w:rFonts w:ascii="Times New Roman" w:hAnsi="Times New Roman"/>
          <w:sz w:val="28"/>
          <w:szCs w:val="28"/>
        </w:rPr>
        <w:t>Материалы исследований были доложены на</w:t>
      </w:r>
      <w:r w:rsidR="00CD53D8" w:rsidRPr="006802A1">
        <w:rPr>
          <w:rFonts w:ascii="Times New Roman" w:hAnsi="Times New Roman"/>
          <w:sz w:val="28"/>
          <w:szCs w:val="28"/>
          <w:lang w:val="kk-KZ"/>
        </w:rPr>
        <w:t xml:space="preserve"> конференции: Международной научно – практической конференции: </w:t>
      </w:r>
      <w:r w:rsidR="00CD53D8" w:rsidRPr="006802A1">
        <w:rPr>
          <w:rFonts w:ascii="Times New Roman" w:hAnsi="Times New Roman"/>
          <w:sz w:val="28"/>
          <w:szCs w:val="28"/>
        </w:rPr>
        <w:t>«</w:t>
      </w:r>
      <w:r w:rsidR="006C42A6" w:rsidRPr="006802A1">
        <w:rPr>
          <w:rFonts w:ascii="Times New Roman" w:hAnsi="Times New Roman"/>
          <w:sz w:val="28"/>
          <w:szCs w:val="28"/>
          <w:lang w:val="kk-KZ"/>
        </w:rPr>
        <w:t>Актуальные</w:t>
      </w:r>
      <w:r w:rsidR="00CD53D8" w:rsidRPr="006802A1">
        <w:rPr>
          <w:rFonts w:ascii="Times New Roman" w:hAnsi="Times New Roman"/>
          <w:sz w:val="28"/>
          <w:szCs w:val="28"/>
        </w:rPr>
        <w:t xml:space="preserve"> проблемы биотехнологии, экологии и физико-химической биологии» в рамках </w:t>
      </w:r>
      <w:r w:rsidR="00CD53D8" w:rsidRPr="006802A1">
        <w:rPr>
          <w:rFonts w:ascii="Times New Roman" w:hAnsi="Times New Roman"/>
          <w:sz w:val="28"/>
          <w:szCs w:val="28"/>
          <w:lang w:val="kk-KZ"/>
        </w:rPr>
        <w:t>І</w:t>
      </w:r>
      <w:r w:rsidR="00CD53D8" w:rsidRPr="006802A1">
        <w:rPr>
          <w:rFonts w:ascii="Times New Roman" w:hAnsi="Times New Roman"/>
          <w:sz w:val="28"/>
          <w:szCs w:val="28"/>
        </w:rPr>
        <w:t xml:space="preserve">V </w:t>
      </w:r>
      <w:r w:rsidR="00CD53D8" w:rsidRPr="006802A1">
        <w:rPr>
          <w:rFonts w:ascii="Times New Roman" w:hAnsi="Times New Roman"/>
          <w:sz w:val="28"/>
          <w:szCs w:val="28"/>
          <w:lang w:val="kk-KZ"/>
        </w:rPr>
        <w:t>Международных Фарабиевских чтений (Алматы, 2017);</w:t>
      </w:r>
      <w:r w:rsidR="004817F9" w:rsidRPr="006802A1">
        <w:rPr>
          <w:rFonts w:ascii="Times New Roman" w:hAnsi="Times New Roman"/>
          <w:sz w:val="28"/>
          <w:szCs w:val="28"/>
          <w:lang w:val="kk-KZ"/>
        </w:rPr>
        <w:t xml:space="preserve"> </w:t>
      </w:r>
      <w:r w:rsidR="00CD53D8" w:rsidRPr="006802A1">
        <w:rPr>
          <w:rFonts w:ascii="Times New Roman" w:hAnsi="Times New Roman"/>
          <w:sz w:val="28"/>
          <w:szCs w:val="28"/>
          <w:lang w:val="kk-KZ"/>
        </w:rPr>
        <w:t>І Международной научно-практической конференции: «Агропромышленный комплекс и сельскохозяйственные науки» (Шымкент</w:t>
      </w:r>
      <w:r w:rsidR="00CD53D8" w:rsidRPr="006802A1">
        <w:rPr>
          <w:rFonts w:ascii="Times New Roman" w:hAnsi="Times New Roman"/>
          <w:sz w:val="28"/>
          <w:szCs w:val="28"/>
        </w:rPr>
        <w:t>, 2017</w:t>
      </w:r>
      <w:r w:rsidR="00CD53D8" w:rsidRPr="006802A1">
        <w:rPr>
          <w:rFonts w:ascii="Times New Roman" w:hAnsi="Times New Roman"/>
          <w:sz w:val="28"/>
          <w:szCs w:val="28"/>
          <w:lang w:val="kk-KZ"/>
        </w:rPr>
        <w:t>); Международной научно-практической конференции «Ауэзовские чтения – 16: «Четвертая промышленная революция: новые возможности модернизации Казахстана в области науки, образования и культуры» (Шымкент</w:t>
      </w:r>
      <w:r w:rsidR="00CD53D8" w:rsidRPr="006802A1">
        <w:rPr>
          <w:rFonts w:ascii="Times New Roman" w:hAnsi="Times New Roman"/>
          <w:sz w:val="28"/>
          <w:szCs w:val="28"/>
        </w:rPr>
        <w:t>, 2018</w:t>
      </w:r>
      <w:r w:rsidR="00CD53D8" w:rsidRPr="006802A1">
        <w:rPr>
          <w:rFonts w:ascii="Times New Roman" w:hAnsi="Times New Roman"/>
          <w:sz w:val="28"/>
          <w:szCs w:val="28"/>
          <w:lang w:val="kk-KZ"/>
        </w:rPr>
        <w:t xml:space="preserve">); </w:t>
      </w:r>
      <w:r w:rsidR="003F254A" w:rsidRPr="006802A1">
        <w:rPr>
          <w:rFonts w:ascii="Times New Roman" w:hAnsi="Times New Roman"/>
          <w:sz w:val="28"/>
          <w:szCs w:val="28"/>
        </w:rPr>
        <w:t>Международной научной конференции «Инновационная наука на пороге ХХ</w:t>
      </w:r>
      <w:r w:rsidR="003F254A" w:rsidRPr="006802A1">
        <w:rPr>
          <w:rFonts w:ascii="Times New Roman" w:hAnsi="Times New Roman"/>
          <w:sz w:val="28"/>
          <w:szCs w:val="28"/>
          <w:lang w:val="en-US"/>
        </w:rPr>
        <w:t>I</w:t>
      </w:r>
      <w:r w:rsidR="003F254A" w:rsidRPr="006802A1">
        <w:rPr>
          <w:rFonts w:ascii="Times New Roman" w:hAnsi="Times New Roman"/>
          <w:sz w:val="28"/>
          <w:szCs w:val="28"/>
        </w:rPr>
        <w:t xml:space="preserve"> века», посвященной 75-летию основания института</w:t>
      </w:r>
      <w:r w:rsidR="003F254A" w:rsidRPr="006802A1">
        <w:rPr>
          <w:rFonts w:ascii="Times New Roman" w:hAnsi="Times New Roman"/>
          <w:sz w:val="28"/>
          <w:szCs w:val="28"/>
          <w:lang w:val="kk-KZ"/>
        </w:rPr>
        <w:t xml:space="preserve"> </w:t>
      </w:r>
      <w:r w:rsidR="003F254A" w:rsidRPr="006802A1">
        <w:rPr>
          <w:rFonts w:ascii="Times New Roman" w:hAnsi="Times New Roman"/>
          <w:sz w:val="28"/>
          <w:szCs w:val="28"/>
        </w:rPr>
        <w:t xml:space="preserve">химии и </w:t>
      </w:r>
      <w:proofErr w:type="spellStart"/>
      <w:r w:rsidR="003F254A" w:rsidRPr="006802A1">
        <w:rPr>
          <w:rFonts w:ascii="Times New Roman" w:hAnsi="Times New Roman"/>
          <w:sz w:val="28"/>
          <w:szCs w:val="28"/>
        </w:rPr>
        <w:t>фитотехнологии</w:t>
      </w:r>
      <w:proofErr w:type="spellEnd"/>
      <w:r w:rsidR="003F254A" w:rsidRPr="006802A1">
        <w:rPr>
          <w:rFonts w:ascii="Times New Roman" w:hAnsi="Times New Roman"/>
          <w:sz w:val="28"/>
          <w:szCs w:val="28"/>
          <w:lang w:val="kk-KZ"/>
        </w:rPr>
        <w:t xml:space="preserve"> НАН КР (Бишкек</w:t>
      </w:r>
      <w:r w:rsidR="003F254A" w:rsidRPr="006802A1">
        <w:rPr>
          <w:rFonts w:ascii="Times New Roman" w:hAnsi="Times New Roman"/>
          <w:sz w:val="28"/>
          <w:szCs w:val="28"/>
        </w:rPr>
        <w:t>, 2018</w:t>
      </w:r>
      <w:r w:rsidR="003F254A" w:rsidRPr="006802A1">
        <w:rPr>
          <w:rFonts w:ascii="Times New Roman" w:hAnsi="Times New Roman"/>
          <w:sz w:val="28"/>
          <w:szCs w:val="28"/>
          <w:lang w:val="kk-KZ"/>
        </w:rPr>
        <w:t>)</w:t>
      </w:r>
      <w:r w:rsidR="008D6AE2" w:rsidRPr="006802A1">
        <w:rPr>
          <w:rFonts w:ascii="Times New Roman" w:hAnsi="Times New Roman"/>
          <w:sz w:val="28"/>
          <w:szCs w:val="28"/>
          <w:lang w:val="kk-KZ"/>
        </w:rPr>
        <w:t xml:space="preserve">; </w:t>
      </w:r>
      <w:r w:rsidR="008D6AE2" w:rsidRPr="006802A1">
        <w:rPr>
          <w:rStyle w:val="af5"/>
          <w:rFonts w:ascii="Times New Roman" w:hAnsi="Times New Roman"/>
          <w:b w:val="0"/>
          <w:bCs w:val="0"/>
          <w:sz w:val="28"/>
          <w:szCs w:val="28"/>
          <w:shd w:val="clear" w:color="auto" w:fill="FFFFFF"/>
        </w:rPr>
        <w:t>Евразийского Научного Объединения</w:t>
      </w:r>
      <w:r w:rsidR="008D6AE2" w:rsidRPr="006802A1">
        <w:rPr>
          <w:rStyle w:val="af5"/>
          <w:rFonts w:ascii="Times New Roman" w:hAnsi="Times New Roman"/>
          <w:b w:val="0"/>
          <w:bCs w:val="0"/>
          <w:sz w:val="28"/>
          <w:szCs w:val="28"/>
          <w:shd w:val="clear" w:color="auto" w:fill="FFFFFF"/>
          <w:lang w:val="kk-KZ"/>
        </w:rPr>
        <w:t xml:space="preserve"> «Стратегии устойчивого развития мировой науки», </w:t>
      </w:r>
      <w:r w:rsidR="008D6AE2" w:rsidRPr="006802A1">
        <w:rPr>
          <w:rStyle w:val="af5"/>
          <w:rFonts w:ascii="Times New Roman" w:hAnsi="Times New Roman"/>
          <w:b w:val="0"/>
          <w:bCs w:val="0"/>
          <w:sz w:val="28"/>
          <w:szCs w:val="28"/>
          <w:shd w:val="clear" w:color="auto" w:fill="FFFFFF"/>
        </w:rPr>
        <w:t>75я Международная научная конференция</w:t>
      </w:r>
      <w:r w:rsidR="008D6AE2" w:rsidRPr="006802A1">
        <w:rPr>
          <w:rStyle w:val="af5"/>
          <w:rFonts w:ascii="Times New Roman" w:hAnsi="Times New Roman"/>
          <w:b w:val="0"/>
          <w:bCs w:val="0"/>
          <w:sz w:val="28"/>
          <w:szCs w:val="28"/>
          <w:shd w:val="clear" w:color="auto" w:fill="FFFFFF"/>
          <w:lang w:val="kk-KZ"/>
        </w:rPr>
        <w:t xml:space="preserve"> (Москва, 2021).</w:t>
      </w:r>
      <w:r w:rsidR="008D47E9" w:rsidRPr="006802A1">
        <w:rPr>
          <w:rStyle w:val="af5"/>
          <w:rFonts w:ascii="Times New Roman" w:hAnsi="Times New Roman"/>
          <w:b w:val="0"/>
          <w:bCs w:val="0"/>
          <w:sz w:val="28"/>
          <w:szCs w:val="28"/>
          <w:shd w:val="clear" w:color="auto" w:fill="FFFFFF"/>
          <w:lang w:val="kk-KZ"/>
        </w:rPr>
        <w:t xml:space="preserve"> </w:t>
      </w:r>
      <w:r w:rsidR="008D47E9" w:rsidRPr="006802A1">
        <w:rPr>
          <w:rFonts w:ascii="Times New Roman" w:hAnsi="Times New Roman"/>
          <w:sz w:val="28"/>
          <w:szCs w:val="28"/>
          <w:shd w:val="clear" w:color="auto" w:fill="FFFFFF"/>
        </w:rPr>
        <w:t xml:space="preserve">«The </w:t>
      </w:r>
      <w:proofErr w:type="spellStart"/>
      <w:r w:rsidR="008D47E9" w:rsidRPr="006802A1">
        <w:rPr>
          <w:rFonts w:ascii="Times New Roman" w:hAnsi="Times New Roman"/>
          <w:sz w:val="28"/>
          <w:szCs w:val="28"/>
          <w:shd w:val="clear" w:color="auto" w:fill="FFFFFF"/>
        </w:rPr>
        <w:t>scientific</w:t>
      </w:r>
      <w:proofErr w:type="spellEnd"/>
      <w:r w:rsidR="008D47E9" w:rsidRPr="006802A1">
        <w:rPr>
          <w:rFonts w:ascii="Times New Roman" w:hAnsi="Times New Roman"/>
          <w:sz w:val="28"/>
          <w:szCs w:val="28"/>
          <w:shd w:val="clear" w:color="auto" w:fill="FFFFFF"/>
        </w:rPr>
        <w:t xml:space="preserve"> </w:t>
      </w:r>
      <w:proofErr w:type="spellStart"/>
      <w:r w:rsidR="008D47E9" w:rsidRPr="006802A1">
        <w:rPr>
          <w:rFonts w:ascii="Times New Roman" w:hAnsi="Times New Roman"/>
          <w:sz w:val="28"/>
          <w:szCs w:val="28"/>
          <w:shd w:val="clear" w:color="auto" w:fill="FFFFFF"/>
        </w:rPr>
        <w:t>heritage</w:t>
      </w:r>
      <w:proofErr w:type="spellEnd"/>
      <w:r w:rsidR="008D47E9" w:rsidRPr="006802A1">
        <w:rPr>
          <w:rFonts w:ascii="Times New Roman" w:hAnsi="Times New Roman"/>
          <w:sz w:val="28"/>
          <w:szCs w:val="28"/>
          <w:shd w:val="clear" w:color="auto" w:fill="FFFFFF"/>
        </w:rPr>
        <w:t>» – специализированное периодическое издание, ориентированное на научное сообщество</w:t>
      </w:r>
      <w:r w:rsidR="008D47E9" w:rsidRPr="006802A1">
        <w:rPr>
          <w:rFonts w:ascii="Times New Roman" w:hAnsi="Times New Roman"/>
          <w:sz w:val="28"/>
          <w:szCs w:val="28"/>
          <w:shd w:val="clear" w:color="auto" w:fill="FFFFFF"/>
          <w:lang w:val="kk-KZ"/>
        </w:rPr>
        <w:t xml:space="preserve"> (Будапешт, 2024).</w:t>
      </w:r>
      <w:bookmarkEnd w:id="1"/>
    </w:p>
    <w:p w14:paraId="404FB447" w14:textId="63413526" w:rsidR="002657CE" w:rsidRPr="006802A1" w:rsidRDefault="004B2F63" w:rsidP="006802A1">
      <w:pPr>
        <w:shd w:val="clear" w:color="auto" w:fill="FFFFFF" w:themeFill="background1"/>
        <w:spacing w:after="0" w:line="360" w:lineRule="auto"/>
        <w:ind w:firstLine="567"/>
        <w:jc w:val="both"/>
        <w:rPr>
          <w:rFonts w:ascii="Times New Roman" w:hAnsi="Times New Roman"/>
          <w:sz w:val="28"/>
          <w:szCs w:val="28"/>
          <w:shd w:val="clear" w:color="auto" w:fill="FFFFFF"/>
          <w:lang w:val="kk-KZ"/>
        </w:rPr>
      </w:pPr>
      <w:r w:rsidRPr="006802A1">
        <w:rPr>
          <w:rFonts w:ascii="Times New Roman" w:hAnsi="Times New Roman"/>
          <w:b/>
          <w:bCs/>
          <w:sz w:val="28"/>
          <w:szCs w:val="28"/>
        </w:rPr>
        <w:t>Полнота отражения результатов диссертации в публикациях.</w:t>
      </w:r>
      <w:r w:rsidR="0072144C" w:rsidRPr="006802A1">
        <w:rPr>
          <w:rFonts w:ascii="Times New Roman" w:hAnsi="Times New Roman"/>
          <w:b/>
          <w:bCs/>
          <w:sz w:val="28"/>
          <w:szCs w:val="28"/>
        </w:rPr>
        <w:t xml:space="preserve"> </w:t>
      </w:r>
      <w:bookmarkStart w:id="2" w:name="_Hlk113463460"/>
      <w:r w:rsidR="002657CE" w:rsidRPr="006802A1">
        <w:rPr>
          <w:rFonts w:ascii="Times New Roman" w:hAnsi="Times New Roman"/>
          <w:sz w:val="28"/>
          <w:szCs w:val="28"/>
        </w:rPr>
        <w:t xml:space="preserve">По материалам диссертации опубликовано </w:t>
      </w:r>
      <w:r w:rsidR="002657CE" w:rsidRPr="006802A1">
        <w:rPr>
          <w:rFonts w:ascii="Times New Roman" w:hAnsi="Times New Roman"/>
          <w:sz w:val="28"/>
          <w:szCs w:val="28"/>
          <w:lang w:val="kk-KZ"/>
        </w:rPr>
        <w:t>1</w:t>
      </w:r>
      <w:r w:rsidR="008D47E9" w:rsidRPr="006802A1">
        <w:rPr>
          <w:rFonts w:ascii="Times New Roman" w:hAnsi="Times New Roman"/>
          <w:sz w:val="28"/>
          <w:szCs w:val="28"/>
          <w:lang w:val="kk-KZ"/>
        </w:rPr>
        <w:t>4</w:t>
      </w:r>
      <w:r w:rsidR="002657CE" w:rsidRPr="006802A1">
        <w:rPr>
          <w:rFonts w:ascii="Times New Roman" w:hAnsi="Times New Roman"/>
          <w:sz w:val="28"/>
          <w:szCs w:val="28"/>
        </w:rPr>
        <w:t xml:space="preserve"> научных работ, в том числе </w:t>
      </w:r>
      <w:r w:rsidR="003D7540" w:rsidRPr="006802A1">
        <w:rPr>
          <w:rFonts w:ascii="Times New Roman" w:hAnsi="Times New Roman"/>
          <w:sz w:val="28"/>
          <w:szCs w:val="28"/>
        </w:rPr>
        <w:t>несколько работ включены в журналы, рекомендованных</w:t>
      </w:r>
      <w:r w:rsidR="002657CE" w:rsidRPr="006802A1">
        <w:rPr>
          <w:rFonts w:ascii="Times New Roman" w:hAnsi="Times New Roman"/>
          <w:sz w:val="28"/>
          <w:szCs w:val="28"/>
        </w:rPr>
        <w:t xml:space="preserve"> РИНЦ КР</w:t>
      </w:r>
      <w:r w:rsidR="002657CE" w:rsidRPr="006802A1">
        <w:rPr>
          <w:rFonts w:ascii="Times New Roman" w:hAnsi="Times New Roman"/>
          <w:sz w:val="28"/>
          <w:szCs w:val="28"/>
          <w:lang w:val="kk-KZ"/>
        </w:rPr>
        <w:t xml:space="preserve">, </w:t>
      </w:r>
      <w:r w:rsidR="00EA0028" w:rsidRPr="006802A1">
        <w:rPr>
          <w:rFonts w:ascii="Times New Roman" w:hAnsi="Times New Roman"/>
          <w:sz w:val="28"/>
          <w:szCs w:val="28"/>
          <w:lang w:val="kk-KZ"/>
        </w:rPr>
        <w:t>2</w:t>
      </w:r>
      <w:r w:rsidR="002657CE" w:rsidRPr="006802A1">
        <w:rPr>
          <w:rFonts w:ascii="Times New Roman" w:hAnsi="Times New Roman"/>
          <w:sz w:val="28"/>
          <w:szCs w:val="28"/>
        </w:rPr>
        <w:t xml:space="preserve"> статьи опубликованы в журналах, рекомендованных ВАК КР,</w:t>
      </w:r>
      <w:r w:rsidR="002657CE" w:rsidRPr="006802A1">
        <w:rPr>
          <w:rFonts w:ascii="Times New Roman" w:hAnsi="Times New Roman"/>
          <w:sz w:val="28"/>
          <w:szCs w:val="28"/>
          <w:lang w:val="kk-KZ"/>
        </w:rPr>
        <w:t xml:space="preserve"> </w:t>
      </w:r>
      <w:r w:rsidR="00EA0028" w:rsidRPr="006802A1">
        <w:rPr>
          <w:rFonts w:ascii="Times New Roman" w:hAnsi="Times New Roman"/>
          <w:sz w:val="28"/>
          <w:szCs w:val="28"/>
          <w:lang w:val="kk-KZ"/>
        </w:rPr>
        <w:t>3</w:t>
      </w:r>
      <w:r w:rsidR="002657CE" w:rsidRPr="006802A1">
        <w:rPr>
          <w:rFonts w:ascii="Times New Roman" w:hAnsi="Times New Roman"/>
          <w:sz w:val="28"/>
          <w:szCs w:val="28"/>
          <w:lang w:val="kk-KZ"/>
        </w:rPr>
        <w:t xml:space="preserve"> - </w:t>
      </w:r>
      <w:r w:rsidR="002657CE" w:rsidRPr="006802A1">
        <w:rPr>
          <w:rFonts w:ascii="Times New Roman" w:hAnsi="Times New Roman"/>
          <w:sz w:val="28"/>
          <w:szCs w:val="28"/>
        </w:rPr>
        <w:t>в национальную библиографическую базу данных Российского индекса научного цитирования (РИНЦ)</w:t>
      </w:r>
      <w:r w:rsidR="002657CE" w:rsidRPr="006802A1">
        <w:rPr>
          <w:rFonts w:ascii="Times New Roman" w:hAnsi="Times New Roman"/>
          <w:sz w:val="28"/>
          <w:szCs w:val="28"/>
          <w:lang w:val="kk-KZ"/>
        </w:rPr>
        <w:t xml:space="preserve">, </w:t>
      </w:r>
      <w:r w:rsidR="003D7540" w:rsidRPr="006802A1">
        <w:rPr>
          <w:rFonts w:ascii="Times New Roman" w:hAnsi="Times New Roman"/>
          <w:sz w:val="28"/>
          <w:szCs w:val="28"/>
        </w:rPr>
        <w:t>остальные вошли в издания</w:t>
      </w:r>
      <w:r w:rsidR="002657CE" w:rsidRPr="006802A1">
        <w:rPr>
          <w:rFonts w:ascii="Times New Roman" w:hAnsi="Times New Roman"/>
          <w:sz w:val="28"/>
          <w:szCs w:val="28"/>
          <w:lang w:val="kk-KZ"/>
        </w:rPr>
        <w:t xml:space="preserve"> Казахстана</w:t>
      </w:r>
      <w:r w:rsidR="008D47E9" w:rsidRPr="006802A1">
        <w:rPr>
          <w:rFonts w:ascii="Times New Roman" w:hAnsi="Times New Roman"/>
          <w:sz w:val="28"/>
          <w:szCs w:val="28"/>
          <w:lang w:val="kk-KZ"/>
        </w:rPr>
        <w:t xml:space="preserve">, </w:t>
      </w:r>
      <w:r w:rsidR="002657CE" w:rsidRPr="006802A1">
        <w:rPr>
          <w:rFonts w:ascii="Times New Roman" w:hAnsi="Times New Roman"/>
          <w:sz w:val="28"/>
          <w:szCs w:val="28"/>
          <w:lang w:val="kk-KZ"/>
        </w:rPr>
        <w:t>в России</w:t>
      </w:r>
      <w:r w:rsidR="008D47E9" w:rsidRPr="006802A1">
        <w:rPr>
          <w:rFonts w:ascii="Times New Roman" w:hAnsi="Times New Roman"/>
          <w:sz w:val="28"/>
          <w:szCs w:val="28"/>
          <w:lang w:val="kk-KZ"/>
        </w:rPr>
        <w:t xml:space="preserve"> и др</w:t>
      </w:r>
      <w:r w:rsidR="002657CE" w:rsidRPr="006802A1">
        <w:rPr>
          <w:rFonts w:ascii="Times New Roman" w:hAnsi="Times New Roman"/>
          <w:sz w:val="28"/>
          <w:szCs w:val="28"/>
          <w:lang w:val="kk-KZ"/>
        </w:rPr>
        <w:t>.</w:t>
      </w:r>
    </w:p>
    <w:bookmarkEnd w:id="2"/>
    <w:p w14:paraId="27061C35" w14:textId="1C606B36" w:rsidR="00261E66" w:rsidRDefault="00766914" w:rsidP="00705E9B">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bCs/>
          <w:sz w:val="28"/>
          <w:szCs w:val="28"/>
        </w:rPr>
        <w:t>Структура и объем диссертации.</w:t>
      </w:r>
      <w:r w:rsidR="0072144C" w:rsidRPr="006802A1">
        <w:rPr>
          <w:rFonts w:ascii="Times New Roman" w:hAnsi="Times New Roman"/>
          <w:b/>
          <w:bCs/>
          <w:sz w:val="28"/>
          <w:szCs w:val="28"/>
        </w:rPr>
        <w:t xml:space="preserve"> </w:t>
      </w:r>
      <w:bookmarkStart w:id="3" w:name="_Hlk113463481"/>
      <w:r w:rsidRPr="006802A1">
        <w:rPr>
          <w:rFonts w:ascii="Times New Roman" w:hAnsi="Times New Roman"/>
          <w:sz w:val="28"/>
          <w:szCs w:val="28"/>
        </w:rPr>
        <w:t>Диссертация изложена на</w:t>
      </w:r>
      <w:r w:rsidR="006D769E" w:rsidRPr="006802A1">
        <w:rPr>
          <w:rFonts w:ascii="Times New Roman" w:hAnsi="Times New Roman"/>
          <w:sz w:val="28"/>
          <w:szCs w:val="28"/>
          <w:lang w:val="kk-KZ"/>
        </w:rPr>
        <w:t xml:space="preserve"> </w:t>
      </w:r>
      <w:r w:rsidR="006132FB" w:rsidRPr="006802A1">
        <w:rPr>
          <w:rFonts w:ascii="Times New Roman" w:hAnsi="Times New Roman"/>
          <w:sz w:val="28"/>
          <w:szCs w:val="28"/>
          <w:lang w:val="kk-KZ"/>
        </w:rPr>
        <w:t>1</w:t>
      </w:r>
      <w:r w:rsidR="00EC33BF">
        <w:rPr>
          <w:rFonts w:ascii="Times New Roman" w:hAnsi="Times New Roman"/>
          <w:sz w:val="28"/>
          <w:szCs w:val="28"/>
          <w:lang w:val="kk-KZ"/>
        </w:rPr>
        <w:t>59</w:t>
      </w:r>
      <w:r w:rsidR="003D7540" w:rsidRPr="006802A1">
        <w:rPr>
          <w:rFonts w:ascii="Times New Roman" w:hAnsi="Times New Roman"/>
          <w:sz w:val="28"/>
          <w:szCs w:val="28"/>
        </w:rPr>
        <w:t xml:space="preserve"> страницу</w:t>
      </w:r>
      <w:r w:rsidRPr="006802A1">
        <w:rPr>
          <w:rFonts w:ascii="Times New Roman" w:hAnsi="Times New Roman"/>
          <w:sz w:val="28"/>
          <w:szCs w:val="28"/>
        </w:rPr>
        <w:t xml:space="preserve"> компьютерного текста, состоит из введения, </w:t>
      </w:r>
      <w:r w:rsidR="006922F4" w:rsidRPr="006802A1">
        <w:rPr>
          <w:rFonts w:ascii="Times New Roman" w:hAnsi="Times New Roman"/>
          <w:sz w:val="28"/>
          <w:szCs w:val="28"/>
        </w:rPr>
        <w:t>3</w:t>
      </w:r>
      <w:r w:rsidRPr="006802A1">
        <w:rPr>
          <w:rFonts w:ascii="Times New Roman" w:hAnsi="Times New Roman"/>
          <w:sz w:val="28"/>
          <w:szCs w:val="28"/>
        </w:rPr>
        <w:t xml:space="preserve">-х глав, выводов, практических рекомендаций, списка использованной литературы из </w:t>
      </w:r>
      <w:r w:rsidR="002657CE" w:rsidRPr="006802A1">
        <w:rPr>
          <w:rFonts w:ascii="Times New Roman" w:hAnsi="Times New Roman"/>
          <w:sz w:val="28"/>
          <w:szCs w:val="28"/>
        </w:rPr>
        <w:t>1</w:t>
      </w:r>
      <w:r w:rsidR="00175324" w:rsidRPr="006802A1">
        <w:rPr>
          <w:rFonts w:ascii="Times New Roman" w:hAnsi="Times New Roman"/>
          <w:sz w:val="28"/>
          <w:szCs w:val="28"/>
          <w:lang w:val="kk-KZ"/>
        </w:rPr>
        <w:t>60</w:t>
      </w:r>
      <w:r w:rsidRPr="006802A1">
        <w:rPr>
          <w:rFonts w:ascii="Times New Roman" w:hAnsi="Times New Roman"/>
          <w:sz w:val="28"/>
          <w:szCs w:val="28"/>
        </w:rPr>
        <w:t xml:space="preserve"> наименований, в том числе </w:t>
      </w:r>
      <w:r w:rsidR="00421B5E" w:rsidRPr="006802A1">
        <w:rPr>
          <w:rFonts w:ascii="Times New Roman" w:hAnsi="Times New Roman"/>
          <w:sz w:val="28"/>
          <w:szCs w:val="28"/>
        </w:rPr>
        <w:t>55</w:t>
      </w:r>
      <w:r w:rsidRPr="006802A1">
        <w:rPr>
          <w:rFonts w:ascii="Times New Roman" w:hAnsi="Times New Roman"/>
          <w:sz w:val="28"/>
          <w:szCs w:val="28"/>
        </w:rPr>
        <w:t xml:space="preserve"> зарубежных авторов, включает </w:t>
      </w:r>
      <w:r w:rsidR="008D48CF" w:rsidRPr="006802A1">
        <w:rPr>
          <w:rFonts w:ascii="Times New Roman" w:hAnsi="Times New Roman"/>
          <w:sz w:val="28"/>
          <w:szCs w:val="28"/>
        </w:rPr>
        <w:t>1</w:t>
      </w:r>
      <w:r w:rsidR="00456B8C" w:rsidRPr="006802A1">
        <w:rPr>
          <w:rFonts w:ascii="Times New Roman" w:hAnsi="Times New Roman"/>
          <w:sz w:val="28"/>
          <w:szCs w:val="28"/>
        </w:rPr>
        <w:t>9</w:t>
      </w:r>
      <w:r w:rsidR="003D7540" w:rsidRPr="006802A1">
        <w:rPr>
          <w:rFonts w:ascii="Times New Roman" w:hAnsi="Times New Roman"/>
          <w:sz w:val="28"/>
          <w:szCs w:val="28"/>
        </w:rPr>
        <w:t xml:space="preserve"> таблиц</w:t>
      </w:r>
      <w:r w:rsidR="008D48CF" w:rsidRPr="006802A1">
        <w:rPr>
          <w:rFonts w:ascii="Times New Roman" w:hAnsi="Times New Roman"/>
          <w:sz w:val="28"/>
          <w:szCs w:val="28"/>
        </w:rPr>
        <w:t xml:space="preserve">, </w:t>
      </w:r>
      <w:r w:rsidR="00456B8C" w:rsidRPr="006802A1">
        <w:rPr>
          <w:rFonts w:ascii="Times New Roman" w:hAnsi="Times New Roman"/>
          <w:sz w:val="28"/>
          <w:szCs w:val="28"/>
        </w:rPr>
        <w:t>44</w:t>
      </w:r>
      <w:r w:rsidR="003D7540" w:rsidRPr="006802A1">
        <w:rPr>
          <w:rFonts w:ascii="Times New Roman" w:hAnsi="Times New Roman"/>
          <w:sz w:val="28"/>
          <w:szCs w:val="28"/>
        </w:rPr>
        <w:t xml:space="preserve"> рисунок</w:t>
      </w:r>
      <w:r w:rsidRPr="006802A1">
        <w:rPr>
          <w:rFonts w:ascii="Times New Roman" w:hAnsi="Times New Roman"/>
          <w:sz w:val="28"/>
          <w:szCs w:val="28"/>
        </w:rPr>
        <w:t>.</w:t>
      </w:r>
      <w:bookmarkEnd w:id="3"/>
    </w:p>
    <w:p w14:paraId="650B4599" w14:textId="77777777" w:rsidR="00705E9B" w:rsidRPr="00261E66" w:rsidRDefault="00705E9B" w:rsidP="00705E9B">
      <w:pPr>
        <w:shd w:val="clear" w:color="auto" w:fill="FFFFFF" w:themeFill="background1"/>
        <w:spacing w:after="0" w:line="360" w:lineRule="auto"/>
        <w:ind w:firstLine="567"/>
        <w:jc w:val="both"/>
        <w:rPr>
          <w:lang w:eastAsia="ru-RU"/>
        </w:rPr>
      </w:pPr>
    </w:p>
    <w:p w14:paraId="101E87C3" w14:textId="2F06CB20" w:rsidR="008A2A4E" w:rsidRPr="006802A1" w:rsidRDefault="00BA5F60" w:rsidP="006802A1">
      <w:pPr>
        <w:pStyle w:val="41"/>
        <w:shd w:val="clear" w:color="auto" w:fill="FFFFFF" w:themeFill="background1"/>
        <w:tabs>
          <w:tab w:val="left" w:pos="567"/>
        </w:tabs>
        <w:ind w:firstLine="0"/>
        <w:rPr>
          <w:b/>
          <w:i w:val="0"/>
          <w:u w:val="none"/>
          <w:lang w:val="ru-RU"/>
        </w:rPr>
      </w:pPr>
      <w:r w:rsidRPr="006802A1">
        <w:rPr>
          <w:b/>
          <w:bCs/>
          <w:i w:val="0"/>
          <w:u w:val="none"/>
          <w:lang w:val="ru-RU"/>
        </w:rPr>
        <w:lastRenderedPageBreak/>
        <w:t>ГЛАВА 1</w:t>
      </w:r>
      <w:r w:rsidRPr="006802A1">
        <w:rPr>
          <w:b/>
          <w:bCs/>
          <w:i w:val="0"/>
          <w:u w:val="none"/>
          <w:lang w:val="kk-KZ"/>
        </w:rPr>
        <w:t xml:space="preserve">. </w:t>
      </w:r>
      <w:r w:rsidR="008A2A4E" w:rsidRPr="006802A1">
        <w:rPr>
          <w:b/>
          <w:i w:val="0"/>
          <w:u w:val="none"/>
          <w:lang w:val="ru-RU"/>
        </w:rPr>
        <w:t>ОБЗОР</w:t>
      </w:r>
      <w:r w:rsidRPr="006802A1">
        <w:rPr>
          <w:b/>
          <w:i w:val="0"/>
          <w:u w:val="none"/>
          <w:lang w:val="ru-RU"/>
        </w:rPr>
        <w:t xml:space="preserve"> ЛИТЕРАТУРЫ</w:t>
      </w:r>
    </w:p>
    <w:p w14:paraId="7E4AFC7B" w14:textId="77777777" w:rsidR="00530308" w:rsidRPr="006802A1" w:rsidRDefault="00530308" w:rsidP="006802A1">
      <w:pPr>
        <w:shd w:val="clear" w:color="auto" w:fill="FFFFFF" w:themeFill="background1"/>
        <w:spacing w:after="0" w:line="360" w:lineRule="auto"/>
        <w:rPr>
          <w:rFonts w:ascii="Times New Roman" w:hAnsi="Times New Roman"/>
          <w:sz w:val="28"/>
          <w:szCs w:val="28"/>
          <w:lang w:val="kk-KZ" w:eastAsia="ru-RU"/>
        </w:rPr>
      </w:pPr>
    </w:p>
    <w:p w14:paraId="1DC5072D" w14:textId="77777777" w:rsidR="00350D31" w:rsidRPr="006802A1" w:rsidRDefault="00350D3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bCs/>
          <w:sz w:val="28"/>
          <w:szCs w:val="28"/>
        </w:rPr>
        <w:t>1.1 Участие бактерий в процессе деструкции сульфидов</w:t>
      </w:r>
    </w:p>
    <w:p w14:paraId="2AB11301"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За последние десятилетия работами </w:t>
      </w:r>
      <w:r w:rsidR="008A2A4E" w:rsidRPr="006802A1">
        <w:rPr>
          <w:sz w:val="28"/>
          <w:szCs w:val="28"/>
        </w:rPr>
        <w:t xml:space="preserve">микробиологов установлено [1], </w:t>
      </w:r>
      <w:r w:rsidRPr="006802A1">
        <w:rPr>
          <w:sz w:val="28"/>
          <w:szCs w:val="28"/>
        </w:rPr>
        <w:t xml:space="preserve">что </w:t>
      </w:r>
      <w:proofErr w:type="spellStart"/>
      <w:r w:rsidRPr="006802A1">
        <w:rPr>
          <w:sz w:val="28"/>
          <w:szCs w:val="28"/>
        </w:rPr>
        <w:t>тионовые</w:t>
      </w:r>
      <w:proofErr w:type="spellEnd"/>
      <w:r w:rsidRPr="006802A1">
        <w:rPr>
          <w:sz w:val="28"/>
          <w:szCs w:val="28"/>
        </w:rPr>
        <w:t xml:space="preserve"> бактерии, и в первую очередь микроорганизмы </w:t>
      </w:r>
      <w:proofErr w:type="spellStart"/>
      <w:r w:rsidR="00981988" w:rsidRPr="006802A1">
        <w:rPr>
          <w:i/>
          <w:iCs/>
          <w:sz w:val="28"/>
          <w:szCs w:val="28"/>
        </w:rPr>
        <w:t>Acid.</w:t>
      </w:r>
      <w:r w:rsidRPr="006802A1">
        <w:rPr>
          <w:i/>
          <w:iCs/>
          <w:sz w:val="28"/>
          <w:szCs w:val="28"/>
        </w:rPr>
        <w:t>ferrooxidans</w:t>
      </w:r>
      <w:proofErr w:type="spellEnd"/>
      <w:r w:rsidRPr="006802A1">
        <w:rPr>
          <w:sz w:val="28"/>
          <w:szCs w:val="28"/>
        </w:rPr>
        <w:t xml:space="preserve">, принимают участие в окислении сульфидных руд. При этом на первом этапе этих исследований (1950-1960-е годы) была доказана способность </w:t>
      </w:r>
      <w:proofErr w:type="spellStart"/>
      <w:r w:rsidR="006C42A6" w:rsidRPr="006802A1">
        <w:rPr>
          <w:i/>
          <w:iCs/>
          <w:sz w:val="28"/>
          <w:szCs w:val="28"/>
        </w:rPr>
        <w:t>Acid.ferrooxida</w:t>
      </w:r>
      <w:proofErr w:type="spellEnd"/>
      <w:r w:rsidR="006C42A6" w:rsidRPr="006802A1">
        <w:rPr>
          <w:i/>
          <w:iCs/>
          <w:sz w:val="28"/>
          <w:szCs w:val="28"/>
          <w:lang w:val="en-US"/>
        </w:rPr>
        <w:t>ns</w:t>
      </w:r>
      <w:r w:rsidR="005E22E9" w:rsidRPr="006802A1">
        <w:rPr>
          <w:i/>
          <w:iCs/>
          <w:sz w:val="28"/>
          <w:szCs w:val="28"/>
        </w:rPr>
        <w:t xml:space="preserve">, </w:t>
      </w:r>
      <w:r w:rsidR="003D7540" w:rsidRPr="006802A1">
        <w:rPr>
          <w:sz w:val="28"/>
          <w:szCs w:val="28"/>
        </w:rPr>
        <w:t>стимулировать</w:t>
      </w:r>
      <w:r w:rsidRPr="006802A1">
        <w:rPr>
          <w:sz w:val="28"/>
          <w:szCs w:val="28"/>
        </w:rPr>
        <w:t xml:space="preserve"> в кислом растворе (pH&lt;3) окисление закисного железа согласно реакции:</w:t>
      </w:r>
    </w:p>
    <w:p w14:paraId="6632D60B"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lang w:val="en-US"/>
        </w:rPr>
      </w:pPr>
      <w:r w:rsidRPr="006802A1">
        <w:rPr>
          <w:i/>
          <w:sz w:val="28"/>
          <w:szCs w:val="28"/>
          <w:lang w:val="en-GB"/>
        </w:rPr>
        <w:t>4FeSO</w:t>
      </w:r>
      <w:r w:rsidRPr="006802A1">
        <w:rPr>
          <w:i/>
          <w:sz w:val="28"/>
          <w:szCs w:val="28"/>
          <w:vertAlign w:val="subscript"/>
          <w:lang w:val="en-GB"/>
        </w:rPr>
        <w:t>4</w:t>
      </w:r>
      <w:r w:rsidRPr="006802A1">
        <w:rPr>
          <w:i/>
          <w:sz w:val="28"/>
          <w:szCs w:val="28"/>
          <w:lang w:val="en-GB"/>
        </w:rPr>
        <w:t>+2H</w:t>
      </w:r>
      <w:r w:rsidRPr="006802A1">
        <w:rPr>
          <w:i/>
          <w:sz w:val="28"/>
          <w:szCs w:val="28"/>
          <w:vertAlign w:val="subscript"/>
          <w:lang w:val="en-GB"/>
        </w:rPr>
        <w:t>2</w:t>
      </w:r>
      <w:r w:rsidRPr="006802A1">
        <w:rPr>
          <w:i/>
          <w:sz w:val="28"/>
          <w:szCs w:val="28"/>
          <w:lang w:val="en-GB"/>
        </w:rPr>
        <w:t>SO</w:t>
      </w:r>
      <w:r w:rsidRPr="006802A1">
        <w:rPr>
          <w:i/>
          <w:sz w:val="28"/>
          <w:szCs w:val="28"/>
          <w:vertAlign w:val="subscript"/>
          <w:lang w:val="en-GB"/>
        </w:rPr>
        <w:t>4</w:t>
      </w:r>
      <w:r w:rsidRPr="006802A1">
        <w:rPr>
          <w:i/>
          <w:sz w:val="28"/>
          <w:szCs w:val="28"/>
          <w:lang w:val="en-GB"/>
        </w:rPr>
        <w:t>+O</w:t>
      </w:r>
      <w:r w:rsidRPr="006802A1">
        <w:rPr>
          <w:i/>
          <w:sz w:val="28"/>
          <w:szCs w:val="28"/>
          <w:vertAlign w:val="subscript"/>
          <w:lang w:val="en-GB"/>
        </w:rPr>
        <w:t xml:space="preserve">2 </w:t>
      </w:r>
      <w:r w:rsidRPr="006802A1">
        <w:rPr>
          <w:i/>
          <w:sz w:val="28"/>
          <w:szCs w:val="28"/>
        </w:rPr>
        <w:sym w:font="Symbol" w:char="00AE"/>
      </w:r>
      <w:r w:rsidR="00CF4548" w:rsidRPr="006802A1">
        <w:rPr>
          <w:i/>
          <w:sz w:val="28"/>
          <w:szCs w:val="28"/>
          <w:lang w:val="en-US"/>
        </w:rPr>
        <w:t xml:space="preserve"> </w:t>
      </w:r>
      <w:r w:rsidRPr="006802A1">
        <w:rPr>
          <w:i/>
          <w:sz w:val="28"/>
          <w:szCs w:val="28"/>
          <w:lang w:val="en-GB"/>
        </w:rPr>
        <w:t>2Fe</w:t>
      </w:r>
      <w:r w:rsidRPr="006802A1">
        <w:rPr>
          <w:i/>
          <w:sz w:val="28"/>
          <w:szCs w:val="28"/>
          <w:vertAlign w:val="subscript"/>
          <w:lang w:val="en-GB"/>
        </w:rPr>
        <w:t>2</w:t>
      </w:r>
      <w:r w:rsidRPr="006802A1">
        <w:rPr>
          <w:i/>
          <w:sz w:val="28"/>
          <w:szCs w:val="28"/>
          <w:lang w:val="en-GB"/>
        </w:rPr>
        <w:t>(SO</w:t>
      </w:r>
      <w:r w:rsidRPr="006802A1">
        <w:rPr>
          <w:i/>
          <w:sz w:val="28"/>
          <w:szCs w:val="28"/>
          <w:vertAlign w:val="subscript"/>
          <w:lang w:val="en-GB"/>
        </w:rPr>
        <w:t>4</w:t>
      </w:r>
      <w:r w:rsidRPr="006802A1">
        <w:rPr>
          <w:i/>
          <w:sz w:val="28"/>
          <w:szCs w:val="28"/>
          <w:lang w:val="en-GB"/>
        </w:rPr>
        <w:t>)</w:t>
      </w:r>
      <w:r w:rsidRPr="006802A1">
        <w:rPr>
          <w:i/>
          <w:sz w:val="28"/>
          <w:szCs w:val="28"/>
          <w:vertAlign w:val="subscript"/>
          <w:lang w:val="en-GB"/>
        </w:rPr>
        <w:t>3</w:t>
      </w:r>
      <w:r w:rsidRPr="006802A1">
        <w:rPr>
          <w:i/>
          <w:sz w:val="28"/>
          <w:szCs w:val="28"/>
          <w:lang w:val="en-GB"/>
        </w:rPr>
        <w:t>+2H</w:t>
      </w:r>
      <w:r w:rsidRPr="006802A1">
        <w:rPr>
          <w:i/>
          <w:sz w:val="28"/>
          <w:szCs w:val="28"/>
          <w:vertAlign w:val="subscript"/>
          <w:lang w:val="en-GB"/>
        </w:rPr>
        <w:t>2</w:t>
      </w:r>
      <w:r w:rsidRPr="006802A1">
        <w:rPr>
          <w:i/>
          <w:sz w:val="28"/>
          <w:szCs w:val="28"/>
          <w:lang w:val="en-GB"/>
        </w:rPr>
        <w:t>O</w:t>
      </w:r>
      <w:r w:rsidR="006B4C4D" w:rsidRPr="006802A1">
        <w:rPr>
          <w:i/>
          <w:sz w:val="28"/>
          <w:szCs w:val="28"/>
          <w:lang w:val="en-US"/>
        </w:rPr>
        <w:t xml:space="preserve"> </w:t>
      </w:r>
      <w:r w:rsidRPr="006802A1">
        <w:rPr>
          <w:sz w:val="28"/>
          <w:szCs w:val="28"/>
          <w:lang w:val="en-US"/>
        </w:rPr>
        <w:t>(1)</w:t>
      </w:r>
    </w:p>
    <w:p w14:paraId="474A452E"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Принимая эту реакцию в виде основополагающей, микробиологи создали представление о косвенном механизме бактериального окисления сульфидов </w:t>
      </w:r>
      <w:r w:rsidR="003D7540" w:rsidRPr="006802A1">
        <w:rPr>
          <w:sz w:val="28"/>
          <w:szCs w:val="28"/>
        </w:rPr>
        <w:t>[3,</w:t>
      </w:r>
      <w:r w:rsidR="008E57CB" w:rsidRPr="006802A1">
        <w:rPr>
          <w:sz w:val="28"/>
          <w:szCs w:val="28"/>
          <w:lang w:val="kk-KZ"/>
        </w:rPr>
        <w:t xml:space="preserve"> </w:t>
      </w:r>
      <w:r w:rsidRPr="006802A1">
        <w:rPr>
          <w:sz w:val="28"/>
          <w:szCs w:val="28"/>
        </w:rPr>
        <w:t>5], согласно которому окисление минералов рассматривается как химический процесс, осуществляющийся с помощью сульфата трехвалентного железа, а бактериям отводится роль окислителя образующихся в растворе FeSO</w:t>
      </w:r>
      <w:r w:rsidRPr="006802A1">
        <w:rPr>
          <w:sz w:val="28"/>
          <w:szCs w:val="28"/>
          <w:vertAlign w:val="subscript"/>
        </w:rPr>
        <w:t>4</w:t>
      </w:r>
      <w:r w:rsidRPr="006802A1">
        <w:rPr>
          <w:sz w:val="28"/>
          <w:szCs w:val="28"/>
        </w:rPr>
        <w:t xml:space="preserve"> и серы. Так, для пирита этот процесс описывался следующими реакциями:</w:t>
      </w:r>
    </w:p>
    <w:p w14:paraId="074CBFBE" w14:textId="77777777" w:rsidR="00350D31" w:rsidRPr="006802A1" w:rsidRDefault="00350D31" w:rsidP="006802A1">
      <w:pPr>
        <w:pStyle w:val="a7"/>
        <w:shd w:val="clear" w:color="auto" w:fill="FFFFFF" w:themeFill="background1"/>
        <w:spacing w:before="0" w:beforeAutospacing="0" w:after="0" w:afterAutospacing="0" w:line="360" w:lineRule="auto"/>
        <w:ind w:firstLine="567"/>
        <w:rPr>
          <w:sz w:val="28"/>
          <w:szCs w:val="28"/>
        </w:rPr>
      </w:pPr>
      <w:r w:rsidRPr="006802A1">
        <w:rPr>
          <w:i/>
          <w:sz w:val="28"/>
          <w:szCs w:val="28"/>
        </w:rPr>
        <w:t>FeS</w:t>
      </w:r>
      <w:r w:rsidRPr="006802A1">
        <w:rPr>
          <w:i/>
          <w:sz w:val="28"/>
          <w:szCs w:val="28"/>
          <w:vertAlign w:val="subscript"/>
        </w:rPr>
        <w:t>2</w:t>
      </w:r>
      <w:r w:rsidRPr="006802A1">
        <w:rPr>
          <w:i/>
          <w:sz w:val="28"/>
          <w:szCs w:val="28"/>
        </w:rPr>
        <w:t>+3,5O</w:t>
      </w:r>
      <w:r w:rsidRPr="006802A1">
        <w:rPr>
          <w:i/>
          <w:sz w:val="28"/>
          <w:szCs w:val="28"/>
          <w:vertAlign w:val="subscript"/>
        </w:rPr>
        <w:t>2</w:t>
      </w:r>
      <w:r w:rsidRPr="006802A1">
        <w:rPr>
          <w:i/>
          <w:sz w:val="28"/>
          <w:szCs w:val="28"/>
        </w:rPr>
        <w:t>+H</w:t>
      </w:r>
      <w:r w:rsidRPr="006802A1">
        <w:rPr>
          <w:i/>
          <w:sz w:val="28"/>
          <w:szCs w:val="28"/>
          <w:vertAlign w:val="subscript"/>
        </w:rPr>
        <w:t>2</w:t>
      </w:r>
      <w:r w:rsidRPr="006802A1">
        <w:rPr>
          <w:i/>
          <w:sz w:val="28"/>
          <w:szCs w:val="28"/>
        </w:rPr>
        <w:t>O=FeSO</w:t>
      </w:r>
      <w:r w:rsidRPr="006802A1">
        <w:rPr>
          <w:i/>
          <w:sz w:val="28"/>
          <w:szCs w:val="28"/>
          <w:vertAlign w:val="subscript"/>
        </w:rPr>
        <w:t>4</w:t>
      </w:r>
      <w:r w:rsidRPr="006802A1">
        <w:rPr>
          <w:i/>
          <w:sz w:val="28"/>
          <w:szCs w:val="28"/>
        </w:rPr>
        <w:t>+H</w:t>
      </w:r>
      <w:r w:rsidRPr="006802A1">
        <w:rPr>
          <w:i/>
          <w:sz w:val="28"/>
          <w:szCs w:val="28"/>
          <w:vertAlign w:val="subscript"/>
        </w:rPr>
        <w:t>2</w:t>
      </w:r>
      <w:r w:rsidRPr="006802A1">
        <w:rPr>
          <w:i/>
          <w:sz w:val="28"/>
          <w:szCs w:val="28"/>
        </w:rPr>
        <w:t>SO</w:t>
      </w:r>
      <w:r w:rsidRPr="006802A1">
        <w:rPr>
          <w:i/>
          <w:sz w:val="28"/>
          <w:szCs w:val="28"/>
          <w:vertAlign w:val="subscript"/>
        </w:rPr>
        <w:t>4</w:t>
      </w:r>
      <w:r w:rsidRPr="006802A1">
        <w:rPr>
          <w:sz w:val="28"/>
          <w:szCs w:val="28"/>
        </w:rPr>
        <w:t xml:space="preserve"> </w:t>
      </w:r>
      <w:r w:rsidR="009B4A33" w:rsidRPr="006802A1">
        <w:rPr>
          <w:sz w:val="28"/>
          <w:szCs w:val="28"/>
        </w:rPr>
        <w:t>–</w:t>
      </w:r>
      <w:r w:rsidRPr="006802A1">
        <w:rPr>
          <w:sz w:val="28"/>
          <w:szCs w:val="28"/>
        </w:rPr>
        <w:t xml:space="preserve"> химически</w:t>
      </w:r>
      <w:r w:rsidR="00CF34F0" w:rsidRPr="006802A1">
        <w:rPr>
          <w:sz w:val="28"/>
          <w:szCs w:val="28"/>
        </w:rPr>
        <w:t xml:space="preserve">м путем, </w:t>
      </w:r>
      <w:r w:rsidRPr="006802A1">
        <w:rPr>
          <w:sz w:val="28"/>
          <w:szCs w:val="28"/>
        </w:rPr>
        <w:t>(2)</w:t>
      </w:r>
    </w:p>
    <w:p w14:paraId="2664A12F"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i/>
          <w:sz w:val="28"/>
          <w:szCs w:val="28"/>
        </w:rPr>
        <w:t>2</w:t>
      </w:r>
      <w:proofErr w:type="spellStart"/>
      <w:r w:rsidRPr="006802A1">
        <w:rPr>
          <w:i/>
          <w:sz w:val="28"/>
          <w:szCs w:val="28"/>
          <w:lang w:val="en-US"/>
        </w:rPr>
        <w:t>FeSO</w:t>
      </w:r>
      <w:proofErr w:type="spellEnd"/>
      <w:r w:rsidRPr="006802A1">
        <w:rPr>
          <w:i/>
          <w:sz w:val="28"/>
          <w:szCs w:val="28"/>
          <w:vertAlign w:val="subscript"/>
        </w:rPr>
        <w:t>4</w:t>
      </w:r>
      <w:r w:rsidRPr="006802A1">
        <w:rPr>
          <w:i/>
          <w:sz w:val="28"/>
          <w:szCs w:val="28"/>
        </w:rPr>
        <w:t>+0,5</w:t>
      </w:r>
      <w:r w:rsidRPr="006802A1">
        <w:rPr>
          <w:i/>
          <w:sz w:val="28"/>
          <w:szCs w:val="28"/>
          <w:lang w:val="en-US"/>
        </w:rPr>
        <w:t>O</w:t>
      </w:r>
      <w:r w:rsidRPr="006802A1">
        <w:rPr>
          <w:i/>
          <w:sz w:val="28"/>
          <w:szCs w:val="28"/>
          <w:vertAlign w:val="subscript"/>
        </w:rPr>
        <w:t>2</w:t>
      </w:r>
      <w:r w:rsidRPr="006802A1">
        <w:rPr>
          <w:i/>
          <w:sz w:val="28"/>
          <w:szCs w:val="28"/>
        </w:rPr>
        <w:t>+</w:t>
      </w:r>
      <w:r w:rsidRPr="006802A1">
        <w:rPr>
          <w:i/>
          <w:sz w:val="28"/>
          <w:szCs w:val="28"/>
          <w:lang w:val="en-US"/>
        </w:rPr>
        <w:t>H</w:t>
      </w:r>
      <w:r w:rsidRPr="006802A1">
        <w:rPr>
          <w:i/>
          <w:sz w:val="28"/>
          <w:szCs w:val="28"/>
          <w:vertAlign w:val="subscript"/>
        </w:rPr>
        <w:t>2</w:t>
      </w:r>
      <w:r w:rsidRPr="006802A1">
        <w:rPr>
          <w:i/>
          <w:sz w:val="28"/>
          <w:szCs w:val="28"/>
          <w:lang w:val="en-US"/>
        </w:rPr>
        <w:t>SO</w:t>
      </w:r>
      <w:r w:rsidRPr="006802A1">
        <w:rPr>
          <w:i/>
          <w:sz w:val="28"/>
          <w:szCs w:val="28"/>
          <w:vertAlign w:val="subscript"/>
        </w:rPr>
        <w:t>4</w:t>
      </w:r>
      <w:r w:rsidRPr="006802A1">
        <w:rPr>
          <w:i/>
          <w:sz w:val="28"/>
          <w:szCs w:val="28"/>
        </w:rPr>
        <w:t>=</w:t>
      </w:r>
      <w:r w:rsidRPr="006802A1">
        <w:rPr>
          <w:i/>
          <w:sz w:val="28"/>
          <w:szCs w:val="28"/>
          <w:lang w:val="en-US"/>
        </w:rPr>
        <w:t>Fe</w:t>
      </w:r>
      <w:r w:rsidRPr="006802A1">
        <w:rPr>
          <w:i/>
          <w:sz w:val="28"/>
          <w:szCs w:val="28"/>
          <w:vertAlign w:val="subscript"/>
        </w:rPr>
        <w:t>2</w:t>
      </w:r>
      <w:r w:rsidRPr="006802A1">
        <w:rPr>
          <w:i/>
          <w:sz w:val="28"/>
          <w:szCs w:val="28"/>
        </w:rPr>
        <w:t>(</w:t>
      </w:r>
      <w:r w:rsidRPr="006802A1">
        <w:rPr>
          <w:i/>
          <w:sz w:val="28"/>
          <w:szCs w:val="28"/>
          <w:lang w:val="en-US"/>
        </w:rPr>
        <w:t>SO</w:t>
      </w:r>
      <w:r w:rsidRPr="006802A1">
        <w:rPr>
          <w:i/>
          <w:sz w:val="28"/>
          <w:szCs w:val="28"/>
          <w:vertAlign w:val="subscript"/>
        </w:rPr>
        <w:t>4</w:t>
      </w:r>
      <w:r w:rsidRPr="006802A1">
        <w:rPr>
          <w:i/>
          <w:sz w:val="28"/>
          <w:szCs w:val="28"/>
        </w:rPr>
        <w:t>)</w:t>
      </w:r>
      <w:r w:rsidRPr="006802A1">
        <w:rPr>
          <w:i/>
          <w:sz w:val="28"/>
          <w:szCs w:val="28"/>
          <w:vertAlign w:val="subscript"/>
        </w:rPr>
        <w:t>3</w:t>
      </w:r>
      <w:r w:rsidRPr="006802A1">
        <w:rPr>
          <w:i/>
          <w:sz w:val="28"/>
          <w:szCs w:val="28"/>
        </w:rPr>
        <w:t>+</w:t>
      </w:r>
      <w:r w:rsidRPr="006802A1">
        <w:rPr>
          <w:i/>
          <w:sz w:val="28"/>
          <w:szCs w:val="28"/>
          <w:lang w:val="en-US"/>
        </w:rPr>
        <w:t>H</w:t>
      </w:r>
      <w:r w:rsidRPr="006802A1">
        <w:rPr>
          <w:i/>
          <w:sz w:val="28"/>
          <w:szCs w:val="28"/>
          <w:vertAlign w:val="subscript"/>
        </w:rPr>
        <w:t>2</w:t>
      </w:r>
      <w:r w:rsidRPr="006802A1">
        <w:rPr>
          <w:i/>
          <w:sz w:val="28"/>
          <w:szCs w:val="28"/>
          <w:lang w:val="en-US"/>
        </w:rPr>
        <w:t>O</w:t>
      </w:r>
      <w:r w:rsidR="00730A6F" w:rsidRPr="006802A1">
        <w:rPr>
          <w:i/>
          <w:sz w:val="28"/>
          <w:szCs w:val="28"/>
        </w:rPr>
        <w:t xml:space="preserve"> </w:t>
      </w:r>
      <w:r w:rsidR="001920FB" w:rsidRPr="006802A1">
        <w:rPr>
          <w:sz w:val="28"/>
          <w:szCs w:val="28"/>
        </w:rPr>
        <w:t>–</w:t>
      </w:r>
      <w:r w:rsidR="00730A6F" w:rsidRPr="006802A1">
        <w:rPr>
          <w:sz w:val="28"/>
          <w:szCs w:val="28"/>
        </w:rPr>
        <w:t xml:space="preserve"> </w:t>
      </w:r>
      <w:r w:rsidR="00E8650D" w:rsidRPr="006802A1">
        <w:rPr>
          <w:sz w:val="28"/>
          <w:szCs w:val="28"/>
        </w:rPr>
        <w:t>бактериальным</w:t>
      </w:r>
      <w:r w:rsidR="0072144C" w:rsidRPr="006802A1">
        <w:rPr>
          <w:sz w:val="28"/>
          <w:szCs w:val="28"/>
        </w:rPr>
        <w:t xml:space="preserve"> </w:t>
      </w:r>
      <w:r w:rsidR="00E8650D" w:rsidRPr="006802A1">
        <w:rPr>
          <w:sz w:val="28"/>
          <w:szCs w:val="28"/>
        </w:rPr>
        <w:t xml:space="preserve">путем, </w:t>
      </w:r>
      <w:r w:rsidRPr="006802A1">
        <w:rPr>
          <w:sz w:val="28"/>
          <w:szCs w:val="28"/>
        </w:rPr>
        <w:t>(3)</w:t>
      </w:r>
    </w:p>
    <w:p w14:paraId="7D8854A6" w14:textId="77777777" w:rsidR="00350D31" w:rsidRPr="006802A1" w:rsidRDefault="00350D31" w:rsidP="006802A1">
      <w:pPr>
        <w:pStyle w:val="a7"/>
        <w:shd w:val="clear" w:color="auto" w:fill="FFFFFF" w:themeFill="background1"/>
        <w:spacing w:before="0" w:beforeAutospacing="0" w:after="0" w:afterAutospacing="0" w:line="360" w:lineRule="auto"/>
        <w:ind w:firstLine="567"/>
        <w:rPr>
          <w:sz w:val="28"/>
          <w:szCs w:val="28"/>
        </w:rPr>
      </w:pPr>
      <w:proofErr w:type="spellStart"/>
      <w:r w:rsidRPr="006802A1">
        <w:rPr>
          <w:i/>
          <w:sz w:val="28"/>
          <w:szCs w:val="28"/>
          <w:lang w:val="en-US"/>
        </w:rPr>
        <w:t>FeS</w:t>
      </w:r>
      <w:proofErr w:type="spellEnd"/>
      <w:r w:rsidRPr="006802A1">
        <w:rPr>
          <w:i/>
          <w:sz w:val="28"/>
          <w:szCs w:val="28"/>
          <w:vertAlign w:val="subscript"/>
        </w:rPr>
        <w:t>2</w:t>
      </w:r>
      <w:r w:rsidRPr="006802A1">
        <w:rPr>
          <w:i/>
          <w:sz w:val="28"/>
          <w:szCs w:val="28"/>
        </w:rPr>
        <w:t>+</w:t>
      </w:r>
      <w:r w:rsidRPr="006802A1">
        <w:rPr>
          <w:i/>
          <w:sz w:val="28"/>
          <w:szCs w:val="28"/>
          <w:lang w:val="en-US"/>
        </w:rPr>
        <w:t>Fe</w:t>
      </w:r>
      <w:r w:rsidRPr="006802A1">
        <w:rPr>
          <w:i/>
          <w:sz w:val="28"/>
          <w:szCs w:val="28"/>
          <w:vertAlign w:val="subscript"/>
        </w:rPr>
        <w:t>2</w:t>
      </w:r>
      <w:r w:rsidRPr="006802A1">
        <w:rPr>
          <w:i/>
          <w:sz w:val="28"/>
          <w:szCs w:val="28"/>
        </w:rPr>
        <w:t>(</w:t>
      </w:r>
      <w:r w:rsidRPr="006802A1">
        <w:rPr>
          <w:i/>
          <w:sz w:val="28"/>
          <w:szCs w:val="28"/>
          <w:lang w:val="en-US"/>
        </w:rPr>
        <w:t>SO</w:t>
      </w:r>
      <w:r w:rsidRPr="006802A1">
        <w:rPr>
          <w:i/>
          <w:sz w:val="28"/>
          <w:szCs w:val="28"/>
          <w:vertAlign w:val="subscript"/>
        </w:rPr>
        <w:t>4</w:t>
      </w:r>
      <w:r w:rsidRPr="006802A1">
        <w:rPr>
          <w:i/>
          <w:sz w:val="28"/>
          <w:szCs w:val="28"/>
        </w:rPr>
        <w:t>)</w:t>
      </w:r>
      <w:r w:rsidRPr="006802A1">
        <w:rPr>
          <w:i/>
          <w:sz w:val="28"/>
          <w:szCs w:val="28"/>
          <w:vertAlign w:val="subscript"/>
        </w:rPr>
        <w:t>3</w:t>
      </w:r>
      <w:r w:rsidRPr="006802A1">
        <w:rPr>
          <w:i/>
          <w:sz w:val="28"/>
          <w:szCs w:val="28"/>
        </w:rPr>
        <w:t>=3</w:t>
      </w:r>
      <w:proofErr w:type="spellStart"/>
      <w:r w:rsidRPr="006802A1">
        <w:rPr>
          <w:i/>
          <w:sz w:val="28"/>
          <w:szCs w:val="28"/>
          <w:lang w:val="en-US"/>
        </w:rPr>
        <w:t>FeSO</w:t>
      </w:r>
      <w:proofErr w:type="spellEnd"/>
      <w:r w:rsidRPr="006802A1">
        <w:rPr>
          <w:i/>
          <w:sz w:val="28"/>
          <w:szCs w:val="28"/>
          <w:vertAlign w:val="subscript"/>
        </w:rPr>
        <w:t>4</w:t>
      </w:r>
      <w:r w:rsidRPr="006802A1">
        <w:rPr>
          <w:i/>
          <w:sz w:val="28"/>
          <w:szCs w:val="28"/>
        </w:rPr>
        <w:t>+2</w:t>
      </w:r>
      <w:r w:rsidRPr="006802A1">
        <w:rPr>
          <w:i/>
          <w:sz w:val="28"/>
          <w:szCs w:val="28"/>
          <w:lang w:val="en-US"/>
        </w:rPr>
        <w:t>S</w:t>
      </w:r>
      <w:r w:rsidR="00730A6F" w:rsidRPr="006802A1">
        <w:rPr>
          <w:i/>
          <w:sz w:val="28"/>
          <w:szCs w:val="28"/>
        </w:rPr>
        <w:t xml:space="preserve"> </w:t>
      </w:r>
      <w:r w:rsidR="001920FB" w:rsidRPr="006802A1">
        <w:rPr>
          <w:sz w:val="28"/>
          <w:szCs w:val="28"/>
        </w:rPr>
        <w:t>–</w:t>
      </w:r>
      <w:r w:rsidR="00730A6F" w:rsidRPr="006802A1">
        <w:rPr>
          <w:sz w:val="28"/>
          <w:szCs w:val="28"/>
        </w:rPr>
        <w:t xml:space="preserve"> </w:t>
      </w:r>
      <w:r w:rsidRPr="006802A1">
        <w:rPr>
          <w:sz w:val="28"/>
          <w:szCs w:val="28"/>
        </w:rPr>
        <w:t>химическим</w:t>
      </w:r>
      <w:r w:rsidR="0072144C" w:rsidRPr="006802A1">
        <w:rPr>
          <w:sz w:val="28"/>
          <w:szCs w:val="28"/>
        </w:rPr>
        <w:t xml:space="preserve"> </w:t>
      </w:r>
      <w:r w:rsidRPr="006802A1">
        <w:rPr>
          <w:sz w:val="28"/>
          <w:szCs w:val="28"/>
        </w:rPr>
        <w:t>путем, (4)</w:t>
      </w:r>
    </w:p>
    <w:p w14:paraId="72245691" w14:textId="77777777" w:rsidR="00350D31" w:rsidRPr="006802A1" w:rsidRDefault="00350D31" w:rsidP="006802A1">
      <w:pPr>
        <w:pStyle w:val="a7"/>
        <w:shd w:val="clear" w:color="auto" w:fill="FFFFFF" w:themeFill="background1"/>
        <w:spacing w:before="0" w:beforeAutospacing="0" w:after="0" w:afterAutospacing="0" w:line="360" w:lineRule="auto"/>
        <w:ind w:firstLine="567"/>
        <w:rPr>
          <w:sz w:val="28"/>
          <w:szCs w:val="28"/>
        </w:rPr>
      </w:pPr>
      <w:r w:rsidRPr="006802A1">
        <w:rPr>
          <w:i/>
          <w:sz w:val="28"/>
          <w:szCs w:val="28"/>
        </w:rPr>
        <w:t>S+1,5O</w:t>
      </w:r>
      <w:r w:rsidRPr="006802A1">
        <w:rPr>
          <w:i/>
          <w:sz w:val="28"/>
          <w:szCs w:val="28"/>
          <w:vertAlign w:val="subscript"/>
        </w:rPr>
        <w:t>2</w:t>
      </w:r>
      <w:r w:rsidRPr="006802A1">
        <w:rPr>
          <w:i/>
          <w:sz w:val="28"/>
          <w:szCs w:val="28"/>
        </w:rPr>
        <w:t>+H</w:t>
      </w:r>
      <w:r w:rsidRPr="006802A1">
        <w:rPr>
          <w:i/>
          <w:sz w:val="28"/>
          <w:szCs w:val="28"/>
          <w:vertAlign w:val="subscript"/>
        </w:rPr>
        <w:t>2</w:t>
      </w:r>
      <w:r w:rsidRPr="006802A1">
        <w:rPr>
          <w:i/>
          <w:sz w:val="28"/>
          <w:szCs w:val="28"/>
        </w:rPr>
        <w:t>O=H</w:t>
      </w:r>
      <w:r w:rsidRPr="006802A1">
        <w:rPr>
          <w:i/>
          <w:sz w:val="28"/>
          <w:szCs w:val="28"/>
          <w:vertAlign w:val="subscript"/>
        </w:rPr>
        <w:t>2</w:t>
      </w:r>
      <w:r w:rsidRPr="006802A1">
        <w:rPr>
          <w:i/>
          <w:sz w:val="28"/>
          <w:szCs w:val="28"/>
        </w:rPr>
        <w:t>SO</w:t>
      </w:r>
      <w:r w:rsidRPr="006802A1">
        <w:rPr>
          <w:i/>
          <w:sz w:val="28"/>
          <w:szCs w:val="28"/>
          <w:vertAlign w:val="subscript"/>
        </w:rPr>
        <w:t>4</w:t>
      </w:r>
      <w:r w:rsidR="008A2A4E" w:rsidRPr="006802A1">
        <w:rPr>
          <w:sz w:val="28"/>
          <w:szCs w:val="28"/>
        </w:rPr>
        <w:t xml:space="preserve"> </w:t>
      </w:r>
      <w:r w:rsidR="009B4A33" w:rsidRPr="006802A1">
        <w:rPr>
          <w:sz w:val="28"/>
          <w:szCs w:val="28"/>
        </w:rPr>
        <w:t>–</w:t>
      </w:r>
      <w:r w:rsidR="008A2A4E" w:rsidRPr="006802A1">
        <w:rPr>
          <w:sz w:val="28"/>
          <w:szCs w:val="28"/>
        </w:rPr>
        <w:t xml:space="preserve"> с помощью бактерий. </w:t>
      </w:r>
      <w:r w:rsidRPr="006802A1">
        <w:rPr>
          <w:sz w:val="28"/>
          <w:szCs w:val="28"/>
        </w:rPr>
        <w:t>(5)</w:t>
      </w:r>
    </w:p>
    <w:p w14:paraId="7719F906" w14:textId="77777777" w:rsidR="00350D31" w:rsidRPr="006802A1" w:rsidRDefault="003D7540"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О</w:t>
      </w:r>
      <w:r w:rsidR="00350D31" w:rsidRPr="006802A1">
        <w:rPr>
          <w:sz w:val="28"/>
          <w:szCs w:val="28"/>
        </w:rPr>
        <w:t xml:space="preserve"> косвенной роли бактерий и первостепенном значении сульфата окисного железа базировались и первые промышленные технологии бактериального выщелачивания руд.</w:t>
      </w:r>
    </w:p>
    <w:p w14:paraId="3A73613A"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В 1960-е годы в Великобритании возникла электрохимическая гипотеза жизнеобеспечения микроорганизмов, согласно которой трансформация энергии окисления в энергию жизнеобеспечения клетки имеет промежуточную электрическую энергию. Иными словами, процесс окисления вещества связан с биохимическими реакциями в живой клетке потоком (транспортом) электронов с косного (окисляющегося) субстрата на клетку.</w:t>
      </w:r>
    </w:p>
    <w:p w14:paraId="7765C64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lastRenderedPageBreak/>
        <w:t>В это же время в минералогии интенсивно разрабатывается представление о природном окислении полупроводниковых минералов (сульфидов) как об электрохимическом процессе, сопоставимом с процессом коррозии металлов. В чисто химическом варианте осуществление процессов окисления минерала предполагает наличие противоположного процесса восстановления на окислителе, находящемся в электролите (например, на кислороде, ионе Fe</w:t>
      </w:r>
      <w:r w:rsidRPr="006802A1">
        <w:rPr>
          <w:sz w:val="28"/>
          <w:szCs w:val="28"/>
          <w:vertAlign w:val="superscript"/>
        </w:rPr>
        <w:t>3+</w:t>
      </w:r>
      <w:r w:rsidRPr="006802A1">
        <w:rPr>
          <w:sz w:val="28"/>
          <w:szCs w:val="28"/>
        </w:rPr>
        <w:t xml:space="preserve"> и др.) и потребляющем электроны окислительной реакции. В бактериальном варианте таким потребителем электронов может стать живой окислитель - клетка микроорганизма, стимулирующая тем самым процесс окисления минерального субстрата [6, 7].</w:t>
      </w:r>
    </w:p>
    <w:p w14:paraId="1673CA2A"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С высказанной идеей согласуются данные о прямом контакте микроорганизма с окисляющимся минеральным веществом, которые стали появляться уже в конце 1950-х годов. В частности, было показано прямое воздействие </w:t>
      </w:r>
      <w:proofErr w:type="spellStart"/>
      <w:r w:rsidRPr="006802A1">
        <w:rPr>
          <w:i/>
          <w:iCs/>
          <w:sz w:val="28"/>
          <w:szCs w:val="28"/>
        </w:rPr>
        <w:t>Acid.ferrooxidans</w:t>
      </w:r>
      <w:proofErr w:type="spellEnd"/>
      <w:r w:rsidRPr="006802A1">
        <w:rPr>
          <w:sz w:val="28"/>
          <w:szCs w:val="28"/>
        </w:rPr>
        <w:t xml:space="preserve"> на </w:t>
      </w:r>
      <w:proofErr w:type="spellStart"/>
      <w:r w:rsidRPr="006802A1">
        <w:rPr>
          <w:sz w:val="28"/>
          <w:szCs w:val="28"/>
        </w:rPr>
        <w:t>ковеллин</w:t>
      </w:r>
      <w:proofErr w:type="spellEnd"/>
      <w:r w:rsidRPr="006802A1">
        <w:rPr>
          <w:sz w:val="28"/>
          <w:szCs w:val="28"/>
        </w:rPr>
        <w:t xml:space="preserve"> и халькозин, а затем на пирит, халькопирит и борнит. Прямой контакт </w:t>
      </w:r>
      <w:proofErr w:type="spellStart"/>
      <w:r w:rsidRPr="006802A1">
        <w:rPr>
          <w:sz w:val="28"/>
          <w:szCs w:val="28"/>
        </w:rPr>
        <w:t>тионовых</w:t>
      </w:r>
      <w:proofErr w:type="spellEnd"/>
      <w:r w:rsidRPr="006802A1">
        <w:rPr>
          <w:sz w:val="28"/>
          <w:szCs w:val="28"/>
        </w:rPr>
        <w:t xml:space="preserve"> бактерий с сульфидами подтвердился электронно-микроскопическими исследованиями [8]. Снимки, полученные в сканирующем микроскопе, продемонстрировали избирательную адсорбцию бактериальных клеток на сульфидной поверхности, а не на поверхности содержащихся в изученных пробах силикатов.</w:t>
      </w:r>
    </w:p>
    <w:p w14:paraId="731F6E38"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В настоящее время появляется все больше доказательств в пользу электрохимической модели бактериального окисления сульфидов в условиях прямого контакта клетки микроорганизма с минералом. Клетка благодаря своим окислительным ферментам и катализаторам стимулирует окислительный процесс на минерале, в результате чего получает необходимую для своего существования и развития энергию. Микроорганизм выступает в роли живого окислителя, а с точки зрения электрохимической модели процесса окисления - живого катода. Минерал, становясь донором электронов для бактериальной клетки, окисляется, т.е. разрушается, занимая в этой системе анодную позицию. На разных минералах, в первую очередь в зависимости от их химической и </w:t>
      </w:r>
      <w:r w:rsidRPr="006802A1">
        <w:rPr>
          <w:sz w:val="28"/>
          <w:szCs w:val="28"/>
        </w:rPr>
        <w:lastRenderedPageBreak/>
        <w:t>структурной конституции, этот процесс в отношении его общего характера и интенсивности осуществляется индивидуально.</w:t>
      </w:r>
    </w:p>
    <w:p w14:paraId="17D446B1"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На основе электрохимической модели экспериментально исследован процесс бактериального окисления ряда сульфидных минералов - халькозина, борнита, халькопирита, пирита, арсенопирита, пирротина и </w:t>
      </w:r>
      <w:proofErr w:type="spellStart"/>
      <w:r w:rsidRPr="006802A1">
        <w:rPr>
          <w:sz w:val="28"/>
          <w:szCs w:val="28"/>
        </w:rPr>
        <w:t>пентландита</w:t>
      </w:r>
      <w:proofErr w:type="spellEnd"/>
      <w:r w:rsidRPr="006802A1">
        <w:rPr>
          <w:sz w:val="28"/>
          <w:szCs w:val="28"/>
        </w:rPr>
        <w:t xml:space="preserve"> [9]. </w:t>
      </w:r>
    </w:p>
    <w:p w14:paraId="45A8C0F4"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Опыты проводились с использованием бактерий </w:t>
      </w:r>
      <w:proofErr w:type="spellStart"/>
      <w:r w:rsidR="00981988" w:rsidRPr="006802A1">
        <w:rPr>
          <w:i/>
          <w:iCs/>
          <w:sz w:val="28"/>
          <w:szCs w:val="28"/>
        </w:rPr>
        <w:t>Acid.</w:t>
      </w:r>
      <w:r w:rsidRPr="006802A1">
        <w:rPr>
          <w:i/>
          <w:iCs/>
          <w:sz w:val="28"/>
          <w:szCs w:val="28"/>
        </w:rPr>
        <w:t>ferrooxidans</w:t>
      </w:r>
      <w:proofErr w:type="spellEnd"/>
      <w:r w:rsidRPr="006802A1">
        <w:rPr>
          <w:sz w:val="28"/>
          <w:szCs w:val="28"/>
        </w:rPr>
        <w:t xml:space="preserve"> в сернокислом растворе (питательная среда 9К) pH=2,</w:t>
      </w:r>
      <w:r w:rsidR="006C42A6" w:rsidRPr="006802A1">
        <w:rPr>
          <w:sz w:val="28"/>
          <w:szCs w:val="28"/>
        </w:rPr>
        <w:t>5-3 в условиях термостатировани</w:t>
      </w:r>
      <w:r w:rsidR="00CF1E20" w:rsidRPr="006802A1">
        <w:rPr>
          <w:sz w:val="28"/>
          <w:szCs w:val="28"/>
        </w:rPr>
        <w:t xml:space="preserve">е </w:t>
      </w:r>
      <w:r w:rsidRPr="006802A1">
        <w:rPr>
          <w:sz w:val="28"/>
          <w:szCs w:val="28"/>
        </w:rPr>
        <w:t>препаратов (около +30</w:t>
      </w:r>
      <w:r w:rsidRPr="006802A1">
        <w:rPr>
          <w:sz w:val="28"/>
          <w:szCs w:val="28"/>
          <w:vertAlign w:val="superscript"/>
        </w:rPr>
        <w:t>о</w:t>
      </w:r>
      <w:r w:rsidR="00CF1E20" w:rsidRPr="006802A1">
        <w:rPr>
          <w:sz w:val="28"/>
          <w:szCs w:val="28"/>
        </w:rPr>
        <w:t xml:space="preserve">С) с помощью </w:t>
      </w:r>
      <w:proofErr w:type="spellStart"/>
      <w:r w:rsidRPr="006802A1">
        <w:rPr>
          <w:sz w:val="28"/>
          <w:szCs w:val="28"/>
        </w:rPr>
        <w:t>культурального</w:t>
      </w:r>
      <w:proofErr w:type="spellEnd"/>
      <w:r w:rsidRPr="006802A1">
        <w:rPr>
          <w:sz w:val="28"/>
          <w:szCs w:val="28"/>
        </w:rPr>
        <w:t xml:space="preserve"> (минера</w:t>
      </w:r>
      <w:r w:rsidR="00CF1E20" w:rsidRPr="006802A1">
        <w:rPr>
          <w:sz w:val="28"/>
          <w:szCs w:val="28"/>
        </w:rPr>
        <w:t xml:space="preserve">льной суспензии с бактериями), </w:t>
      </w:r>
      <w:r w:rsidR="00034C37" w:rsidRPr="006802A1">
        <w:rPr>
          <w:sz w:val="28"/>
          <w:szCs w:val="28"/>
        </w:rPr>
        <w:t>безжизненной</w:t>
      </w:r>
      <w:r w:rsidR="0072144C" w:rsidRPr="006802A1">
        <w:rPr>
          <w:sz w:val="28"/>
          <w:szCs w:val="28"/>
        </w:rPr>
        <w:t xml:space="preserve"> </w:t>
      </w:r>
      <w:r w:rsidRPr="006802A1">
        <w:rPr>
          <w:sz w:val="28"/>
          <w:szCs w:val="28"/>
        </w:rPr>
        <w:t xml:space="preserve">(минеральной суспензии без бактерий). В течение экспериментов (12-14 </w:t>
      </w:r>
      <w:proofErr w:type="spellStart"/>
      <w:r w:rsidRPr="006802A1">
        <w:rPr>
          <w:sz w:val="28"/>
          <w:szCs w:val="28"/>
        </w:rPr>
        <w:t>сут</w:t>
      </w:r>
      <w:proofErr w:type="spellEnd"/>
      <w:r w:rsidRPr="006802A1">
        <w:rPr>
          <w:sz w:val="28"/>
          <w:szCs w:val="28"/>
        </w:rPr>
        <w:t xml:space="preserve">.) склянки с растворами в термостате размещались на качалке. В результате постоянного встряхивания растворов происходило перемешивание и, следовательно, улучшение </w:t>
      </w:r>
      <w:r w:rsidR="0062304F" w:rsidRPr="006802A1">
        <w:rPr>
          <w:sz w:val="28"/>
          <w:szCs w:val="28"/>
        </w:rPr>
        <w:t>контактирования</w:t>
      </w:r>
      <w:r w:rsidRPr="006802A1">
        <w:rPr>
          <w:sz w:val="28"/>
          <w:szCs w:val="28"/>
        </w:rPr>
        <w:t xml:space="preserve"> бактериальных клеток с минеральными частицами. В термос</w:t>
      </w:r>
      <w:r w:rsidR="0072144C" w:rsidRPr="006802A1">
        <w:rPr>
          <w:sz w:val="28"/>
          <w:szCs w:val="28"/>
        </w:rPr>
        <w:t xml:space="preserve">тат постоянно подавался воздух. </w:t>
      </w:r>
      <w:r w:rsidRPr="006802A1">
        <w:rPr>
          <w:sz w:val="28"/>
          <w:szCs w:val="28"/>
        </w:rPr>
        <w:t>Исходная концентрация</w:t>
      </w:r>
      <w:r w:rsidR="0072144C" w:rsidRPr="006802A1">
        <w:rPr>
          <w:sz w:val="28"/>
          <w:szCs w:val="28"/>
        </w:rPr>
        <w:t xml:space="preserve"> </w:t>
      </w:r>
      <w:proofErr w:type="spellStart"/>
      <w:r w:rsidR="00981988" w:rsidRPr="006802A1">
        <w:rPr>
          <w:i/>
          <w:iCs/>
          <w:sz w:val="28"/>
          <w:szCs w:val="28"/>
        </w:rPr>
        <w:t>Acid.</w:t>
      </w:r>
      <w:r w:rsidRPr="006802A1">
        <w:rPr>
          <w:i/>
          <w:iCs/>
          <w:sz w:val="28"/>
          <w:szCs w:val="28"/>
        </w:rPr>
        <w:t>ferrooxidans</w:t>
      </w:r>
      <w:proofErr w:type="spellEnd"/>
      <w:r w:rsidRPr="006802A1">
        <w:rPr>
          <w:sz w:val="28"/>
          <w:szCs w:val="28"/>
        </w:rPr>
        <w:t xml:space="preserve"> в рабочем объеме (100 мл) минеральной суспензии обычно составляла 10</w:t>
      </w:r>
      <w:r w:rsidRPr="006802A1">
        <w:rPr>
          <w:sz w:val="28"/>
          <w:szCs w:val="28"/>
          <w:vertAlign w:val="superscript"/>
        </w:rPr>
        <w:t>5</w:t>
      </w:r>
      <w:r w:rsidRPr="006802A1">
        <w:rPr>
          <w:sz w:val="28"/>
          <w:szCs w:val="28"/>
        </w:rPr>
        <w:t xml:space="preserve"> клеток. После окончания опытов определялась конечная концентрация бактерий, которая служила одним из критериев интенсивности окисления сульфида [10, 11].</w:t>
      </w:r>
    </w:p>
    <w:p w14:paraId="75FF238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В склянках с </w:t>
      </w:r>
      <w:proofErr w:type="spellStart"/>
      <w:r w:rsidRPr="006802A1">
        <w:rPr>
          <w:sz w:val="28"/>
          <w:szCs w:val="28"/>
        </w:rPr>
        <w:t>культуральным</w:t>
      </w:r>
      <w:r w:rsidR="0062304F" w:rsidRPr="006802A1">
        <w:rPr>
          <w:sz w:val="28"/>
          <w:szCs w:val="28"/>
        </w:rPr>
        <w:t>и</w:t>
      </w:r>
      <w:proofErr w:type="spellEnd"/>
      <w:r w:rsidRPr="006802A1">
        <w:rPr>
          <w:sz w:val="28"/>
          <w:szCs w:val="28"/>
        </w:rPr>
        <w:t xml:space="preserve"> и холостым</w:t>
      </w:r>
      <w:r w:rsidR="0062304F" w:rsidRPr="006802A1">
        <w:rPr>
          <w:sz w:val="28"/>
          <w:szCs w:val="28"/>
        </w:rPr>
        <w:t>и</w:t>
      </w:r>
      <w:r w:rsidRPr="006802A1">
        <w:rPr>
          <w:sz w:val="28"/>
          <w:szCs w:val="28"/>
        </w:rPr>
        <w:t xml:space="preserve"> растворами в период эксперимента были размещены периодически подключающиеся к pH-метру минеральные электроды - миниатюрные кусочки мономинерального сульфида с полированной поверхностью, запрессованные в </w:t>
      </w:r>
      <w:proofErr w:type="spellStart"/>
      <w:r w:rsidRPr="006802A1">
        <w:rPr>
          <w:sz w:val="28"/>
          <w:szCs w:val="28"/>
        </w:rPr>
        <w:t>полистироловый</w:t>
      </w:r>
      <w:proofErr w:type="spellEnd"/>
      <w:r w:rsidRPr="006802A1">
        <w:rPr>
          <w:sz w:val="28"/>
          <w:szCs w:val="28"/>
        </w:rPr>
        <w:t xml:space="preserve"> цемент. Использованный в экспериментах сульфид предварительно тщательно исследов</w:t>
      </w:r>
      <w:r w:rsidR="005E22E9" w:rsidRPr="006802A1">
        <w:rPr>
          <w:sz w:val="28"/>
          <w:szCs w:val="28"/>
        </w:rPr>
        <w:t>ался минералогическом</w:t>
      </w:r>
      <w:r w:rsidRPr="006802A1">
        <w:rPr>
          <w:sz w:val="28"/>
          <w:szCs w:val="28"/>
        </w:rPr>
        <w:t xml:space="preserve"> отношении химического состава, степени однородности, примесей, дефектов, типа проводимости и прочих особенностей [50,</w:t>
      </w:r>
      <w:r w:rsidR="00730A6F" w:rsidRPr="006802A1">
        <w:rPr>
          <w:sz w:val="28"/>
          <w:szCs w:val="28"/>
        </w:rPr>
        <w:t xml:space="preserve"> </w:t>
      </w:r>
      <w:r w:rsidRPr="006802A1">
        <w:rPr>
          <w:sz w:val="28"/>
          <w:szCs w:val="28"/>
        </w:rPr>
        <w:t xml:space="preserve">54]. </w:t>
      </w:r>
    </w:p>
    <w:p w14:paraId="58022E6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В ходе эксперимента ежедневно проводилось измерение ЭП сульфида, ОП раствора-суспензии и pH раствора. Через сутки раствор в склянках количественно анализировался на содержание в нем элементов, входящих в состав сульфида. При этом отдельно определялись окись и закись железа, меди </w:t>
      </w:r>
      <w:r w:rsidRPr="006802A1">
        <w:rPr>
          <w:sz w:val="28"/>
          <w:szCs w:val="28"/>
        </w:rPr>
        <w:lastRenderedPageBreak/>
        <w:t>и других разно</w:t>
      </w:r>
      <w:r w:rsidR="0072144C" w:rsidRPr="006802A1">
        <w:rPr>
          <w:sz w:val="28"/>
          <w:szCs w:val="28"/>
        </w:rPr>
        <w:t xml:space="preserve"> - </w:t>
      </w:r>
      <w:r w:rsidRPr="006802A1">
        <w:rPr>
          <w:sz w:val="28"/>
          <w:szCs w:val="28"/>
        </w:rPr>
        <w:t>валентных элементов, а также исходное и конечное валовое содержание в растворах сульфатного аниона. В целом бактериальное окисление сульфида в описанных экспериментах изучалось c получением электрохимических (ЭП, ОП, pH), количественных химико-аналитических (состав растворов) и бактериальных (рост и развитие бактерий) параметров, описывающи</w:t>
      </w:r>
      <w:r w:rsidR="00A478F0" w:rsidRPr="006802A1">
        <w:rPr>
          <w:sz w:val="28"/>
          <w:szCs w:val="28"/>
        </w:rPr>
        <w:t xml:space="preserve">х этот процесс и представляемых </w:t>
      </w:r>
      <w:r w:rsidRPr="006802A1">
        <w:rPr>
          <w:sz w:val="28"/>
          <w:szCs w:val="28"/>
        </w:rPr>
        <w:t>в виде графиков и диаграмм [12-15].</w:t>
      </w:r>
    </w:p>
    <w:p w14:paraId="66BA3EB0"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Следует отметить, что указанным экспериментам обычно предшествует большая дополнительная работа, связанная не только с уже отмеченным исследованием окисляющегося минерала, но и с изучением процесса его химического (абиогенного) окисления и характера растворения в используемых сернокислых растворах с заданной величиной pH. Особое внимание уделяется получению данных по химизму и состоянию этих растворов в координатах </w:t>
      </w:r>
      <w:proofErr w:type="spellStart"/>
      <w:r w:rsidRPr="006802A1">
        <w:rPr>
          <w:sz w:val="28"/>
          <w:szCs w:val="28"/>
        </w:rPr>
        <w:t>Eh</w:t>
      </w:r>
      <w:proofErr w:type="spellEnd"/>
      <w:r w:rsidRPr="006802A1">
        <w:rPr>
          <w:sz w:val="28"/>
          <w:szCs w:val="28"/>
        </w:rPr>
        <w:t>-pH, для чего изучается имеющаяся справочная и специальная литература, а иногда проводятся дополнительные эксперименты.</w:t>
      </w:r>
    </w:p>
    <w:p w14:paraId="1203E505"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Специальные опыты по изучению абиогенного окисления сульфидов решают</w:t>
      </w:r>
      <w:r w:rsidR="0062304F" w:rsidRPr="006802A1">
        <w:rPr>
          <w:sz w:val="28"/>
          <w:szCs w:val="28"/>
        </w:rPr>
        <w:t xml:space="preserve"> важнейшие вопросы</w:t>
      </w:r>
      <w:r w:rsidR="0072144C" w:rsidRPr="006802A1">
        <w:rPr>
          <w:sz w:val="28"/>
          <w:szCs w:val="28"/>
        </w:rPr>
        <w:t>,</w:t>
      </w:r>
      <w:r w:rsidR="005E22E9" w:rsidRPr="006802A1">
        <w:rPr>
          <w:sz w:val="28"/>
          <w:szCs w:val="28"/>
        </w:rPr>
        <w:t xml:space="preserve"> которые </w:t>
      </w:r>
      <w:r w:rsidR="0062304F" w:rsidRPr="006802A1">
        <w:rPr>
          <w:sz w:val="28"/>
          <w:szCs w:val="28"/>
        </w:rPr>
        <w:t>касаются</w:t>
      </w:r>
      <w:r w:rsidR="0072144C" w:rsidRPr="006802A1">
        <w:rPr>
          <w:sz w:val="28"/>
          <w:szCs w:val="28"/>
        </w:rPr>
        <w:t xml:space="preserve"> </w:t>
      </w:r>
      <w:r w:rsidRPr="006802A1">
        <w:rPr>
          <w:sz w:val="28"/>
          <w:szCs w:val="28"/>
        </w:rPr>
        <w:t>в первую очередь, вывода уравнений окисления мине</w:t>
      </w:r>
      <w:r w:rsidR="00034C37" w:rsidRPr="006802A1">
        <w:rPr>
          <w:sz w:val="28"/>
          <w:szCs w:val="28"/>
        </w:rPr>
        <w:t xml:space="preserve">рала в различных областях </w:t>
      </w:r>
      <w:proofErr w:type="spellStart"/>
      <w:r w:rsidR="00034C37" w:rsidRPr="006802A1">
        <w:rPr>
          <w:sz w:val="28"/>
          <w:szCs w:val="28"/>
        </w:rPr>
        <w:t>Eh</w:t>
      </w:r>
      <w:proofErr w:type="spellEnd"/>
      <w:r w:rsidR="00034C37" w:rsidRPr="006802A1">
        <w:rPr>
          <w:sz w:val="28"/>
          <w:szCs w:val="28"/>
        </w:rPr>
        <w:t>-pH. С</w:t>
      </w:r>
      <w:r w:rsidRPr="006802A1">
        <w:rPr>
          <w:sz w:val="28"/>
          <w:szCs w:val="28"/>
        </w:rPr>
        <w:t xml:space="preserve">остояния раствора, особенно в кислых условиях - в среде развития </w:t>
      </w:r>
      <w:proofErr w:type="spellStart"/>
      <w:r w:rsidR="00981988" w:rsidRPr="006802A1">
        <w:rPr>
          <w:i/>
          <w:iCs/>
          <w:sz w:val="28"/>
          <w:szCs w:val="28"/>
        </w:rPr>
        <w:t>Acid.</w:t>
      </w:r>
      <w:r w:rsidRPr="006802A1">
        <w:rPr>
          <w:i/>
          <w:iCs/>
          <w:sz w:val="28"/>
          <w:szCs w:val="28"/>
        </w:rPr>
        <w:t>ferrooxidans</w:t>
      </w:r>
      <w:proofErr w:type="spellEnd"/>
      <w:r w:rsidRPr="006802A1">
        <w:rPr>
          <w:sz w:val="28"/>
          <w:szCs w:val="28"/>
        </w:rPr>
        <w:t xml:space="preserve">, и определения форм, в виде которых компоненты сульфида оказываются в </w:t>
      </w:r>
      <w:proofErr w:type="spellStart"/>
      <w:r w:rsidRPr="006802A1">
        <w:rPr>
          <w:sz w:val="28"/>
          <w:szCs w:val="28"/>
        </w:rPr>
        <w:t>культуральном</w:t>
      </w:r>
      <w:proofErr w:type="spellEnd"/>
      <w:r w:rsidRPr="006802A1">
        <w:rPr>
          <w:sz w:val="28"/>
          <w:szCs w:val="28"/>
        </w:rPr>
        <w:t xml:space="preserve"> растворе, когда процесс окисления совершается с участием весьма активного окислителя - бактерий. Подобные исследования проведены для целого ряда сульфидов - пирита, халькопирита, халькозина, галенита, сфалерита, арсенопирита, </w:t>
      </w:r>
      <w:proofErr w:type="spellStart"/>
      <w:r w:rsidRPr="006802A1">
        <w:rPr>
          <w:sz w:val="28"/>
          <w:szCs w:val="28"/>
        </w:rPr>
        <w:t>станнина</w:t>
      </w:r>
      <w:proofErr w:type="spellEnd"/>
      <w:r w:rsidRPr="006802A1">
        <w:rPr>
          <w:sz w:val="28"/>
          <w:szCs w:val="28"/>
        </w:rPr>
        <w:t xml:space="preserve">, </w:t>
      </w:r>
      <w:proofErr w:type="spellStart"/>
      <w:r w:rsidRPr="006802A1">
        <w:rPr>
          <w:sz w:val="28"/>
          <w:szCs w:val="28"/>
        </w:rPr>
        <w:t>пентландита</w:t>
      </w:r>
      <w:proofErr w:type="spellEnd"/>
      <w:r w:rsidRPr="006802A1">
        <w:rPr>
          <w:sz w:val="28"/>
          <w:szCs w:val="28"/>
        </w:rPr>
        <w:t>, тетраэдрита и др. С их результатами можно познакомиться в уже указанных публикациях [16-19].</w:t>
      </w:r>
    </w:p>
    <w:p w14:paraId="3A75A6B1"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Так, в случае экспериментального изучения окисления халькозина предварительно было определено, что в сернокислой среде с pH&lt;3 халькозин окисляется в соответствии с реакцией</w:t>
      </w:r>
    </w:p>
    <w:p w14:paraId="4E889EC7"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lang w:val="en-US"/>
        </w:rPr>
      </w:pPr>
      <w:r w:rsidRPr="006802A1">
        <w:rPr>
          <w:i/>
          <w:sz w:val="28"/>
          <w:szCs w:val="28"/>
          <w:lang w:val="en-US"/>
        </w:rPr>
        <w:t>Cu</w:t>
      </w:r>
      <w:r w:rsidRPr="006802A1">
        <w:rPr>
          <w:i/>
          <w:sz w:val="28"/>
          <w:szCs w:val="28"/>
          <w:vertAlign w:val="subscript"/>
          <w:lang w:val="en-US"/>
        </w:rPr>
        <w:t>2</w:t>
      </w:r>
      <w:r w:rsidRPr="006802A1">
        <w:rPr>
          <w:i/>
          <w:sz w:val="28"/>
          <w:szCs w:val="28"/>
          <w:lang w:val="en-US"/>
        </w:rPr>
        <w:t>S</w:t>
      </w:r>
      <w:r w:rsidR="0087244A" w:rsidRPr="006802A1">
        <w:rPr>
          <w:i/>
          <w:sz w:val="28"/>
          <w:szCs w:val="28"/>
          <w:lang w:val="en-US"/>
        </w:rPr>
        <w:t xml:space="preserve"> </w:t>
      </w:r>
      <w:r w:rsidRPr="006802A1">
        <w:rPr>
          <w:i/>
          <w:sz w:val="28"/>
          <w:szCs w:val="28"/>
          <w:lang w:val="en-US"/>
        </w:rPr>
        <w:t>+</w:t>
      </w:r>
      <w:r w:rsidR="0087244A" w:rsidRPr="006802A1">
        <w:rPr>
          <w:i/>
          <w:sz w:val="28"/>
          <w:szCs w:val="28"/>
          <w:lang w:val="en-US"/>
        </w:rPr>
        <w:t xml:space="preserve"> </w:t>
      </w:r>
      <w:r w:rsidRPr="006802A1">
        <w:rPr>
          <w:i/>
          <w:sz w:val="28"/>
          <w:szCs w:val="28"/>
          <w:lang w:val="en-US"/>
        </w:rPr>
        <w:t>1,75O</w:t>
      </w:r>
      <w:r w:rsidRPr="006802A1">
        <w:rPr>
          <w:i/>
          <w:sz w:val="28"/>
          <w:szCs w:val="28"/>
          <w:vertAlign w:val="subscript"/>
          <w:lang w:val="en-US"/>
        </w:rPr>
        <w:t>2</w:t>
      </w:r>
      <w:r w:rsidR="0087244A" w:rsidRPr="006802A1">
        <w:rPr>
          <w:i/>
          <w:sz w:val="28"/>
          <w:szCs w:val="28"/>
          <w:vertAlign w:val="subscript"/>
          <w:lang w:val="en-US"/>
        </w:rPr>
        <w:t xml:space="preserve"> </w:t>
      </w:r>
      <w:r w:rsidRPr="006802A1">
        <w:rPr>
          <w:i/>
          <w:sz w:val="28"/>
          <w:szCs w:val="28"/>
          <w:lang w:val="en-US"/>
        </w:rPr>
        <w:t>+</w:t>
      </w:r>
      <w:r w:rsidR="0087244A" w:rsidRPr="006802A1">
        <w:rPr>
          <w:i/>
          <w:sz w:val="28"/>
          <w:szCs w:val="28"/>
          <w:lang w:val="en-US"/>
        </w:rPr>
        <w:t xml:space="preserve"> </w:t>
      </w:r>
      <w:r w:rsidRPr="006802A1">
        <w:rPr>
          <w:i/>
          <w:sz w:val="28"/>
          <w:szCs w:val="28"/>
          <w:lang w:val="en-US"/>
        </w:rPr>
        <w:t>0,5H</w:t>
      </w:r>
      <w:r w:rsidRPr="006802A1">
        <w:rPr>
          <w:i/>
          <w:sz w:val="28"/>
          <w:szCs w:val="28"/>
          <w:vertAlign w:val="subscript"/>
          <w:lang w:val="en-US"/>
        </w:rPr>
        <w:t>2</w:t>
      </w:r>
      <w:r w:rsidRPr="006802A1">
        <w:rPr>
          <w:i/>
          <w:sz w:val="28"/>
          <w:szCs w:val="28"/>
          <w:lang w:val="en-US"/>
        </w:rPr>
        <w:t>O</w:t>
      </w:r>
      <w:r w:rsidR="0087244A" w:rsidRPr="006802A1">
        <w:rPr>
          <w:i/>
          <w:sz w:val="28"/>
          <w:szCs w:val="28"/>
          <w:lang w:val="en-US"/>
        </w:rPr>
        <w:t xml:space="preserve"> </w:t>
      </w:r>
      <w:r w:rsidRPr="006802A1">
        <w:rPr>
          <w:i/>
          <w:sz w:val="28"/>
          <w:szCs w:val="28"/>
        </w:rPr>
        <w:sym w:font="Symbol" w:char="00AE"/>
      </w:r>
      <w:r w:rsidR="0087244A" w:rsidRPr="006802A1">
        <w:rPr>
          <w:i/>
          <w:sz w:val="28"/>
          <w:szCs w:val="28"/>
          <w:lang w:val="en-US"/>
        </w:rPr>
        <w:t xml:space="preserve"> </w:t>
      </w:r>
      <w:r w:rsidRPr="006802A1">
        <w:rPr>
          <w:i/>
          <w:sz w:val="28"/>
          <w:szCs w:val="28"/>
          <w:lang w:val="en-US"/>
        </w:rPr>
        <w:t>[CuHSO</w:t>
      </w:r>
      <w:r w:rsidRPr="006802A1">
        <w:rPr>
          <w:i/>
          <w:sz w:val="28"/>
          <w:szCs w:val="28"/>
          <w:vertAlign w:val="subscript"/>
          <w:lang w:val="en-US"/>
        </w:rPr>
        <w:t>4</w:t>
      </w:r>
      <w:r w:rsidRPr="006802A1">
        <w:rPr>
          <w:i/>
          <w:sz w:val="28"/>
          <w:szCs w:val="28"/>
          <w:lang w:val="en-US"/>
        </w:rPr>
        <w:t>]</w:t>
      </w:r>
      <w:r w:rsidRPr="006802A1">
        <w:rPr>
          <w:i/>
          <w:sz w:val="28"/>
          <w:szCs w:val="28"/>
          <w:vertAlign w:val="superscript"/>
          <w:lang w:val="en-US"/>
        </w:rPr>
        <w:t>+</w:t>
      </w:r>
      <w:r w:rsidR="0087244A" w:rsidRPr="006802A1">
        <w:rPr>
          <w:i/>
          <w:sz w:val="28"/>
          <w:szCs w:val="28"/>
          <w:vertAlign w:val="superscript"/>
          <w:lang w:val="en-US"/>
        </w:rPr>
        <w:t xml:space="preserve"> </w:t>
      </w:r>
      <w:r w:rsidRPr="006802A1">
        <w:rPr>
          <w:i/>
          <w:sz w:val="28"/>
          <w:szCs w:val="28"/>
          <w:lang w:val="en-US"/>
        </w:rPr>
        <w:t>+</w:t>
      </w:r>
      <w:r w:rsidR="0087244A" w:rsidRPr="006802A1">
        <w:rPr>
          <w:i/>
          <w:sz w:val="28"/>
          <w:szCs w:val="28"/>
          <w:lang w:val="en-US"/>
        </w:rPr>
        <w:t xml:space="preserve"> </w:t>
      </w:r>
      <w:r w:rsidRPr="006802A1">
        <w:rPr>
          <w:i/>
          <w:sz w:val="28"/>
          <w:szCs w:val="28"/>
          <w:lang w:val="en-US"/>
        </w:rPr>
        <w:t>Cu</w:t>
      </w:r>
      <w:r w:rsidRPr="006802A1">
        <w:rPr>
          <w:i/>
          <w:sz w:val="28"/>
          <w:szCs w:val="28"/>
          <w:vertAlign w:val="superscript"/>
          <w:lang w:val="en-US"/>
        </w:rPr>
        <w:t>2+</w:t>
      </w:r>
      <w:r w:rsidR="0087244A" w:rsidRPr="006802A1">
        <w:rPr>
          <w:i/>
          <w:sz w:val="28"/>
          <w:szCs w:val="28"/>
          <w:vertAlign w:val="superscript"/>
          <w:lang w:val="en-US"/>
        </w:rPr>
        <w:t xml:space="preserve"> </w:t>
      </w:r>
      <w:r w:rsidRPr="006802A1">
        <w:rPr>
          <w:i/>
          <w:sz w:val="28"/>
          <w:szCs w:val="28"/>
          <w:lang w:val="en-US"/>
        </w:rPr>
        <w:t>+</w:t>
      </w:r>
      <w:r w:rsidR="0087244A" w:rsidRPr="006802A1">
        <w:rPr>
          <w:i/>
          <w:sz w:val="28"/>
          <w:szCs w:val="28"/>
          <w:lang w:val="en-US"/>
        </w:rPr>
        <w:t xml:space="preserve"> </w:t>
      </w:r>
      <w:r w:rsidRPr="006802A1">
        <w:rPr>
          <w:i/>
          <w:sz w:val="28"/>
          <w:szCs w:val="28"/>
          <w:lang w:val="en-US"/>
        </w:rPr>
        <w:t>3</w:t>
      </w:r>
      <w:r w:rsidRPr="006802A1">
        <w:rPr>
          <w:i/>
          <w:noProof/>
          <w:sz w:val="28"/>
          <w:szCs w:val="28"/>
        </w:rPr>
        <w:drawing>
          <wp:inline distT="0" distB="0" distL="0" distR="0" wp14:anchorId="6F756A48" wp14:editId="067B4D90">
            <wp:extent cx="122555" cy="136525"/>
            <wp:effectExtent l="0" t="0" r="0" b="0"/>
            <wp:docPr id="138" name="Рисунок 138" descr="http://images.geo.web.ru/pubd/2001/11/23/0001161842/imag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geo.web.ru/pubd/2001/11/23/0001161842/image3.gif"/>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22555" cy="136525"/>
                    </a:xfrm>
                    <a:prstGeom prst="rect">
                      <a:avLst/>
                    </a:prstGeom>
                    <a:noFill/>
                    <a:ln>
                      <a:noFill/>
                    </a:ln>
                  </pic:spPr>
                </pic:pic>
              </a:graphicData>
            </a:graphic>
          </wp:inline>
        </w:drawing>
      </w:r>
      <w:r w:rsidRPr="006802A1">
        <w:rPr>
          <w:sz w:val="28"/>
          <w:szCs w:val="28"/>
          <w:lang w:val="en-US"/>
        </w:rPr>
        <w:t xml:space="preserve"> (6)</w:t>
      </w:r>
    </w:p>
    <w:p w14:paraId="6A40274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lastRenderedPageBreak/>
        <w:t>Образование комплексного катиона [CuHSO</w:t>
      </w:r>
      <w:r w:rsidRPr="006802A1">
        <w:rPr>
          <w:sz w:val="28"/>
          <w:szCs w:val="28"/>
          <w:vertAlign w:val="subscript"/>
        </w:rPr>
        <w:t>4</w:t>
      </w:r>
      <w:r w:rsidRPr="006802A1">
        <w:rPr>
          <w:sz w:val="28"/>
          <w:szCs w:val="28"/>
        </w:rPr>
        <w:t>]</w:t>
      </w:r>
      <w:r w:rsidRPr="006802A1">
        <w:rPr>
          <w:sz w:val="28"/>
          <w:szCs w:val="28"/>
          <w:vertAlign w:val="superscript"/>
        </w:rPr>
        <w:t>+</w:t>
      </w:r>
      <w:r w:rsidRPr="006802A1">
        <w:rPr>
          <w:sz w:val="28"/>
          <w:szCs w:val="28"/>
        </w:rPr>
        <w:t xml:space="preserve"> приводит к ощутимому повышению pH раствора, что хотя и снижает возможность дальнейшего формирования этого комплекса, но становится губительным для клеток</w:t>
      </w:r>
      <w:r w:rsidRPr="006802A1">
        <w:rPr>
          <w:i/>
          <w:iCs/>
          <w:sz w:val="28"/>
          <w:szCs w:val="28"/>
        </w:rPr>
        <w:t xml:space="preserve"> </w:t>
      </w:r>
      <w:proofErr w:type="spellStart"/>
      <w:r w:rsidRPr="006802A1">
        <w:rPr>
          <w:i/>
          <w:iCs/>
          <w:sz w:val="28"/>
          <w:szCs w:val="28"/>
        </w:rPr>
        <w:t>Acid.ferrooxidans</w:t>
      </w:r>
      <w:proofErr w:type="spellEnd"/>
      <w:r w:rsidRPr="006802A1">
        <w:rPr>
          <w:sz w:val="28"/>
          <w:szCs w:val="28"/>
        </w:rPr>
        <w:t>. В связи с этим в ходе эксперимента приходилось регулировать величину pH раствора путем добавления определенного объема серной кислоты.</w:t>
      </w:r>
    </w:p>
    <w:p w14:paraId="3A2F0F8E"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В результате было установлено наиболее интенсивное выщелачива</w:t>
      </w:r>
      <w:r w:rsidR="0072144C" w:rsidRPr="006802A1">
        <w:rPr>
          <w:sz w:val="28"/>
          <w:szCs w:val="28"/>
        </w:rPr>
        <w:t>ние из сульфида меди (за 12 суток</w:t>
      </w:r>
      <w:r w:rsidRPr="006802A1">
        <w:rPr>
          <w:sz w:val="28"/>
          <w:szCs w:val="28"/>
        </w:rPr>
        <w:t xml:space="preserve"> было извлечено около 15% </w:t>
      </w:r>
      <w:proofErr w:type="spellStart"/>
      <w:r w:rsidRPr="006802A1">
        <w:rPr>
          <w:sz w:val="28"/>
          <w:szCs w:val="28"/>
        </w:rPr>
        <w:t>Cu</w:t>
      </w:r>
      <w:proofErr w:type="spellEnd"/>
      <w:r w:rsidRPr="006802A1">
        <w:rPr>
          <w:sz w:val="28"/>
          <w:szCs w:val="28"/>
        </w:rPr>
        <w:t xml:space="preserve">), существенно опережающее выход в раствор серы: в бактериальном процессе действовал механизм экстракции металла. Деструкция минерала осуществлялась в условиях проявления основного правила: ОП культурного раствора был постоянно выше ЭП сульфида. По окончании эксперимента концентрация </w:t>
      </w:r>
      <w:proofErr w:type="spellStart"/>
      <w:r w:rsidRPr="006802A1">
        <w:rPr>
          <w:i/>
          <w:iCs/>
          <w:sz w:val="28"/>
          <w:szCs w:val="28"/>
        </w:rPr>
        <w:t>Acid.ferrooxidans</w:t>
      </w:r>
      <w:proofErr w:type="spellEnd"/>
      <w:r w:rsidRPr="006802A1">
        <w:rPr>
          <w:sz w:val="28"/>
          <w:szCs w:val="28"/>
        </w:rPr>
        <w:t xml:space="preserve"> в растворе оказалась 10</w:t>
      </w:r>
      <w:r w:rsidRPr="006802A1">
        <w:rPr>
          <w:sz w:val="28"/>
          <w:szCs w:val="28"/>
          <w:vertAlign w:val="superscript"/>
        </w:rPr>
        <w:t xml:space="preserve">9 </w:t>
      </w:r>
      <w:proofErr w:type="spellStart"/>
      <w:r w:rsidRPr="006802A1">
        <w:rPr>
          <w:sz w:val="28"/>
          <w:szCs w:val="28"/>
        </w:rPr>
        <w:t>кл</w:t>
      </w:r>
      <w:proofErr w:type="spellEnd"/>
      <w:r w:rsidRPr="006802A1">
        <w:rPr>
          <w:sz w:val="28"/>
          <w:szCs w:val="28"/>
        </w:rPr>
        <w:t>/мл, что в 1000 раз превысило исходное содержание "живого вещества".</w:t>
      </w:r>
    </w:p>
    <w:p w14:paraId="3A7488BD"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Экстрагирование меди из халькозина практически происходило в течение 6 </w:t>
      </w:r>
      <w:proofErr w:type="spellStart"/>
      <w:r w:rsidRPr="006802A1">
        <w:rPr>
          <w:sz w:val="28"/>
          <w:szCs w:val="28"/>
        </w:rPr>
        <w:t>сут</w:t>
      </w:r>
      <w:proofErr w:type="spellEnd"/>
      <w:r w:rsidRPr="006802A1">
        <w:rPr>
          <w:sz w:val="28"/>
          <w:szCs w:val="28"/>
        </w:rPr>
        <w:t>. эксперимента. Торможение и затем прекращение окисления частиц минерала, скорее всего, связано с интенсивным изменением их поверхности, благодаря потере кристаллической решеткой катионных узлов и возникшим затруднениям с выходом электронов с измененной поверхности сульфида. В практике выщелачивания меди в по</w:t>
      </w:r>
      <w:r w:rsidR="0072144C" w:rsidRPr="006802A1">
        <w:rPr>
          <w:sz w:val="28"/>
          <w:szCs w:val="28"/>
        </w:rPr>
        <w:t xml:space="preserve">добных случаях производится перемалывание </w:t>
      </w:r>
      <w:r w:rsidRPr="006802A1">
        <w:rPr>
          <w:sz w:val="28"/>
          <w:szCs w:val="28"/>
        </w:rPr>
        <w:t xml:space="preserve">или перетирание руды [20, 21]. </w:t>
      </w:r>
    </w:p>
    <w:p w14:paraId="23AE7F7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Один из основных выводов рассмотренного исследования заключается в том, что процесс бактериального выщелачивания металла из минерала оказалось возможным контролировать измерением или анализом ОП среды и ЭП сульфида - конец экстрагирования меди регистрируется выходом обоих графиков на стабильную позицию. Обратный характер изменения ОП (снижение) и ЭП (возрастание) в начале опыта связан с постоянным падением концентрации свободных ионов H</w:t>
      </w:r>
      <w:r w:rsidRPr="006802A1">
        <w:rPr>
          <w:sz w:val="28"/>
          <w:szCs w:val="28"/>
          <w:vertAlign w:val="superscript"/>
        </w:rPr>
        <w:t>+</w:t>
      </w:r>
      <w:r w:rsidRPr="006802A1">
        <w:rPr>
          <w:sz w:val="28"/>
          <w:szCs w:val="28"/>
        </w:rPr>
        <w:t xml:space="preserve"> в растворе и накоплением продуктов окислительной реакции, т.е. с выходом меди в раствор [22, 23].</w:t>
      </w:r>
    </w:p>
    <w:p w14:paraId="785C088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Процесс окисления сульфидов существенно усложняется, когда они образуют полиминеральные ассоциации - руды. Окисление руд направляется и </w:t>
      </w:r>
      <w:r w:rsidRPr="006802A1">
        <w:rPr>
          <w:sz w:val="28"/>
          <w:szCs w:val="28"/>
        </w:rPr>
        <w:lastRenderedPageBreak/>
        <w:t>контролируется особенностями электрохимических реакций, протекающих между контактирующими минералами и участвующими в этом процессе микроорганизмами [24, 25].</w:t>
      </w:r>
    </w:p>
    <w:p w14:paraId="7DBF6A18" w14:textId="77777777" w:rsidR="00350D31" w:rsidRPr="006802A1" w:rsidRDefault="00350D31" w:rsidP="006802A1">
      <w:pPr>
        <w:pStyle w:val="a7"/>
        <w:shd w:val="clear" w:color="auto" w:fill="FFFFFF" w:themeFill="background1"/>
        <w:spacing w:before="0" w:beforeAutospacing="0" w:after="0" w:afterAutospacing="0" w:line="360" w:lineRule="auto"/>
        <w:ind w:firstLine="540"/>
        <w:jc w:val="both"/>
        <w:rPr>
          <w:sz w:val="28"/>
          <w:szCs w:val="28"/>
        </w:rPr>
      </w:pPr>
      <w:r w:rsidRPr="006802A1">
        <w:rPr>
          <w:sz w:val="28"/>
          <w:szCs w:val="28"/>
        </w:rPr>
        <w:t xml:space="preserve">В настоящее время имеются данные по бактериальному окислению простейших рудных ассоциаций - сульфидных пар, в частности тех, которые характерны для лучше обследованных микробиологами </w:t>
      </w:r>
      <w:proofErr w:type="spellStart"/>
      <w:r w:rsidRPr="006802A1">
        <w:rPr>
          <w:sz w:val="28"/>
          <w:szCs w:val="28"/>
        </w:rPr>
        <w:t>медно</w:t>
      </w:r>
      <w:proofErr w:type="spellEnd"/>
      <w:r w:rsidR="0072144C" w:rsidRPr="006802A1">
        <w:rPr>
          <w:sz w:val="28"/>
          <w:szCs w:val="28"/>
        </w:rPr>
        <w:t xml:space="preserve"> - </w:t>
      </w:r>
      <w:r w:rsidRPr="006802A1">
        <w:rPr>
          <w:sz w:val="28"/>
          <w:szCs w:val="28"/>
        </w:rPr>
        <w:t>колчеданных месторождений. В связи с уже рассмотренным примером окисления халькозина наиболее</w:t>
      </w:r>
      <w:r w:rsidR="0072144C" w:rsidRPr="006802A1">
        <w:rPr>
          <w:sz w:val="28"/>
          <w:szCs w:val="28"/>
        </w:rPr>
        <w:t xml:space="preserve"> </w:t>
      </w:r>
      <w:r w:rsidRPr="006802A1">
        <w:rPr>
          <w:sz w:val="28"/>
          <w:szCs w:val="28"/>
        </w:rPr>
        <w:t>интересным представляется опыт по бактериальному окислению пары халькозин-пирит (весовое отноше</w:t>
      </w:r>
      <w:r w:rsidR="003772F6" w:rsidRPr="006802A1">
        <w:rPr>
          <w:sz w:val="28"/>
          <w:szCs w:val="28"/>
        </w:rPr>
        <w:t xml:space="preserve">ние минералов в </w:t>
      </w:r>
      <w:r w:rsidR="00CF1E20" w:rsidRPr="006802A1">
        <w:rPr>
          <w:sz w:val="28"/>
          <w:szCs w:val="28"/>
        </w:rPr>
        <w:t xml:space="preserve">смеси равно). </w:t>
      </w:r>
      <w:r w:rsidRPr="006802A1">
        <w:rPr>
          <w:sz w:val="28"/>
          <w:szCs w:val="28"/>
        </w:rPr>
        <w:t xml:space="preserve">Результаты эксперимента показывают, что в течение опыта пирит по отношению к халькозину занимает устойчивую катодную позицию (его ЭП был постоянно выше ЭП халькозина). В данном случае было как бы два катода - пирит и микроорганизм </w:t>
      </w:r>
      <w:proofErr w:type="spellStart"/>
      <w:r w:rsidRPr="006802A1">
        <w:rPr>
          <w:i/>
          <w:iCs/>
          <w:sz w:val="28"/>
          <w:szCs w:val="28"/>
        </w:rPr>
        <w:t>Acid.ferrooxidans</w:t>
      </w:r>
      <w:proofErr w:type="spellEnd"/>
      <w:r w:rsidRPr="006802A1">
        <w:rPr>
          <w:sz w:val="28"/>
          <w:szCs w:val="28"/>
        </w:rPr>
        <w:t>, оба стимулировавшие процесс окисления халькозина. В результате выход меди в раст</w:t>
      </w:r>
      <w:r w:rsidR="00CF1E20" w:rsidRPr="006802A1">
        <w:rPr>
          <w:sz w:val="28"/>
          <w:szCs w:val="28"/>
        </w:rPr>
        <w:t>вор резко увеличился и за 8 суток</w:t>
      </w:r>
      <w:r w:rsidRPr="006802A1">
        <w:rPr>
          <w:sz w:val="28"/>
          <w:szCs w:val="28"/>
        </w:rPr>
        <w:t xml:space="preserve"> составил 50% от содержания этого металла в минерале [26].</w:t>
      </w:r>
    </w:p>
    <w:p w14:paraId="33561920" w14:textId="77777777" w:rsidR="00350D31" w:rsidRPr="006802A1" w:rsidRDefault="00350D31" w:rsidP="006802A1">
      <w:pPr>
        <w:pStyle w:val="a7"/>
        <w:shd w:val="clear" w:color="auto" w:fill="FFFFFF" w:themeFill="background1"/>
        <w:spacing w:before="0" w:beforeAutospacing="0" w:after="0" w:afterAutospacing="0" w:line="360" w:lineRule="auto"/>
        <w:ind w:firstLine="540"/>
        <w:jc w:val="both"/>
        <w:rPr>
          <w:sz w:val="28"/>
          <w:szCs w:val="28"/>
        </w:rPr>
      </w:pPr>
      <w:r w:rsidRPr="006802A1">
        <w:rPr>
          <w:sz w:val="28"/>
          <w:szCs w:val="28"/>
        </w:rPr>
        <w:t>В таблице 1</w:t>
      </w:r>
      <w:r w:rsidR="005E22E9" w:rsidRPr="006802A1">
        <w:rPr>
          <w:sz w:val="28"/>
          <w:szCs w:val="28"/>
          <w:lang w:val="kk-KZ"/>
        </w:rPr>
        <w:t>.1</w:t>
      </w:r>
      <w:r w:rsidRPr="006802A1">
        <w:rPr>
          <w:sz w:val="28"/>
          <w:szCs w:val="28"/>
        </w:rPr>
        <w:t xml:space="preserve"> приведены результаты и других экспериментов с двойными смесями сульфидов. Во всех случаях добавка высокопотенциального ("катодного") сульфида способствовала интенсификации окисления другого минерала смеси, находившегося в анодном положении. </w:t>
      </w:r>
    </w:p>
    <w:p w14:paraId="090EA497" w14:textId="77777777" w:rsidR="005E22E9" w:rsidRPr="006802A1" w:rsidRDefault="00350D31" w:rsidP="006802A1">
      <w:pPr>
        <w:pStyle w:val="a7"/>
        <w:shd w:val="clear" w:color="auto" w:fill="FFFFFF" w:themeFill="background1"/>
        <w:spacing w:before="0" w:beforeAutospacing="0" w:after="0" w:afterAutospacing="0" w:line="360" w:lineRule="auto"/>
        <w:jc w:val="both"/>
        <w:rPr>
          <w:sz w:val="28"/>
          <w:szCs w:val="28"/>
        </w:rPr>
      </w:pPr>
      <w:r w:rsidRPr="006802A1">
        <w:rPr>
          <w:sz w:val="28"/>
          <w:szCs w:val="28"/>
        </w:rPr>
        <w:t>Таблица 1.</w:t>
      </w:r>
      <w:r w:rsidR="00E8650D" w:rsidRPr="006802A1">
        <w:rPr>
          <w:sz w:val="28"/>
          <w:szCs w:val="28"/>
        </w:rPr>
        <w:t>1 -</w:t>
      </w:r>
      <w:r w:rsidRPr="006802A1">
        <w:rPr>
          <w:sz w:val="28"/>
          <w:szCs w:val="28"/>
        </w:rPr>
        <w:t xml:space="preserve"> Выход меди в раствор в опытах с мономинеральными и смешанными п</w:t>
      </w:r>
      <w:r w:rsidR="00CF1E20" w:rsidRPr="006802A1">
        <w:rPr>
          <w:sz w:val="28"/>
          <w:szCs w:val="28"/>
        </w:rPr>
        <w:t>робами за 8 суток</w:t>
      </w:r>
      <w:r w:rsidR="005E22E9" w:rsidRPr="006802A1">
        <w:rPr>
          <w:sz w:val="28"/>
          <w:szCs w:val="28"/>
        </w:rPr>
        <w:t xml:space="preserve"> (измерение</w:t>
      </w:r>
      <w:r w:rsidR="00034C37" w:rsidRPr="006802A1">
        <w:rPr>
          <w:sz w:val="28"/>
          <w:szCs w:val="28"/>
        </w:rPr>
        <w:t xml:space="preserve"> проходит в </w:t>
      </w:r>
      <w:r w:rsidR="005E22E9" w:rsidRPr="006802A1">
        <w:rPr>
          <w:sz w:val="28"/>
          <w:szCs w:val="28"/>
        </w:rPr>
        <w:t>%</w:t>
      </w:r>
      <w:r w:rsidR="00CF1E20" w:rsidRPr="006802A1">
        <w:rPr>
          <w:sz w:val="28"/>
          <w:szCs w:val="28"/>
        </w:rPr>
        <w:t xml:space="preserve"> от</w:t>
      </w:r>
      <w:r w:rsidRPr="006802A1">
        <w:rPr>
          <w:sz w:val="28"/>
          <w:szCs w:val="28"/>
        </w:rPr>
        <w:t xml:space="preserve"> содержания </w:t>
      </w:r>
      <w:proofErr w:type="spellStart"/>
      <w:r w:rsidRPr="006802A1">
        <w:rPr>
          <w:sz w:val="28"/>
          <w:szCs w:val="28"/>
        </w:rPr>
        <w:t>Cu</w:t>
      </w:r>
      <w:proofErr w:type="spellEnd"/>
      <w:r w:rsidRPr="006802A1">
        <w:rPr>
          <w:sz w:val="28"/>
          <w:szCs w:val="28"/>
        </w:rPr>
        <w:t xml:space="preserve"> в 1 г пробы сульфида)</w:t>
      </w:r>
    </w:p>
    <w:tbl>
      <w:tblPr>
        <w:tblW w:w="47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firstRow="1" w:lastRow="0" w:firstColumn="1" w:lastColumn="0" w:noHBand="0" w:noVBand="0"/>
      </w:tblPr>
      <w:tblGrid>
        <w:gridCol w:w="2918"/>
        <w:gridCol w:w="1629"/>
        <w:gridCol w:w="2720"/>
        <w:gridCol w:w="1824"/>
      </w:tblGrid>
      <w:tr w:rsidR="00350D31" w:rsidRPr="006802A1" w14:paraId="702BA87D" w14:textId="77777777" w:rsidTr="005E22E9">
        <w:trPr>
          <w:trHeight w:val="736"/>
          <w:jc w:val="center"/>
        </w:trPr>
        <w:tc>
          <w:tcPr>
            <w:tcW w:w="1605" w:type="pct"/>
            <w:vAlign w:val="center"/>
          </w:tcPr>
          <w:p w14:paraId="11CCDEAB"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Мономинеральные пробы</w:t>
            </w:r>
          </w:p>
        </w:tc>
        <w:tc>
          <w:tcPr>
            <w:tcW w:w="896" w:type="pct"/>
            <w:vAlign w:val="center"/>
          </w:tcPr>
          <w:p w14:paraId="7B87073B"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Выход меди</w:t>
            </w:r>
          </w:p>
        </w:tc>
        <w:tc>
          <w:tcPr>
            <w:tcW w:w="1496" w:type="pct"/>
            <w:vAlign w:val="center"/>
          </w:tcPr>
          <w:p w14:paraId="062D5CB8"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Смешанные пробы</w:t>
            </w:r>
          </w:p>
        </w:tc>
        <w:tc>
          <w:tcPr>
            <w:tcW w:w="1003" w:type="pct"/>
            <w:vAlign w:val="center"/>
          </w:tcPr>
          <w:p w14:paraId="154AC31B"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Выход меди</w:t>
            </w:r>
          </w:p>
        </w:tc>
      </w:tr>
      <w:tr w:rsidR="00350D31" w:rsidRPr="006802A1" w14:paraId="3033DAD6" w14:textId="77777777" w:rsidTr="005E22E9">
        <w:trPr>
          <w:trHeight w:val="1315"/>
          <w:jc w:val="center"/>
        </w:trPr>
        <w:tc>
          <w:tcPr>
            <w:tcW w:w="1605" w:type="pct"/>
            <w:vAlign w:val="center"/>
          </w:tcPr>
          <w:p w14:paraId="55EBC0C4"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Халькозин</w:t>
            </w:r>
          </w:p>
          <w:p w14:paraId="504EF4B2"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Халькопирит</w:t>
            </w:r>
          </w:p>
          <w:p w14:paraId="000E342C"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Борнит</w:t>
            </w:r>
          </w:p>
        </w:tc>
        <w:tc>
          <w:tcPr>
            <w:tcW w:w="896" w:type="pct"/>
            <w:vAlign w:val="center"/>
          </w:tcPr>
          <w:p w14:paraId="3BF437DA"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12</w:t>
            </w:r>
          </w:p>
          <w:p w14:paraId="230F850F"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25</w:t>
            </w:r>
          </w:p>
          <w:p w14:paraId="25704FEA"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30</w:t>
            </w:r>
          </w:p>
        </w:tc>
        <w:tc>
          <w:tcPr>
            <w:tcW w:w="1496" w:type="pct"/>
            <w:vAlign w:val="center"/>
          </w:tcPr>
          <w:p w14:paraId="60B69813"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Халькозин-пирит</w:t>
            </w:r>
          </w:p>
          <w:p w14:paraId="57F50976"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Халькопирит-пирит</w:t>
            </w:r>
          </w:p>
          <w:p w14:paraId="6E78D7AB" w14:textId="77777777" w:rsidR="00350D31" w:rsidRPr="006802A1" w:rsidRDefault="00350D31" w:rsidP="006802A1">
            <w:pPr>
              <w:pStyle w:val="a7"/>
              <w:shd w:val="clear" w:color="auto" w:fill="FFFFFF" w:themeFill="background1"/>
              <w:spacing w:before="0" w:beforeAutospacing="0" w:after="0" w:afterAutospacing="0"/>
              <w:rPr>
                <w:sz w:val="28"/>
                <w:szCs w:val="28"/>
              </w:rPr>
            </w:pPr>
            <w:r w:rsidRPr="006802A1">
              <w:rPr>
                <w:sz w:val="28"/>
                <w:szCs w:val="28"/>
              </w:rPr>
              <w:t>Борнит-пирит</w:t>
            </w:r>
          </w:p>
          <w:p w14:paraId="2CF6B93A" w14:textId="77777777" w:rsidR="00350D31" w:rsidRPr="006802A1" w:rsidRDefault="00886C8D" w:rsidP="006802A1">
            <w:pPr>
              <w:pStyle w:val="a7"/>
              <w:shd w:val="clear" w:color="auto" w:fill="FFFFFF" w:themeFill="background1"/>
              <w:spacing w:before="0" w:beforeAutospacing="0" w:after="0" w:afterAutospacing="0"/>
              <w:rPr>
                <w:sz w:val="28"/>
                <w:szCs w:val="28"/>
              </w:rPr>
            </w:pPr>
            <w:r w:rsidRPr="006802A1">
              <w:rPr>
                <w:sz w:val="28"/>
                <w:szCs w:val="28"/>
              </w:rPr>
              <w:t>Халькозин-</w:t>
            </w:r>
            <w:r w:rsidR="00CF1E20" w:rsidRPr="006802A1">
              <w:rPr>
                <w:sz w:val="28"/>
                <w:szCs w:val="28"/>
                <w:lang w:val="kk-KZ"/>
              </w:rPr>
              <w:t>Халькопирит</w:t>
            </w:r>
          </w:p>
        </w:tc>
        <w:tc>
          <w:tcPr>
            <w:tcW w:w="1003" w:type="pct"/>
            <w:vAlign w:val="center"/>
          </w:tcPr>
          <w:p w14:paraId="102CB486"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50</w:t>
            </w:r>
          </w:p>
          <w:p w14:paraId="1E1632FA"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60</w:t>
            </w:r>
          </w:p>
          <w:p w14:paraId="54AE606F"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50</w:t>
            </w:r>
          </w:p>
          <w:p w14:paraId="40B66455" w14:textId="77777777" w:rsidR="00350D31" w:rsidRPr="006802A1" w:rsidRDefault="00350D31" w:rsidP="006802A1">
            <w:pPr>
              <w:pStyle w:val="a7"/>
              <w:shd w:val="clear" w:color="auto" w:fill="FFFFFF" w:themeFill="background1"/>
              <w:spacing w:before="0" w:beforeAutospacing="0" w:after="0" w:afterAutospacing="0"/>
              <w:jc w:val="center"/>
              <w:rPr>
                <w:sz w:val="28"/>
                <w:szCs w:val="28"/>
              </w:rPr>
            </w:pPr>
            <w:r w:rsidRPr="006802A1">
              <w:rPr>
                <w:sz w:val="28"/>
                <w:szCs w:val="28"/>
              </w:rPr>
              <w:t>50</w:t>
            </w:r>
          </w:p>
        </w:tc>
      </w:tr>
    </w:tbl>
    <w:p w14:paraId="505F01EF"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Результаты, полученные на основании имеющихся экспериментов [27] по бактериальному окислению сульфидов, позволяют сделать следующие выводы:</w:t>
      </w:r>
    </w:p>
    <w:p w14:paraId="67D9FE85" w14:textId="77777777" w:rsidR="00350D31" w:rsidRPr="006802A1" w:rsidRDefault="00886C8D"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lastRenderedPageBreak/>
        <w:t xml:space="preserve">- </w:t>
      </w:r>
      <w:r w:rsidR="00350D31" w:rsidRPr="006802A1">
        <w:rPr>
          <w:sz w:val="28"/>
          <w:szCs w:val="28"/>
        </w:rPr>
        <w:t>окисление сульфидных минералов с помощью бактерий происходит по законам электродных (коррозионных) процессов, в которых сульфид-донор занимает по отношению к бактериальным клеткам анодное положение;</w:t>
      </w:r>
    </w:p>
    <w:p w14:paraId="31062635" w14:textId="77777777" w:rsidR="00350D31" w:rsidRPr="006802A1" w:rsidRDefault="00886C8D"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бактериальное окисление сульфидов ощутимо интенсифицируется, когда минералы образуют смеси друг с другом. В смесях (полиминеральных рудах) минерал, обладающий более высоким электродным потенциалом, наряду с бак</w:t>
      </w:r>
      <w:r w:rsidR="00B84C21" w:rsidRPr="006802A1">
        <w:rPr>
          <w:sz w:val="28"/>
          <w:szCs w:val="28"/>
        </w:rPr>
        <w:t xml:space="preserve">териальными клетками, выполняет </w:t>
      </w:r>
      <w:r w:rsidR="00350D31" w:rsidRPr="006802A1">
        <w:rPr>
          <w:sz w:val="28"/>
          <w:szCs w:val="28"/>
        </w:rPr>
        <w:t>роль дополнительного катода, усиливающего процесс окисления низко</w:t>
      </w:r>
      <w:r w:rsidR="00B84C21" w:rsidRPr="006802A1">
        <w:rPr>
          <w:sz w:val="28"/>
          <w:szCs w:val="28"/>
        </w:rPr>
        <w:t xml:space="preserve"> </w:t>
      </w:r>
      <w:r w:rsidR="00350D31" w:rsidRPr="006802A1">
        <w:rPr>
          <w:sz w:val="28"/>
          <w:szCs w:val="28"/>
        </w:rPr>
        <w:t>потенциального минерала;</w:t>
      </w:r>
    </w:p>
    <w:p w14:paraId="53F49CB0" w14:textId="77777777" w:rsidR="00350D31" w:rsidRPr="006802A1" w:rsidRDefault="00886C8D"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в практике бактериального выщелачивания сульфидных руд следует учитывать минеральный тип руды, наличие в ее составе высокопотенциальных минералов и характер сочетаний их друг с другом. В случае нехватки в составе руды "катодных" сульфидов (например, пирита) можно рекомендовать их специальную добавку, увеличивающую выход металла в раствор;</w:t>
      </w:r>
    </w:p>
    <w:p w14:paraId="6A2BF92E" w14:textId="77777777" w:rsidR="00350D31" w:rsidRPr="006802A1" w:rsidRDefault="00886C8D"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 xml:space="preserve">одна из важнейших проблем, связанных с бактериальной деструкцией сульфидов, а также с организацией и развитием биотехнологии, заключается в выявлении тонкой химико-структурной конструкции минералов на этот процесс. </w:t>
      </w:r>
    </w:p>
    <w:p w14:paraId="34035378" w14:textId="77777777" w:rsidR="005E22E9" w:rsidRPr="006802A1" w:rsidRDefault="0072144C" w:rsidP="006802A1">
      <w:pPr>
        <w:pStyle w:val="a7"/>
        <w:shd w:val="clear" w:color="auto" w:fill="FFFFFF" w:themeFill="background1"/>
        <w:spacing w:before="0" w:beforeAutospacing="0" w:after="0" w:afterAutospacing="0" w:line="360" w:lineRule="auto"/>
        <w:ind w:firstLine="567"/>
        <w:jc w:val="both"/>
        <w:rPr>
          <w:sz w:val="28"/>
          <w:szCs w:val="28"/>
          <w:lang w:val="kk-KZ"/>
        </w:rPr>
      </w:pPr>
      <w:r w:rsidRPr="006802A1">
        <w:rPr>
          <w:sz w:val="28"/>
          <w:szCs w:val="28"/>
        </w:rPr>
        <w:t>И</w:t>
      </w:r>
      <w:r w:rsidR="005E22E9" w:rsidRPr="006802A1">
        <w:rPr>
          <w:sz w:val="28"/>
          <w:szCs w:val="28"/>
        </w:rPr>
        <w:t>спользование общих соображений,</w:t>
      </w:r>
      <w:r w:rsidR="00350D31" w:rsidRPr="006802A1">
        <w:rPr>
          <w:sz w:val="28"/>
          <w:szCs w:val="28"/>
        </w:rPr>
        <w:t xml:space="preserve"> опирающихся на структурную модель</w:t>
      </w:r>
      <w:r w:rsidR="001A7D7F" w:rsidRPr="006802A1">
        <w:rPr>
          <w:sz w:val="28"/>
          <w:szCs w:val="28"/>
        </w:rPr>
        <w:t xml:space="preserve"> сульфидного минерала. Например, </w:t>
      </w:r>
      <w:r w:rsidR="00350D31" w:rsidRPr="006802A1">
        <w:rPr>
          <w:sz w:val="28"/>
          <w:szCs w:val="28"/>
        </w:rPr>
        <w:t xml:space="preserve">кластерная позиция некоторых атомов в структуре - Fe в пирротине, Ni - в </w:t>
      </w:r>
      <w:proofErr w:type="spellStart"/>
      <w:r w:rsidR="00350D31" w:rsidRPr="006802A1">
        <w:rPr>
          <w:sz w:val="28"/>
          <w:szCs w:val="28"/>
        </w:rPr>
        <w:t>пентландите</w:t>
      </w:r>
      <w:proofErr w:type="spellEnd"/>
      <w:r w:rsidR="00350D31" w:rsidRPr="006802A1">
        <w:rPr>
          <w:sz w:val="28"/>
          <w:szCs w:val="28"/>
        </w:rPr>
        <w:t>; тип проводимости в случа</w:t>
      </w:r>
      <w:r w:rsidRPr="006802A1">
        <w:rPr>
          <w:sz w:val="28"/>
          <w:szCs w:val="28"/>
        </w:rPr>
        <w:t xml:space="preserve">е пирита или арсенопирита и др. или на расчетные данные </w:t>
      </w:r>
      <w:r w:rsidR="00350D31" w:rsidRPr="006802A1">
        <w:rPr>
          <w:sz w:val="28"/>
          <w:szCs w:val="28"/>
        </w:rPr>
        <w:t xml:space="preserve">величина </w:t>
      </w:r>
      <w:proofErr w:type="spellStart"/>
      <w:r w:rsidR="00350D31" w:rsidRPr="006802A1">
        <w:rPr>
          <w:sz w:val="28"/>
          <w:szCs w:val="28"/>
        </w:rPr>
        <w:t>Еа</w:t>
      </w:r>
      <w:proofErr w:type="spellEnd"/>
      <w:r w:rsidRPr="006802A1">
        <w:rPr>
          <w:sz w:val="28"/>
          <w:szCs w:val="28"/>
        </w:rPr>
        <w:t xml:space="preserve">, </w:t>
      </w:r>
      <w:proofErr w:type="spellStart"/>
      <w:r w:rsidRPr="006802A1">
        <w:rPr>
          <w:sz w:val="28"/>
          <w:szCs w:val="28"/>
        </w:rPr>
        <w:t>ЭхП</w:t>
      </w:r>
      <w:proofErr w:type="spellEnd"/>
      <w:r w:rsidRPr="006802A1">
        <w:rPr>
          <w:sz w:val="28"/>
          <w:szCs w:val="28"/>
        </w:rPr>
        <w:t>, эффективные заряды и пр.</w:t>
      </w:r>
      <w:r w:rsidR="00350D31" w:rsidRPr="006802A1">
        <w:rPr>
          <w:sz w:val="28"/>
          <w:szCs w:val="28"/>
        </w:rPr>
        <w:t xml:space="preserve"> для прогноза результатов бактериальной деструкции минерала, может иметь только общее, прикидочное значение. В каждом конкретном случае необходима большая исследовательская работа, выполняемая </w:t>
      </w:r>
      <w:r w:rsidR="00886C8D" w:rsidRPr="006802A1">
        <w:rPr>
          <w:sz w:val="28"/>
          <w:szCs w:val="28"/>
        </w:rPr>
        <w:t>на высоком методическом уровне.</w:t>
      </w:r>
    </w:p>
    <w:p w14:paraId="7EA602CC" w14:textId="77777777" w:rsidR="001A7D7F" w:rsidRPr="006802A1" w:rsidRDefault="001A7D7F" w:rsidP="006802A1">
      <w:pPr>
        <w:pStyle w:val="a7"/>
        <w:shd w:val="clear" w:color="auto" w:fill="FFFFFF" w:themeFill="background1"/>
        <w:spacing w:before="0" w:beforeAutospacing="0" w:after="0" w:afterAutospacing="0" w:line="360" w:lineRule="auto"/>
        <w:ind w:firstLine="567"/>
        <w:jc w:val="both"/>
        <w:rPr>
          <w:sz w:val="28"/>
          <w:szCs w:val="28"/>
          <w:lang w:val="kk-KZ"/>
        </w:rPr>
      </w:pPr>
    </w:p>
    <w:p w14:paraId="41C65501" w14:textId="77777777" w:rsidR="00250A85" w:rsidRPr="006802A1" w:rsidRDefault="00350D31" w:rsidP="006802A1">
      <w:pPr>
        <w:pStyle w:val="a7"/>
        <w:shd w:val="clear" w:color="auto" w:fill="FFFFFF" w:themeFill="background1"/>
        <w:spacing w:before="0" w:beforeAutospacing="0" w:after="0" w:afterAutospacing="0" w:line="360" w:lineRule="auto"/>
        <w:ind w:firstLine="567"/>
        <w:jc w:val="both"/>
        <w:rPr>
          <w:b/>
          <w:bCs/>
          <w:sz w:val="28"/>
          <w:szCs w:val="28"/>
          <w:lang w:val="kk-KZ"/>
        </w:rPr>
      </w:pPr>
      <w:r w:rsidRPr="006802A1">
        <w:rPr>
          <w:b/>
          <w:bCs/>
          <w:sz w:val="28"/>
          <w:szCs w:val="28"/>
        </w:rPr>
        <w:t>1.2 Бактериально-химическое выщелачивание силикатов</w:t>
      </w:r>
    </w:p>
    <w:p w14:paraId="70B7DBCE" w14:textId="77777777" w:rsidR="00350D31" w:rsidRPr="006802A1" w:rsidRDefault="008A2A4E"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Ранее был</w:t>
      </w:r>
      <w:r w:rsidR="00350D31" w:rsidRPr="006802A1">
        <w:rPr>
          <w:sz w:val="28"/>
          <w:szCs w:val="28"/>
        </w:rPr>
        <w:t xml:space="preserve"> изучен характер </w:t>
      </w:r>
      <w:proofErr w:type="spellStart"/>
      <w:r w:rsidR="00350D31" w:rsidRPr="006802A1">
        <w:rPr>
          <w:sz w:val="28"/>
          <w:szCs w:val="28"/>
        </w:rPr>
        <w:t>биовыщелачивания</w:t>
      </w:r>
      <w:proofErr w:type="spellEnd"/>
      <w:r w:rsidR="00350D31" w:rsidRPr="006802A1">
        <w:rPr>
          <w:sz w:val="28"/>
          <w:szCs w:val="28"/>
        </w:rPr>
        <w:t xml:space="preserve"> породообразующих силикатов и алюмосиликатов островной, ленточно-цепочечной и слоистой структур. Менее традиционен </w:t>
      </w:r>
      <w:proofErr w:type="spellStart"/>
      <w:r w:rsidR="00350D31" w:rsidRPr="006802A1">
        <w:rPr>
          <w:sz w:val="28"/>
          <w:szCs w:val="28"/>
        </w:rPr>
        <w:t>таумасит</w:t>
      </w:r>
      <w:proofErr w:type="spellEnd"/>
      <w:r w:rsidR="00350D31" w:rsidRPr="006802A1">
        <w:rPr>
          <w:sz w:val="28"/>
          <w:szCs w:val="28"/>
        </w:rPr>
        <w:t xml:space="preserve">. Минералы в этих опытах специально не изучались. Диагностические уточнения проведены </w:t>
      </w:r>
      <w:r w:rsidR="00350D31" w:rsidRPr="006802A1">
        <w:rPr>
          <w:sz w:val="28"/>
          <w:szCs w:val="28"/>
          <w:lang w:val="en-GB"/>
        </w:rPr>
        <w:t>A</w:t>
      </w:r>
      <w:r w:rsidR="00350D31" w:rsidRPr="006802A1">
        <w:rPr>
          <w:sz w:val="28"/>
          <w:szCs w:val="28"/>
        </w:rPr>
        <w:t xml:space="preserve">. </w:t>
      </w:r>
      <w:r w:rsidR="00350D31" w:rsidRPr="006802A1">
        <w:rPr>
          <w:sz w:val="28"/>
          <w:szCs w:val="28"/>
          <w:lang w:val="en-GB"/>
        </w:rPr>
        <w:t>Yu</w:t>
      </w:r>
      <w:r w:rsidR="00350D31" w:rsidRPr="006802A1">
        <w:rPr>
          <w:sz w:val="28"/>
          <w:szCs w:val="28"/>
        </w:rPr>
        <w:t>.</w:t>
      </w:r>
      <w:r w:rsidR="00350D31" w:rsidRPr="006802A1">
        <w:rPr>
          <w:sz w:val="28"/>
          <w:szCs w:val="28"/>
          <w:lang w:val="en-GB"/>
        </w:rPr>
        <w:t>Lein</w:t>
      </w:r>
      <w:r w:rsidR="0072144C" w:rsidRPr="006802A1">
        <w:rPr>
          <w:sz w:val="28"/>
          <w:szCs w:val="28"/>
        </w:rPr>
        <w:t xml:space="preserve"> </w:t>
      </w:r>
      <w:r w:rsidR="00350D31" w:rsidRPr="006802A1">
        <w:rPr>
          <w:sz w:val="28"/>
          <w:szCs w:val="28"/>
        </w:rPr>
        <w:t>е. а. [28-30]</w:t>
      </w:r>
      <w:r w:rsidR="0072144C" w:rsidRPr="006802A1">
        <w:rPr>
          <w:sz w:val="28"/>
          <w:szCs w:val="28"/>
        </w:rPr>
        <w:t>,</w:t>
      </w:r>
      <w:r w:rsidR="00350D31" w:rsidRPr="006802A1">
        <w:rPr>
          <w:sz w:val="28"/>
          <w:szCs w:val="28"/>
        </w:rPr>
        <w:t xml:space="preserve"> </w:t>
      </w:r>
      <w:r w:rsidR="00350D31" w:rsidRPr="006802A1">
        <w:rPr>
          <w:sz w:val="28"/>
          <w:szCs w:val="28"/>
        </w:rPr>
        <w:lastRenderedPageBreak/>
        <w:t xml:space="preserve">иммерсионным и рентгеновским методом. Полученные результаты приведены в таблицах </w:t>
      </w:r>
      <w:r w:rsidR="00250A85" w:rsidRPr="006802A1">
        <w:rPr>
          <w:sz w:val="28"/>
          <w:szCs w:val="28"/>
          <w:lang w:val="kk-KZ"/>
        </w:rPr>
        <w:t>1.</w:t>
      </w:r>
      <w:r w:rsidR="00350D31" w:rsidRPr="006802A1">
        <w:rPr>
          <w:sz w:val="28"/>
          <w:szCs w:val="28"/>
        </w:rPr>
        <w:t xml:space="preserve">2 и </w:t>
      </w:r>
      <w:r w:rsidR="00250A85" w:rsidRPr="006802A1">
        <w:rPr>
          <w:sz w:val="28"/>
          <w:szCs w:val="28"/>
          <w:lang w:val="kk-KZ"/>
        </w:rPr>
        <w:t>1.</w:t>
      </w:r>
      <w:r w:rsidR="00350D31" w:rsidRPr="006802A1">
        <w:rPr>
          <w:sz w:val="28"/>
          <w:szCs w:val="28"/>
        </w:rPr>
        <w:t>3.</w:t>
      </w:r>
    </w:p>
    <w:p w14:paraId="587862DF"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Первую серию образцов составил ряд дистен-андалузит-силлиманит, в котором при одинаковом содержании SiO</w:t>
      </w:r>
      <w:r w:rsidRPr="006802A1">
        <w:rPr>
          <w:sz w:val="28"/>
          <w:szCs w:val="28"/>
          <w:vertAlign w:val="subscript"/>
        </w:rPr>
        <w:t>2</w:t>
      </w:r>
      <w:r w:rsidRPr="006802A1">
        <w:rPr>
          <w:sz w:val="28"/>
          <w:szCs w:val="28"/>
        </w:rPr>
        <w:t xml:space="preserve"> переменна координационная позиция алюминия. Как и следовало ожидать, интенсивность выщелачивания возрастала от дистена к силлиманиту пропорционально изменению координационного числа алюминия от 6 до 4. Как и прежде, структура силикатов с тетраэдрическим алюминием силикатными бактериями разрушена сильнее.   </w:t>
      </w:r>
    </w:p>
    <w:p w14:paraId="1D75FABA"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Среди слоистых силикатов и алюмосиликатов наиболее разлагаемыми оказались алюмосиликаты. Интенсивность </w:t>
      </w:r>
      <w:proofErr w:type="spellStart"/>
      <w:r w:rsidRPr="006802A1">
        <w:rPr>
          <w:sz w:val="28"/>
          <w:szCs w:val="28"/>
        </w:rPr>
        <w:t>биовыщелачивания</w:t>
      </w:r>
      <w:proofErr w:type="spellEnd"/>
      <w:r w:rsidRPr="006802A1">
        <w:rPr>
          <w:sz w:val="28"/>
          <w:szCs w:val="28"/>
        </w:rPr>
        <w:t xml:space="preserve"> наиболее высокая у шамозита и глауконита, к</w:t>
      </w:r>
      <w:r w:rsidR="008A2A4E" w:rsidRPr="006802A1">
        <w:rPr>
          <w:sz w:val="28"/>
          <w:szCs w:val="28"/>
        </w:rPr>
        <w:t xml:space="preserve">ристаллическая структура у них </w:t>
      </w:r>
      <w:r w:rsidRPr="006802A1">
        <w:rPr>
          <w:sz w:val="28"/>
          <w:szCs w:val="28"/>
        </w:rPr>
        <w:t xml:space="preserve">мало совершенна, химический состав переменен и, как правило, </w:t>
      </w:r>
      <w:proofErr w:type="spellStart"/>
      <w:r w:rsidRPr="006802A1">
        <w:rPr>
          <w:sz w:val="28"/>
          <w:szCs w:val="28"/>
        </w:rPr>
        <w:t>нестехиометричен</w:t>
      </w:r>
      <w:proofErr w:type="spellEnd"/>
      <w:r w:rsidRPr="006802A1">
        <w:rPr>
          <w:sz w:val="28"/>
          <w:szCs w:val="28"/>
        </w:rPr>
        <w:t>. Наиболее устойчив в процессе бактериальной деструкции оказался тальк, слоистая структура которого, особенно тетраэдрические безглиноземистые сетки, наиболее идеальна, а магний не замещен ни алюминием, ни железом.</w:t>
      </w:r>
    </w:p>
    <w:p w14:paraId="522072C2"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Особый интерес представляет деструкция </w:t>
      </w:r>
      <w:proofErr w:type="spellStart"/>
      <w:r w:rsidRPr="006802A1">
        <w:rPr>
          <w:sz w:val="28"/>
          <w:szCs w:val="28"/>
        </w:rPr>
        <w:t>таумасита</w:t>
      </w:r>
      <w:proofErr w:type="spellEnd"/>
      <w:r w:rsidRPr="006802A1">
        <w:rPr>
          <w:sz w:val="28"/>
          <w:szCs w:val="28"/>
        </w:rPr>
        <w:t xml:space="preserve"> с помощью бактерий, где кремний </w:t>
      </w:r>
      <w:proofErr w:type="spellStart"/>
      <w:r w:rsidRPr="006802A1">
        <w:rPr>
          <w:sz w:val="28"/>
          <w:szCs w:val="28"/>
        </w:rPr>
        <w:t>шестикоординационный</w:t>
      </w:r>
      <w:proofErr w:type="spellEnd"/>
      <w:r w:rsidRPr="006802A1">
        <w:rPr>
          <w:sz w:val="28"/>
          <w:szCs w:val="28"/>
        </w:rPr>
        <w:t xml:space="preserve"> при полном отсутствии в составе алюминия. Силикатный мотив структуры </w:t>
      </w:r>
      <w:proofErr w:type="spellStart"/>
      <w:r w:rsidRPr="006802A1">
        <w:rPr>
          <w:sz w:val="28"/>
          <w:szCs w:val="28"/>
        </w:rPr>
        <w:t>таумасита</w:t>
      </w:r>
      <w:proofErr w:type="spellEnd"/>
      <w:r w:rsidRPr="006802A1">
        <w:rPr>
          <w:sz w:val="28"/>
          <w:szCs w:val="28"/>
        </w:rPr>
        <w:t xml:space="preserve">, подобно гидрогелям кремниевой кислоты, характеризуется удлиненными и существенно ослабленными связями </w:t>
      </w:r>
      <w:proofErr w:type="spellStart"/>
      <w:r w:rsidRPr="006802A1">
        <w:rPr>
          <w:sz w:val="28"/>
          <w:szCs w:val="28"/>
        </w:rPr>
        <w:t>Si</w:t>
      </w:r>
      <w:proofErr w:type="spellEnd"/>
      <w:r w:rsidRPr="006802A1">
        <w:rPr>
          <w:sz w:val="28"/>
          <w:szCs w:val="28"/>
        </w:rPr>
        <w:t xml:space="preserve">-OH. В условиях деструктирующего действия на минерал водных, особенно </w:t>
      </w:r>
      <w:proofErr w:type="spellStart"/>
      <w:r w:rsidRPr="006802A1">
        <w:rPr>
          <w:sz w:val="28"/>
          <w:szCs w:val="28"/>
        </w:rPr>
        <w:t>близнейтральных</w:t>
      </w:r>
      <w:proofErr w:type="spellEnd"/>
      <w:r w:rsidRPr="006802A1">
        <w:rPr>
          <w:sz w:val="28"/>
          <w:szCs w:val="28"/>
        </w:rPr>
        <w:t xml:space="preserve"> растворов, эти связи, очевидно, остаются химически инертными. Абиогенное разрушение </w:t>
      </w:r>
      <w:proofErr w:type="spellStart"/>
      <w:r w:rsidRPr="006802A1">
        <w:rPr>
          <w:sz w:val="28"/>
          <w:szCs w:val="28"/>
        </w:rPr>
        <w:t>таумасита</w:t>
      </w:r>
      <w:proofErr w:type="spellEnd"/>
      <w:r w:rsidRPr="006802A1">
        <w:rPr>
          <w:sz w:val="28"/>
          <w:szCs w:val="28"/>
        </w:rPr>
        <w:t xml:space="preserve"> должно происходить в сильно кислых средах, при действии водородных ионов на связи </w:t>
      </w:r>
      <w:proofErr w:type="spellStart"/>
      <w:r w:rsidRPr="006802A1">
        <w:rPr>
          <w:sz w:val="28"/>
          <w:szCs w:val="28"/>
        </w:rPr>
        <w:t>Ca</w:t>
      </w:r>
      <w:proofErr w:type="spellEnd"/>
      <w:r w:rsidRPr="006802A1">
        <w:rPr>
          <w:sz w:val="28"/>
          <w:szCs w:val="28"/>
        </w:rPr>
        <w:t xml:space="preserve">-O-S и </w:t>
      </w:r>
      <w:proofErr w:type="spellStart"/>
      <w:r w:rsidRPr="006802A1">
        <w:rPr>
          <w:sz w:val="28"/>
          <w:szCs w:val="28"/>
        </w:rPr>
        <w:t>Ca</w:t>
      </w:r>
      <w:proofErr w:type="spellEnd"/>
      <w:r w:rsidRPr="006802A1">
        <w:rPr>
          <w:sz w:val="28"/>
          <w:szCs w:val="28"/>
        </w:rPr>
        <w:t>-O-C, характеризующих сульфатный и карбонатный мотивы структуры этого минерала [35-39].</w:t>
      </w:r>
    </w:p>
    <w:p w14:paraId="41DF575D"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Через четыре недели бактериального выщелачивания </w:t>
      </w:r>
      <w:proofErr w:type="spellStart"/>
      <w:r w:rsidRPr="006802A1">
        <w:rPr>
          <w:sz w:val="28"/>
          <w:szCs w:val="28"/>
        </w:rPr>
        <w:t>таумасит</w:t>
      </w:r>
      <w:proofErr w:type="spellEnd"/>
      <w:r w:rsidRPr="006802A1">
        <w:rPr>
          <w:sz w:val="28"/>
          <w:szCs w:val="28"/>
        </w:rPr>
        <w:t xml:space="preserve"> был разрушен почти полностью. Об этом свидетельствовало быстрое уменьшение количества исходной пробы и активное развитие бактерий. Опыт был остановлен. В накопленном фильтрате оказалось 50% SiO</w:t>
      </w:r>
      <w:r w:rsidRPr="006802A1">
        <w:rPr>
          <w:sz w:val="28"/>
          <w:szCs w:val="28"/>
          <w:vertAlign w:val="subscript"/>
        </w:rPr>
        <w:t>2</w:t>
      </w:r>
      <w:r w:rsidRPr="006802A1">
        <w:rPr>
          <w:sz w:val="28"/>
          <w:szCs w:val="28"/>
        </w:rPr>
        <w:t xml:space="preserve"> содержащегося в </w:t>
      </w:r>
      <w:r w:rsidRPr="006802A1">
        <w:rPr>
          <w:sz w:val="28"/>
          <w:szCs w:val="28"/>
        </w:rPr>
        <w:lastRenderedPageBreak/>
        <w:t>минерале</w:t>
      </w:r>
      <w:r w:rsidR="00B84C21" w:rsidRPr="006802A1">
        <w:rPr>
          <w:sz w:val="28"/>
          <w:szCs w:val="28"/>
        </w:rPr>
        <w:t xml:space="preserve"> </w:t>
      </w:r>
      <w:r w:rsidRPr="006802A1">
        <w:rPr>
          <w:sz w:val="28"/>
          <w:szCs w:val="28"/>
        </w:rPr>
        <w:t>перед экспериментом. Таким образом, в данном случае решающую роль в разрушении силиката играли его структурные особенности.</w:t>
      </w:r>
    </w:p>
    <w:p w14:paraId="3027714A"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Для экспериментов было подготовлено пять образцов кварца [44], охарактеризованных в таблице </w:t>
      </w:r>
      <w:r w:rsidR="00250A85" w:rsidRPr="006802A1">
        <w:rPr>
          <w:sz w:val="28"/>
          <w:szCs w:val="28"/>
          <w:lang w:val="kk-KZ"/>
        </w:rPr>
        <w:t>1.</w:t>
      </w:r>
      <w:r w:rsidRPr="006802A1">
        <w:rPr>
          <w:sz w:val="28"/>
          <w:szCs w:val="28"/>
        </w:rPr>
        <w:t>3. Среди них три образца представляют крупнокристаллический кварц, один из которых (обр. 3) окрашен в дымчатый цвет, имеет повышенное количество алюминия и компенсирующих отрицательный заряд на тетраэдре AlO</w:t>
      </w:r>
      <w:r w:rsidRPr="006802A1">
        <w:rPr>
          <w:sz w:val="28"/>
          <w:szCs w:val="28"/>
          <w:vertAlign w:val="subscript"/>
        </w:rPr>
        <w:t>4</w:t>
      </w:r>
      <w:r w:rsidRPr="006802A1">
        <w:rPr>
          <w:sz w:val="28"/>
          <w:szCs w:val="28"/>
        </w:rPr>
        <w:t xml:space="preserve"> калия и натрия (центры O-Al), а два другие (обр. 1, 2) - горный хрусталь; остальные образцы (4, 5) - типичный халцедон. Для сравнения один эксперимент поставлен с </w:t>
      </w:r>
      <w:proofErr w:type="spellStart"/>
      <w:r w:rsidRPr="006802A1">
        <w:rPr>
          <w:sz w:val="28"/>
          <w:szCs w:val="28"/>
        </w:rPr>
        <w:t>рентгеноаморфным</w:t>
      </w:r>
      <w:proofErr w:type="spellEnd"/>
      <w:r w:rsidRPr="006802A1">
        <w:rPr>
          <w:sz w:val="28"/>
          <w:szCs w:val="28"/>
        </w:rPr>
        <w:t xml:space="preserve"> опалом.</w:t>
      </w:r>
    </w:p>
    <w:p w14:paraId="7431E9F0"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lang w:val="kk-KZ"/>
        </w:rPr>
        <w:sectPr w:rsidR="00350D31" w:rsidRPr="006802A1" w:rsidSect="00B306A2">
          <w:footerReference w:type="even" r:id="rId10"/>
          <w:footerReference w:type="default" r:id="rId11"/>
          <w:pgSz w:w="11906" w:h="16838"/>
          <w:pgMar w:top="1134" w:right="567" w:bottom="1134" w:left="1701" w:header="709" w:footer="709" w:gutter="0"/>
          <w:cols w:space="720"/>
          <w:titlePg/>
        </w:sectPr>
      </w:pPr>
    </w:p>
    <w:p w14:paraId="39E89606" w14:textId="77777777" w:rsidR="00350D31" w:rsidRPr="006802A1" w:rsidRDefault="00350D31" w:rsidP="006802A1">
      <w:pPr>
        <w:pStyle w:val="a7"/>
        <w:shd w:val="clear" w:color="auto" w:fill="FFFFFF" w:themeFill="background1"/>
        <w:spacing w:before="0" w:beforeAutospacing="0" w:after="0" w:afterAutospacing="0" w:line="360" w:lineRule="auto"/>
        <w:jc w:val="both"/>
        <w:rPr>
          <w:sz w:val="28"/>
          <w:szCs w:val="28"/>
        </w:rPr>
      </w:pPr>
      <w:r w:rsidRPr="006802A1">
        <w:rPr>
          <w:sz w:val="28"/>
          <w:szCs w:val="28"/>
        </w:rPr>
        <w:lastRenderedPageBreak/>
        <w:t xml:space="preserve">Таблица </w:t>
      </w:r>
      <w:r w:rsidR="00886C8D" w:rsidRPr="006802A1">
        <w:rPr>
          <w:sz w:val="28"/>
          <w:szCs w:val="28"/>
          <w:lang w:val="kk-KZ"/>
        </w:rPr>
        <w:t>1.</w:t>
      </w:r>
      <w:r w:rsidRPr="006802A1">
        <w:rPr>
          <w:sz w:val="28"/>
          <w:szCs w:val="28"/>
        </w:rPr>
        <w:t>2</w:t>
      </w:r>
      <w:r w:rsidR="00CF4548" w:rsidRPr="006802A1">
        <w:rPr>
          <w:sz w:val="28"/>
          <w:szCs w:val="28"/>
        </w:rPr>
        <w:t xml:space="preserve"> </w:t>
      </w:r>
      <w:r w:rsidRPr="006802A1">
        <w:rPr>
          <w:sz w:val="28"/>
          <w:szCs w:val="28"/>
        </w:rPr>
        <w:t xml:space="preserve">- Результаты </w:t>
      </w:r>
      <w:proofErr w:type="spellStart"/>
      <w:r w:rsidRPr="006802A1">
        <w:rPr>
          <w:sz w:val="28"/>
          <w:szCs w:val="28"/>
        </w:rPr>
        <w:t>биовыщелачивания</w:t>
      </w:r>
      <w:proofErr w:type="spellEnd"/>
      <w:r w:rsidRPr="006802A1">
        <w:rPr>
          <w:sz w:val="28"/>
          <w:szCs w:val="28"/>
        </w:rPr>
        <w:t xml:space="preserve"> островных, цепочечных и слоистых силикатов в течение 15 недель</w:t>
      </w:r>
    </w:p>
    <w:tbl>
      <w:tblPr>
        <w:tblpPr w:leftFromText="180" w:rightFromText="180" w:vertAnchor="text" w:tblpX="171"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4"/>
        <w:gridCol w:w="2466"/>
        <w:gridCol w:w="2616"/>
        <w:gridCol w:w="1692"/>
        <w:gridCol w:w="983"/>
        <w:gridCol w:w="1635"/>
      </w:tblGrid>
      <w:tr w:rsidR="00350D31" w:rsidRPr="006802A1" w14:paraId="258CC8D0" w14:textId="77777777" w:rsidTr="00C367A1">
        <w:trPr>
          <w:cantSplit/>
        </w:trPr>
        <w:tc>
          <w:tcPr>
            <w:tcW w:w="1758" w:type="pct"/>
            <w:vMerge w:val="restart"/>
            <w:tcBorders>
              <w:top w:val="single" w:sz="4" w:space="0" w:color="auto"/>
              <w:left w:val="single" w:sz="4" w:space="0" w:color="auto"/>
              <w:bottom w:val="single" w:sz="4" w:space="0" w:color="auto"/>
              <w:right w:val="single" w:sz="4" w:space="0" w:color="auto"/>
            </w:tcBorders>
            <w:vAlign w:val="center"/>
          </w:tcPr>
          <w:p w14:paraId="2AD02525"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p>
          <w:p w14:paraId="0E2DC26E"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p>
          <w:p w14:paraId="0C889C1A"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Минерал и его формула</w:t>
            </w:r>
          </w:p>
          <w:p w14:paraId="6FD95660"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934" w:type="pct"/>
            <w:vMerge w:val="restart"/>
            <w:tcBorders>
              <w:top w:val="single" w:sz="4" w:space="0" w:color="auto"/>
              <w:left w:val="single" w:sz="4" w:space="0" w:color="auto"/>
              <w:bottom w:val="single" w:sz="4" w:space="0" w:color="auto"/>
              <w:right w:val="single" w:sz="4" w:space="0" w:color="auto"/>
            </w:tcBorders>
            <w:vAlign w:val="center"/>
          </w:tcPr>
          <w:p w14:paraId="7FD3A545"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p>
          <w:p w14:paraId="757846C4"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Место отбора образца</w:t>
            </w:r>
          </w:p>
          <w:p w14:paraId="223FD367"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987" w:type="pct"/>
            <w:vMerge w:val="restart"/>
            <w:tcBorders>
              <w:top w:val="single" w:sz="4" w:space="0" w:color="auto"/>
              <w:left w:val="single" w:sz="4" w:space="0" w:color="auto"/>
              <w:bottom w:val="single" w:sz="4" w:space="0" w:color="auto"/>
              <w:right w:val="single" w:sz="4" w:space="0" w:color="auto"/>
            </w:tcBorders>
            <w:vAlign w:val="center"/>
          </w:tcPr>
          <w:p w14:paraId="059DD630"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Структур</w:t>
            </w:r>
            <w:r w:rsidR="00B84C21" w:rsidRPr="006802A1">
              <w:rPr>
                <w:sz w:val="28"/>
                <w:szCs w:val="28"/>
              </w:rPr>
              <w:t>ные особенности координационного</w:t>
            </w:r>
          </w:p>
          <w:p w14:paraId="132E92A8" w14:textId="77777777" w:rsidR="00350D31" w:rsidRPr="006802A1" w:rsidRDefault="00B84C2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числа</w:t>
            </w:r>
            <w:r w:rsidR="00350D31" w:rsidRPr="006802A1">
              <w:rPr>
                <w:sz w:val="28"/>
                <w:szCs w:val="28"/>
              </w:rPr>
              <w:t xml:space="preserve"> алюминия</w:t>
            </w:r>
          </w:p>
        </w:tc>
        <w:tc>
          <w:tcPr>
            <w:tcW w:w="587" w:type="pct"/>
            <w:vMerge w:val="restart"/>
            <w:tcBorders>
              <w:top w:val="single" w:sz="4" w:space="0" w:color="auto"/>
              <w:left w:val="single" w:sz="4" w:space="0" w:color="auto"/>
              <w:bottom w:val="single" w:sz="4" w:space="0" w:color="auto"/>
              <w:right w:val="single" w:sz="4" w:space="0" w:color="auto"/>
            </w:tcBorders>
            <w:vAlign w:val="center"/>
          </w:tcPr>
          <w:p w14:paraId="7CBCF8BD"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Содержание</w:t>
            </w:r>
          </w:p>
          <w:p w14:paraId="789F7653"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SiO</w:t>
            </w:r>
            <w:r w:rsidRPr="006802A1">
              <w:rPr>
                <w:sz w:val="28"/>
                <w:szCs w:val="28"/>
                <w:vertAlign w:val="subscript"/>
              </w:rPr>
              <w:t>2</w:t>
            </w:r>
            <w:r w:rsidRPr="006802A1">
              <w:rPr>
                <w:sz w:val="28"/>
                <w:szCs w:val="28"/>
              </w:rPr>
              <w:t xml:space="preserve"> в 1 г, мг</w:t>
            </w:r>
          </w:p>
        </w:tc>
        <w:tc>
          <w:tcPr>
            <w:tcW w:w="734" w:type="pct"/>
            <w:gridSpan w:val="2"/>
            <w:tcBorders>
              <w:top w:val="single" w:sz="4" w:space="0" w:color="auto"/>
              <w:left w:val="single" w:sz="4" w:space="0" w:color="auto"/>
              <w:bottom w:val="single" w:sz="4" w:space="0" w:color="auto"/>
              <w:right w:val="single" w:sz="4" w:space="0" w:color="auto"/>
            </w:tcBorders>
            <w:vAlign w:val="center"/>
          </w:tcPr>
          <w:p w14:paraId="188B3E2C"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Количество</w:t>
            </w:r>
          </w:p>
          <w:p w14:paraId="30DCE6BE" w14:textId="77777777" w:rsidR="00350D31" w:rsidRPr="006802A1" w:rsidRDefault="00B84C2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В</w:t>
            </w:r>
            <w:r w:rsidR="00350D31" w:rsidRPr="006802A1">
              <w:rPr>
                <w:sz w:val="28"/>
                <w:szCs w:val="28"/>
              </w:rPr>
              <w:t>ыщел</w:t>
            </w:r>
            <w:r w:rsidRPr="006802A1">
              <w:rPr>
                <w:sz w:val="28"/>
                <w:szCs w:val="28"/>
              </w:rPr>
              <w:t xml:space="preserve">ачиваемого </w:t>
            </w:r>
            <w:r w:rsidR="00350D31" w:rsidRPr="006802A1">
              <w:rPr>
                <w:sz w:val="28"/>
                <w:szCs w:val="28"/>
              </w:rPr>
              <w:t>SiO</w:t>
            </w:r>
            <w:r w:rsidR="00350D31" w:rsidRPr="006802A1">
              <w:rPr>
                <w:sz w:val="28"/>
                <w:szCs w:val="28"/>
                <w:vertAlign w:val="subscript"/>
              </w:rPr>
              <w:t>2</w:t>
            </w:r>
          </w:p>
        </w:tc>
      </w:tr>
      <w:tr w:rsidR="00350D31" w:rsidRPr="006802A1" w14:paraId="1CBAFE39" w14:textId="77777777" w:rsidTr="00C367A1">
        <w:trPr>
          <w:cantSplit/>
          <w:trHeight w:val="1223"/>
        </w:trPr>
        <w:tc>
          <w:tcPr>
            <w:tcW w:w="1758" w:type="pct"/>
            <w:vMerge/>
            <w:tcBorders>
              <w:top w:val="single" w:sz="4" w:space="0" w:color="auto"/>
              <w:left w:val="single" w:sz="4" w:space="0" w:color="auto"/>
              <w:bottom w:val="single" w:sz="4" w:space="0" w:color="auto"/>
              <w:right w:val="single" w:sz="4" w:space="0" w:color="auto"/>
            </w:tcBorders>
            <w:vAlign w:val="center"/>
          </w:tcPr>
          <w:p w14:paraId="25009979"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934" w:type="pct"/>
            <w:vMerge/>
            <w:tcBorders>
              <w:top w:val="single" w:sz="4" w:space="0" w:color="auto"/>
              <w:left w:val="single" w:sz="4" w:space="0" w:color="auto"/>
              <w:bottom w:val="single" w:sz="4" w:space="0" w:color="auto"/>
              <w:right w:val="single" w:sz="4" w:space="0" w:color="auto"/>
            </w:tcBorders>
            <w:vAlign w:val="center"/>
          </w:tcPr>
          <w:p w14:paraId="230C7C7E"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987" w:type="pct"/>
            <w:vMerge/>
            <w:tcBorders>
              <w:top w:val="single" w:sz="4" w:space="0" w:color="auto"/>
              <w:left w:val="single" w:sz="4" w:space="0" w:color="auto"/>
              <w:bottom w:val="single" w:sz="4" w:space="0" w:color="auto"/>
              <w:right w:val="single" w:sz="4" w:space="0" w:color="auto"/>
            </w:tcBorders>
            <w:vAlign w:val="center"/>
          </w:tcPr>
          <w:p w14:paraId="3110B6D4"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587" w:type="pct"/>
            <w:vMerge/>
            <w:tcBorders>
              <w:top w:val="single" w:sz="4" w:space="0" w:color="auto"/>
              <w:left w:val="single" w:sz="4" w:space="0" w:color="auto"/>
              <w:bottom w:val="single" w:sz="4" w:space="0" w:color="auto"/>
              <w:right w:val="single" w:sz="4" w:space="0" w:color="auto"/>
            </w:tcBorders>
            <w:vAlign w:val="center"/>
          </w:tcPr>
          <w:p w14:paraId="6942C0AC"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296" w:type="pct"/>
            <w:tcBorders>
              <w:top w:val="single" w:sz="4" w:space="0" w:color="auto"/>
              <w:left w:val="single" w:sz="4" w:space="0" w:color="auto"/>
              <w:bottom w:val="single" w:sz="4" w:space="0" w:color="auto"/>
              <w:right w:val="single" w:sz="4" w:space="0" w:color="auto"/>
            </w:tcBorders>
            <w:vAlign w:val="center"/>
          </w:tcPr>
          <w:p w14:paraId="40E688A3"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мг/г</w:t>
            </w:r>
          </w:p>
        </w:tc>
        <w:tc>
          <w:tcPr>
            <w:tcW w:w="438" w:type="pct"/>
            <w:tcBorders>
              <w:top w:val="single" w:sz="4" w:space="0" w:color="auto"/>
              <w:left w:val="single" w:sz="4" w:space="0" w:color="auto"/>
              <w:bottom w:val="single" w:sz="4" w:space="0" w:color="auto"/>
              <w:right w:val="single" w:sz="4" w:space="0" w:color="auto"/>
            </w:tcBorders>
            <w:vAlign w:val="center"/>
          </w:tcPr>
          <w:p w14:paraId="67149C3F" w14:textId="77777777" w:rsidR="00350D31" w:rsidRPr="006802A1" w:rsidRDefault="00B84C2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 от содер</w:t>
            </w:r>
            <w:r w:rsidR="00350D31" w:rsidRPr="006802A1">
              <w:rPr>
                <w:sz w:val="28"/>
                <w:szCs w:val="28"/>
              </w:rPr>
              <w:t>жания</w:t>
            </w:r>
          </w:p>
        </w:tc>
      </w:tr>
      <w:tr w:rsidR="002F56B5" w:rsidRPr="006802A1" w14:paraId="60895D0C" w14:textId="77777777" w:rsidTr="00C367A1">
        <w:trPr>
          <w:cantSplit/>
          <w:trHeight w:val="466"/>
        </w:trPr>
        <w:tc>
          <w:tcPr>
            <w:tcW w:w="1758" w:type="pct"/>
            <w:tcBorders>
              <w:top w:val="single" w:sz="4" w:space="0" w:color="auto"/>
              <w:left w:val="single" w:sz="4" w:space="0" w:color="auto"/>
              <w:bottom w:val="single" w:sz="4" w:space="0" w:color="auto"/>
              <w:right w:val="single" w:sz="4" w:space="0" w:color="auto"/>
            </w:tcBorders>
            <w:vAlign w:val="center"/>
          </w:tcPr>
          <w:p w14:paraId="4CB7824F" w14:textId="77777777" w:rsidR="002F56B5" w:rsidRPr="006802A1" w:rsidRDefault="00B56F6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w:t>
            </w:r>
          </w:p>
        </w:tc>
        <w:tc>
          <w:tcPr>
            <w:tcW w:w="934" w:type="pct"/>
            <w:tcBorders>
              <w:top w:val="single" w:sz="4" w:space="0" w:color="auto"/>
              <w:left w:val="single" w:sz="4" w:space="0" w:color="auto"/>
              <w:bottom w:val="single" w:sz="4" w:space="0" w:color="auto"/>
              <w:right w:val="single" w:sz="4" w:space="0" w:color="auto"/>
            </w:tcBorders>
            <w:vAlign w:val="center"/>
          </w:tcPr>
          <w:p w14:paraId="370EF3FB" w14:textId="77777777" w:rsidR="002F56B5" w:rsidRPr="006802A1" w:rsidRDefault="00B56F6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w:t>
            </w:r>
          </w:p>
        </w:tc>
        <w:tc>
          <w:tcPr>
            <w:tcW w:w="987" w:type="pct"/>
            <w:tcBorders>
              <w:top w:val="single" w:sz="4" w:space="0" w:color="auto"/>
              <w:left w:val="single" w:sz="4" w:space="0" w:color="auto"/>
              <w:bottom w:val="single" w:sz="4" w:space="0" w:color="auto"/>
              <w:right w:val="single" w:sz="4" w:space="0" w:color="auto"/>
            </w:tcBorders>
            <w:vAlign w:val="center"/>
          </w:tcPr>
          <w:p w14:paraId="53B2B182" w14:textId="77777777" w:rsidR="002F56B5" w:rsidRPr="006802A1" w:rsidRDefault="00B56F6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w:t>
            </w:r>
          </w:p>
        </w:tc>
        <w:tc>
          <w:tcPr>
            <w:tcW w:w="587" w:type="pct"/>
            <w:tcBorders>
              <w:top w:val="single" w:sz="4" w:space="0" w:color="auto"/>
              <w:left w:val="single" w:sz="4" w:space="0" w:color="auto"/>
              <w:bottom w:val="single" w:sz="4" w:space="0" w:color="auto"/>
              <w:right w:val="single" w:sz="4" w:space="0" w:color="auto"/>
            </w:tcBorders>
            <w:vAlign w:val="center"/>
          </w:tcPr>
          <w:p w14:paraId="0950B374" w14:textId="77777777" w:rsidR="002F56B5" w:rsidRPr="006802A1" w:rsidRDefault="00B56F6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4</w:t>
            </w:r>
          </w:p>
        </w:tc>
        <w:tc>
          <w:tcPr>
            <w:tcW w:w="296" w:type="pct"/>
            <w:tcBorders>
              <w:top w:val="single" w:sz="4" w:space="0" w:color="auto"/>
              <w:left w:val="single" w:sz="4" w:space="0" w:color="auto"/>
              <w:bottom w:val="single" w:sz="4" w:space="0" w:color="auto"/>
              <w:right w:val="single" w:sz="4" w:space="0" w:color="auto"/>
            </w:tcBorders>
            <w:vAlign w:val="center"/>
          </w:tcPr>
          <w:p w14:paraId="780119D7" w14:textId="77777777" w:rsidR="002F56B5"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w:t>
            </w:r>
          </w:p>
        </w:tc>
        <w:tc>
          <w:tcPr>
            <w:tcW w:w="438" w:type="pct"/>
            <w:tcBorders>
              <w:top w:val="single" w:sz="4" w:space="0" w:color="auto"/>
              <w:left w:val="single" w:sz="4" w:space="0" w:color="auto"/>
              <w:bottom w:val="single" w:sz="4" w:space="0" w:color="auto"/>
              <w:right w:val="single" w:sz="4" w:space="0" w:color="auto"/>
            </w:tcBorders>
            <w:vAlign w:val="center"/>
          </w:tcPr>
          <w:p w14:paraId="5D494FDB" w14:textId="77777777" w:rsidR="002F56B5"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w:t>
            </w:r>
          </w:p>
        </w:tc>
      </w:tr>
      <w:tr w:rsidR="00350D31" w:rsidRPr="006802A1" w14:paraId="6B3C3D28"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10C3830F"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Дистен Al</w:t>
            </w:r>
            <w:r w:rsidRPr="006802A1">
              <w:rPr>
                <w:sz w:val="28"/>
                <w:szCs w:val="28"/>
                <w:vertAlign w:val="subscript"/>
              </w:rPr>
              <w:t>2</w:t>
            </w:r>
            <w:r w:rsidRPr="006802A1">
              <w:rPr>
                <w:sz w:val="28"/>
                <w:szCs w:val="28"/>
              </w:rPr>
              <w:t>[SiO</w:t>
            </w:r>
            <w:r w:rsidRPr="006802A1">
              <w:rPr>
                <w:sz w:val="28"/>
                <w:szCs w:val="28"/>
                <w:vertAlign w:val="subscript"/>
              </w:rPr>
              <w:t>4</w:t>
            </w:r>
            <w:r w:rsidRPr="006802A1">
              <w:rPr>
                <w:sz w:val="28"/>
                <w:szCs w:val="28"/>
              </w:rPr>
              <w:t>]O</w:t>
            </w:r>
          </w:p>
        </w:tc>
        <w:tc>
          <w:tcPr>
            <w:tcW w:w="934" w:type="pct"/>
            <w:tcBorders>
              <w:top w:val="single" w:sz="4" w:space="0" w:color="auto"/>
              <w:left w:val="single" w:sz="4" w:space="0" w:color="auto"/>
              <w:bottom w:val="single" w:sz="4" w:space="0" w:color="auto"/>
              <w:right w:val="single" w:sz="4" w:space="0" w:color="auto"/>
            </w:tcBorders>
            <w:vAlign w:val="center"/>
          </w:tcPr>
          <w:p w14:paraId="378786EE"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Таганай, Урал</w:t>
            </w:r>
          </w:p>
        </w:tc>
        <w:tc>
          <w:tcPr>
            <w:tcW w:w="987" w:type="pct"/>
            <w:tcBorders>
              <w:top w:val="single" w:sz="4" w:space="0" w:color="auto"/>
              <w:left w:val="single" w:sz="4" w:space="0" w:color="auto"/>
              <w:bottom w:val="single" w:sz="4" w:space="0" w:color="auto"/>
              <w:right w:val="single" w:sz="4" w:space="0" w:color="auto"/>
            </w:tcBorders>
            <w:vAlign w:val="center"/>
          </w:tcPr>
          <w:p w14:paraId="65501FF1" w14:textId="77777777" w:rsidR="00350D31" w:rsidRPr="006802A1" w:rsidRDefault="00B84C2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Субцепочный</w:t>
            </w:r>
            <w:proofErr w:type="spellEnd"/>
            <w:r w:rsidR="00350D31" w:rsidRPr="006802A1">
              <w:rPr>
                <w:sz w:val="28"/>
                <w:szCs w:val="28"/>
              </w:rPr>
              <w:t>, 6</w:t>
            </w:r>
          </w:p>
        </w:tc>
        <w:tc>
          <w:tcPr>
            <w:tcW w:w="587" w:type="pct"/>
            <w:tcBorders>
              <w:top w:val="single" w:sz="4" w:space="0" w:color="auto"/>
              <w:left w:val="single" w:sz="4" w:space="0" w:color="auto"/>
              <w:bottom w:val="single" w:sz="4" w:space="0" w:color="auto"/>
              <w:right w:val="single" w:sz="4" w:space="0" w:color="auto"/>
            </w:tcBorders>
            <w:vAlign w:val="center"/>
          </w:tcPr>
          <w:p w14:paraId="4DE64554"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370</w:t>
            </w:r>
          </w:p>
        </w:tc>
        <w:tc>
          <w:tcPr>
            <w:tcW w:w="296" w:type="pct"/>
            <w:tcBorders>
              <w:top w:val="single" w:sz="4" w:space="0" w:color="auto"/>
              <w:left w:val="single" w:sz="4" w:space="0" w:color="auto"/>
              <w:bottom w:val="single" w:sz="4" w:space="0" w:color="auto"/>
              <w:right w:val="single" w:sz="4" w:space="0" w:color="auto"/>
            </w:tcBorders>
            <w:vAlign w:val="center"/>
          </w:tcPr>
          <w:p w14:paraId="15FE8D1F"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27</w:t>
            </w:r>
          </w:p>
        </w:tc>
        <w:tc>
          <w:tcPr>
            <w:tcW w:w="438" w:type="pct"/>
            <w:tcBorders>
              <w:top w:val="single" w:sz="4" w:space="0" w:color="auto"/>
              <w:left w:val="single" w:sz="4" w:space="0" w:color="auto"/>
              <w:bottom w:val="single" w:sz="4" w:space="0" w:color="auto"/>
              <w:right w:val="single" w:sz="4" w:space="0" w:color="auto"/>
            </w:tcBorders>
            <w:vAlign w:val="center"/>
          </w:tcPr>
          <w:p w14:paraId="61789D6D"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7</w:t>
            </w:r>
          </w:p>
        </w:tc>
      </w:tr>
      <w:tr w:rsidR="00350D31" w:rsidRPr="006802A1" w14:paraId="20756EF5"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01030A37"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Андалузит Al</w:t>
            </w:r>
            <w:r w:rsidRPr="006802A1">
              <w:rPr>
                <w:sz w:val="28"/>
                <w:szCs w:val="28"/>
                <w:vertAlign w:val="subscript"/>
              </w:rPr>
              <w:t>2</w:t>
            </w:r>
            <w:r w:rsidRPr="006802A1">
              <w:rPr>
                <w:sz w:val="28"/>
                <w:szCs w:val="28"/>
              </w:rPr>
              <w:t>[SiO</w:t>
            </w:r>
            <w:r w:rsidRPr="006802A1">
              <w:rPr>
                <w:sz w:val="28"/>
                <w:szCs w:val="28"/>
                <w:vertAlign w:val="subscript"/>
              </w:rPr>
              <w:t>4</w:t>
            </w:r>
            <w:r w:rsidRPr="006802A1">
              <w:rPr>
                <w:sz w:val="28"/>
                <w:szCs w:val="28"/>
              </w:rPr>
              <w:t>]O</w:t>
            </w:r>
          </w:p>
        </w:tc>
        <w:tc>
          <w:tcPr>
            <w:tcW w:w="934" w:type="pct"/>
            <w:tcBorders>
              <w:top w:val="single" w:sz="4" w:space="0" w:color="auto"/>
              <w:left w:val="single" w:sz="4" w:space="0" w:color="auto"/>
              <w:bottom w:val="single" w:sz="4" w:space="0" w:color="auto"/>
              <w:right w:val="single" w:sz="4" w:space="0" w:color="auto"/>
            </w:tcBorders>
            <w:vAlign w:val="center"/>
          </w:tcPr>
          <w:p w14:paraId="6CAB9BFF"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Семиз</w:t>
            </w:r>
            <w:proofErr w:type="spellEnd"/>
            <w:r w:rsidRPr="006802A1">
              <w:rPr>
                <w:sz w:val="28"/>
                <w:szCs w:val="28"/>
              </w:rPr>
              <w:t>-Бугу, Казахстан</w:t>
            </w:r>
          </w:p>
        </w:tc>
        <w:tc>
          <w:tcPr>
            <w:tcW w:w="987" w:type="pct"/>
            <w:tcBorders>
              <w:top w:val="single" w:sz="4" w:space="0" w:color="auto"/>
              <w:left w:val="single" w:sz="4" w:space="0" w:color="auto"/>
              <w:bottom w:val="single" w:sz="4" w:space="0" w:color="auto"/>
              <w:right w:val="single" w:sz="4" w:space="0" w:color="auto"/>
            </w:tcBorders>
            <w:vAlign w:val="center"/>
          </w:tcPr>
          <w:p w14:paraId="0E8C7270"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Суб</w:t>
            </w:r>
            <w:r w:rsidR="00B84C21" w:rsidRPr="006802A1">
              <w:rPr>
                <w:sz w:val="28"/>
                <w:szCs w:val="28"/>
              </w:rPr>
              <w:t>слойный</w:t>
            </w:r>
            <w:proofErr w:type="spellEnd"/>
            <w:r w:rsidRPr="006802A1">
              <w:rPr>
                <w:sz w:val="28"/>
                <w:szCs w:val="28"/>
              </w:rPr>
              <w:t>, 6 и 5</w:t>
            </w:r>
          </w:p>
        </w:tc>
        <w:tc>
          <w:tcPr>
            <w:tcW w:w="587" w:type="pct"/>
            <w:tcBorders>
              <w:top w:val="single" w:sz="4" w:space="0" w:color="auto"/>
              <w:left w:val="single" w:sz="4" w:space="0" w:color="auto"/>
              <w:bottom w:val="single" w:sz="4" w:space="0" w:color="auto"/>
              <w:right w:val="single" w:sz="4" w:space="0" w:color="auto"/>
            </w:tcBorders>
            <w:vAlign w:val="center"/>
          </w:tcPr>
          <w:p w14:paraId="3D0EE7D0"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370</w:t>
            </w:r>
          </w:p>
        </w:tc>
        <w:tc>
          <w:tcPr>
            <w:tcW w:w="296" w:type="pct"/>
            <w:tcBorders>
              <w:top w:val="single" w:sz="4" w:space="0" w:color="auto"/>
              <w:left w:val="single" w:sz="4" w:space="0" w:color="auto"/>
              <w:bottom w:val="single" w:sz="4" w:space="0" w:color="auto"/>
              <w:right w:val="single" w:sz="4" w:space="0" w:color="auto"/>
            </w:tcBorders>
            <w:vAlign w:val="center"/>
          </w:tcPr>
          <w:p w14:paraId="7FDFE815"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32</w:t>
            </w:r>
          </w:p>
        </w:tc>
        <w:tc>
          <w:tcPr>
            <w:tcW w:w="438" w:type="pct"/>
            <w:tcBorders>
              <w:top w:val="single" w:sz="4" w:space="0" w:color="auto"/>
              <w:left w:val="single" w:sz="4" w:space="0" w:color="auto"/>
              <w:bottom w:val="single" w:sz="4" w:space="0" w:color="auto"/>
              <w:right w:val="single" w:sz="4" w:space="0" w:color="auto"/>
            </w:tcBorders>
            <w:vAlign w:val="center"/>
          </w:tcPr>
          <w:p w14:paraId="4BD75F72"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8</w:t>
            </w:r>
          </w:p>
        </w:tc>
      </w:tr>
      <w:tr w:rsidR="00350D31" w:rsidRPr="006802A1" w14:paraId="64A2E31F"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542E7EF9"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Силлиманит Al[AlSiO</w:t>
            </w:r>
            <w:r w:rsidRPr="006802A1">
              <w:rPr>
                <w:sz w:val="28"/>
                <w:szCs w:val="28"/>
                <w:vertAlign w:val="subscript"/>
              </w:rPr>
              <w:t>6</w:t>
            </w:r>
            <w:r w:rsidRPr="006802A1">
              <w:rPr>
                <w:sz w:val="28"/>
                <w:szCs w:val="28"/>
              </w:rPr>
              <w:t>]</w:t>
            </w:r>
          </w:p>
        </w:tc>
        <w:tc>
          <w:tcPr>
            <w:tcW w:w="934" w:type="pct"/>
            <w:tcBorders>
              <w:top w:val="single" w:sz="4" w:space="0" w:color="auto"/>
              <w:left w:val="single" w:sz="4" w:space="0" w:color="auto"/>
              <w:bottom w:val="single" w:sz="4" w:space="0" w:color="auto"/>
              <w:right w:val="single" w:sz="4" w:space="0" w:color="auto"/>
            </w:tcBorders>
            <w:vAlign w:val="center"/>
          </w:tcPr>
          <w:p w14:paraId="16CA0BB9"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Не известно</w:t>
            </w:r>
          </w:p>
        </w:tc>
        <w:tc>
          <w:tcPr>
            <w:tcW w:w="987" w:type="pct"/>
            <w:tcBorders>
              <w:top w:val="single" w:sz="4" w:space="0" w:color="auto"/>
              <w:left w:val="single" w:sz="4" w:space="0" w:color="auto"/>
              <w:bottom w:val="single" w:sz="4" w:space="0" w:color="auto"/>
              <w:right w:val="single" w:sz="4" w:space="0" w:color="auto"/>
            </w:tcBorders>
            <w:vAlign w:val="center"/>
          </w:tcPr>
          <w:p w14:paraId="603075F2"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Ленточный, 6 и 4</w:t>
            </w:r>
          </w:p>
        </w:tc>
        <w:tc>
          <w:tcPr>
            <w:tcW w:w="587" w:type="pct"/>
            <w:tcBorders>
              <w:top w:val="single" w:sz="4" w:space="0" w:color="auto"/>
              <w:left w:val="single" w:sz="4" w:space="0" w:color="auto"/>
              <w:bottom w:val="single" w:sz="4" w:space="0" w:color="auto"/>
              <w:right w:val="single" w:sz="4" w:space="0" w:color="auto"/>
            </w:tcBorders>
            <w:vAlign w:val="center"/>
          </w:tcPr>
          <w:p w14:paraId="3E29B887"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370</w:t>
            </w:r>
          </w:p>
        </w:tc>
        <w:tc>
          <w:tcPr>
            <w:tcW w:w="296" w:type="pct"/>
            <w:tcBorders>
              <w:top w:val="single" w:sz="4" w:space="0" w:color="auto"/>
              <w:left w:val="single" w:sz="4" w:space="0" w:color="auto"/>
              <w:bottom w:val="single" w:sz="4" w:space="0" w:color="auto"/>
              <w:right w:val="single" w:sz="4" w:space="0" w:color="auto"/>
            </w:tcBorders>
            <w:vAlign w:val="center"/>
          </w:tcPr>
          <w:p w14:paraId="6198F74C"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40</w:t>
            </w:r>
          </w:p>
        </w:tc>
        <w:tc>
          <w:tcPr>
            <w:tcW w:w="438" w:type="pct"/>
            <w:tcBorders>
              <w:top w:val="single" w:sz="4" w:space="0" w:color="auto"/>
              <w:left w:val="single" w:sz="4" w:space="0" w:color="auto"/>
              <w:bottom w:val="single" w:sz="4" w:space="0" w:color="auto"/>
              <w:right w:val="single" w:sz="4" w:space="0" w:color="auto"/>
            </w:tcBorders>
            <w:vAlign w:val="center"/>
          </w:tcPr>
          <w:p w14:paraId="4453F9CC"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11</w:t>
            </w:r>
          </w:p>
        </w:tc>
      </w:tr>
      <w:tr w:rsidR="00350D31" w:rsidRPr="006802A1" w14:paraId="78919725"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57EFF833"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lang w:val="en-US"/>
              </w:rPr>
            </w:pPr>
            <w:proofErr w:type="spellStart"/>
            <w:r w:rsidRPr="006802A1">
              <w:rPr>
                <w:sz w:val="28"/>
                <w:szCs w:val="28"/>
              </w:rPr>
              <w:t>Таумасит</w:t>
            </w:r>
            <w:proofErr w:type="spellEnd"/>
            <w:r w:rsidRPr="006802A1">
              <w:rPr>
                <w:sz w:val="28"/>
                <w:szCs w:val="28"/>
                <w:lang w:val="en-US"/>
              </w:rPr>
              <w:t xml:space="preserve"> Ca</w:t>
            </w:r>
            <w:r w:rsidRPr="006802A1">
              <w:rPr>
                <w:sz w:val="28"/>
                <w:szCs w:val="28"/>
                <w:vertAlign w:val="subscript"/>
                <w:lang w:val="en-US"/>
              </w:rPr>
              <w:t>3</w:t>
            </w:r>
            <w:r w:rsidRPr="006802A1">
              <w:rPr>
                <w:sz w:val="28"/>
                <w:szCs w:val="28"/>
                <w:lang w:val="en-US"/>
              </w:rPr>
              <w:t>[Si(OH)</w:t>
            </w:r>
            <w:r w:rsidRPr="006802A1">
              <w:rPr>
                <w:sz w:val="28"/>
                <w:szCs w:val="28"/>
                <w:vertAlign w:val="subscript"/>
                <w:lang w:val="en-US"/>
              </w:rPr>
              <w:t>6</w:t>
            </w:r>
            <w:r w:rsidRPr="006802A1">
              <w:rPr>
                <w:sz w:val="28"/>
                <w:szCs w:val="28"/>
                <w:lang w:val="en-US"/>
              </w:rPr>
              <w:t>][SO</w:t>
            </w:r>
            <w:r w:rsidRPr="006802A1">
              <w:rPr>
                <w:sz w:val="28"/>
                <w:szCs w:val="28"/>
                <w:vertAlign w:val="subscript"/>
                <w:lang w:val="en-US"/>
              </w:rPr>
              <w:t>4</w:t>
            </w:r>
            <w:r w:rsidRPr="006802A1">
              <w:rPr>
                <w:sz w:val="28"/>
                <w:szCs w:val="28"/>
                <w:lang w:val="en-US"/>
              </w:rPr>
              <w:t>][CO</w:t>
            </w:r>
            <w:r w:rsidRPr="006802A1">
              <w:rPr>
                <w:sz w:val="28"/>
                <w:szCs w:val="28"/>
                <w:vertAlign w:val="subscript"/>
                <w:lang w:val="en-US"/>
              </w:rPr>
              <w:t>3</w:t>
            </w:r>
            <w:r w:rsidRPr="006802A1">
              <w:rPr>
                <w:sz w:val="28"/>
                <w:szCs w:val="28"/>
                <w:lang w:val="en-US"/>
              </w:rPr>
              <w:t>]</w:t>
            </w:r>
            <w:r w:rsidRPr="006802A1">
              <w:rPr>
                <w:sz w:val="28"/>
                <w:szCs w:val="28"/>
                <w:vertAlign w:val="superscript"/>
                <w:lang w:val="en-US"/>
              </w:rPr>
              <w:t>.</w:t>
            </w:r>
            <w:r w:rsidRPr="006802A1">
              <w:rPr>
                <w:sz w:val="28"/>
                <w:szCs w:val="28"/>
                <w:lang w:val="en-US"/>
              </w:rPr>
              <w:t>9H</w:t>
            </w:r>
            <w:r w:rsidRPr="006802A1">
              <w:rPr>
                <w:sz w:val="28"/>
                <w:szCs w:val="28"/>
                <w:vertAlign w:val="subscript"/>
                <w:lang w:val="en-US"/>
              </w:rPr>
              <w:t>2</w:t>
            </w:r>
            <w:r w:rsidRPr="006802A1">
              <w:rPr>
                <w:sz w:val="28"/>
                <w:szCs w:val="28"/>
                <w:lang w:val="en-US"/>
              </w:rPr>
              <w:t>O</w:t>
            </w:r>
          </w:p>
        </w:tc>
        <w:tc>
          <w:tcPr>
            <w:tcW w:w="934" w:type="pct"/>
            <w:tcBorders>
              <w:top w:val="single" w:sz="4" w:space="0" w:color="auto"/>
              <w:left w:val="single" w:sz="4" w:space="0" w:color="auto"/>
              <w:bottom w:val="single" w:sz="4" w:space="0" w:color="auto"/>
              <w:right w:val="single" w:sz="4" w:space="0" w:color="auto"/>
            </w:tcBorders>
            <w:vAlign w:val="center"/>
          </w:tcPr>
          <w:p w14:paraId="2C11917F"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Кодинский</w:t>
            </w:r>
            <w:proofErr w:type="spellEnd"/>
            <w:r w:rsidRPr="006802A1">
              <w:rPr>
                <w:sz w:val="28"/>
                <w:szCs w:val="28"/>
              </w:rPr>
              <w:t xml:space="preserve"> массив, Якутия</w:t>
            </w:r>
          </w:p>
        </w:tc>
        <w:tc>
          <w:tcPr>
            <w:tcW w:w="987" w:type="pct"/>
            <w:tcBorders>
              <w:top w:val="single" w:sz="4" w:space="0" w:color="auto"/>
              <w:left w:val="single" w:sz="4" w:space="0" w:color="auto"/>
              <w:bottom w:val="single" w:sz="4" w:space="0" w:color="auto"/>
              <w:right w:val="single" w:sz="4" w:space="0" w:color="auto"/>
            </w:tcBorders>
            <w:vAlign w:val="center"/>
          </w:tcPr>
          <w:p w14:paraId="39078E3A" w14:textId="77777777" w:rsidR="00350D31" w:rsidRPr="006802A1" w:rsidRDefault="00B84C2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Цепо</w:t>
            </w:r>
            <w:r w:rsidR="00350D31" w:rsidRPr="006802A1">
              <w:rPr>
                <w:sz w:val="28"/>
                <w:szCs w:val="28"/>
              </w:rPr>
              <w:t>чный (Al</w:t>
            </w:r>
          </w:p>
          <w:p w14:paraId="71E81FC8"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отсутствует), </w:t>
            </w:r>
            <w:proofErr w:type="spellStart"/>
            <w:r w:rsidRPr="006802A1">
              <w:rPr>
                <w:sz w:val="28"/>
                <w:szCs w:val="28"/>
              </w:rPr>
              <w:t>Si</w:t>
            </w:r>
            <w:proofErr w:type="spellEnd"/>
            <w:r w:rsidRPr="006802A1">
              <w:rPr>
                <w:sz w:val="28"/>
                <w:szCs w:val="28"/>
              </w:rPr>
              <w:t>=6</w:t>
            </w:r>
          </w:p>
        </w:tc>
        <w:tc>
          <w:tcPr>
            <w:tcW w:w="587" w:type="pct"/>
            <w:tcBorders>
              <w:top w:val="single" w:sz="4" w:space="0" w:color="auto"/>
              <w:left w:val="single" w:sz="4" w:space="0" w:color="auto"/>
              <w:bottom w:val="single" w:sz="4" w:space="0" w:color="auto"/>
              <w:right w:val="single" w:sz="4" w:space="0" w:color="auto"/>
            </w:tcBorders>
            <w:vAlign w:val="center"/>
          </w:tcPr>
          <w:p w14:paraId="71183E41"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lang w:val="en-US"/>
              </w:rPr>
            </w:pPr>
            <w:r w:rsidRPr="006802A1">
              <w:rPr>
                <w:sz w:val="28"/>
                <w:szCs w:val="28"/>
                <w:lang w:val="en-US"/>
              </w:rPr>
              <w:t>100</w:t>
            </w:r>
          </w:p>
        </w:tc>
        <w:tc>
          <w:tcPr>
            <w:tcW w:w="296" w:type="pct"/>
            <w:tcBorders>
              <w:top w:val="single" w:sz="4" w:space="0" w:color="auto"/>
              <w:left w:val="single" w:sz="4" w:space="0" w:color="auto"/>
              <w:bottom w:val="single" w:sz="4" w:space="0" w:color="auto"/>
              <w:right w:val="single" w:sz="4" w:space="0" w:color="auto"/>
            </w:tcBorders>
            <w:vAlign w:val="center"/>
          </w:tcPr>
          <w:p w14:paraId="4A193488"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lang w:val="en-US"/>
              </w:rPr>
            </w:pPr>
            <w:r w:rsidRPr="006802A1">
              <w:rPr>
                <w:sz w:val="28"/>
                <w:szCs w:val="28"/>
                <w:lang w:val="en-US"/>
              </w:rPr>
              <w:t>50</w:t>
            </w:r>
          </w:p>
        </w:tc>
        <w:tc>
          <w:tcPr>
            <w:tcW w:w="438" w:type="pct"/>
            <w:tcBorders>
              <w:top w:val="single" w:sz="4" w:space="0" w:color="auto"/>
              <w:left w:val="single" w:sz="4" w:space="0" w:color="auto"/>
              <w:bottom w:val="single" w:sz="4" w:space="0" w:color="auto"/>
              <w:right w:val="single" w:sz="4" w:space="0" w:color="auto"/>
            </w:tcBorders>
            <w:vAlign w:val="center"/>
          </w:tcPr>
          <w:p w14:paraId="4401150E"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lang w:val="en-US"/>
              </w:rPr>
            </w:pPr>
            <w:r w:rsidRPr="006802A1">
              <w:rPr>
                <w:sz w:val="28"/>
                <w:szCs w:val="28"/>
                <w:lang w:val="en-US"/>
              </w:rPr>
              <w:t>50</w:t>
            </w:r>
          </w:p>
        </w:tc>
      </w:tr>
      <w:tr w:rsidR="00350D31" w:rsidRPr="006802A1" w14:paraId="07EE1A60"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04605736"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lang w:val="en-US"/>
              </w:rPr>
            </w:pPr>
            <w:r w:rsidRPr="006802A1">
              <w:rPr>
                <w:sz w:val="28"/>
                <w:szCs w:val="28"/>
              </w:rPr>
              <w:t>Шамозит</w:t>
            </w:r>
            <w:r w:rsidRPr="006802A1">
              <w:rPr>
                <w:sz w:val="28"/>
                <w:szCs w:val="28"/>
                <w:lang w:val="en-US"/>
              </w:rPr>
              <w:t xml:space="preserve"> e</w:t>
            </w:r>
            <w:r w:rsidRPr="006802A1">
              <w:rPr>
                <w:sz w:val="28"/>
                <w:szCs w:val="28"/>
                <w:vertAlign w:val="subscript"/>
                <w:lang w:val="en-US"/>
              </w:rPr>
              <w:t>4</w:t>
            </w:r>
            <w:r w:rsidRPr="006802A1">
              <w:rPr>
                <w:sz w:val="28"/>
                <w:szCs w:val="28"/>
                <w:lang w:val="en-US"/>
              </w:rPr>
              <w:t>(</w:t>
            </w:r>
            <w:proofErr w:type="spellStart"/>
            <w:r w:rsidRPr="006802A1">
              <w:rPr>
                <w:sz w:val="28"/>
                <w:szCs w:val="28"/>
                <w:lang w:val="en-US"/>
              </w:rPr>
              <w:t>Fe,Al</w:t>
            </w:r>
            <w:proofErr w:type="spellEnd"/>
            <w:r w:rsidRPr="006802A1">
              <w:rPr>
                <w:sz w:val="28"/>
                <w:szCs w:val="28"/>
                <w:lang w:val="en-US"/>
              </w:rPr>
              <w:t>)</w:t>
            </w:r>
            <w:r w:rsidRPr="006802A1">
              <w:rPr>
                <w:sz w:val="28"/>
                <w:szCs w:val="28"/>
                <w:vertAlign w:val="subscript"/>
                <w:lang w:val="en-US"/>
              </w:rPr>
              <w:t>2</w:t>
            </w:r>
            <w:r w:rsidRPr="006802A1">
              <w:rPr>
                <w:sz w:val="28"/>
                <w:szCs w:val="28"/>
                <w:lang w:val="en-US"/>
              </w:rPr>
              <w:t>(</w:t>
            </w:r>
            <w:proofErr w:type="spellStart"/>
            <w:r w:rsidRPr="006802A1">
              <w:rPr>
                <w:sz w:val="28"/>
                <w:szCs w:val="28"/>
                <w:lang w:val="en-US"/>
              </w:rPr>
              <w:t>Si,Al</w:t>
            </w:r>
            <w:proofErr w:type="spellEnd"/>
            <w:r w:rsidRPr="006802A1">
              <w:rPr>
                <w:sz w:val="28"/>
                <w:szCs w:val="28"/>
                <w:lang w:val="en-US"/>
              </w:rPr>
              <w:t>)</w:t>
            </w:r>
            <w:r w:rsidRPr="006802A1">
              <w:rPr>
                <w:sz w:val="28"/>
                <w:szCs w:val="28"/>
                <w:vertAlign w:val="subscript"/>
                <w:lang w:val="en-US"/>
              </w:rPr>
              <w:t>2</w:t>
            </w:r>
            <w:r w:rsidRPr="006802A1">
              <w:rPr>
                <w:sz w:val="28"/>
                <w:szCs w:val="28"/>
                <w:lang w:val="en-US"/>
              </w:rPr>
              <w:t>Si</w:t>
            </w:r>
            <w:r w:rsidRPr="006802A1">
              <w:rPr>
                <w:sz w:val="28"/>
                <w:szCs w:val="28"/>
                <w:vertAlign w:val="subscript"/>
                <w:lang w:val="en-US"/>
              </w:rPr>
              <w:t>2</w:t>
            </w:r>
            <w:r w:rsidRPr="006802A1">
              <w:rPr>
                <w:sz w:val="28"/>
                <w:szCs w:val="28"/>
                <w:lang w:val="en-US"/>
              </w:rPr>
              <w:t>O</w:t>
            </w:r>
            <w:r w:rsidRPr="006802A1">
              <w:rPr>
                <w:sz w:val="28"/>
                <w:szCs w:val="28"/>
                <w:vertAlign w:val="subscript"/>
                <w:lang w:val="en-US"/>
              </w:rPr>
              <w:t>10</w:t>
            </w:r>
            <w:r w:rsidRPr="006802A1">
              <w:rPr>
                <w:sz w:val="28"/>
                <w:szCs w:val="28"/>
                <w:lang w:val="en-US"/>
              </w:rPr>
              <w:t>]</w:t>
            </w:r>
            <w:r w:rsidRPr="006802A1">
              <w:rPr>
                <w:sz w:val="28"/>
                <w:szCs w:val="28"/>
                <w:vertAlign w:val="superscript"/>
                <w:lang w:val="en-US"/>
              </w:rPr>
              <w:t>.</w:t>
            </w:r>
            <w:r w:rsidRPr="006802A1">
              <w:rPr>
                <w:sz w:val="28"/>
                <w:szCs w:val="28"/>
                <w:lang w:val="en-US"/>
              </w:rPr>
              <w:t>(OH)</w:t>
            </w:r>
            <w:r w:rsidRPr="006802A1">
              <w:rPr>
                <w:sz w:val="28"/>
                <w:szCs w:val="28"/>
                <w:vertAlign w:val="subscript"/>
                <w:lang w:val="en-US"/>
              </w:rPr>
              <w:t>8</w:t>
            </w:r>
          </w:p>
        </w:tc>
        <w:tc>
          <w:tcPr>
            <w:tcW w:w="934" w:type="pct"/>
            <w:tcBorders>
              <w:top w:val="single" w:sz="4" w:space="0" w:color="auto"/>
              <w:left w:val="single" w:sz="4" w:space="0" w:color="auto"/>
              <w:bottom w:val="single" w:sz="4" w:space="0" w:color="auto"/>
              <w:right w:val="single" w:sz="4" w:space="0" w:color="auto"/>
            </w:tcBorders>
            <w:vAlign w:val="center"/>
          </w:tcPr>
          <w:p w14:paraId="7EFE7453"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Висловское</w:t>
            </w:r>
            <w:proofErr w:type="spellEnd"/>
            <w:r w:rsidRPr="006802A1">
              <w:rPr>
                <w:sz w:val="28"/>
                <w:szCs w:val="28"/>
              </w:rPr>
              <w:t xml:space="preserve"> месторождение,</w:t>
            </w:r>
          </w:p>
          <w:p w14:paraId="02C19FD3"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КМА</w:t>
            </w:r>
          </w:p>
        </w:tc>
        <w:tc>
          <w:tcPr>
            <w:tcW w:w="987" w:type="pct"/>
            <w:tcBorders>
              <w:top w:val="single" w:sz="4" w:space="0" w:color="auto"/>
              <w:left w:val="single" w:sz="4" w:space="0" w:color="auto"/>
              <w:bottom w:val="single" w:sz="4" w:space="0" w:color="auto"/>
              <w:right w:val="single" w:sz="4" w:space="0" w:color="auto"/>
            </w:tcBorders>
            <w:vAlign w:val="center"/>
          </w:tcPr>
          <w:p w14:paraId="591D04F1"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6 и 4</w:t>
            </w:r>
          </w:p>
        </w:tc>
        <w:tc>
          <w:tcPr>
            <w:tcW w:w="587" w:type="pct"/>
            <w:tcBorders>
              <w:top w:val="single" w:sz="4" w:space="0" w:color="auto"/>
              <w:left w:val="single" w:sz="4" w:space="0" w:color="auto"/>
              <w:bottom w:val="single" w:sz="4" w:space="0" w:color="auto"/>
              <w:right w:val="single" w:sz="4" w:space="0" w:color="auto"/>
            </w:tcBorders>
            <w:vAlign w:val="center"/>
          </w:tcPr>
          <w:p w14:paraId="49538099"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250</w:t>
            </w:r>
          </w:p>
        </w:tc>
        <w:tc>
          <w:tcPr>
            <w:tcW w:w="296" w:type="pct"/>
            <w:tcBorders>
              <w:top w:val="single" w:sz="4" w:space="0" w:color="auto"/>
              <w:left w:val="single" w:sz="4" w:space="0" w:color="auto"/>
              <w:bottom w:val="single" w:sz="4" w:space="0" w:color="auto"/>
              <w:right w:val="single" w:sz="4" w:space="0" w:color="auto"/>
            </w:tcBorders>
            <w:vAlign w:val="center"/>
          </w:tcPr>
          <w:p w14:paraId="23793F68"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90</w:t>
            </w:r>
          </w:p>
        </w:tc>
        <w:tc>
          <w:tcPr>
            <w:tcW w:w="438" w:type="pct"/>
            <w:tcBorders>
              <w:top w:val="single" w:sz="4" w:space="0" w:color="auto"/>
              <w:left w:val="single" w:sz="4" w:space="0" w:color="auto"/>
              <w:bottom w:val="single" w:sz="4" w:space="0" w:color="auto"/>
              <w:right w:val="single" w:sz="4" w:space="0" w:color="auto"/>
            </w:tcBorders>
            <w:vAlign w:val="center"/>
          </w:tcPr>
          <w:p w14:paraId="7D8239BE"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35</w:t>
            </w:r>
          </w:p>
        </w:tc>
      </w:tr>
    </w:tbl>
    <w:p w14:paraId="54767B2A" w14:textId="77777777" w:rsidR="00C070AF" w:rsidRPr="006802A1" w:rsidRDefault="00C070AF" w:rsidP="006802A1">
      <w:pPr>
        <w:shd w:val="clear" w:color="auto" w:fill="FFFFFF" w:themeFill="background1"/>
        <w:spacing w:line="360" w:lineRule="auto"/>
        <w:rPr>
          <w:rFonts w:ascii="Times New Roman" w:hAnsi="Times New Roman"/>
          <w:sz w:val="28"/>
          <w:szCs w:val="28"/>
        </w:rPr>
      </w:pPr>
    </w:p>
    <w:p w14:paraId="605FCD20" w14:textId="77777777" w:rsidR="00C070AF" w:rsidRPr="006802A1" w:rsidRDefault="00C070AF" w:rsidP="006802A1">
      <w:pPr>
        <w:shd w:val="clear" w:color="auto" w:fill="FFFFFF" w:themeFill="background1"/>
        <w:spacing w:line="360" w:lineRule="auto"/>
        <w:rPr>
          <w:rFonts w:ascii="Times New Roman" w:hAnsi="Times New Roman"/>
          <w:sz w:val="28"/>
          <w:szCs w:val="28"/>
        </w:rPr>
      </w:pPr>
    </w:p>
    <w:p w14:paraId="564D40C8" w14:textId="77777777" w:rsidR="00143FE8" w:rsidRPr="006802A1" w:rsidRDefault="008214A7" w:rsidP="006802A1">
      <w:pPr>
        <w:shd w:val="clear" w:color="auto" w:fill="FFFFFF" w:themeFill="background1"/>
        <w:spacing w:line="360" w:lineRule="auto"/>
        <w:rPr>
          <w:rFonts w:ascii="Times New Roman" w:hAnsi="Times New Roman"/>
          <w:sz w:val="28"/>
          <w:szCs w:val="28"/>
        </w:rPr>
      </w:pPr>
      <w:r w:rsidRPr="006802A1">
        <w:rPr>
          <w:rFonts w:ascii="Times New Roman" w:hAnsi="Times New Roman"/>
          <w:sz w:val="28"/>
          <w:szCs w:val="28"/>
        </w:rPr>
        <w:lastRenderedPageBreak/>
        <w:t>Продолжение таблицы 1.2</w:t>
      </w:r>
    </w:p>
    <w:tbl>
      <w:tblPr>
        <w:tblpPr w:leftFromText="180" w:rightFromText="180" w:vertAnchor="text" w:tblpX="171" w:tblpY="1"/>
        <w:tblOverlap w:val="never"/>
        <w:tblW w:w="48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1"/>
        <w:gridCol w:w="2652"/>
        <w:gridCol w:w="2802"/>
        <w:gridCol w:w="1667"/>
        <w:gridCol w:w="840"/>
        <w:gridCol w:w="1244"/>
      </w:tblGrid>
      <w:tr w:rsidR="00350D31" w:rsidRPr="006802A1" w14:paraId="55D69C51"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6CBB11AB"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Глауконит K</w:t>
            </w:r>
            <w:r w:rsidRPr="006802A1">
              <w:rPr>
                <w:sz w:val="28"/>
                <w:szCs w:val="28"/>
                <w:vertAlign w:val="subscript"/>
              </w:rPr>
              <w:t>0,8</w:t>
            </w:r>
            <w:r w:rsidRPr="006802A1">
              <w:rPr>
                <w:sz w:val="28"/>
                <w:szCs w:val="28"/>
              </w:rPr>
              <w:t>(Fe</w:t>
            </w:r>
            <w:r w:rsidRPr="006802A1">
              <w:rPr>
                <w:sz w:val="28"/>
                <w:szCs w:val="28"/>
                <w:vertAlign w:val="subscript"/>
              </w:rPr>
              <w:t>1,4</w:t>
            </w:r>
            <w:r w:rsidRPr="006802A1">
              <w:rPr>
                <w:sz w:val="28"/>
                <w:szCs w:val="28"/>
                <w:vertAlign w:val="superscript"/>
              </w:rPr>
              <w:t>3+</w:t>
            </w:r>
            <w:r w:rsidRPr="006802A1">
              <w:rPr>
                <w:sz w:val="28"/>
                <w:szCs w:val="28"/>
              </w:rPr>
              <w:t>Mg</w:t>
            </w:r>
            <w:r w:rsidRPr="006802A1">
              <w:rPr>
                <w:sz w:val="28"/>
                <w:szCs w:val="28"/>
                <w:vertAlign w:val="subscript"/>
              </w:rPr>
              <w:t>0,5</w:t>
            </w:r>
            <w:r w:rsidRPr="006802A1">
              <w:rPr>
                <w:sz w:val="28"/>
                <w:szCs w:val="28"/>
              </w:rPr>
              <w:t>Al</w:t>
            </w:r>
            <w:r w:rsidRPr="006802A1">
              <w:rPr>
                <w:sz w:val="28"/>
                <w:szCs w:val="28"/>
                <w:vertAlign w:val="subscript"/>
              </w:rPr>
              <w:t>0,1</w:t>
            </w:r>
            <w:r w:rsidRPr="006802A1">
              <w:rPr>
                <w:sz w:val="28"/>
                <w:szCs w:val="28"/>
              </w:rPr>
              <w:t>)</w:t>
            </w:r>
            <w:r w:rsidRPr="006802A1">
              <w:rPr>
                <w:sz w:val="28"/>
                <w:szCs w:val="28"/>
                <w:vertAlign w:val="superscript"/>
              </w:rPr>
              <w:t>.</w:t>
            </w:r>
            <w:r w:rsidRPr="006802A1">
              <w:rPr>
                <w:sz w:val="28"/>
                <w:szCs w:val="28"/>
              </w:rPr>
              <w:t>(</w:t>
            </w:r>
            <w:r w:rsidRPr="006802A1">
              <w:rPr>
                <w:sz w:val="28"/>
                <w:szCs w:val="28"/>
                <w:lang w:val="en-US"/>
              </w:rPr>
              <w:t>OH</w:t>
            </w:r>
            <w:r w:rsidRPr="006802A1">
              <w:rPr>
                <w:sz w:val="28"/>
                <w:szCs w:val="28"/>
              </w:rPr>
              <w:t>)</w:t>
            </w:r>
            <w:r w:rsidRPr="006802A1">
              <w:rPr>
                <w:sz w:val="28"/>
                <w:szCs w:val="28"/>
                <w:vertAlign w:val="subscript"/>
              </w:rPr>
              <w:t>2</w:t>
            </w:r>
            <w:r w:rsidRPr="006802A1">
              <w:rPr>
                <w:sz w:val="28"/>
                <w:szCs w:val="28"/>
              </w:rPr>
              <w:t>[</w:t>
            </w:r>
            <w:r w:rsidRPr="006802A1">
              <w:rPr>
                <w:sz w:val="28"/>
                <w:szCs w:val="28"/>
                <w:lang w:val="en-US"/>
              </w:rPr>
              <w:t>Al</w:t>
            </w:r>
            <w:r w:rsidRPr="006802A1">
              <w:rPr>
                <w:sz w:val="28"/>
                <w:szCs w:val="28"/>
                <w:vertAlign w:val="subscript"/>
              </w:rPr>
              <w:t>0,3</w:t>
            </w:r>
            <w:r w:rsidRPr="006802A1">
              <w:rPr>
                <w:sz w:val="28"/>
                <w:szCs w:val="28"/>
                <w:lang w:val="en-US"/>
              </w:rPr>
              <w:t>Si</w:t>
            </w:r>
            <w:r w:rsidRPr="006802A1">
              <w:rPr>
                <w:sz w:val="28"/>
                <w:szCs w:val="28"/>
                <w:vertAlign w:val="subscript"/>
              </w:rPr>
              <w:t>3,7</w:t>
            </w:r>
            <w:r w:rsidRPr="006802A1">
              <w:rPr>
                <w:sz w:val="28"/>
                <w:szCs w:val="28"/>
                <w:lang w:val="en-US"/>
              </w:rPr>
              <w:t>O</w:t>
            </w:r>
            <w:r w:rsidRPr="006802A1">
              <w:rPr>
                <w:sz w:val="28"/>
                <w:szCs w:val="28"/>
                <w:vertAlign w:val="subscript"/>
              </w:rPr>
              <w:t>10</w:t>
            </w:r>
            <w:r w:rsidRPr="006802A1">
              <w:rPr>
                <w:sz w:val="28"/>
                <w:szCs w:val="28"/>
              </w:rPr>
              <w:t>]</w:t>
            </w:r>
          </w:p>
        </w:tc>
        <w:tc>
          <w:tcPr>
            <w:tcW w:w="934" w:type="pct"/>
            <w:tcBorders>
              <w:top w:val="single" w:sz="4" w:space="0" w:color="auto"/>
              <w:left w:val="single" w:sz="4" w:space="0" w:color="auto"/>
              <w:bottom w:val="single" w:sz="4" w:space="0" w:color="auto"/>
              <w:right w:val="single" w:sz="4" w:space="0" w:color="auto"/>
            </w:tcBorders>
            <w:vAlign w:val="center"/>
          </w:tcPr>
          <w:p w14:paraId="5FA1C53B"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Бахчисарай, Крым</w:t>
            </w:r>
          </w:p>
        </w:tc>
        <w:tc>
          <w:tcPr>
            <w:tcW w:w="987" w:type="pct"/>
            <w:tcBorders>
              <w:top w:val="single" w:sz="4" w:space="0" w:color="auto"/>
              <w:left w:val="single" w:sz="4" w:space="0" w:color="auto"/>
              <w:bottom w:val="single" w:sz="4" w:space="0" w:color="auto"/>
              <w:right w:val="single" w:sz="4" w:space="0" w:color="auto"/>
            </w:tcBorders>
            <w:vAlign w:val="center"/>
          </w:tcPr>
          <w:p w14:paraId="5C1848DD"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 и 4</w:t>
            </w:r>
          </w:p>
        </w:tc>
        <w:tc>
          <w:tcPr>
            <w:tcW w:w="587" w:type="pct"/>
            <w:tcBorders>
              <w:top w:val="single" w:sz="4" w:space="0" w:color="auto"/>
              <w:left w:val="single" w:sz="4" w:space="0" w:color="auto"/>
              <w:bottom w:val="single" w:sz="4" w:space="0" w:color="auto"/>
              <w:right w:val="single" w:sz="4" w:space="0" w:color="auto"/>
            </w:tcBorders>
            <w:vAlign w:val="center"/>
          </w:tcPr>
          <w:p w14:paraId="2AB03DB9"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500</w:t>
            </w:r>
          </w:p>
        </w:tc>
        <w:tc>
          <w:tcPr>
            <w:tcW w:w="296" w:type="pct"/>
            <w:tcBorders>
              <w:top w:val="single" w:sz="4" w:space="0" w:color="auto"/>
              <w:left w:val="single" w:sz="4" w:space="0" w:color="auto"/>
              <w:bottom w:val="single" w:sz="4" w:space="0" w:color="auto"/>
              <w:right w:val="single" w:sz="4" w:space="0" w:color="auto"/>
            </w:tcBorders>
            <w:vAlign w:val="center"/>
          </w:tcPr>
          <w:p w14:paraId="463CAA37"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80</w:t>
            </w:r>
          </w:p>
        </w:tc>
        <w:tc>
          <w:tcPr>
            <w:tcW w:w="438" w:type="pct"/>
            <w:tcBorders>
              <w:top w:val="single" w:sz="4" w:space="0" w:color="auto"/>
              <w:left w:val="single" w:sz="4" w:space="0" w:color="auto"/>
              <w:bottom w:val="single" w:sz="4" w:space="0" w:color="auto"/>
              <w:right w:val="single" w:sz="4" w:space="0" w:color="auto"/>
            </w:tcBorders>
            <w:vAlign w:val="center"/>
          </w:tcPr>
          <w:p w14:paraId="205AC8D0"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16</w:t>
            </w:r>
          </w:p>
        </w:tc>
      </w:tr>
      <w:tr w:rsidR="00B56F62" w:rsidRPr="006802A1" w14:paraId="7C992D62"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2537B794"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w:t>
            </w:r>
          </w:p>
        </w:tc>
        <w:tc>
          <w:tcPr>
            <w:tcW w:w="934" w:type="pct"/>
            <w:tcBorders>
              <w:top w:val="single" w:sz="4" w:space="0" w:color="auto"/>
              <w:left w:val="single" w:sz="4" w:space="0" w:color="auto"/>
              <w:bottom w:val="single" w:sz="4" w:space="0" w:color="auto"/>
              <w:right w:val="single" w:sz="4" w:space="0" w:color="auto"/>
            </w:tcBorders>
            <w:vAlign w:val="center"/>
          </w:tcPr>
          <w:p w14:paraId="658A6EAC"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w:t>
            </w:r>
          </w:p>
        </w:tc>
        <w:tc>
          <w:tcPr>
            <w:tcW w:w="987" w:type="pct"/>
            <w:tcBorders>
              <w:top w:val="single" w:sz="4" w:space="0" w:color="auto"/>
              <w:left w:val="single" w:sz="4" w:space="0" w:color="auto"/>
              <w:bottom w:val="single" w:sz="4" w:space="0" w:color="auto"/>
              <w:right w:val="single" w:sz="4" w:space="0" w:color="auto"/>
            </w:tcBorders>
            <w:vAlign w:val="center"/>
          </w:tcPr>
          <w:p w14:paraId="0AC4A862"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w:t>
            </w:r>
          </w:p>
        </w:tc>
        <w:tc>
          <w:tcPr>
            <w:tcW w:w="587" w:type="pct"/>
            <w:tcBorders>
              <w:top w:val="single" w:sz="4" w:space="0" w:color="auto"/>
              <w:left w:val="single" w:sz="4" w:space="0" w:color="auto"/>
              <w:bottom w:val="single" w:sz="4" w:space="0" w:color="auto"/>
              <w:right w:val="single" w:sz="4" w:space="0" w:color="auto"/>
            </w:tcBorders>
            <w:vAlign w:val="center"/>
          </w:tcPr>
          <w:p w14:paraId="357C80A8"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w:t>
            </w:r>
          </w:p>
        </w:tc>
        <w:tc>
          <w:tcPr>
            <w:tcW w:w="296" w:type="pct"/>
            <w:tcBorders>
              <w:top w:val="single" w:sz="4" w:space="0" w:color="auto"/>
              <w:left w:val="single" w:sz="4" w:space="0" w:color="auto"/>
              <w:bottom w:val="single" w:sz="4" w:space="0" w:color="auto"/>
              <w:right w:val="single" w:sz="4" w:space="0" w:color="auto"/>
            </w:tcBorders>
            <w:vAlign w:val="center"/>
          </w:tcPr>
          <w:p w14:paraId="04608AB2"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w:t>
            </w:r>
          </w:p>
        </w:tc>
        <w:tc>
          <w:tcPr>
            <w:tcW w:w="438" w:type="pct"/>
            <w:tcBorders>
              <w:top w:val="single" w:sz="4" w:space="0" w:color="auto"/>
              <w:left w:val="single" w:sz="4" w:space="0" w:color="auto"/>
              <w:bottom w:val="single" w:sz="4" w:space="0" w:color="auto"/>
              <w:right w:val="single" w:sz="4" w:space="0" w:color="auto"/>
            </w:tcBorders>
            <w:vAlign w:val="center"/>
          </w:tcPr>
          <w:p w14:paraId="06B58417" w14:textId="77777777" w:rsidR="00B56F62" w:rsidRPr="006802A1" w:rsidRDefault="00B56F6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w:t>
            </w:r>
          </w:p>
        </w:tc>
      </w:tr>
      <w:tr w:rsidR="00350D31" w:rsidRPr="006802A1" w14:paraId="0FF7C4C6"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1B6F104D"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Мусковит KAl</w:t>
            </w:r>
            <w:r w:rsidRPr="006802A1">
              <w:rPr>
                <w:sz w:val="28"/>
                <w:szCs w:val="28"/>
                <w:vertAlign w:val="subscript"/>
              </w:rPr>
              <w:t>2</w:t>
            </w:r>
            <w:r w:rsidRPr="006802A1">
              <w:rPr>
                <w:sz w:val="28"/>
                <w:szCs w:val="28"/>
              </w:rPr>
              <w:t>(OH)</w:t>
            </w:r>
            <w:r w:rsidRPr="006802A1">
              <w:rPr>
                <w:sz w:val="28"/>
                <w:szCs w:val="28"/>
                <w:vertAlign w:val="subscript"/>
              </w:rPr>
              <w:t>2</w:t>
            </w:r>
            <w:r w:rsidRPr="006802A1">
              <w:rPr>
                <w:sz w:val="28"/>
                <w:szCs w:val="28"/>
              </w:rPr>
              <w:t>[AlSi</w:t>
            </w:r>
            <w:r w:rsidRPr="006802A1">
              <w:rPr>
                <w:sz w:val="28"/>
                <w:szCs w:val="28"/>
                <w:vertAlign w:val="subscript"/>
              </w:rPr>
              <w:t>3</w:t>
            </w:r>
            <w:r w:rsidRPr="006802A1">
              <w:rPr>
                <w:sz w:val="28"/>
                <w:szCs w:val="28"/>
              </w:rPr>
              <w:t>O</w:t>
            </w:r>
            <w:r w:rsidRPr="006802A1">
              <w:rPr>
                <w:sz w:val="28"/>
                <w:szCs w:val="28"/>
                <w:vertAlign w:val="subscript"/>
              </w:rPr>
              <w:t>10</w:t>
            </w:r>
            <w:r w:rsidRPr="006802A1">
              <w:rPr>
                <w:sz w:val="28"/>
                <w:szCs w:val="28"/>
              </w:rPr>
              <w:t>]</w:t>
            </w:r>
          </w:p>
        </w:tc>
        <w:tc>
          <w:tcPr>
            <w:tcW w:w="934" w:type="pct"/>
            <w:tcBorders>
              <w:top w:val="single" w:sz="4" w:space="0" w:color="auto"/>
              <w:left w:val="single" w:sz="4" w:space="0" w:color="auto"/>
              <w:bottom w:val="single" w:sz="4" w:space="0" w:color="auto"/>
              <w:right w:val="single" w:sz="4" w:space="0" w:color="auto"/>
            </w:tcBorders>
            <w:vAlign w:val="center"/>
          </w:tcPr>
          <w:p w14:paraId="0ED10BA7"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Мамское</w:t>
            </w:r>
            <w:proofErr w:type="spellEnd"/>
            <w:r w:rsidRPr="006802A1">
              <w:rPr>
                <w:sz w:val="28"/>
                <w:szCs w:val="28"/>
              </w:rPr>
              <w:t xml:space="preserve"> месторождение</w:t>
            </w:r>
          </w:p>
          <w:p w14:paraId="04B8C98F"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Иркутской области</w:t>
            </w:r>
          </w:p>
        </w:tc>
        <w:tc>
          <w:tcPr>
            <w:tcW w:w="987" w:type="pct"/>
            <w:tcBorders>
              <w:top w:val="single" w:sz="4" w:space="0" w:color="auto"/>
              <w:left w:val="single" w:sz="4" w:space="0" w:color="auto"/>
              <w:bottom w:val="single" w:sz="4" w:space="0" w:color="auto"/>
              <w:right w:val="single" w:sz="4" w:space="0" w:color="auto"/>
            </w:tcBorders>
            <w:vAlign w:val="center"/>
          </w:tcPr>
          <w:p w14:paraId="401915CB"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 и 4</w:t>
            </w:r>
          </w:p>
        </w:tc>
        <w:tc>
          <w:tcPr>
            <w:tcW w:w="587" w:type="pct"/>
            <w:tcBorders>
              <w:top w:val="single" w:sz="4" w:space="0" w:color="auto"/>
              <w:left w:val="single" w:sz="4" w:space="0" w:color="auto"/>
              <w:bottom w:val="single" w:sz="4" w:space="0" w:color="auto"/>
              <w:right w:val="single" w:sz="4" w:space="0" w:color="auto"/>
            </w:tcBorders>
            <w:vAlign w:val="center"/>
          </w:tcPr>
          <w:p w14:paraId="1D65D1FB"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460</w:t>
            </w:r>
          </w:p>
        </w:tc>
        <w:tc>
          <w:tcPr>
            <w:tcW w:w="296" w:type="pct"/>
            <w:tcBorders>
              <w:top w:val="single" w:sz="4" w:space="0" w:color="auto"/>
              <w:left w:val="single" w:sz="4" w:space="0" w:color="auto"/>
              <w:bottom w:val="single" w:sz="4" w:space="0" w:color="auto"/>
              <w:right w:val="single" w:sz="4" w:space="0" w:color="auto"/>
            </w:tcBorders>
            <w:vAlign w:val="center"/>
          </w:tcPr>
          <w:p w14:paraId="66355DBA"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54</w:t>
            </w:r>
          </w:p>
        </w:tc>
        <w:tc>
          <w:tcPr>
            <w:tcW w:w="438" w:type="pct"/>
            <w:tcBorders>
              <w:top w:val="single" w:sz="4" w:space="0" w:color="auto"/>
              <w:left w:val="single" w:sz="4" w:space="0" w:color="auto"/>
              <w:bottom w:val="single" w:sz="4" w:space="0" w:color="auto"/>
              <w:right w:val="single" w:sz="4" w:space="0" w:color="auto"/>
            </w:tcBorders>
            <w:vAlign w:val="center"/>
          </w:tcPr>
          <w:p w14:paraId="285996B7"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12</w:t>
            </w:r>
          </w:p>
        </w:tc>
      </w:tr>
      <w:tr w:rsidR="00350D31" w:rsidRPr="006802A1" w14:paraId="2115ADF8"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2F448EB0"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lang w:val="pl-PL"/>
              </w:rPr>
            </w:pPr>
            <w:r w:rsidRPr="006802A1">
              <w:rPr>
                <w:sz w:val="28"/>
                <w:szCs w:val="28"/>
              </w:rPr>
              <w:t>Каолинит</w:t>
            </w:r>
            <w:r w:rsidRPr="006802A1">
              <w:rPr>
                <w:sz w:val="28"/>
                <w:szCs w:val="28"/>
                <w:lang w:val="pl-PL"/>
              </w:rPr>
              <w:t xml:space="preserve"> Al</w:t>
            </w:r>
            <w:r w:rsidRPr="006802A1">
              <w:rPr>
                <w:sz w:val="28"/>
                <w:szCs w:val="28"/>
                <w:vertAlign w:val="subscript"/>
                <w:lang w:val="pl-PL"/>
              </w:rPr>
              <w:t>4</w:t>
            </w:r>
            <w:r w:rsidRPr="006802A1">
              <w:rPr>
                <w:sz w:val="28"/>
                <w:szCs w:val="28"/>
                <w:lang w:val="pl-PL"/>
              </w:rPr>
              <w:t>(OH)</w:t>
            </w:r>
            <w:r w:rsidRPr="006802A1">
              <w:rPr>
                <w:sz w:val="28"/>
                <w:szCs w:val="28"/>
                <w:vertAlign w:val="subscript"/>
                <w:lang w:val="pl-PL"/>
              </w:rPr>
              <w:t>8</w:t>
            </w:r>
            <w:r w:rsidRPr="006802A1">
              <w:rPr>
                <w:sz w:val="28"/>
                <w:szCs w:val="28"/>
                <w:lang w:val="pl-PL"/>
              </w:rPr>
              <w:t>[Si</w:t>
            </w:r>
            <w:r w:rsidRPr="006802A1">
              <w:rPr>
                <w:sz w:val="28"/>
                <w:szCs w:val="28"/>
                <w:vertAlign w:val="subscript"/>
                <w:lang w:val="pl-PL"/>
              </w:rPr>
              <w:t>4</w:t>
            </w:r>
            <w:r w:rsidRPr="006802A1">
              <w:rPr>
                <w:sz w:val="28"/>
                <w:szCs w:val="28"/>
                <w:lang w:val="pl-PL"/>
              </w:rPr>
              <w:t>O</w:t>
            </w:r>
            <w:r w:rsidRPr="006802A1">
              <w:rPr>
                <w:sz w:val="28"/>
                <w:szCs w:val="28"/>
                <w:vertAlign w:val="subscript"/>
                <w:lang w:val="pl-PL"/>
              </w:rPr>
              <w:t>10</w:t>
            </w:r>
            <w:r w:rsidRPr="006802A1">
              <w:rPr>
                <w:sz w:val="28"/>
                <w:szCs w:val="28"/>
                <w:lang w:val="pl-PL"/>
              </w:rPr>
              <w:t>]</w:t>
            </w:r>
          </w:p>
        </w:tc>
        <w:tc>
          <w:tcPr>
            <w:tcW w:w="934" w:type="pct"/>
            <w:tcBorders>
              <w:top w:val="single" w:sz="4" w:space="0" w:color="auto"/>
              <w:left w:val="single" w:sz="4" w:space="0" w:color="auto"/>
              <w:bottom w:val="single" w:sz="4" w:space="0" w:color="auto"/>
              <w:right w:val="single" w:sz="4" w:space="0" w:color="auto"/>
            </w:tcBorders>
            <w:vAlign w:val="center"/>
          </w:tcPr>
          <w:p w14:paraId="7422B699"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Просяновское</w:t>
            </w:r>
            <w:proofErr w:type="spellEnd"/>
            <w:r w:rsidRPr="006802A1">
              <w:rPr>
                <w:sz w:val="28"/>
                <w:szCs w:val="28"/>
              </w:rPr>
              <w:t xml:space="preserve"> месторождение Днепропетровской области</w:t>
            </w:r>
          </w:p>
        </w:tc>
        <w:tc>
          <w:tcPr>
            <w:tcW w:w="987" w:type="pct"/>
            <w:tcBorders>
              <w:top w:val="single" w:sz="4" w:space="0" w:color="auto"/>
              <w:left w:val="single" w:sz="4" w:space="0" w:color="auto"/>
              <w:bottom w:val="single" w:sz="4" w:space="0" w:color="auto"/>
              <w:right w:val="single" w:sz="4" w:space="0" w:color="auto"/>
            </w:tcBorders>
            <w:vAlign w:val="center"/>
          </w:tcPr>
          <w:p w14:paraId="72C4026A"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w:t>
            </w:r>
          </w:p>
        </w:tc>
        <w:tc>
          <w:tcPr>
            <w:tcW w:w="587" w:type="pct"/>
            <w:tcBorders>
              <w:top w:val="single" w:sz="4" w:space="0" w:color="auto"/>
              <w:left w:val="single" w:sz="4" w:space="0" w:color="auto"/>
              <w:bottom w:val="single" w:sz="4" w:space="0" w:color="auto"/>
              <w:right w:val="single" w:sz="4" w:space="0" w:color="auto"/>
            </w:tcBorders>
            <w:vAlign w:val="center"/>
          </w:tcPr>
          <w:p w14:paraId="649DA001"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460</w:t>
            </w:r>
          </w:p>
        </w:tc>
        <w:tc>
          <w:tcPr>
            <w:tcW w:w="296" w:type="pct"/>
            <w:tcBorders>
              <w:top w:val="single" w:sz="4" w:space="0" w:color="auto"/>
              <w:left w:val="single" w:sz="4" w:space="0" w:color="auto"/>
              <w:bottom w:val="single" w:sz="4" w:space="0" w:color="auto"/>
              <w:right w:val="single" w:sz="4" w:space="0" w:color="auto"/>
            </w:tcBorders>
            <w:vAlign w:val="center"/>
          </w:tcPr>
          <w:p w14:paraId="0E103E2D"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54</w:t>
            </w:r>
          </w:p>
        </w:tc>
        <w:tc>
          <w:tcPr>
            <w:tcW w:w="438" w:type="pct"/>
            <w:tcBorders>
              <w:top w:val="single" w:sz="4" w:space="0" w:color="auto"/>
              <w:left w:val="single" w:sz="4" w:space="0" w:color="auto"/>
              <w:bottom w:val="single" w:sz="4" w:space="0" w:color="auto"/>
              <w:right w:val="single" w:sz="4" w:space="0" w:color="auto"/>
            </w:tcBorders>
            <w:vAlign w:val="center"/>
          </w:tcPr>
          <w:p w14:paraId="202E08D6"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12</w:t>
            </w:r>
          </w:p>
        </w:tc>
      </w:tr>
      <w:tr w:rsidR="00350D31" w:rsidRPr="006802A1" w14:paraId="0B7AED91"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57BFCDB9"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Монтмориллонит</w:t>
            </w:r>
          </w:p>
          <w:p w14:paraId="744408BF"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Al</w:t>
            </w:r>
            <w:r w:rsidRPr="006802A1">
              <w:rPr>
                <w:sz w:val="28"/>
                <w:szCs w:val="28"/>
                <w:vertAlign w:val="subscript"/>
              </w:rPr>
              <w:t>2</w:t>
            </w:r>
            <w:r w:rsidRPr="006802A1">
              <w:rPr>
                <w:sz w:val="28"/>
                <w:szCs w:val="28"/>
              </w:rPr>
              <w:t>(OH)</w:t>
            </w:r>
            <w:r w:rsidRPr="006802A1">
              <w:rPr>
                <w:sz w:val="28"/>
                <w:szCs w:val="28"/>
                <w:vertAlign w:val="subscript"/>
              </w:rPr>
              <w:t>2</w:t>
            </w:r>
            <w:r w:rsidRPr="006802A1">
              <w:rPr>
                <w:sz w:val="28"/>
                <w:szCs w:val="28"/>
              </w:rPr>
              <w:t>[Si</w:t>
            </w:r>
            <w:r w:rsidRPr="006802A1">
              <w:rPr>
                <w:sz w:val="28"/>
                <w:szCs w:val="28"/>
                <w:vertAlign w:val="subscript"/>
              </w:rPr>
              <w:t>4</w:t>
            </w:r>
            <w:r w:rsidRPr="006802A1">
              <w:rPr>
                <w:sz w:val="28"/>
                <w:szCs w:val="28"/>
              </w:rPr>
              <w:t>O</w:t>
            </w:r>
            <w:r w:rsidRPr="006802A1">
              <w:rPr>
                <w:sz w:val="28"/>
                <w:szCs w:val="28"/>
                <w:vertAlign w:val="subscript"/>
              </w:rPr>
              <w:t>10</w:t>
            </w:r>
            <w:r w:rsidRPr="006802A1">
              <w:rPr>
                <w:sz w:val="28"/>
                <w:szCs w:val="28"/>
              </w:rPr>
              <w:t>]</w:t>
            </w:r>
            <w:r w:rsidRPr="006802A1">
              <w:rPr>
                <w:sz w:val="28"/>
                <w:szCs w:val="28"/>
                <w:vertAlign w:val="superscript"/>
              </w:rPr>
              <w:t>.</w:t>
            </w:r>
            <w:r w:rsidRPr="006802A1">
              <w:rPr>
                <w:sz w:val="28"/>
                <w:szCs w:val="28"/>
              </w:rPr>
              <w:t>2H</w:t>
            </w:r>
            <w:r w:rsidRPr="006802A1">
              <w:rPr>
                <w:sz w:val="28"/>
                <w:szCs w:val="28"/>
                <w:vertAlign w:val="subscript"/>
              </w:rPr>
              <w:t>2</w:t>
            </w:r>
            <w:r w:rsidRPr="006802A1">
              <w:rPr>
                <w:sz w:val="28"/>
                <w:szCs w:val="28"/>
              </w:rPr>
              <w:t>O</w:t>
            </w:r>
          </w:p>
        </w:tc>
        <w:tc>
          <w:tcPr>
            <w:tcW w:w="934" w:type="pct"/>
            <w:tcBorders>
              <w:top w:val="single" w:sz="4" w:space="0" w:color="auto"/>
              <w:left w:val="single" w:sz="4" w:space="0" w:color="auto"/>
              <w:bottom w:val="single" w:sz="4" w:space="0" w:color="auto"/>
              <w:right w:val="single" w:sz="4" w:space="0" w:color="auto"/>
            </w:tcBorders>
            <w:vAlign w:val="center"/>
          </w:tcPr>
          <w:p w14:paraId="71107FB8"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Аскани</w:t>
            </w:r>
            <w:proofErr w:type="spellEnd"/>
            <w:r w:rsidRPr="006802A1">
              <w:rPr>
                <w:sz w:val="28"/>
                <w:szCs w:val="28"/>
              </w:rPr>
              <w:t>, Грузия</w:t>
            </w:r>
          </w:p>
        </w:tc>
        <w:tc>
          <w:tcPr>
            <w:tcW w:w="987" w:type="pct"/>
            <w:tcBorders>
              <w:top w:val="single" w:sz="4" w:space="0" w:color="auto"/>
              <w:left w:val="single" w:sz="4" w:space="0" w:color="auto"/>
              <w:bottom w:val="single" w:sz="4" w:space="0" w:color="auto"/>
              <w:right w:val="single" w:sz="4" w:space="0" w:color="auto"/>
            </w:tcBorders>
            <w:vAlign w:val="center"/>
          </w:tcPr>
          <w:p w14:paraId="2100AB42"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w:t>
            </w:r>
          </w:p>
        </w:tc>
        <w:tc>
          <w:tcPr>
            <w:tcW w:w="587" w:type="pct"/>
            <w:tcBorders>
              <w:top w:val="single" w:sz="4" w:space="0" w:color="auto"/>
              <w:left w:val="single" w:sz="4" w:space="0" w:color="auto"/>
              <w:bottom w:val="single" w:sz="4" w:space="0" w:color="auto"/>
              <w:right w:val="single" w:sz="4" w:space="0" w:color="auto"/>
            </w:tcBorders>
            <w:vAlign w:val="center"/>
          </w:tcPr>
          <w:p w14:paraId="31B6CEBB"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600</w:t>
            </w:r>
          </w:p>
        </w:tc>
        <w:tc>
          <w:tcPr>
            <w:tcW w:w="296" w:type="pct"/>
            <w:tcBorders>
              <w:top w:val="single" w:sz="4" w:space="0" w:color="auto"/>
              <w:left w:val="single" w:sz="4" w:space="0" w:color="auto"/>
              <w:bottom w:val="single" w:sz="4" w:space="0" w:color="auto"/>
              <w:right w:val="single" w:sz="4" w:space="0" w:color="auto"/>
            </w:tcBorders>
            <w:vAlign w:val="center"/>
          </w:tcPr>
          <w:p w14:paraId="4D25A7E9"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52</w:t>
            </w:r>
          </w:p>
        </w:tc>
        <w:tc>
          <w:tcPr>
            <w:tcW w:w="438" w:type="pct"/>
            <w:tcBorders>
              <w:top w:val="single" w:sz="4" w:space="0" w:color="auto"/>
              <w:left w:val="single" w:sz="4" w:space="0" w:color="auto"/>
              <w:bottom w:val="single" w:sz="4" w:space="0" w:color="auto"/>
              <w:right w:val="single" w:sz="4" w:space="0" w:color="auto"/>
            </w:tcBorders>
            <w:vAlign w:val="center"/>
          </w:tcPr>
          <w:p w14:paraId="38A77687"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9</w:t>
            </w:r>
          </w:p>
        </w:tc>
      </w:tr>
      <w:tr w:rsidR="00350D31" w:rsidRPr="006802A1" w14:paraId="0DA0E268" w14:textId="77777777" w:rsidTr="00C367A1">
        <w:trPr>
          <w:trHeight w:val="560"/>
        </w:trPr>
        <w:tc>
          <w:tcPr>
            <w:tcW w:w="1758" w:type="pct"/>
            <w:tcBorders>
              <w:top w:val="single" w:sz="4" w:space="0" w:color="auto"/>
              <w:left w:val="single" w:sz="4" w:space="0" w:color="auto"/>
              <w:bottom w:val="single" w:sz="4" w:space="0" w:color="auto"/>
              <w:right w:val="single" w:sz="4" w:space="0" w:color="auto"/>
            </w:tcBorders>
            <w:vAlign w:val="center"/>
          </w:tcPr>
          <w:p w14:paraId="05F882F6"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Тальк Mg</w:t>
            </w:r>
            <w:r w:rsidRPr="006802A1">
              <w:rPr>
                <w:sz w:val="28"/>
                <w:szCs w:val="28"/>
                <w:vertAlign w:val="subscript"/>
              </w:rPr>
              <w:t>3</w:t>
            </w:r>
            <w:r w:rsidRPr="006802A1">
              <w:rPr>
                <w:sz w:val="28"/>
                <w:szCs w:val="28"/>
              </w:rPr>
              <w:t>(OH)</w:t>
            </w:r>
            <w:r w:rsidRPr="006802A1">
              <w:rPr>
                <w:sz w:val="28"/>
                <w:szCs w:val="28"/>
                <w:vertAlign w:val="subscript"/>
              </w:rPr>
              <w:t>2</w:t>
            </w:r>
            <w:r w:rsidRPr="006802A1">
              <w:rPr>
                <w:sz w:val="28"/>
                <w:szCs w:val="28"/>
              </w:rPr>
              <w:t>[Si</w:t>
            </w:r>
            <w:r w:rsidRPr="006802A1">
              <w:rPr>
                <w:sz w:val="28"/>
                <w:szCs w:val="28"/>
                <w:vertAlign w:val="subscript"/>
              </w:rPr>
              <w:t>4</w:t>
            </w:r>
            <w:r w:rsidRPr="006802A1">
              <w:rPr>
                <w:sz w:val="28"/>
                <w:szCs w:val="28"/>
              </w:rPr>
              <w:t>O</w:t>
            </w:r>
            <w:r w:rsidRPr="006802A1">
              <w:rPr>
                <w:sz w:val="28"/>
                <w:szCs w:val="28"/>
                <w:vertAlign w:val="subscript"/>
              </w:rPr>
              <w:t>10</w:t>
            </w:r>
            <w:r w:rsidRPr="006802A1">
              <w:rPr>
                <w:sz w:val="28"/>
                <w:szCs w:val="28"/>
              </w:rPr>
              <w:t>]</w:t>
            </w:r>
          </w:p>
        </w:tc>
        <w:tc>
          <w:tcPr>
            <w:tcW w:w="934" w:type="pct"/>
            <w:tcBorders>
              <w:top w:val="single" w:sz="4" w:space="0" w:color="auto"/>
              <w:left w:val="single" w:sz="4" w:space="0" w:color="auto"/>
              <w:bottom w:val="single" w:sz="4" w:space="0" w:color="auto"/>
              <w:right w:val="single" w:sz="4" w:space="0" w:color="auto"/>
            </w:tcBorders>
            <w:vAlign w:val="center"/>
          </w:tcPr>
          <w:p w14:paraId="29C4BC15"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Афганистан</w:t>
            </w:r>
          </w:p>
        </w:tc>
        <w:tc>
          <w:tcPr>
            <w:tcW w:w="987" w:type="pct"/>
            <w:tcBorders>
              <w:top w:val="single" w:sz="4" w:space="0" w:color="auto"/>
              <w:left w:val="single" w:sz="4" w:space="0" w:color="auto"/>
              <w:bottom w:val="single" w:sz="4" w:space="0" w:color="auto"/>
              <w:right w:val="single" w:sz="4" w:space="0" w:color="auto"/>
            </w:tcBorders>
            <w:vAlign w:val="center"/>
          </w:tcPr>
          <w:p w14:paraId="7B704B9D" w14:textId="77777777" w:rsidR="00350D31" w:rsidRPr="006802A1" w:rsidRDefault="00350D31" w:rsidP="006802A1">
            <w:pPr>
              <w:shd w:val="clear" w:color="auto" w:fill="FFFFFF" w:themeFill="background1"/>
              <w:spacing w:after="0" w:line="360" w:lineRule="auto"/>
              <w:jc w:val="center"/>
              <w:rPr>
                <w:rFonts w:ascii="Times New Roman" w:eastAsia="Arial Unicode MS" w:hAnsi="Times New Roman"/>
                <w:color w:val="000000"/>
                <w:sz w:val="28"/>
                <w:szCs w:val="28"/>
              </w:rPr>
            </w:pPr>
          </w:p>
        </w:tc>
        <w:tc>
          <w:tcPr>
            <w:tcW w:w="587" w:type="pct"/>
            <w:tcBorders>
              <w:top w:val="single" w:sz="4" w:space="0" w:color="auto"/>
              <w:left w:val="single" w:sz="4" w:space="0" w:color="auto"/>
              <w:bottom w:val="single" w:sz="4" w:space="0" w:color="auto"/>
              <w:right w:val="single" w:sz="4" w:space="0" w:color="auto"/>
            </w:tcBorders>
            <w:vAlign w:val="center"/>
          </w:tcPr>
          <w:p w14:paraId="1E11CC02"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620</w:t>
            </w:r>
          </w:p>
        </w:tc>
        <w:tc>
          <w:tcPr>
            <w:tcW w:w="296" w:type="pct"/>
            <w:tcBorders>
              <w:top w:val="single" w:sz="4" w:space="0" w:color="auto"/>
              <w:left w:val="single" w:sz="4" w:space="0" w:color="auto"/>
              <w:bottom w:val="single" w:sz="4" w:space="0" w:color="auto"/>
              <w:right w:val="single" w:sz="4" w:space="0" w:color="auto"/>
            </w:tcBorders>
            <w:vAlign w:val="center"/>
          </w:tcPr>
          <w:p w14:paraId="2BCC39E0"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28</w:t>
            </w:r>
          </w:p>
        </w:tc>
        <w:tc>
          <w:tcPr>
            <w:tcW w:w="438" w:type="pct"/>
            <w:tcBorders>
              <w:top w:val="single" w:sz="4" w:space="0" w:color="auto"/>
              <w:left w:val="single" w:sz="4" w:space="0" w:color="auto"/>
              <w:bottom w:val="single" w:sz="4" w:space="0" w:color="auto"/>
              <w:right w:val="single" w:sz="4" w:space="0" w:color="auto"/>
            </w:tcBorders>
            <w:vAlign w:val="center"/>
          </w:tcPr>
          <w:p w14:paraId="54D51559"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w:t>
            </w:r>
          </w:p>
        </w:tc>
      </w:tr>
    </w:tbl>
    <w:p w14:paraId="701A78E9" w14:textId="77777777" w:rsidR="00C367A1" w:rsidRPr="006802A1" w:rsidRDefault="00C367A1" w:rsidP="006802A1">
      <w:pPr>
        <w:pStyle w:val="a7"/>
        <w:shd w:val="clear" w:color="auto" w:fill="FFFFFF" w:themeFill="background1"/>
        <w:spacing w:before="0" w:beforeAutospacing="0" w:after="0" w:afterAutospacing="0" w:line="360" w:lineRule="auto"/>
        <w:rPr>
          <w:bCs/>
          <w:sz w:val="28"/>
          <w:szCs w:val="28"/>
        </w:rPr>
      </w:pPr>
    </w:p>
    <w:p w14:paraId="429D6746" w14:textId="77777777" w:rsidR="00C070AF" w:rsidRPr="006802A1" w:rsidRDefault="00C070AF" w:rsidP="006802A1">
      <w:pPr>
        <w:pStyle w:val="a7"/>
        <w:shd w:val="clear" w:color="auto" w:fill="FFFFFF" w:themeFill="background1"/>
        <w:spacing w:before="0" w:beforeAutospacing="0" w:after="0" w:afterAutospacing="0" w:line="360" w:lineRule="auto"/>
        <w:rPr>
          <w:bCs/>
          <w:sz w:val="28"/>
          <w:szCs w:val="28"/>
        </w:rPr>
      </w:pPr>
    </w:p>
    <w:p w14:paraId="2B8FC02C" w14:textId="77777777" w:rsidR="00C070AF" w:rsidRPr="006802A1" w:rsidRDefault="00C070AF" w:rsidP="006802A1">
      <w:pPr>
        <w:pStyle w:val="a7"/>
        <w:shd w:val="clear" w:color="auto" w:fill="FFFFFF" w:themeFill="background1"/>
        <w:spacing w:before="0" w:beforeAutospacing="0" w:after="0" w:afterAutospacing="0" w:line="360" w:lineRule="auto"/>
        <w:rPr>
          <w:bCs/>
          <w:sz w:val="28"/>
          <w:szCs w:val="28"/>
        </w:rPr>
      </w:pPr>
    </w:p>
    <w:p w14:paraId="44CC265C" w14:textId="77777777" w:rsidR="00C070AF" w:rsidRPr="006802A1" w:rsidRDefault="00C070AF" w:rsidP="006802A1">
      <w:pPr>
        <w:pStyle w:val="a7"/>
        <w:shd w:val="clear" w:color="auto" w:fill="FFFFFF" w:themeFill="background1"/>
        <w:spacing w:before="0" w:beforeAutospacing="0" w:after="0" w:afterAutospacing="0" w:line="360" w:lineRule="auto"/>
        <w:rPr>
          <w:bCs/>
          <w:sz w:val="28"/>
          <w:szCs w:val="28"/>
        </w:rPr>
      </w:pPr>
    </w:p>
    <w:p w14:paraId="66E8711C" w14:textId="77777777" w:rsidR="00C070AF" w:rsidRPr="006802A1" w:rsidRDefault="00C070AF" w:rsidP="006802A1">
      <w:pPr>
        <w:pStyle w:val="a7"/>
        <w:shd w:val="clear" w:color="auto" w:fill="FFFFFF" w:themeFill="background1"/>
        <w:spacing w:before="0" w:beforeAutospacing="0" w:after="0" w:afterAutospacing="0" w:line="360" w:lineRule="auto"/>
        <w:rPr>
          <w:bCs/>
          <w:sz w:val="28"/>
          <w:szCs w:val="28"/>
        </w:rPr>
      </w:pPr>
    </w:p>
    <w:p w14:paraId="7E482944" w14:textId="77777777" w:rsidR="00350D31" w:rsidRPr="006802A1" w:rsidRDefault="00350D31" w:rsidP="006802A1">
      <w:pPr>
        <w:pStyle w:val="a7"/>
        <w:shd w:val="clear" w:color="auto" w:fill="FFFFFF" w:themeFill="background1"/>
        <w:spacing w:before="0" w:beforeAutospacing="0" w:after="0" w:afterAutospacing="0" w:line="360" w:lineRule="auto"/>
        <w:rPr>
          <w:bCs/>
          <w:sz w:val="28"/>
          <w:szCs w:val="28"/>
        </w:rPr>
      </w:pPr>
      <w:r w:rsidRPr="006802A1">
        <w:rPr>
          <w:bCs/>
          <w:sz w:val="28"/>
          <w:szCs w:val="28"/>
        </w:rPr>
        <w:lastRenderedPageBreak/>
        <w:t xml:space="preserve">Таблица </w:t>
      </w:r>
      <w:r w:rsidR="009D3A5A" w:rsidRPr="006802A1">
        <w:rPr>
          <w:bCs/>
          <w:sz w:val="28"/>
          <w:szCs w:val="28"/>
          <w:lang w:val="kk-KZ"/>
        </w:rPr>
        <w:t>1.</w:t>
      </w:r>
      <w:r w:rsidRPr="006802A1">
        <w:rPr>
          <w:bCs/>
          <w:sz w:val="28"/>
          <w:szCs w:val="28"/>
        </w:rPr>
        <w:t xml:space="preserve">3 - Результаты </w:t>
      </w:r>
      <w:proofErr w:type="spellStart"/>
      <w:r w:rsidRPr="006802A1">
        <w:rPr>
          <w:bCs/>
          <w:sz w:val="28"/>
          <w:szCs w:val="28"/>
        </w:rPr>
        <w:t>биовыщелачивания</w:t>
      </w:r>
      <w:proofErr w:type="spellEnd"/>
      <w:r w:rsidRPr="006802A1">
        <w:rPr>
          <w:bCs/>
          <w:sz w:val="28"/>
          <w:szCs w:val="28"/>
        </w:rPr>
        <w:t xml:space="preserve"> кварца в течение четырех недель</w:t>
      </w:r>
    </w:p>
    <w:tbl>
      <w:tblPr>
        <w:tblpPr w:leftFromText="180" w:rightFromText="180" w:vertAnchor="text" w:horzAnchor="margin" w:tblpXSpec="center" w:tblpY="195"/>
        <w:tblW w:w="4926"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06"/>
        <w:gridCol w:w="4326"/>
        <w:gridCol w:w="915"/>
        <w:gridCol w:w="875"/>
        <w:gridCol w:w="1010"/>
        <w:gridCol w:w="1951"/>
        <w:gridCol w:w="2373"/>
        <w:gridCol w:w="2089"/>
      </w:tblGrid>
      <w:tr w:rsidR="00EB3244" w:rsidRPr="006802A1" w14:paraId="4A064A96" w14:textId="77777777" w:rsidTr="00730A6F">
        <w:trPr>
          <w:cantSplit/>
          <w:trHeight w:val="127"/>
        </w:trPr>
        <w:tc>
          <w:tcPr>
            <w:tcW w:w="281" w:type="pct"/>
            <w:vMerge w:val="restart"/>
            <w:tcBorders>
              <w:top w:val="single" w:sz="4" w:space="0" w:color="auto"/>
              <w:left w:val="single" w:sz="4" w:space="0" w:color="auto"/>
              <w:bottom w:val="single" w:sz="6" w:space="0" w:color="000000"/>
              <w:right w:val="single" w:sz="6" w:space="0" w:color="000000"/>
            </w:tcBorders>
            <w:textDirection w:val="btLr"/>
            <w:vAlign w:val="center"/>
          </w:tcPr>
          <w:p w14:paraId="31641DB3" w14:textId="77777777" w:rsidR="00350D31" w:rsidRPr="006802A1" w:rsidRDefault="00350D31" w:rsidP="006802A1">
            <w:pPr>
              <w:shd w:val="clear" w:color="auto" w:fill="FFFFFF" w:themeFill="background1"/>
              <w:spacing w:after="0" w:line="360" w:lineRule="auto"/>
              <w:ind w:left="113" w:right="113"/>
              <w:jc w:val="center"/>
              <w:rPr>
                <w:rFonts w:ascii="Times New Roman" w:hAnsi="Times New Roman"/>
                <w:sz w:val="28"/>
                <w:szCs w:val="28"/>
              </w:rPr>
            </w:pPr>
            <w:r w:rsidRPr="006802A1">
              <w:rPr>
                <w:rFonts w:ascii="Times New Roman" w:hAnsi="Times New Roman"/>
                <w:b/>
                <w:bCs/>
                <w:sz w:val="28"/>
                <w:szCs w:val="28"/>
              </w:rPr>
              <w:t xml:space="preserve">N </w:t>
            </w:r>
            <w:r w:rsidRPr="006802A1">
              <w:rPr>
                <w:rFonts w:ascii="Times New Roman" w:hAnsi="Times New Roman"/>
                <w:sz w:val="28"/>
                <w:szCs w:val="28"/>
              </w:rPr>
              <w:t>образцов</w:t>
            </w:r>
          </w:p>
        </w:tc>
        <w:tc>
          <w:tcPr>
            <w:tcW w:w="1508" w:type="pct"/>
            <w:vMerge w:val="restart"/>
            <w:tcBorders>
              <w:top w:val="single" w:sz="4" w:space="0" w:color="auto"/>
              <w:left w:val="single" w:sz="6" w:space="0" w:color="000000"/>
              <w:bottom w:val="single" w:sz="6" w:space="0" w:color="000000"/>
              <w:right w:val="single" w:sz="6" w:space="0" w:color="000000"/>
            </w:tcBorders>
            <w:vAlign w:val="center"/>
          </w:tcPr>
          <w:p w14:paraId="68D42993"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Общая</w:t>
            </w:r>
            <w:r w:rsidR="00B84C21" w:rsidRPr="006802A1">
              <w:rPr>
                <w:sz w:val="28"/>
                <w:szCs w:val="28"/>
              </w:rPr>
              <w:t xml:space="preserve"> </w:t>
            </w:r>
            <w:r w:rsidRPr="006802A1">
              <w:rPr>
                <w:sz w:val="28"/>
                <w:szCs w:val="28"/>
              </w:rPr>
              <w:t>характеристика</w:t>
            </w:r>
          </w:p>
          <w:p w14:paraId="2E4BEC88" w14:textId="77777777" w:rsidR="00350D31" w:rsidRPr="006802A1" w:rsidRDefault="00B84C2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w:t>
            </w:r>
            <w:r w:rsidR="00350D31" w:rsidRPr="006802A1">
              <w:rPr>
                <w:sz w:val="28"/>
                <w:szCs w:val="28"/>
              </w:rPr>
              <w:t xml:space="preserve">образца. </w:t>
            </w:r>
          </w:p>
          <w:p w14:paraId="31BDE81C"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Месторождение</w:t>
            </w:r>
          </w:p>
          <w:p w14:paraId="5D7E57AE"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319" w:type="pct"/>
            <w:vMerge w:val="restart"/>
            <w:tcBorders>
              <w:top w:val="single" w:sz="4" w:space="0" w:color="auto"/>
              <w:left w:val="single" w:sz="6" w:space="0" w:color="000000"/>
              <w:bottom w:val="single" w:sz="6" w:space="0" w:color="000000"/>
              <w:right w:val="single" w:sz="6" w:space="0" w:color="000000"/>
            </w:tcBorders>
            <w:textDirection w:val="btLr"/>
            <w:vAlign w:val="center"/>
          </w:tcPr>
          <w:p w14:paraId="52F6A26D" w14:textId="77777777" w:rsidR="00350D31" w:rsidRPr="006802A1" w:rsidRDefault="00350D31" w:rsidP="006802A1">
            <w:pPr>
              <w:pStyle w:val="a7"/>
              <w:shd w:val="clear" w:color="auto" w:fill="FFFFFF" w:themeFill="background1"/>
              <w:spacing w:before="0" w:beforeAutospacing="0" w:after="0" w:afterAutospacing="0" w:line="360" w:lineRule="auto"/>
              <w:ind w:left="113" w:right="113"/>
              <w:jc w:val="center"/>
              <w:rPr>
                <w:sz w:val="28"/>
                <w:szCs w:val="28"/>
              </w:rPr>
            </w:pPr>
            <w:r w:rsidRPr="006802A1">
              <w:rPr>
                <w:sz w:val="28"/>
                <w:szCs w:val="28"/>
              </w:rPr>
              <w:t>Плотность</w:t>
            </w:r>
          </w:p>
          <w:p w14:paraId="5AC1FEDF" w14:textId="77777777" w:rsidR="00350D31" w:rsidRPr="006802A1" w:rsidRDefault="00350D31" w:rsidP="006802A1">
            <w:pPr>
              <w:pStyle w:val="a7"/>
              <w:shd w:val="clear" w:color="auto" w:fill="FFFFFF" w:themeFill="background1"/>
              <w:spacing w:before="0" w:beforeAutospacing="0" w:after="0" w:afterAutospacing="0" w:line="360" w:lineRule="auto"/>
              <w:ind w:left="113" w:right="113"/>
              <w:jc w:val="center"/>
              <w:rPr>
                <w:sz w:val="28"/>
                <w:szCs w:val="28"/>
              </w:rPr>
            </w:pPr>
            <w:r w:rsidRPr="006802A1">
              <w:rPr>
                <w:sz w:val="28"/>
                <w:szCs w:val="28"/>
              </w:rPr>
              <w:t>(±0,005)</w:t>
            </w:r>
          </w:p>
          <w:p w14:paraId="5F5B9198" w14:textId="77777777" w:rsidR="00350D31" w:rsidRPr="006802A1" w:rsidRDefault="00350D31" w:rsidP="006802A1">
            <w:pPr>
              <w:shd w:val="clear" w:color="auto" w:fill="FFFFFF" w:themeFill="background1"/>
              <w:spacing w:after="0" w:line="360" w:lineRule="auto"/>
              <w:ind w:left="113" w:right="113"/>
              <w:jc w:val="center"/>
              <w:rPr>
                <w:rFonts w:ascii="Times New Roman" w:hAnsi="Times New Roman"/>
                <w:sz w:val="28"/>
                <w:szCs w:val="28"/>
              </w:rPr>
            </w:pPr>
          </w:p>
        </w:tc>
        <w:tc>
          <w:tcPr>
            <w:tcW w:w="657" w:type="pct"/>
            <w:gridSpan w:val="2"/>
            <w:tcBorders>
              <w:top w:val="single" w:sz="4" w:space="0" w:color="auto"/>
              <w:left w:val="single" w:sz="6" w:space="0" w:color="000000"/>
              <w:bottom w:val="single" w:sz="6" w:space="0" w:color="000000"/>
              <w:right w:val="single" w:sz="6" w:space="0" w:color="000000"/>
            </w:tcBorders>
            <w:vAlign w:val="center"/>
          </w:tcPr>
          <w:p w14:paraId="56ED533A"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Показатель преломления</w:t>
            </w:r>
          </w:p>
        </w:tc>
        <w:tc>
          <w:tcPr>
            <w:tcW w:w="680" w:type="pct"/>
            <w:vMerge w:val="restart"/>
            <w:tcBorders>
              <w:top w:val="single" w:sz="4" w:space="0" w:color="auto"/>
              <w:left w:val="single" w:sz="6" w:space="0" w:color="000000"/>
              <w:bottom w:val="single" w:sz="6" w:space="0" w:color="000000"/>
              <w:right w:val="single" w:sz="6" w:space="0" w:color="000000"/>
            </w:tcBorders>
            <w:vAlign w:val="center"/>
          </w:tcPr>
          <w:p w14:paraId="699EBE32"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 xml:space="preserve">Содержание </w:t>
            </w:r>
          </w:p>
          <w:p w14:paraId="09F3741C"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примесей, %</w:t>
            </w:r>
          </w:p>
        </w:tc>
        <w:tc>
          <w:tcPr>
            <w:tcW w:w="827" w:type="pct"/>
            <w:vMerge w:val="restart"/>
            <w:tcBorders>
              <w:top w:val="single" w:sz="4" w:space="0" w:color="auto"/>
              <w:left w:val="single" w:sz="6" w:space="0" w:color="000000"/>
              <w:bottom w:val="single" w:sz="6" w:space="0" w:color="000000"/>
              <w:right w:val="single" w:sz="6" w:space="0" w:color="000000"/>
            </w:tcBorders>
            <w:vAlign w:val="center"/>
          </w:tcPr>
          <w:p w14:paraId="5BBA17E2"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Индекс</w:t>
            </w:r>
          </w:p>
          <w:p w14:paraId="0D331E68"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кристалличности. Структурная</w:t>
            </w:r>
          </w:p>
          <w:p w14:paraId="7D22456F"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 xml:space="preserve"> упорядоченность</w:t>
            </w:r>
          </w:p>
          <w:p w14:paraId="26CEA25F"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
        </w:tc>
        <w:tc>
          <w:tcPr>
            <w:tcW w:w="728" w:type="pct"/>
            <w:vMerge w:val="restart"/>
            <w:tcBorders>
              <w:top w:val="single" w:sz="4" w:space="0" w:color="auto"/>
              <w:left w:val="single" w:sz="6" w:space="0" w:color="000000"/>
              <w:bottom w:val="single" w:sz="6" w:space="0" w:color="000000"/>
              <w:right w:val="single" w:sz="4" w:space="0" w:color="auto"/>
            </w:tcBorders>
            <w:vAlign w:val="center"/>
          </w:tcPr>
          <w:p w14:paraId="6037D17B" w14:textId="77777777" w:rsidR="00350D31" w:rsidRPr="006802A1" w:rsidRDefault="00B84C21"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 xml:space="preserve">Количество выщелачиваемого </w:t>
            </w:r>
            <w:r w:rsidR="00350D31" w:rsidRPr="006802A1">
              <w:rPr>
                <w:sz w:val="28"/>
                <w:szCs w:val="28"/>
              </w:rPr>
              <w:t>SiO</w:t>
            </w:r>
            <w:r w:rsidR="00350D31" w:rsidRPr="006802A1">
              <w:rPr>
                <w:sz w:val="28"/>
                <w:szCs w:val="28"/>
                <w:vertAlign w:val="subscript"/>
              </w:rPr>
              <w:t>2</w:t>
            </w:r>
          </w:p>
          <w:p w14:paraId="586C33A6"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 от содержания)</w:t>
            </w:r>
          </w:p>
        </w:tc>
      </w:tr>
      <w:tr w:rsidR="00EB3244" w:rsidRPr="006802A1" w14:paraId="10747FCD" w14:textId="77777777" w:rsidTr="00730A6F">
        <w:trPr>
          <w:cantSplit/>
          <w:trHeight w:val="557"/>
        </w:trPr>
        <w:tc>
          <w:tcPr>
            <w:tcW w:w="281" w:type="pct"/>
            <w:vMerge/>
            <w:tcBorders>
              <w:top w:val="single" w:sz="4" w:space="0" w:color="auto"/>
              <w:left w:val="single" w:sz="4" w:space="0" w:color="auto"/>
              <w:bottom w:val="single" w:sz="4" w:space="0" w:color="auto"/>
              <w:right w:val="single" w:sz="6" w:space="0" w:color="000000"/>
            </w:tcBorders>
            <w:vAlign w:val="center"/>
          </w:tcPr>
          <w:p w14:paraId="6E6829D1"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c>
          <w:tcPr>
            <w:tcW w:w="1508" w:type="pct"/>
            <w:vMerge/>
            <w:tcBorders>
              <w:top w:val="single" w:sz="4" w:space="0" w:color="auto"/>
              <w:left w:val="single" w:sz="6" w:space="0" w:color="000000"/>
              <w:bottom w:val="single" w:sz="4" w:space="0" w:color="auto"/>
              <w:right w:val="single" w:sz="6" w:space="0" w:color="000000"/>
            </w:tcBorders>
            <w:vAlign w:val="center"/>
          </w:tcPr>
          <w:p w14:paraId="2D192226"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c>
          <w:tcPr>
            <w:tcW w:w="319" w:type="pct"/>
            <w:vMerge/>
            <w:tcBorders>
              <w:top w:val="single" w:sz="4" w:space="0" w:color="auto"/>
              <w:left w:val="single" w:sz="6" w:space="0" w:color="000000"/>
              <w:bottom w:val="single" w:sz="4" w:space="0" w:color="auto"/>
              <w:right w:val="single" w:sz="6" w:space="0" w:color="000000"/>
            </w:tcBorders>
            <w:vAlign w:val="center"/>
          </w:tcPr>
          <w:p w14:paraId="383FE2F2"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c>
          <w:tcPr>
            <w:tcW w:w="305" w:type="pct"/>
            <w:tcBorders>
              <w:top w:val="single" w:sz="6" w:space="0" w:color="000000"/>
              <w:left w:val="single" w:sz="6" w:space="0" w:color="000000"/>
              <w:bottom w:val="single" w:sz="6" w:space="0" w:color="000000"/>
              <w:right w:val="single" w:sz="6" w:space="0" w:color="000000"/>
            </w:tcBorders>
            <w:vAlign w:val="center"/>
          </w:tcPr>
          <w:p w14:paraId="05F24146"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n</w:t>
            </w:r>
            <w:r w:rsidRPr="006802A1">
              <w:rPr>
                <w:sz w:val="28"/>
                <w:szCs w:val="28"/>
                <w:vertAlign w:val="subscript"/>
              </w:rPr>
              <w:t>e</w:t>
            </w:r>
            <w:proofErr w:type="spellEnd"/>
          </w:p>
        </w:tc>
        <w:tc>
          <w:tcPr>
            <w:tcW w:w="352" w:type="pct"/>
            <w:tcBorders>
              <w:top w:val="single" w:sz="6" w:space="0" w:color="000000"/>
              <w:left w:val="single" w:sz="6" w:space="0" w:color="000000"/>
              <w:bottom w:val="single" w:sz="6" w:space="0" w:color="000000"/>
              <w:right w:val="single" w:sz="6" w:space="0" w:color="000000"/>
            </w:tcBorders>
            <w:vAlign w:val="center"/>
          </w:tcPr>
          <w:p w14:paraId="39BEC85D" w14:textId="77777777" w:rsidR="00350D31" w:rsidRPr="006802A1" w:rsidRDefault="00350D31" w:rsidP="006802A1">
            <w:pPr>
              <w:shd w:val="clear" w:color="auto" w:fill="FFFFFF" w:themeFill="background1"/>
              <w:spacing w:after="0" w:line="360" w:lineRule="auto"/>
              <w:jc w:val="center"/>
              <w:rPr>
                <w:rFonts w:ascii="Times New Roman" w:hAnsi="Times New Roman"/>
                <w:sz w:val="28"/>
                <w:szCs w:val="28"/>
              </w:rPr>
            </w:pPr>
            <w:proofErr w:type="spellStart"/>
            <w:r w:rsidRPr="006802A1">
              <w:rPr>
                <w:rFonts w:ascii="Times New Roman" w:hAnsi="Times New Roman"/>
                <w:sz w:val="28"/>
                <w:szCs w:val="28"/>
              </w:rPr>
              <w:t>n</w:t>
            </w:r>
            <w:r w:rsidRPr="006802A1">
              <w:rPr>
                <w:rFonts w:ascii="Times New Roman" w:hAnsi="Times New Roman"/>
                <w:sz w:val="28"/>
                <w:szCs w:val="28"/>
                <w:vertAlign w:val="subscript"/>
              </w:rPr>
              <w:t>o</w:t>
            </w:r>
            <w:proofErr w:type="spellEnd"/>
          </w:p>
        </w:tc>
        <w:tc>
          <w:tcPr>
            <w:tcW w:w="680" w:type="pct"/>
            <w:vMerge/>
            <w:tcBorders>
              <w:top w:val="single" w:sz="4" w:space="0" w:color="auto"/>
              <w:left w:val="single" w:sz="6" w:space="0" w:color="000000"/>
              <w:bottom w:val="single" w:sz="4" w:space="0" w:color="auto"/>
              <w:right w:val="single" w:sz="6" w:space="0" w:color="000000"/>
            </w:tcBorders>
            <w:vAlign w:val="center"/>
          </w:tcPr>
          <w:p w14:paraId="67195885"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c>
          <w:tcPr>
            <w:tcW w:w="827" w:type="pct"/>
            <w:vMerge/>
            <w:tcBorders>
              <w:top w:val="single" w:sz="4" w:space="0" w:color="auto"/>
              <w:left w:val="single" w:sz="6" w:space="0" w:color="000000"/>
              <w:bottom w:val="single" w:sz="4" w:space="0" w:color="auto"/>
              <w:right w:val="single" w:sz="6" w:space="0" w:color="000000"/>
            </w:tcBorders>
            <w:vAlign w:val="center"/>
          </w:tcPr>
          <w:p w14:paraId="5265E41F"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c>
          <w:tcPr>
            <w:tcW w:w="728" w:type="pct"/>
            <w:vMerge/>
            <w:tcBorders>
              <w:top w:val="single" w:sz="4" w:space="0" w:color="auto"/>
              <w:left w:val="single" w:sz="6" w:space="0" w:color="000000"/>
              <w:bottom w:val="single" w:sz="4" w:space="0" w:color="auto"/>
              <w:right w:val="single" w:sz="4" w:space="0" w:color="auto"/>
            </w:tcBorders>
            <w:vAlign w:val="center"/>
          </w:tcPr>
          <w:p w14:paraId="29ED5221" w14:textId="77777777" w:rsidR="00350D31" w:rsidRPr="006802A1" w:rsidRDefault="00350D31" w:rsidP="006802A1">
            <w:pPr>
              <w:shd w:val="clear" w:color="auto" w:fill="FFFFFF" w:themeFill="background1"/>
              <w:spacing w:after="0" w:line="360" w:lineRule="auto"/>
              <w:rPr>
                <w:rFonts w:ascii="Times New Roman" w:hAnsi="Times New Roman"/>
                <w:sz w:val="28"/>
                <w:szCs w:val="28"/>
              </w:rPr>
            </w:pPr>
          </w:p>
        </w:tc>
      </w:tr>
      <w:tr w:rsidR="00C070AF" w:rsidRPr="006802A1" w14:paraId="44B6492A" w14:textId="77777777" w:rsidTr="00730A6F">
        <w:trPr>
          <w:cantSplit/>
          <w:trHeight w:val="557"/>
        </w:trPr>
        <w:tc>
          <w:tcPr>
            <w:tcW w:w="281" w:type="pct"/>
            <w:tcBorders>
              <w:top w:val="single" w:sz="4" w:space="0" w:color="auto"/>
              <w:left w:val="single" w:sz="4" w:space="0" w:color="auto"/>
              <w:bottom w:val="single" w:sz="4" w:space="0" w:color="auto"/>
              <w:right w:val="single" w:sz="6" w:space="0" w:color="000000"/>
            </w:tcBorders>
            <w:vAlign w:val="center"/>
          </w:tcPr>
          <w:p w14:paraId="60579DB5"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w:t>
            </w:r>
          </w:p>
        </w:tc>
        <w:tc>
          <w:tcPr>
            <w:tcW w:w="1508" w:type="pct"/>
            <w:tcBorders>
              <w:top w:val="single" w:sz="4" w:space="0" w:color="auto"/>
              <w:left w:val="single" w:sz="6" w:space="0" w:color="000000"/>
              <w:bottom w:val="single" w:sz="4" w:space="0" w:color="auto"/>
              <w:right w:val="single" w:sz="6" w:space="0" w:color="000000"/>
            </w:tcBorders>
            <w:vAlign w:val="center"/>
          </w:tcPr>
          <w:p w14:paraId="1C4A1879"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w:t>
            </w:r>
          </w:p>
        </w:tc>
        <w:tc>
          <w:tcPr>
            <w:tcW w:w="319" w:type="pct"/>
            <w:tcBorders>
              <w:top w:val="single" w:sz="4" w:space="0" w:color="auto"/>
              <w:left w:val="single" w:sz="6" w:space="0" w:color="000000"/>
              <w:bottom w:val="single" w:sz="4" w:space="0" w:color="auto"/>
              <w:right w:val="single" w:sz="6" w:space="0" w:color="000000"/>
            </w:tcBorders>
            <w:vAlign w:val="center"/>
          </w:tcPr>
          <w:p w14:paraId="6199AD20"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w:t>
            </w:r>
          </w:p>
        </w:tc>
        <w:tc>
          <w:tcPr>
            <w:tcW w:w="305" w:type="pct"/>
            <w:tcBorders>
              <w:top w:val="single" w:sz="6" w:space="0" w:color="000000"/>
              <w:left w:val="single" w:sz="6" w:space="0" w:color="000000"/>
              <w:bottom w:val="single" w:sz="6" w:space="0" w:color="000000"/>
              <w:right w:val="single" w:sz="6" w:space="0" w:color="000000"/>
            </w:tcBorders>
            <w:vAlign w:val="center"/>
          </w:tcPr>
          <w:p w14:paraId="5F93964A" w14:textId="77777777" w:rsidR="00C070AF" w:rsidRPr="006802A1" w:rsidRDefault="00C070AF"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w:t>
            </w:r>
          </w:p>
        </w:tc>
        <w:tc>
          <w:tcPr>
            <w:tcW w:w="352" w:type="pct"/>
            <w:tcBorders>
              <w:top w:val="single" w:sz="6" w:space="0" w:color="000000"/>
              <w:left w:val="single" w:sz="6" w:space="0" w:color="000000"/>
              <w:bottom w:val="single" w:sz="6" w:space="0" w:color="000000"/>
              <w:right w:val="single" w:sz="6" w:space="0" w:color="000000"/>
            </w:tcBorders>
            <w:vAlign w:val="center"/>
          </w:tcPr>
          <w:p w14:paraId="3BF983C7"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5</w:t>
            </w:r>
          </w:p>
        </w:tc>
        <w:tc>
          <w:tcPr>
            <w:tcW w:w="680" w:type="pct"/>
            <w:tcBorders>
              <w:top w:val="single" w:sz="4" w:space="0" w:color="auto"/>
              <w:left w:val="single" w:sz="6" w:space="0" w:color="000000"/>
              <w:bottom w:val="single" w:sz="4" w:space="0" w:color="auto"/>
              <w:right w:val="single" w:sz="6" w:space="0" w:color="000000"/>
            </w:tcBorders>
            <w:vAlign w:val="center"/>
          </w:tcPr>
          <w:p w14:paraId="6E413C89"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6</w:t>
            </w:r>
          </w:p>
        </w:tc>
        <w:tc>
          <w:tcPr>
            <w:tcW w:w="827" w:type="pct"/>
            <w:tcBorders>
              <w:top w:val="single" w:sz="4" w:space="0" w:color="auto"/>
              <w:left w:val="single" w:sz="6" w:space="0" w:color="000000"/>
              <w:bottom w:val="single" w:sz="4" w:space="0" w:color="auto"/>
              <w:right w:val="single" w:sz="6" w:space="0" w:color="000000"/>
            </w:tcBorders>
            <w:vAlign w:val="center"/>
          </w:tcPr>
          <w:p w14:paraId="57BC4C67"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7</w:t>
            </w:r>
          </w:p>
        </w:tc>
        <w:tc>
          <w:tcPr>
            <w:tcW w:w="728" w:type="pct"/>
            <w:tcBorders>
              <w:top w:val="single" w:sz="4" w:space="0" w:color="auto"/>
              <w:left w:val="single" w:sz="6" w:space="0" w:color="000000"/>
              <w:bottom w:val="single" w:sz="4" w:space="0" w:color="auto"/>
              <w:right w:val="single" w:sz="4" w:space="0" w:color="auto"/>
            </w:tcBorders>
            <w:vAlign w:val="center"/>
          </w:tcPr>
          <w:p w14:paraId="6DCBF657" w14:textId="77777777" w:rsidR="00C070AF" w:rsidRPr="006802A1" w:rsidRDefault="00C070A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8</w:t>
            </w:r>
          </w:p>
        </w:tc>
      </w:tr>
      <w:tr w:rsidR="000841AD" w:rsidRPr="006802A1" w14:paraId="3413DDAF" w14:textId="77777777" w:rsidTr="00730A6F">
        <w:trPr>
          <w:cantSplit/>
          <w:trHeight w:val="557"/>
        </w:trPr>
        <w:tc>
          <w:tcPr>
            <w:tcW w:w="281" w:type="pct"/>
            <w:tcBorders>
              <w:top w:val="single" w:sz="4" w:space="0" w:color="auto"/>
              <w:left w:val="single" w:sz="4" w:space="0" w:color="auto"/>
              <w:bottom w:val="single" w:sz="4" w:space="0" w:color="auto"/>
              <w:right w:val="single" w:sz="6" w:space="0" w:color="000000"/>
            </w:tcBorders>
            <w:vAlign w:val="center"/>
          </w:tcPr>
          <w:p w14:paraId="202196EB"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w:t>
            </w:r>
          </w:p>
        </w:tc>
        <w:tc>
          <w:tcPr>
            <w:tcW w:w="1508" w:type="pct"/>
            <w:tcBorders>
              <w:top w:val="single" w:sz="4" w:space="0" w:color="auto"/>
              <w:left w:val="single" w:sz="6" w:space="0" w:color="000000"/>
              <w:bottom w:val="single" w:sz="4" w:space="0" w:color="auto"/>
              <w:right w:val="single" w:sz="6" w:space="0" w:color="000000"/>
            </w:tcBorders>
            <w:vAlign w:val="center"/>
          </w:tcPr>
          <w:p w14:paraId="43A773DD"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Горный хрусталь</w:t>
            </w:r>
          </w:p>
        </w:tc>
        <w:tc>
          <w:tcPr>
            <w:tcW w:w="319" w:type="pct"/>
            <w:tcBorders>
              <w:top w:val="single" w:sz="4" w:space="0" w:color="auto"/>
              <w:left w:val="single" w:sz="6" w:space="0" w:color="000000"/>
              <w:bottom w:val="single" w:sz="4" w:space="0" w:color="auto"/>
              <w:right w:val="single" w:sz="6" w:space="0" w:color="000000"/>
            </w:tcBorders>
            <w:vAlign w:val="center"/>
          </w:tcPr>
          <w:p w14:paraId="0A14AB7F"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2,645</w:t>
            </w:r>
          </w:p>
        </w:tc>
        <w:tc>
          <w:tcPr>
            <w:tcW w:w="305" w:type="pct"/>
            <w:tcBorders>
              <w:top w:val="single" w:sz="6" w:space="0" w:color="000000"/>
              <w:left w:val="single" w:sz="6" w:space="0" w:color="000000"/>
              <w:bottom w:val="single" w:sz="6" w:space="0" w:color="000000"/>
              <w:right w:val="single" w:sz="6" w:space="0" w:color="000000"/>
            </w:tcBorders>
            <w:vAlign w:val="center"/>
          </w:tcPr>
          <w:p w14:paraId="5603E22E"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1,553</w:t>
            </w:r>
          </w:p>
        </w:tc>
        <w:tc>
          <w:tcPr>
            <w:tcW w:w="352" w:type="pct"/>
            <w:tcBorders>
              <w:top w:val="single" w:sz="6" w:space="0" w:color="000000"/>
              <w:left w:val="single" w:sz="6" w:space="0" w:color="000000"/>
              <w:bottom w:val="single" w:sz="6" w:space="0" w:color="000000"/>
              <w:right w:val="single" w:sz="6" w:space="0" w:color="000000"/>
            </w:tcBorders>
            <w:vAlign w:val="center"/>
          </w:tcPr>
          <w:p w14:paraId="6E08DDA5"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1,544</w:t>
            </w:r>
          </w:p>
        </w:tc>
        <w:tc>
          <w:tcPr>
            <w:tcW w:w="680" w:type="pct"/>
            <w:tcBorders>
              <w:top w:val="single" w:sz="4" w:space="0" w:color="auto"/>
              <w:left w:val="single" w:sz="6" w:space="0" w:color="000000"/>
              <w:bottom w:val="single" w:sz="4" w:space="0" w:color="auto"/>
              <w:right w:val="single" w:sz="6" w:space="0" w:color="000000"/>
            </w:tcBorders>
            <w:vAlign w:val="center"/>
          </w:tcPr>
          <w:p w14:paraId="652BE219"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CaO</w:t>
            </w:r>
            <w:proofErr w:type="spellEnd"/>
            <w:r w:rsidRPr="006802A1">
              <w:rPr>
                <w:sz w:val="28"/>
                <w:szCs w:val="28"/>
              </w:rPr>
              <w:t>, Fe</w:t>
            </w:r>
            <w:r w:rsidRPr="006802A1">
              <w:rPr>
                <w:sz w:val="28"/>
                <w:szCs w:val="28"/>
                <w:vertAlign w:val="subscript"/>
              </w:rPr>
              <w:t>2</w:t>
            </w:r>
            <w:r w:rsidRPr="006802A1">
              <w:rPr>
                <w:sz w:val="28"/>
                <w:szCs w:val="28"/>
              </w:rPr>
              <w:t>O</w:t>
            </w:r>
            <w:r w:rsidRPr="006802A1">
              <w:rPr>
                <w:sz w:val="28"/>
                <w:szCs w:val="28"/>
                <w:vertAlign w:val="subscript"/>
              </w:rPr>
              <w:t xml:space="preserve">3, </w:t>
            </w:r>
            <w:r w:rsidRPr="006802A1">
              <w:rPr>
                <w:sz w:val="28"/>
                <w:szCs w:val="28"/>
              </w:rPr>
              <w:t>(0,18-0,20)</w:t>
            </w:r>
          </w:p>
        </w:tc>
        <w:tc>
          <w:tcPr>
            <w:tcW w:w="827" w:type="pct"/>
            <w:tcBorders>
              <w:top w:val="single" w:sz="4" w:space="0" w:color="auto"/>
              <w:left w:val="single" w:sz="6" w:space="0" w:color="000000"/>
              <w:bottom w:val="single" w:sz="4" w:space="0" w:color="auto"/>
              <w:right w:val="single" w:sz="6" w:space="0" w:color="000000"/>
            </w:tcBorders>
            <w:vAlign w:val="center"/>
          </w:tcPr>
          <w:p w14:paraId="5F8DCD4B"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10,9</w:t>
            </w:r>
          </w:p>
        </w:tc>
        <w:tc>
          <w:tcPr>
            <w:tcW w:w="728" w:type="pct"/>
            <w:tcBorders>
              <w:top w:val="single" w:sz="4" w:space="0" w:color="auto"/>
              <w:left w:val="single" w:sz="6" w:space="0" w:color="000000"/>
              <w:bottom w:val="single" w:sz="4" w:space="0" w:color="auto"/>
              <w:right w:val="single" w:sz="4" w:space="0" w:color="auto"/>
            </w:tcBorders>
            <w:vAlign w:val="center"/>
          </w:tcPr>
          <w:p w14:paraId="5E09ABE2"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0,8</w:t>
            </w:r>
          </w:p>
        </w:tc>
      </w:tr>
      <w:tr w:rsidR="000841AD" w:rsidRPr="006802A1" w14:paraId="65616DD4" w14:textId="77777777" w:rsidTr="00730A6F">
        <w:trPr>
          <w:cantSplit/>
          <w:trHeight w:val="557"/>
        </w:trPr>
        <w:tc>
          <w:tcPr>
            <w:tcW w:w="281" w:type="pct"/>
            <w:tcBorders>
              <w:top w:val="single" w:sz="4" w:space="0" w:color="auto"/>
              <w:left w:val="single" w:sz="4" w:space="0" w:color="auto"/>
              <w:bottom w:val="single" w:sz="4" w:space="0" w:color="auto"/>
              <w:right w:val="single" w:sz="6" w:space="0" w:color="000000"/>
            </w:tcBorders>
            <w:vAlign w:val="center"/>
          </w:tcPr>
          <w:p w14:paraId="792C6195"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w:t>
            </w:r>
          </w:p>
        </w:tc>
        <w:tc>
          <w:tcPr>
            <w:tcW w:w="1508" w:type="pct"/>
            <w:tcBorders>
              <w:top w:val="single" w:sz="4" w:space="0" w:color="auto"/>
              <w:left w:val="single" w:sz="6" w:space="0" w:color="000000"/>
              <w:bottom w:val="single" w:sz="4" w:space="0" w:color="auto"/>
              <w:right w:val="single" w:sz="6" w:space="0" w:color="000000"/>
            </w:tcBorders>
            <w:vAlign w:val="center"/>
          </w:tcPr>
          <w:p w14:paraId="36A87742"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Крупноблочный, бесцветный, полупрозрачный. Ахалцихе, Грузия</w:t>
            </w:r>
          </w:p>
        </w:tc>
        <w:tc>
          <w:tcPr>
            <w:tcW w:w="319" w:type="pct"/>
            <w:tcBorders>
              <w:top w:val="single" w:sz="4" w:space="0" w:color="auto"/>
              <w:left w:val="single" w:sz="6" w:space="0" w:color="000000"/>
              <w:bottom w:val="single" w:sz="4" w:space="0" w:color="auto"/>
              <w:right w:val="single" w:sz="6" w:space="0" w:color="000000"/>
            </w:tcBorders>
            <w:vAlign w:val="center"/>
          </w:tcPr>
          <w:p w14:paraId="77F3E8A1"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2,625</w:t>
            </w:r>
          </w:p>
        </w:tc>
        <w:tc>
          <w:tcPr>
            <w:tcW w:w="305" w:type="pct"/>
            <w:tcBorders>
              <w:top w:val="single" w:sz="6" w:space="0" w:color="000000"/>
              <w:left w:val="single" w:sz="6" w:space="0" w:color="000000"/>
              <w:bottom w:val="single" w:sz="6" w:space="0" w:color="000000"/>
              <w:right w:val="single" w:sz="6" w:space="0" w:color="000000"/>
            </w:tcBorders>
            <w:vAlign w:val="center"/>
          </w:tcPr>
          <w:p w14:paraId="63305788"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1,553</w:t>
            </w:r>
          </w:p>
        </w:tc>
        <w:tc>
          <w:tcPr>
            <w:tcW w:w="352" w:type="pct"/>
            <w:tcBorders>
              <w:top w:val="single" w:sz="6" w:space="0" w:color="000000"/>
              <w:left w:val="single" w:sz="6" w:space="0" w:color="000000"/>
              <w:bottom w:val="single" w:sz="6" w:space="0" w:color="000000"/>
              <w:right w:val="single" w:sz="6" w:space="0" w:color="000000"/>
            </w:tcBorders>
            <w:vAlign w:val="center"/>
          </w:tcPr>
          <w:p w14:paraId="509ADDBD"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1,543</w:t>
            </w:r>
          </w:p>
        </w:tc>
        <w:tc>
          <w:tcPr>
            <w:tcW w:w="680" w:type="pct"/>
            <w:tcBorders>
              <w:top w:val="single" w:sz="4" w:space="0" w:color="auto"/>
              <w:left w:val="single" w:sz="6" w:space="0" w:color="000000"/>
              <w:bottom w:val="single" w:sz="4" w:space="0" w:color="auto"/>
              <w:right w:val="single" w:sz="6" w:space="0" w:color="000000"/>
            </w:tcBorders>
            <w:vAlign w:val="center"/>
          </w:tcPr>
          <w:p w14:paraId="603973A0"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Al</w:t>
            </w:r>
            <w:r w:rsidRPr="006802A1">
              <w:rPr>
                <w:sz w:val="28"/>
                <w:szCs w:val="28"/>
                <w:vertAlign w:val="subscript"/>
              </w:rPr>
              <w:t>2</w:t>
            </w:r>
            <w:r w:rsidRPr="006802A1">
              <w:rPr>
                <w:sz w:val="28"/>
                <w:szCs w:val="28"/>
              </w:rPr>
              <w:t>O</w:t>
            </w:r>
            <w:r w:rsidRPr="006802A1">
              <w:rPr>
                <w:sz w:val="28"/>
                <w:szCs w:val="28"/>
                <w:vertAlign w:val="subscript"/>
              </w:rPr>
              <w:t xml:space="preserve">3 </w:t>
            </w:r>
            <w:r w:rsidRPr="006802A1">
              <w:rPr>
                <w:sz w:val="28"/>
                <w:szCs w:val="28"/>
              </w:rPr>
              <w:t>(0,08-0,10); K</w:t>
            </w:r>
            <w:r w:rsidRPr="006802A1">
              <w:rPr>
                <w:sz w:val="28"/>
                <w:szCs w:val="28"/>
                <w:vertAlign w:val="subscript"/>
              </w:rPr>
              <w:t>2</w:t>
            </w:r>
            <w:r w:rsidRPr="006802A1">
              <w:rPr>
                <w:sz w:val="28"/>
                <w:szCs w:val="28"/>
              </w:rPr>
              <w:t xml:space="preserve">O </w:t>
            </w:r>
          </w:p>
          <w:p w14:paraId="1715A468"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и Na</w:t>
            </w:r>
            <w:r w:rsidRPr="006802A1">
              <w:rPr>
                <w:sz w:val="28"/>
                <w:szCs w:val="28"/>
                <w:vertAlign w:val="subscript"/>
              </w:rPr>
              <w:t>2</w:t>
            </w:r>
            <w:r w:rsidRPr="006802A1">
              <w:rPr>
                <w:sz w:val="28"/>
                <w:szCs w:val="28"/>
              </w:rPr>
              <w:t>O (0,04-0,07)</w:t>
            </w:r>
          </w:p>
        </w:tc>
        <w:tc>
          <w:tcPr>
            <w:tcW w:w="827" w:type="pct"/>
            <w:tcBorders>
              <w:top w:val="single" w:sz="4" w:space="0" w:color="auto"/>
              <w:left w:val="single" w:sz="6" w:space="0" w:color="000000"/>
              <w:bottom w:val="single" w:sz="4" w:space="0" w:color="auto"/>
              <w:right w:val="single" w:sz="6" w:space="0" w:color="000000"/>
            </w:tcBorders>
            <w:vAlign w:val="center"/>
          </w:tcPr>
          <w:p w14:paraId="3450F71C"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Крупные</w:t>
            </w:r>
          </w:p>
          <w:p w14:paraId="2124B208"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кристаллиты,</w:t>
            </w:r>
          </w:p>
          <w:p w14:paraId="17CEB3FA"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структурно</w:t>
            </w:r>
          </w:p>
          <w:p w14:paraId="6FDB33D7"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упорядоченные</w:t>
            </w:r>
          </w:p>
        </w:tc>
        <w:tc>
          <w:tcPr>
            <w:tcW w:w="728" w:type="pct"/>
            <w:tcBorders>
              <w:top w:val="single" w:sz="4" w:space="0" w:color="auto"/>
              <w:left w:val="single" w:sz="6" w:space="0" w:color="000000"/>
              <w:bottom w:val="single" w:sz="4" w:space="0" w:color="auto"/>
              <w:right w:val="single" w:sz="4" w:space="0" w:color="auto"/>
            </w:tcBorders>
            <w:vAlign w:val="center"/>
          </w:tcPr>
          <w:p w14:paraId="4760BDE2"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0,7</w:t>
            </w:r>
          </w:p>
        </w:tc>
      </w:tr>
      <w:tr w:rsidR="000841AD" w:rsidRPr="006802A1" w14:paraId="161D3E97" w14:textId="77777777" w:rsidTr="00730A6F">
        <w:trPr>
          <w:cantSplit/>
          <w:trHeight w:val="557"/>
        </w:trPr>
        <w:tc>
          <w:tcPr>
            <w:tcW w:w="281" w:type="pct"/>
            <w:tcBorders>
              <w:top w:val="single" w:sz="4" w:space="0" w:color="auto"/>
              <w:left w:val="single" w:sz="4" w:space="0" w:color="auto"/>
              <w:bottom w:val="single" w:sz="4" w:space="0" w:color="auto"/>
              <w:right w:val="single" w:sz="6" w:space="0" w:color="000000"/>
            </w:tcBorders>
            <w:vAlign w:val="center"/>
          </w:tcPr>
          <w:p w14:paraId="65BF38FA"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w:t>
            </w:r>
          </w:p>
        </w:tc>
        <w:tc>
          <w:tcPr>
            <w:tcW w:w="1508" w:type="pct"/>
            <w:tcBorders>
              <w:top w:val="single" w:sz="4" w:space="0" w:color="auto"/>
              <w:left w:val="single" w:sz="6" w:space="0" w:color="000000"/>
              <w:bottom w:val="single" w:sz="4" w:space="0" w:color="auto"/>
              <w:right w:val="single" w:sz="6" w:space="0" w:color="000000"/>
            </w:tcBorders>
            <w:vAlign w:val="center"/>
          </w:tcPr>
          <w:p w14:paraId="73F9BC4A"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Дымчатые,</w:t>
            </w:r>
          </w:p>
          <w:p w14:paraId="4EB94B2F"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прозрачные, дипирамидальные кристаллы. Тырныауз</w:t>
            </w:r>
          </w:p>
        </w:tc>
        <w:tc>
          <w:tcPr>
            <w:tcW w:w="319" w:type="pct"/>
            <w:tcBorders>
              <w:top w:val="single" w:sz="4" w:space="0" w:color="auto"/>
              <w:left w:val="single" w:sz="6" w:space="0" w:color="000000"/>
              <w:bottom w:val="single" w:sz="4" w:space="0" w:color="auto"/>
              <w:right w:val="single" w:sz="6" w:space="0" w:color="000000"/>
            </w:tcBorders>
            <w:vAlign w:val="center"/>
          </w:tcPr>
          <w:p w14:paraId="35861DEC"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2,615</w:t>
            </w:r>
          </w:p>
        </w:tc>
        <w:tc>
          <w:tcPr>
            <w:tcW w:w="305" w:type="pct"/>
            <w:tcBorders>
              <w:top w:val="single" w:sz="6" w:space="0" w:color="000000"/>
              <w:left w:val="single" w:sz="6" w:space="0" w:color="000000"/>
              <w:bottom w:val="single" w:sz="6" w:space="0" w:color="000000"/>
              <w:right w:val="single" w:sz="6" w:space="0" w:color="000000"/>
            </w:tcBorders>
            <w:vAlign w:val="center"/>
          </w:tcPr>
          <w:p w14:paraId="7536A406"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1,552</w:t>
            </w:r>
          </w:p>
        </w:tc>
        <w:tc>
          <w:tcPr>
            <w:tcW w:w="352" w:type="pct"/>
            <w:tcBorders>
              <w:top w:val="single" w:sz="6" w:space="0" w:color="000000"/>
              <w:left w:val="single" w:sz="6" w:space="0" w:color="000000"/>
              <w:bottom w:val="single" w:sz="6" w:space="0" w:color="000000"/>
              <w:right w:val="single" w:sz="6" w:space="0" w:color="000000"/>
            </w:tcBorders>
            <w:vAlign w:val="center"/>
          </w:tcPr>
          <w:p w14:paraId="4C3F6A59"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1,542</w:t>
            </w:r>
          </w:p>
        </w:tc>
        <w:tc>
          <w:tcPr>
            <w:tcW w:w="680" w:type="pct"/>
            <w:tcBorders>
              <w:top w:val="single" w:sz="4" w:space="0" w:color="auto"/>
              <w:left w:val="single" w:sz="6" w:space="0" w:color="000000"/>
              <w:bottom w:val="single" w:sz="4" w:space="0" w:color="auto"/>
              <w:right w:val="single" w:sz="6" w:space="0" w:color="000000"/>
            </w:tcBorders>
            <w:vAlign w:val="center"/>
          </w:tcPr>
          <w:p w14:paraId="37DFAF06"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Al</w:t>
            </w:r>
            <w:r w:rsidRPr="006802A1">
              <w:rPr>
                <w:sz w:val="28"/>
                <w:szCs w:val="28"/>
                <w:vertAlign w:val="subscript"/>
              </w:rPr>
              <w:t>2</w:t>
            </w:r>
            <w:r w:rsidRPr="006802A1">
              <w:rPr>
                <w:sz w:val="28"/>
                <w:szCs w:val="28"/>
              </w:rPr>
              <w:t>O</w:t>
            </w:r>
            <w:r w:rsidRPr="006802A1">
              <w:rPr>
                <w:sz w:val="28"/>
                <w:szCs w:val="28"/>
                <w:vertAlign w:val="subscript"/>
              </w:rPr>
              <w:t xml:space="preserve">3 </w:t>
            </w:r>
            <w:r w:rsidRPr="006802A1">
              <w:rPr>
                <w:sz w:val="28"/>
                <w:szCs w:val="28"/>
              </w:rPr>
              <w:t>(1,4), K</w:t>
            </w:r>
            <w:r w:rsidRPr="006802A1">
              <w:rPr>
                <w:sz w:val="28"/>
                <w:szCs w:val="28"/>
                <w:vertAlign w:val="subscript"/>
              </w:rPr>
              <w:t>2</w:t>
            </w:r>
            <w:r w:rsidRPr="006802A1">
              <w:rPr>
                <w:sz w:val="28"/>
                <w:szCs w:val="28"/>
              </w:rPr>
              <w:t xml:space="preserve">O (0,9) </w:t>
            </w:r>
          </w:p>
          <w:p w14:paraId="1B4A5917"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и Na</w:t>
            </w:r>
            <w:r w:rsidRPr="006802A1">
              <w:rPr>
                <w:sz w:val="28"/>
                <w:szCs w:val="28"/>
                <w:vertAlign w:val="subscript"/>
              </w:rPr>
              <w:t>2</w:t>
            </w:r>
            <w:r w:rsidRPr="006802A1">
              <w:rPr>
                <w:sz w:val="28"/>
                <w:szCs w:val="28"/>
              </w:rPr>
              <w:t>O (0,25)</w:t>
            </w:r>
          </w:p>
        </w:tc>
        <w:tc>
          <w:tcPr>
            <w:tcW w:w="827" w:type="pct"/>
            <w:tcBorders>
              <w:top w:val="single" w:sz="4" w:space="0" w:color="auto"/>
              <w:left w:val="single" w:sz="6" w:space="0" w:color="000000"/>
              <w:bottom w:val="single" w:sz="4" w:space="0" w:color="auto"/>
              <w:right w:val="single" w:sz="6" w:space="0" w:color="000000"/>
            </w:tcBorders>
            <w:vAlign w:val="center"/>
          </w:tcPr>
          <w:p w14:paraId="0E488E04"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7</w:t>
            </w:r>
          </w:p>
          <w:p w14:paraId="107CEDF2"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Сравнительно</w:t>
            </w:r>
          </w:p>
          <w:p w14:paraId="23C12320"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крупные,</w:t>
            </w:r>
          </w:p>
          <w:p w14:paraId="436D3DAB"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упорядоченные</w:t>
            </w:r>
          </w:p>
          <w:p w14:paraId="50E3A80E"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кристаллиты</w:t>
            </w:r>
          </w:p>
        </w:tc>
        <w:tc>
          <w:tcPr>
            <w:tcW w:w="728" w:type="pct"/>
            <w:tcBorders>
              <w:top w:val="single" w:sz="4" w:space="0" w:color="auto"/>
              <w:left w:val="single" w:sz="6" w:space="0" w:color="000000"/>
              <w:bottom w:val="single" w:sz="4" w:space="0" w:color="auto"/>
              <w:right w:val="single" w:sz="4" w:space="0" w:color="auto"/>
            </w:tcBorders>
            <w:vAlign w:val="center"/>
          </w:tcPr>
          <w:p w14:paraId="48B3003F"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1,4</w:t>
            </w:r>
          </w:p>
        </w:tc>
      </w:tr>
    </w:tbl>
    <w:p w14:paraId="79F88259" w14:textId="77777777" w:rsidR="00B8560C" w:rsidRPr="006802A1" w:rsidRDefault="00B8560C" w:rsidP="006802A1">
      <w:pPr>
        <w:shd w:val="clear" w:color="auto" w:fill="FFFFFF" w:themeFill="background1"/>
        <w:spacing w:line="360" w:lineRule="auto"/>
        <w:rPr>
          <w:rFonts w:ascii="Times New Roman" w:hAnsi="Times New Roman"/>
          <w:sz w:val="28"/>
          <w:szCs w:val="28"/>
        </w:rPr>
      </w:pPr>
    </w:p>
    <w:p w14:paraId="6D36889F" w14:textId="22783E3E" w:rsidR="000841AD" w:rsidRPr="006802A1" w:rsidRDefault="000841AD" w:rsidP="006802A1">
      <w:pPr>
        <w:shd w:val="clear" w:color="auto" w:fill="FFFFFF" w:themeFill="background1"/>
        <w:spacing w:line="360" w:lineRule="auto"/>
        <w:rPr>
          <w:rFonts w:ascii="Times New Roman" w:hAnsi="Times New Roman"/>
          <w:sz w:val="28"/>
          <w:szCs w:val="28"/>
        </w:rPr>
      </w:pPr>
      <w:r w:rsidRPr="006802A1">
        <w:rPr>
          <w:rFonts w:ascii="Times New Roman" w:hAnsi="Times New Roman"/>
          <w:sz w:val="28"/>
          <w:szCs w:val="28"/>
        </w:rPr>
        <w:lastRenderedPageBreak/>
        <w:t>Продолжение таблицы 1.3</w:t>
      </w:r>
    </w:p>
    <w:tbl>
      <w:tblPr>
        <w:tblpPr w:leftFromText="180" w:rightFromText="180" w:vertAnchor="text" w:horzAnchor="margin" w:tblpXSpec="center" w:tblpY="195"/>
        <w:tblW w:w="4926" w:type="pct"/>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805"/>
        <w:gridCol w:w="4326"/>
        <w:gridCol w:w="950"/>
        <w:gridCol w:w="864"/>
        <w:gridCol w:w="987"/>
        <w:gridCol w:w="1951"/>
        <w:gridCol w:w="2373"/>
        <w:gridCol w:w="2089"/>
      </w:tblGrid>
      <w:tr w:rsidR="00EB3244" w:rsidRPr="006802A1" w14:paraId="40C522CC" w14:textId="77777777" w:rsidTr="00730A6F">
        <w:trPr>
          <w:trHeight w:val="353"/>
        </w:trPr>
        <w:tc>
          <w:tcPr>
            <w:tcW w:w="281" w:type="pct"/>
            <w:tcBorders>
              <w:top w:val="single" w:sz="4" w:space="0" w:color="auto"/>
              <w:left w:val="single" w:sz="4" w:space="0" w:color="auto"/>
              <w:bottom w:val="single" w:sz="4" w:space="0" w:color="auto"/>
              <w:right w:val="single" w:sz="6" w:space="0" w:color="000000"/>
            </w:tcBorders>
            <w:vAlign w:val="center"/>
          </w:tcPr>
          <w:p w14:paraId="60244075" w14:textId="77777777" w:rsidR="000841AD" w:rsidRPr="006802A1" w:rsidRDefault="00EB19B2" w:rsidP="006802A1">
            <w:pPr>
              <w:pStyle w:val="a7"/>
              <w:shd w:val="clear" w:color="auto" w:fill="FFFFFF" w:themeFill="background1"/>
              <w:spacing w:before="0" w:beforeAutospacing="0" w:after="0" w:afterAutospacing="0" w:line="360" w:lineRule="auto"/>
              <w:jc w:val="center"/>
              <w:rPr>
                <w:sz w:val="28"/>
                <w:szCs w:val="28"/>
                <w:lang w:val="kk-KZ"/>
              </w:rPr>
            </w:pPr>
            <w:r w:rsidRPr="006802A1">
              <w:rPr>
                <w:sz w:val="28"/>
                <w:szCs w:val="28"/>
                <w:lang w:val="kk-KZ"/>
              </w:rPr>
              <w:t>1</w:t>
            </w:r>
          </w:p>
        </w:tc>
        <w:tc>
          <w:tcPr>
            <w:tcW w:w="1508" w:type="pct"/>
            <w:tcBorders>
              <w:top w:val="single" w:sz="4" w:space="0" w:color="auto"/>
              <w:left w:val="single" w:sz="6" w:space="0" w:color="000000"/>
              <w:bottom w:val="single" w:sz="4" w:space="0" w:color="auto"/>
              <w:right w:val="single" w:sz="6" w:space="0" w:color="000000"/>
            </w:tcBorders>
            <w:vAlign w:val="center"/>
          </w:tcPr>
          <w:p w14:paraId="69C9BCB7"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lang w:val="kk-KZ"/>
              </w:rPr>
            </w:pPr>
            <w:r w:rsidRPr="006802A1">
              <w:rPr>
                <w:sz w:val="28"/>
                <w:szCs w:val="28"/>
                <w:lang w:val="kk-KZ"/>
              </w:rPr>
              <w:t>2</w:t>
            </w:r>
          </w:p>
        </w:tc>
        <w:tc>
          <w:tcPr>
            <w:tcW w:w="331" w:type="pct"/>
            <w:tcBorders>
              <w:top w:val="single" w:sz="4" w:space="0" w:color="auto"/>
              <w:left w:val="single" w:sz="6" w:space="0" w:color="000000"/>
              <w:bottom w:val="single" w:sz="4" w:space="0" w:color="auto"/>
              <w:right w:val="single" w:sz="6" w:space="0" w:color="000000"/>
            </w:tcBorders>
            <w:vAlign w:val="center"/>
          </w:tcPr>
          <w:p w14:paraId="7B59AE1D"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3</w:t>
            </w:r>
          </w:p>
        </w:tc>
        <w:tc>
          <w:tcPr>
            <w:tcW w:w="301" w:type="pct"/>
            <w:tcBorders>
              <w:top w:val="single" w:sz="4" w:space="0" w:color="auto"/>
              <w:left w:val="single" w:sz="6" w:space="0" w:color="000000"/>
              <w:bottom w:val="single" w:sz="4" w:space="0" w:color="auto"/>
              <w:right w:val="single" w:sz="6" w:space="0" w:color="000000"/>
            </w:tcBorders>
            <w:vAlign w:val="center"/>
          </w:tcPr>
          <w:p w14:paraId="3A79957B"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4</w:t>
            </w:r>
          </w:p>
        </w:tc>
        <w:tc>
          <w:tcPr>
            <w:tcW w:w="344" w:type="pct"/>
            <w:tcBorders>
              <w:top w:val="single" w:sz="4" w:space="0" w:color="auto"/>
              <w:left w:val="single" w:sz="6" w:space="0" w:color="000000"/>
              <w:bottom w:val="single" w:sz="4" w:space="0" w:color="auto"/>
              <w:right w:val="single" w:sz="6" w:space="0" w:color="000000"/>
            </w:tcBorders>
            <w:vAlign w:val="center"/>
          </w:tcPr>
          <w:p w14:paraId="65686EC4"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w:t>
            </w:r>
          </w:p>
        </w:tc>
        <w:tc>
          <w:tcPr>
            <w:tcW w:w="680" w:type="pct"/>
            <w:tcBorders>
              <w:top w:val="single" w:sz="4" w:space="0" w:color="auto"/>
              <w:left w:val="single" w:sz="6" w:space="0" w:color="000000"/>
              <w:bottom w:val="single" w:sz="4" w:space="0" w:color="auto"/>
              <w:right w:val="single" w:sz="6" w:space="0" w:color="000000"/>
            </w:tcBorders>
            <w:vAlign w:val="center"/>
          </w:tcPr>
          <w:p w14:paraId="726E424C"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6</w:t>
            </w:r>
          </w:p>
        </w:tc>
        <w:tc>
          <w:tcPr>
            <w:tcW w:w="827" w:type="pct"/>
            <w:tcBorders>
              <w:top w:val="single" w:sz="4" w:space="0" w:color="auto"/>
              <w:left w:val="single" w:sz="6" w:space="0" w:color="000000"/>
              <w:bottom w:val="single" w:sz="4" w:space="0" w:color="auto"/>
              <w:right w:val="single" w:sz="6" w:space="0" w:color="000000"/>
            </w:tcBorders>
            <w:vAlign w:val="center"/>
          </w:tcPr>
          <w:p w14:paraId="0AF2496F"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7</w:t>
            </w:r>
          </w:p>
        </w:tc>
        <w:tc>
          <w:tcPr>
            <w:tcW w:w="728" w:type="pct"/>
            <w:tcBorders>
              <w:top w:val="single" w:sz="4" w:space="0" w:color="auto"/>
              <w:left w:val="single" w:sz="6" w:space="0" w:color="000000"/>
              <w:bottom w:val="single" w:sz="4" w:space="0" w:color="auto"/>
              <w:right w:val="single" w:sz="4" w:space="0" w:color="auto"/>
            </w:tcBorders>
            <w:vAlign w:val="center"/>
          </w:tcPr>
          <w:p w14:paraId="0BF7E97D" w14:textId="77777777" w:rsidR="009A3CDC" w:rsidRPr="006802A1" w:rsidRDefault="00EB19B2"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8</w:t>
            </w:r>
          </w:p>
        </w:tc>
      </w:tr>
      <w:tr w:rsidR="000841AD" w:rsidRPr="006802A1" w14:paraId="0C0B1C2B" w14:textId="77777777" w:rsidTr="00730A6F">
        <w:trPr>
          <w:trHeight w:val="1075"/>
        </w:trPr>
        <w:tc>
          <w:tcPr>
            <w:tcW w:w="281" w:type="pct"/>
            <w:tcBorders>
              <w:top w:val="single" w:sz="4" w:space="0" w:color="auto"/>
              <w:left w:val="single" w:sz="4" w:space="0" w:color="auto"/>
              <w:bottom w:val="single" w:sz="6" w:space="0" w:color="000000"/>
              <w:right w:val="single" w:sz="6" w:space="0" w:color="000000"/>
            </w:tcBorders>
            <w:vAlign w:val="center"/>
          </w:tcPr>
          <w:p w14:paraId="65D4C366"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lang w:val="kk-KZ"/>
              </w:rPr>
            </w:pPr>
            <w:r w:rsidRPr="006802A1">
              <w:rPr>
                <w:sz w:val="28"/>
                <w:szCs w:val="28"/>
                <w:lang w:val="kk-KZ"/>
              </w:rPr>
              <w:t>4</w:t>
            </w:r>
          </w:p>
          <w:p w14:paraId="2E591159" w14:textId="77777777" w:rsidR="000841AD" w:rsidRPr="006802A1" w:rsidRDefault="000841AD" w:rsidP="006802A1">
            <w:pPr>
              <w:pStyle w:val="a7"/>
              <w:shd w:val="clear" w:color="auto" w:fill="FFFFFF" w:themeFill="background1"/>
              <w:spacing w:before="0" w:after="0" w:line="360" w:lineRule="auto"/>
              <w:jc w:val="center"/>
              <w:rPr>
                <w:sz w:val="28"/>
                <w:szCs w:val="28"/>
                <w:lang w:val="kk-KZ"/>
              </w:rPr>
            </w:pPr>
          </w:p>
        </w:tc>
        <w:tc>
          <w:tcPr>
            <w:tcW w:w="1508" w:type="pct"/>
            <w:tcBorders>
              <w:top w:val="single" w:sz="4" w:space="0" w:color="auto"/>
              <w:left w:val="single" w:sz="6" w:space="0" w:color="000000"/>
              <w:bottom w:val="single" w:sz="6" w:space="0" w:color="000000"/>
              <w:right w:val="single" w:sz="6" w:space="0" w:color="000000"/>
            </w:tcBorders>
            <w:vAlign w:val="center"/>
          </w:tcPr>
          <w:p w14:paraId="29FB4F63" w14:textId="77777777" w:rsidR="000841AD" w:rsidRPr="006802A1" w:rsidRDefault="000841AD" w:rsidP="006802A1">
            <w:pPr>
              <w:pStyle w:val="a7"/>
              <w:shd w:val="clear" w:color="auto" w:fill="FFFFFF" w:themeFill="background1"/>
              <w:spacing w:before="0" w:after="0" w:line="360" w:lineRule="auto"/>
              <w:rPr>
                <w:sz w:val="28"/>
                <w:szCs w:val="28"/>
              </w:rPr>
            </w:pPr>
            <w:r w:rsidRPr="006802A1">
              <w:rPr>
                <w:sz w:val="28"/>
                <w:szCs w:val="28"/>
              </w:rPr>
              <w:t>Зернистый, слабо фиолетовый халцедон. Ахалцихе, Грузия</w:t>
            </w:r>
          </w:p>
        </w:tc>
        <w:tc>
          <w:tcPr>
            <w:tcW w:w="331" w:type="pct"/>
            <w:tcBorders>
              <w:top w:val="single" w:sz="4" w:space="0" w:color="auto"/>
              <w:left w:val="single" w:sz="6" w:space="0" w:color="000000"/>
              <w:bottom w:val="single" w:sz="6" w:space="0" w:color="000000"/>
              <w:right w:val="single" w:sz="6" w:space="0" w:color="000000"/>
            </w:tcBorders>
            <w:vAlign w:val="center"/>
          </w:tcPr>
          <w:p w14:paraId="29214A74"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2,605</w:t>
            </w:r>
          </w:p>
        </w:tc>
        <w:tc>
          <w:tcPr>
            <w:tcW w:w="301" w:type="pct"/>
            <w:tcBorders>
              <w:top w:val="single" w:sz="4" w:space="0" w:color="auto"/>
              <w:left w:val="single" w:sz="6" w:space="0" w:color="000000"/>
              <w:bottom w:val="single" w:sz="6" w:space="0" w:color="000000"/>
              <w:right w:val="single" w:sz="6" w:space="0" w:color="000000"/>
            </w:tcBorders>
            <w:vAlign w:val="center"/>
          </w:tcPr>
          <w:p w14:paraId="7D321489"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1,537</w:t>
            </w:r>
          </w:p>
        </w:tc>
        <w:tc>
          <w:tcPr>
            <w:tcW w:w="344" w:type="pct"/>
            <w:tcBorders>
              <w:top w:val="single" w:sz="4" w:space="0" w:color="auto"/>
              <w:left w:val="single" w:sz="6" w:space="0" w:color="000000"/>
              <w:bottom w:val="single" w:sz="6" w:space="0" w:color="000000"/>
              <w:right w:val="single" w:sz="6" w:space="0" w:color="000000"/>
            </w:tcBorders>
            <w:vAlign w:val="center"/>
          </w:tcPr>
          <w:p w14:paraId="054AC828"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1,532</w:t>
            </w:r>
          </w:p>
        </w:tc>
        <w:tc>
          <w:tcPr>
            <w:tcW w:w="680" w:type="pct"/>
            <w:tcBorders>
              <w:top w:val="single" w:sz="4" w:space="0" w:color="auto"/>
              <w:left w:val="single" w:sz="6" w:space="0" w:color="000000"/>
              <w:bottom w:val="single" w:sz="6" w:space="0" w:color="000000"/>
              <w:right w:val="single" w:sz="6" w:space="0" w:color="000000"/>
            </w:tcBorders>
            <w:vAlign w:val="center"/>
          </w:tcPr>
          <w:p w14:paraId="20ED47BA"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p>
        </w:tc>
        <w:tc>
          <w:tcPr>
            <w:tcW w:w="827" w:type="pct"/>
            <w:tcBorders>
              <w:top w:val="single" w:sz="4" w:space="0" w:color="auto"/>
              <w:left w:val="single" w:sz="6" w:space="0" w:color="000000"/>
              <w:bottom w:val="single" w:sz="6" w:space="0" w:color="000000"/>
              <w:right w:val="single" w:sz="6" w:space="0" w:color="000000"/>
            </w:tcBorders>
            <w:vAlign w:val="center"/>
          </w:tcPr>
          <w:p w14:paraId="49E56FF4"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w:t>
            </w:r>
          </w:p>
        </w:tc>
        <w:tc>
          <w:tcPr>
            <w:tcW w:w="728" w:type="pct"/>
            <w:tcBorders>
              <w:top w:val="single" w:sz="4" w:space="0" w:color="auto"/>
              <w:left w:val="single" w:sz="6" w:space="0" w:color="000000"/>
              <w:bottom w:val="single" w:sz="6" w:space="0" w:color="000000"/>
              <w:right w:val="single" w:sz="4" w:space="0" w:color="auto"/>
            </w:tcBorders>
            <w:vAlign w:val="center"/>
          </w:tcPr>
          <w:p w14:paraId="0204C520"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0,9</w:t>
            </w:r>
          </w:p>
        </w:tc>
      </w:tr>
      <w:tr w:rsidR="000841AD" w:rsidRPr="006802A1" w14:paraId="303E6ED6" w14:textId="77777777" w:rsidTr="00730A6F">
        <w:tc>
          <w:tcPr>
            <w:tcW w:w="281" w:type="pct"/>
            <w:tcBorders>
              <w:top w:val="single" w:sz="6" w:space="0" w:color="000000"/>
              <w:left w:val="single" w:sz="4" w:space="0" w:color="auto"/>
              <w:bottom w:val="single" w:sz="4" w:space="0" w:color="auto"/>
              <w:right w:val="single" w:sz="6" w:space="0" w:color="000000"/>
            </w:tcBorders>
            <w:vAlign w:val="center"/>
          </w:tcPr>
          <w:p w14:paraId="2144524D"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5</w:t>
            </w:r>
          </w:p>
        </w:tc>
        <w:tc>
          <w:tcPr>
            <w:tcW w:w="1839" w:type="pct"/>
            <w:gridSpan w:val="2"/>
            <w:tcBorders>
              <w:top w:val="single" w:sz="6" w:space="0" w:color="000000"/>
              <w:left w:val="single" w:sz="6" w:space="0" w:color="000000"/>
              <w:bottom w:val="single" w:sz="4" w:space="0" w:color="auto"/>
              <w:right w:val="single" w:sz="6" w:space="0" w:color="000000"/>
            </w:tcBorders>
            <w:vAlign w:val="center"/>
          </w:tcPr>
          <w:p w14:paraId="551612AD"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Зернистый, серый халцедон,</w:t>
            </w:r>
          </w:p>
          <w:p w14:paraId="4AD76913"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Ступино Московской области</w:t>
            </w:r>
          </w:p>
        </w:tc>
        <w:tc>
          <w:tcPr>
            <w:tcW w:w="301" w:type="pct"/>
            <w:tcBorders>
              <w:top w:val="single" w:sz="6" w:space="0" w:color="000000"/>
              <w:left w:val="single" w:sz="6" w:space="0" w:color="000000"/>
              <w:bottom w:val="single" w:sz="4" w:space="0" w:color="auto"/>
              <w:right w:val="single" w:sz="6" w:space="0" w:color="000000"/>
            </w:tcBorders>
            <w:vAlign w:val="center"/>
          </w:tcPr>
          <w:p w14:paraId="44E6E78D"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2,505</w:t>
            </w:r>
          </w:p>
        </w:tc>
        <w:tc>
          <w:tcPr>
            <w:tcW w:w="344" w:type="pct"/>
            <w:tcBorders>
              <w:top w:val="single" w:sz="6" w:space="0" w:color="000000"/>
              <w:left w:val="single" w:sz="6" w:space="0" w:color="000000"/>
              <w:bottom w:val="single" w:sz="4" w:space="0" w:color="auto"/>
              <w:right w:val="single" w:sz="6" w:space="0" w:color="000000"/>
            </w:tcBorders>
            <w:vAlign w:val="center"/>
          </w:tcPr>
          <w:p w14:paraId="694DEA68"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proofErr w:type="spellStart"/>
            <w:r w:rsidRPr="006802A1">
              <w:rPr>
                <w:sz w:val="28"/>
                <w:szCs w:val="28"/>
              </w:rPr>
              <w:t>n</w:t>
            </w:r>
            <w:r w:rsidRPr="006802A1">
              <w:rPr>
                <w:sz w:val="28"/>
                <w:szCs w:val="28"/>
                <w:vertAlign w:val="subscript"/>
              </w:rPr>
              <w:t>ср</w:t>
            </w:r>
            <w:proofErr w:type="spellEnd"/>
            <w:r w:rsidRPr="006802A1">
              <w:rPr>
                <w:sz w:val="28"/>
                <w:szCs w:val="28"/>
                <w:vertAlign w:val="subscript"/>
              </w:rPr>
              <w:t>.</w:t>
            </w:r>
            <w:r w:rsidRPr="006802A1">
              <w:rPr>
                <w:sz w:val="28"/>
                <w:szCs w:val="28"/>
              </w:rPr>
              <w:t xml:space="preserve"> около 1,539</w:t>
            </w:r>
          </w:p>
        </w:tc>
        <w:tc>
          <w:tcPr>
            <w:tcW w:w="680" w:type="pct"/>
            <w:tcBorders>
              <w:top w:val="single" w:sz="6" w:space="0" w:color="000000"/>
              <w:left w:val="single" w:sz="6" w:space="0" w:color="000000"/>
              <w:bottom w:val="single" w:sz="4" w:space="0" w:color="auto"/>
              <w:right w:val="single" w:sz="6" w:space="0" w:color="000000"/>
            </w:tcBorders>
            <w:vAlign w:val="center"/>
          </w:tcPr>
          <w:p w14:paraId="6D267DFB"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Заметно увеличено</w:t>
            </w:r>
          </w:p>
          <w:p w14:paraId="78BBFD17"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содержание слабо</w:t>
            </w:r>
          </w:p>
          <w:p w14:paraId="5EE965BF"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связанной воды</w:t>
            </w:r>
          </w:p>
          <w:p w14:paraId="3AF13D1C" w14:textId="77777777" w:rsidR="000841AD" w:rsidRPr="006802A1" w:rsidRDefault="000841AD" w:rsidP="006802A1">
            <w:pPr>
              <w:pStyle w:val="a7"/>
              <w:shd w:val="clear" w:color="auto" w:fill="FFFFFF" w:themeFill="background1"/>
              <w:spacing w:before="0" w:beforeAutospacing="0" w:after="0" w:afterAutospacing="0" w:line="360" w:lineRule="auto"/>
              <w:rPr>
                <w:sz w:val="28"/>
                <w:szCs w:val="28"/>
              </w:rPr>
            </w:pPr>
            <w:r w:rsidRPr="006802A1">
              <w:rPr>
                <w:sz w:val="28"/>
                <w:szCs w:val="28"/>
              </w:rPr>
              <w:t xml:space="preserve"> (0,25-0,30)</w:t>
            </w:r>
          </w:p>
        </w:tc>
        <w:tc>
          <w:tcPr>
            <w:tcW w:w="827" w:type="pct"/>
            <w:tcBorders>
              <w:top w:val="single" w:sz="6" w:space="0" w:color="000000"/>
              <w:left w:val="single" w:sz="6" w:space="0" w:color="000000"/>
              <w:bottom w:val="single" w:sz="4" w:space="0" w:color="auto"/>
              <w:right w:val="single" w:sz="6" w:space="0" w:color="000000"/>
            </w:tcBorders>
            <w:vAlign w:val="center"/>
          </w:tcPr>
          <w:p w14:paraId="53C22427"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Весьма мелкие</w:t>
            </w:r>
          </w:p>
          <w:p w14:paraId="59F1C2DC"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 xml:space="preserve"> слабо </w:t>
            </w:r>
          </w:p>
          <w:p w14:paraId="2ACD51D5"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упорядоченные</w:t>
            </w:r>
          </w:p>
          <w:p w14:paraId="21C91F0A"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 xml:space="preserve"> кристаллиты</w:t>
            </w:r>
          </w:p>
        </w:tc>
        <w:tc>
          <w:tcPr>
            <w:tcW w:w="728" w:type="pct"/>
            <w:tcBorders>
              <w:top w:val="single" w:sz="6" w:space="0" w:color="000000"/>
              <w:left w:val="single" w:sz="6" w:space="0" w:color="000000"/>
              <w:bottom w:val="single" w:sz="4" w:space="0" w:color="auto"/>
              <w:right w:val="single" w:sz="4" w:space="0" w:color="auto"/>
            </w:tcBorders>
            <w:vAlign w:val="center"/>
          </w:tcPr>
          <w:p w14:paraId="3BB88120" w14:textId="77777777" w:rsidR="000841AD" w:rsidRPr="006802A1" w:rsidRDefault="000841AD" w:rsidP="006802A1">
            <w:pPr>
              <w:pStyle w:val="a7"/>
              <w:shd w:val="clear" w:color="auto" w:fill="FFFFFF" w:themeFill="background1"/>
              <w:spacing w:before="0" w:beforeAutospacing="0" w:after="0" w:afterAutospacing="0" w:line="360" w:lineRule="auto"/>
              <w:jc w:val="center"/>
              <w:rPr>
                <w:sz w:val="28"/>
                <w:szCs w:val="28"/>
              </w:rPr>
            </w:pPr>
            <w:r w:rsidRPr="006802A1">
              <w:rPr>
                <w:sz w:val="28"/>
                <w:szCs w:val="28"/>
              </w:rPr>
              <w:t>1,0</w:t>
            </w:r>
          </w:p>
        </w:tc>
      </w:tr>
    </w:tbl>
    <w:p w14:paraId="662EC2C9" w14:textId="77777777" w:rsidR="00350D31" w:rsidRPr="006802A1" w:rsidRDefault="00350D31" w:rsidP="006802A1">
      <w:pPr>
        <w:pStyle w:val="a7"/>
        <w:shd w:val="clear" w:color="auto" w:fill="FFFFFF" w:themeFill="background1"/>
        <w:spacing w:before="0" w:beforeAutospacing="0" w:after="0" w:afterAutospacing="0" w:line="360" w:lineRule="auto"/>
        <w:rPr>
          <w:bCs/>
          <w:sz w:val="28"/>
          <w:szCs w:val="28"/>
          <w:lang w:val="kk-KZ"/>
        </w:rPr>
      </w:pPr>
    </w:p>
    <w:p w14:paraId="2AF377F5" w14:textId="77777777" w:rsidR="00350D31" w:rsidRPr="006802A1" w:rsidRDefault="00914255" w:rsidP="006802A1">
      <w:pPr>
        <w:pStyle w:val="a7"/>
        <w:shd w:val="clear" w:color="auto" w:fill="FFFFFF" w:themeFill="background1"/>
        <w:spacing w:before="0" w:beforeAutospacing="0" w:after="0" w:afterAutospacing="0" w:line="360" w:lineRule="auto"/>
        <w:rPr>
          <w:sz w:val="28"/>
          <w:szCs w:val="28"/>
        </w:rPr>
        <w:sectPr w:rsidR="00350D31" w:rsidRPr="006802A1" w:rsidSect="009A7183">
          <w:pgSz w:w="16838" w:h="11906" w:orient="landscape"/>
          <w:pgMar w:top="1134" w:right="567" w:bottom="1134" w:left="1701" w:header="709" w:footer="709" w:gutter="0"/>
          <w:cols w:space="720"/>
          <w:titlePg/>
        </w:sectPr>
      </w:pPr>
      <w:r w:rsidRPr="006802A1">
        <w:rPr>
          <w:noProof/>
          <w:sz w:val="28"/>
          <w:szCs w:val="28"/>
        </w:rPr>
        <mc:AlternateContent>
          <mc:Choice Requires="wps">
            <w:drawing>
              <wp:anchor distT="0" distB="0" distL="114300" distR="114300" simplePos="0" relativeHeight="251672576" behindDoc="0" locked="0" layoutInCell="1" allowOverlap="1" wp14:anchorId="435B3519" wp14:editId="1D10EB3B">
                <wp:simplePos x="0" y="0"/>
                <wp:positionH relativeFrom="column">
                  <wp:posOffset>4360545</wp:posOffset>
                </wp:positionH>
                <wp:positionV relativeFrom="paragraph">
                  <wp:posOffset>4811395</wp:posOffset>
                </wp:positionV>
                <wp:extent cx="571500" cy="673100"/>
                <wp:effectExtent l="0" t="0" r="0" b="0"/>
                <wp:wrapNone/>
                <wp:docPr id="142" name="Прямоугольник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673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E90F76" id="Прямоугольник 142" o:spid="_x0000_s1026" style="position:absolute;margin-left:343.35pt;margin-top:378.85pt;width:45pt;height: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" stroked="f"/>
            </w:pict>
          </mc:Fallback>
        </mc:AlternateContent>
      </w:r>
    </w:p>
    <w:p w14:paraId="594DAACC"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lastRenderedPageBreak/>
        <w:t>За основу структурной характеристики кварца принята степень его кристалличности (размер микроблоков - кристаллитов и их однородность по размеру), которая оценена через индекс кристалличности (К), определенный методом ИКС по интенсивности дублета полос поглощения в области 800-780 см</w:t>
      </w:r>
      <w:r w:rsidRPr="006802A1">
        <w:rPr>
          <w:sz w:val="28"/>
          <w:szCs w:val="28"/>
          <w:vertAlign w:val="superscript"/>
        </w:rPr>
        <w:t>-1</w:t>
      </w:r>
      <w:r w:rsidRPr="006802A1">
        <w:rPr>
          <w:sz w:val="28"/>
          <w:szCs w:val="28"/>
        </w:rPr>
        <w:t>. Исследованные образцы ранжировались в ряду понижения К следующим образом: 1(10)-2(9)-3(7)-4 и 5(5). Линейный размер кристаллитов у первых трех проб составлял около 4-5 мкм, у двух других находился в пределе 1,0-0,1 мкм.</w:t>
      </w:r>
    </w:p>
    <w:p w14:paraId="139E482D"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Предполагалось, что более мелкозернистый кварц, характеризующийся большой площадью взаимных контактов слагающих его кристаллитов, обеспечивающей высокую степень их химического взаимодействия, а также концентрирующей на контактной поверхности активные "концевые" группы структуры (</w:t>
      </w:r>
      <w:proofErr w:type="spellStart"/>
      <w:r w:rsidRPr="006802A1">
        <w:rPr>
          <w:sz w:val="28"/>
          <w:szCs w:val="28"/>
        </w:rPr>
        <w:t>Si</w:t>
      </w:r>
      <w:proofErr w:type="spellEnd"/>
      <w:r w:rsidRPr="006802A1">
        <w:rPr>
          <w:sz w:val="28"/>
          <w:szCs w:val="28"/>
        </w:rPr>
        <w:t xml:space="preserve">-OH, </w:t>
      </w:r>
      <w:proofErr w:type="spellStart"/>
      <w:r w:rsidRPr="006802A1">
        <w:rPr>
          <w:sz w:val="28"/>
          <w:szCs w:val="28"/>
        </w:rPr>
        <w:t>Si</w:t>
      </w:r>
      <w:proofErr w:type="spellEnd"/>
      <w:r w:rsidRPr="006802A1">
        <w:rPr>
          <w:sz w:val="28"/>
          <w:szCs w:val="28"/>
        </w:rPr>
        <w:t>-O-</w:t>
      </w:r>
      <w:proofErr w:type="spellStart"/>
      <w:r w:rsidRPr="006802A1">
        <w:rPr>
          <w:sz w:val="28"/>
          <w:szCs w:val="28"/>
        </w:rPr>
        <w:t>Me</w:t>
      </w:r>
      <w:r w:rsidRPr="006802A1">
        <w:rPr>
          <w:sz w:val="28"/>
          <w:szCs w:val="28"/>
          <w:vertAlign w:val="superscript"/>
        </w:rPr>
        <w:t>n</w:t>
      </w:r>
      <w:proofErr w:type="spellEnd"/>
      <w:r w:rsidRPr="006802A1">
        <w:rPr>
          <w:sz w:val="28"/>
          <w:szCs w:val="28"/>
          <w:vertAlign w:val="superscript"/>
        </w:rPr>
        <w:t>+</w:t>
      </w:r>
      <w:r w:rsidRPr="006802A1">
        <w:rPr>
          <w:sz w:val="28"/>
          <w:szCs w:val="28"/>
        </w:rPr>
        <w:t xml:space="preserve">, </w:t>
      </w:r>
      <w:proofErr w:type="spellStart"/>
      <w:r w:rsidRPr="006802A1">
        <w:rPr>
          <w:sz w:val="28"/>
          <w:szCs w:val="28"/>
        </w:rPr>
        <w:t>Me</w:t>
      </w:r>
      <w:r w:rsidRPr="006802A1">
        <w:rPr>
          <w:sz w:val="28"/>
          <w:szCs w:val="28"/>
          <w:vertAlign w:val="superscript"/>
        </w:rPr>
        <w:t>n</w:t>
      </w:r>
      <w:proofErr w:type="spellEnd"/>
      <w:r w:rsidRPr="006802A1">
        <w:rPr>
          <w:sz w:val="28"/>
          <w:szCs w:val="28"/>
          <w:vertAlign w:val="superscript"/>
        </w:rPr>
        <w:t>+</w:t>
      </w:r>
      <w:r w:rsidRPr="006802A1">
        <w:rPr>
          <w:sz w:val="28"/>
          <w:szCs w:val="28"/>
        </w:rPr>
        <w:t xml:space="preserve">-OH и др.), дислокации и дефекты, должен выщелачиваться интенсивнее. В связи с возрастанием адсорбционной и химической активности поверхности тонкодисперсного минерала "атака" на него со стороны </w:t>
      </w:r>
      <w:proofErr w:type="spellStart"/>
      <w:r w:rsidRPr="006802A1">
        <w:rPr>
          <w:sz w:val="28"/>
          <w:szCs w:val="28"/>
        </w:rPr>
        <w:t>деструктатора</w:t>
      </w:r>
      <w:proofErr w:type="spellEnd"/>
      <w:r w:rsidRPr="006802A1">
        <w:rPr>
          <w:sz w:val="28"/>
          <w:szCs w:val="28"/>
        </w:rPr>
        <w:t xml:space="preserve"> (воды, ионов H</w:t>
      </w:r>
      <w:r w:rsidRPr="006802A1">
        <w:rPr>
          <w:sz w:val="28"/>
          <w:szCs w:val="28"/>
          <w:vertAlign w:val="superscript"/>
        </w:rPr>
        <w:t xml:space="preserve">+ </w:t>
      </w:r>
      <w:r w:rsidRPr="006802A1">
        <w:rPr>
          <w:sz w:val="28"/>
          <w:szCs w:val="28"/>
        </w:rPr>
        <w:t>и ОН-, других анионов раствора и микроорганизмов) становится более результативной. В связи с этим</w:t>
      </w:r>
      <w:r w:rsidR="00B84C21" w:rsidRPr="006802A1">
        <w:rPr>
          <w:sz w:val="28"/>
          <w:szCs w:val="28"/>
        </w:rPr>
        <w:t>,</w:t>
      </w:r>
      <w:r w:rsidRPr="006802A1">
        <w:rPr>
          <w:sz w:val="28"/>
          <w:szCs w:val="28"/>
        </w:rPr>
        <w:t xml:space="preserve"> для кварца ожидалось совпадение показанного выше ряда кристалличности этого минерала с рядом выщелачивания SiO</w:t>
      </w:r>
      <w:r w:rsidRPr="006802A1">
        <w:rPr>
          <w:sz w:val="28"/>
          <w:szCs w:val="28"/>
          <w:vertAlign w:val="subscript"/>
        </w:rPr>
        <w:t>2</w:t>
      </w:r>
      <w:r w:rsidRPr="006802A1">
        <w:rPr>
          <w:sz w:val="28"/>
          <w:szCs w:val="28"/>
        </w:rPr>
        <w:t>.</w:t>
      </w:r>
    </w:p>
    <w:p w14:paraId="3A43A7B0"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Опыты по бактериальному выщелачиванию кварца проводились четыре недели. В абиогенном растворе за это время все образцы разлагались очень слабо и однотипно. На рисунке </w:t>
      </w:r>
      <w:r w:rsidR="00250A85" w:rsidRPr="006802A1">
        <w:rPr>
          <w:sz w:val="28"/>
          <w:szCs w:val="28"/>
          <w:lang w:val="kk-KZ"/>
        </w:rPr>
        <w:t>1.</w:t>
      </w:r>
      <w:r w:rsidRPr="006802A1">
        <w:rPr>
          <w:sz w:val="28"/>
          <w:szCs w:val="28"/>
        </w:rPr>
        <w:t>1 показаны графики накопления SiO</w:t>
      </w:r>
      <w:r w:rsidRPr="006802A1">
        <w:rPr>
          <w:sz w:val="28"/>
          <w:szCs w:val="28"/>
          <w:vertAlign w:val="subscript"/>
        </w:rPr>
        <w:t>2</w:t>
      </w:r>
      <w:r w:rsidRPr="006802A1">
        <w:rPr>
          <w:sz w:val="28"/>
          <w:szCs w:val="28"/>
        </w:rPr>
        <w:t xml:space="preserve"> в </w:t>
      </w:r>
      <w:proofErr w:type="spellStart"/>
      <w:r w:rsidRPr="006802A1">
        <w:rPr>
          <w:sz w:val="28"/>
          <w:szCs w:val="28"/>
        </w:rPr>
        <w:t>культуральном</w:t>
      </w:r>
      <w:proofErr w:type="spellEnd"/>
      <w:r w:rsidRPr="006802A1">
        <w:rPr>
          <w:sz w:val="28"/>
          <w:szCs w:val="28"/>
        </w:rPr>
        <w:t xml:space="preserve"> растворе. Обращает на себя внимание сохранение высокой скорости процесса в конце экспериментального времени.</w:t>
      </w:r>
    </w:p>
    <w:p w14:paraId="5084CD66"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Наибольшей интенсивностью бактериальной деструкции обладает обр. 3 - кварц высокой степени кристалличности, затем следуют пробы халцедона, а за ними - горный хрусталь с наиболее совершенной структурой в изученном ряду. Таким образом, "нарушителем" ряда оказался кварц, хотя и достаточно </w:t>
      </w:r>
      <w:proofErr w:type="spellStart"/>
      <w:r w:rsidRPr="006802A1">
        <w:rPr>
          <w:sz w:val="28"/>
          <w:szCs w:val="28"/>
        </w:rPr>
        <w:t>кристалличный</w:t>
      </w:r>
      <w:proofErr w:type="spellEnd"/>
      <w:r w:rsidRPr="006802A1">
        <w:rPr>
          <w:sz w:val="28"/>
          <w:szCs w:val="28"/>
        </w:rPr>
        <w:t xml:space="preserve"> (К=7), но содержащий структурные дефекты, обязанные замещению </w:t>
      </w:r>
      <w:proofErr w:type="spellStart"/>
      <w:r w:rsidRPr="006802A1">
        <w:rPr>
          <w:sz w:val="28"/>
          <w:szCs w:val="28"/>
        </w:rPr>
        <w:t>Si</w:t>
      </w:r>
      <w:proofErr w:type="spellEnd"/>
      <w:r w:rsidRPr="006802A1">
        <w:rPr>
          <w:sz w:val="28"/>
          <w:szCs w:val="28"/>
        </w:rPr>
        <w:t>-Al в тетраэдре. На опале силикатные бактерии не развивались - минерал практически не выщелачивается [40-42].</w:t>
      </w:r>
    </w:p>
    <w:p w14:paraId="11C8A051"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lastRenderedPageBreak/>
        <w:t xml:space="preserve">Полученные результаты позволили сделать следующие выводы: </w:t>
      </w:r>
    </w:p>
    <w:p w14:paraId="58BB0A3B" w14:textId="77777777" w:rsidR="00350D31" w:rsidRPr="006802A1" w:rsidRDefault="00122FEC"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 xml:space="preserve">с помощью силикатных бактерий кварц разрушается даже в нейтральном растворе; </w:t>
      </w:r>
    </w:p>
    <w:p w14:paraId="1A846C3A" w14:textId="77777777" w:rsidR="00350D31" w:rsidRPr="006802A1" w:rsidRDefault="00122FEC"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наиболее интенсивно выщелачивается квар</w:t>
      </w:r>
      <w:r w:rsidR="00B84C21" w:rsidRPr="006802A1">
        <w:rPr>
          <w:sz w:val="28"/>
          <w:szCs w:val="28"/>
        </w:rPr>
        <w:t xml:space="preserve">ц с </w:t>
      </w:r>
      <w:proofErr w:type="spellStart"/>
      <w:r w:rsidR="00B84C21" w:rsidRPr="006802A1">
        <w:rPr>
          <w:sz w:val="28"/>
          <w:szCs w:val="28"/>
        </w:rPr>
        <w:t>приме</w:t>
      </w:r>
      <w:r w:rsidR="00350D31" w:rsidRPr="006802A1">
        <w:rPr>
          <w:sz w:val="28"/>
          <w:szCs w:val="28"/>
        </w:rPr>
        <w:t>с</w:t>
      </w:r>
      <w:r w:rsidR="00B84C21" w:rsidRPr="006802A1">
        <w:rPr>
          <w:sz w:val="28"/>
          <w:szCs w:val="28"/>
        </w:rPr>
        <w:t>ь</w:t>
      </w:r>
      <w:r w:rsidR="00350D31" w:rsidRPr="006802A1">
        <w:rPr>
          <w:sz w:val="28"/>
          <w:szCs w:val="28"/>
        </w:rPr>
        <w:t>ными</w:t>
      </w:r>
      <w:proofErr w:type="spellEnd"/>
      <w:r w:rsidR="00350D31" w:rsidRPr="006802A1">
        <w:rPr>
          <w:sz w:val="28"/>
          <w:szCs w:val="28"/>
        </w:rPr>
        <w:t xml:space="preserve"> дефектами - тетраэдрическим алюминием; </w:t>
      </w:r>
    </w:p>
    <w:p w14:paraId="6538AB09" w14:textId="77777777" w:rsidR="00F97289" w:rsidRPr="006802A1" w:rsidRDefault="00DC3675"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lang w:val="kk-KZ"/>
        </w:rPr>
        <w:t xml:space="preserve">- </w:t>
      </w:r>
      <w:r w:rsidR="00350D31" w:rsidRPr="006802A1">
        <w:rPr>
          <w:sz w:val="28"/>
          <w:szCs w:val="28"/>
        </w:rPr>
        <w:t xml:space="preserve">для интенсивности изученного процесса более благоприятна низкая степень кристалличности образцов; </w:t>
      </w:r>
    </w:p>
    <w:p w14:paraId="4A065A6D" w14:textId="77777777" w:rsidR="00350D31" w:rsidRPr="006802A1" w:rsidRDefault="00F97289"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 </w:t>
      </w:r>
      <w:r w:rsidR="00350D31" w:rsidRPr="006802A1">
        <w:rPr>
          <w:sz w:val="28"/>
          <w:szCs w:val="28"/>
        </w:rPr>
        <w:t>аморфные разновидности SiO</w:t>
      </w:r>
      <w:r w:rsidR="00350D31" w:rsidRPr="006802A1">
        <w:rPr>
          <w:sz w:val="28"/>
          <w:szCs w:val="28"/>
          <w:vertAlign w:val="subscript"/>
        </w:rPr>
        <w:t>2</w:t>
      </w:r>
      <w:r w:rsidR="00350D31" w:rsidRPr="006802A1">
        <w:rPr>
          <w:sz w:val="28"/>
          <w:szCs w:val="28"/>
        </w:rPr>
        <w:t xml:space="preserve"> с высокой энтропийной </w:t>
      </w:r>
      <w:r w:rsidR="00DC3675" w:rsidRPr="006802A1">
        <w:rPr>
          <w:sz w:val="28"/>
          <w:szCs w:val="28"/>
        </w:rPr>
        <w:t>сорбцией бактерии не разрушали.</w:t>
      </w:r>
    </w:p>
    <w:p w14:paraId="70C7DF7C"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Известно, что наиболее прочными связями в силикатах и кварце являются ковалентные связи </w:t>
      </w:r>
      <w:proofErr w:type="spellStart"/>
      <w:r w:rsidRPr="006802A1">
        <w:rPr>
          <w:sz w:val="28"/>
          <w:szCs w:val="28"/>
        </w:rPr>
        <w:t>Si</w:t>
      </w:r>
      <w:proofErr w:type="spellEnd"/>
      <w:r w:rsidRPr="006802A1">
        <w:rPr>
          <w:sz w:val="28"/>
          <w:szCs w:val="28"/>
        </w:rPr>
        <w:t>-O-</w:t>
      </w:r>
      <w:proofErr w:type="spellStart"/>
      <w:r w:rsidRPr="006802A1">
        <w:rPr>
          <w:sz w:val="28"/>
          <w:szCs w:val="28"/>
        </w:rPr>
        <w:t>Si</w:t>
      </w:r>
      <w:proofErr w:type="spellEnd"/>
      <w:r w:rsidRPr="006802A1">
        <w:rPr>
          <w:sz w:val="28"/>
          <w:szCs w:val="28"/>
        </w:rPr>
        <w:t xml:space="preserve"> кремнекислородного тетраэдра. Мостиковый кислород, вследствие максимального использования обеих </w:t>
      </w:r>
      <w:proofErr w:type="spellStart"/>
      <w:r w:rsidRPr="006802A1">
        <w:rPr>
          <w:sz w:val="28"/>
          <w:szCs w:val="28"/>
        </w:rPr>
        <w:t>неподеленных</w:t>
      </w:r>
      <w:proofErr w:type="spellEnd"/>
      <w:r w:rsidRPr="006802A1">
        <w:rPr>
          <w:sz w:val="28"/>
          <w:szCs w:val="28"/>
        </w:rPr>
        <w:t xml:space="preserve"> пар электронов в 3</w:t>
      </w:r>
      <w:r w:rsidRPr="006802A1">
        <w:rPr>
          <w:i/>
          <w:iCs/>
          <w:sz w:val="28"/>
          <w:szCs w:val="28"/>
        </w:rPr>
        <w:t>sp</w:t>
      </w:r>
      <w:r w:rsidRPr="006802A1">
        <w:rPr>
          <w:sz w:val="28"/>
          <w:szCs w:val="28"/>
          <w:vertAlign w:val="superscript"/>
        </w:rPr>
        <w:t>3-</w:t>
      </w:r>
      <w:r w:rsidRPr="006802A1">
        <w:rPr>
          <w:sz w:val="28"/>
          <w:szCs w:val="28"/>
        </w:rPr>
        <w:t xml:space="preserve"> и 3</w:t>
      </w:r>
      <w:r w:rsidRPr="006802A1">
        <w:rPr>
          <w:i/>
          <w:iCs/>
          <w:sz w:val="28"/>
          <w:szCs w:val="28"/>
        </w:rPr>
        <w:t>d</w:t>
      </w:r>
      <w:r w:rsidRPr="006802A1">
        <w:rPr>
          <w:sz w:val="28"/>
          <w:szCs w:val="28"/>
        </w:rPr>
        <w:t xml:space="preserve"> </w:t>
      </w:r>
      <w:proofErr w:type="spellStart"/>
      <w:r w:rsidRPr="006802A1">
        <w:rPr>
          <w:sz w:val="28"/>
          <w:szCs w:val="28"/>
        </w:rPr>
        <w:t>орбиталях</w:t>
      </w:r>
      <w:proofErr w:type="spellEnd"/>
      <w:r w:rsidRPr="006802A1">
        <w:rPr>
          <w:sz w:val="28"/>
          <w:szCs w:val="28"/>
        </w:rPr>
        <w:t xml:space="preserve"> кремния и частичной двое</w:t>
      </w:r>
      <w:r w:rsidR="00B84C21" w:rsidRPr="006802A1">
        <w:rPr>
          <w:sz w:val="28"/>
          <w:szCs w:val="28"/>
        </w:rPr>
        <w:t xml:space="preserve"> </w:t>
      </w:r>
      <w:r w:rsidRPr="006802A1">
        <w:rPr>
          <w:sz w:val="28"/>
          <w:szCs w:val="28"/>
        </w:rPr>
        <w:t xml:space="preserve">связанности, делает кремнекислородный тетраэдр в структуре кварца и силикатов, весьма способствуя более интенсивному развитию процесса, осуществляет его даже в малоблагоприятных для абиогенной системы </w:t>
      </w:r>
      <w:proofErr w:type="spellStart"/>
      <w:r w:rsidRPr="006802A1">
        <w:rPr>
          <w:sz w:val="28"/>
          <w:szCs w:val="28"/>
        </w:rPr>
        <w:t>близнейтральных</w:t>
      </w:r>
      <w:proofErr w:type="spellEnd"/>
      <w:r w:rsidRPr="006802A1">
        <w:rPr>
          <w:sz w:val="28"/>
          <w:szCs w:val="28"/>
        </w:rPr>
        <w:t xml:space="preserve"> условиях. Силикатные бактерии развиваются лишь на кристаллическом минеральном субстрате [47,</w:t>
      </w:r>
      <w:r w:rsidR="00730A6F" w:rsidRPr="006802A1">
        <w:rPr>
          <w:sz w:val="28"/>
          <w:szCs w:val="28"/>
        </w:rPr>
        <w:t xml:space="preserve"> </w:t>
      </w:r>
      <w:r w:rsidRPr="006802A1">
        <w:rPr>
          <w:sz w:val="28"/>
          <w:szCs w:val="28"/>
        </w:rPr>
        <w:t>48], устойчивом и химически инертным. При замене Si</w:t>
      </w:r>
      <w:r w:rsidRPr="006802A1">
        <w:rPr>
          <w:sz w:val="28"/>
          <w:szCs w:val="28"/>
          <w:vertAlign w:val="superscript"/>
        </w:rPr>
        <w:t>4+</w:t>
      </w:r>
      <w:r w:rsidRPr="006802A1">
        <w:rPr>
          <w:sz w:val="28"/>
          <w:szCs w:val="28"/>
        </w:rPr>
        <w:t xml:space="preserve"> на Al</w:t>
      </w:r>
      <w:r w:rsidRPr="006802A1">
        <w:rPr>
          <w:sz w:val="28"/>
          <w:szCs w:val="28"/>
          <w:vertAlign w:val="superscript"/>
        </w:rPr>
        <w:t>3+</w:t>
      </w:r>
      <w:r w:rsidRPr="006802A1">
        <w:rPr>
          <w:sz w:val="28"/>
          <w:szCs w:val="28"/>
        </w:rPr>
        <w:t xml:space="preserve"> мостиковый кислород поставляет для связи с алюминием лишь одну </w:t>
      </w:r>
      <w:proofErr w:type="spellStart"/>
      <w:r w:rsidRPr="006802A1">
        <w:rPr>
          <w:sz w:val="28"/>
          <w:szCs w:val="28"/>
        </w:rPr>
        <w:t>неподеленную</w:t>
      </w:r>
      <w:proofErr w:type="spellEnd"/>
      <w:r w:rsidRPr="006802A1">
        <w:rPr>
          <w:sz w:val="28"/>
          <w:szCs w:val="28"/>
        </w:rPr>
        <w:t xml:space="preserve"> пару электронов.</w:t>
      </w:r>
    </w:p>
    <w:p w14:paraId="3ED59AB9"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 xml:space="preserve">В результате на кислороде возникают </w:t>
      </w:r>
      <w:proofErr w:type="spellStart"/>
      <w:r w:rsidRPr="006802A1">
        <w:rPr>
          <w:sz w:val="28"/>
          <w:szCs w:val="28"/>
        </w:rPr>
        <w:t>делокализованные</w:t>
      </w:r>
      <w:proofErr w:type="spellEnd"/>
      <w:r w:rsidRPr="006802A1">
        <w:rPr>
          <w:sz w:val="28"/>
          <w:szCs w:val="28"/>
        </w:rPr>
        <w:t xml:space="preserve"> электроны, создающие на тетраэдре AlO</w:t>
      </w:r>
      <w:r w:rsidRPr="006802A1">
        <w:rPr>
          <w:sz w:val="28"/>
          <w:szCs w:val="28"/>
          <w:vertAlign w:val="subscript"/>
        </w:rPr>
        <w:t>4</w:t>
      </w:r>
      <w:r w:rsidRPr="006802A1">
        <w:rPr>
          <w:sz w:val="28"/>
          <w:szCs w:val="28"/>
        </w:rPr>
        <w:t xml:space="preserve"> избыток отрицательного заряда. Связь Al-O по сравнению с </w:t>
      </w:r>
      <w:proofErr w:type="spellStart"/>
      <w:r w:rsidRPr="006802A1">
        <w:rPr>
          <w:sz w:val="28"/>
          <w:szCs w:val="28"/>
        </w:rPr>
        <w:t>Si</w:t>
      </w:r>
      <w:proofErr w:type="spellEnd"/>
      <w:r w:rsidRPr="006802A1">
        <w:rPr>
          <w:sz w:val="28"/>
          <w:szCs w:val="28"/>
        </w:rPr>
        <w:t xml:space="preserve">-O становится более удлиненной и ослабленной. По самым простым расчетам ее прочность уменьшается в 1,5-1,7 раза, а степень </w:t>
      </w:r>
      <w:proofErr w:type="spellStart"/>
      <w:r w:rsidRPr="006802A1">
        <w:rPr>
          <w:sz w:val="28"/>
          <w:szCs w:val="28"/>
        </w:rPr>
        <w:t>ковалентности</w:t>
      </w:r>
      <w:proofErr w:type="spellEnd"/>
      <w:r w:rsidRPr="006802A1">
        <w:rPr>
          <w:sz w:val="28"/>
          <w:szCs w:val="28"/>
        </w:rPr>
        <w:t xml:space="preserve"> снижается с 60 до 40%.</w:t>
      </w:r>
    </w:p>
    <w:p w14:paraId="239D7CA8" w14:textId="77777777" w:rsidR="00350D31" w:rsidRPr="006802A1" w:rsidRDefault="00350D31" w:rsidP="006802A1">
      <w:pPr>
        <w:pStyle w:val="a7"/>
        <w:shd w:val="clear" w:color="auto" w:fill="FFFFFF" w:themeFill="background1"/>
        <w:spacing w:before="0" w:beforeAutospacing="0" w:after="0" w:afterAutospacing="0" w:line="360" w:lineRule="auto"/>
        <w:jc w:val="center"/>
        <w:rPr>
          <w:sz w:val="28"/>
          <w:szCs w:val="28"/>
        </w:rPr>
      </w:pPr>
      <w:r w:rsidRPr="006802A1">
        <w:rPr>
          <w:noProof/>
          <w:sz w:val="28"/>
          <w:szCs w:val="28"/>
        </w:rPr>
        <w:lastRenderedPageBreak/>
        <w:drawing>
          <wp:inline distT="0" distB="0" distL="0" distR="0" wp14:anchorId="2D1D0689" wp14:editId="4D906FEA">
            <wp:extent cx="4626610" cy="3439160"/>
            <wp:effectExtent l="0" t="0" r="0" b="0"/>
            <wp:docPr id="137" name="Диаграмма 13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BC3FD83" w14:textId="77777777" w:rsidR="00350D31" w:rsidRPr="006802A1" w:rsidRDefault="00350D31" w:rsidP="006802A1">
      <w:pPr>
        <w:pStyle w:val="a7"/>
        <w:shd w:val="clear" w:color="auto" w:fill="FFFFFF" w:themeFill="background1"/>
        <w:spacing w:before="0" w:beforeAutospacing="0" w:after="0" w:afterAutospacing="0" w:line="360" w:lineRule="auto"/>
        <w:rPr>
          <w:sz w:val="28"/>
          <w:szCs w:val="28"/>
        </w:rPr>
      </w:pPr>
      <w:r w:rsidRPr="006802A1">
        <w:rPr>
          <w:sz w:val="28"/>
          <w:szCs w:val="28"/>
        </w:rPr>
        <w:t>1 – горный хрусталь; 2 – полупрозрачный горный хрусталь; 3 – дымчатый кварц; 4 – фиолетовый халцедон; 5 – серый халцедон</w:t>
      </w:r>
    </w:p>
    <w:p w14:paraId="58E18B8A" w14:textId="77777777" w:rsidR="00DC3675" w:rsidRPr="006802A1" w:rsidRDefault="00350D31" w:rsidP="006802A1">
      <w:pPr>
        <w:pStyle w:val="a7"/>
        <w:shd w:val="clear" w:color="auto" w:fill="FFFFFF" w:themeFill="background1"/>
        <w:spacing w:before="0" w:beforeAutospacing="0" w:after="0" w:afterAutospacing="0" w:line="360" w:lineRule="auto"/>
        <w:ind w:firstLine="540"/>
        <w:jc w:val="center"/>
        <w:rPr>
          <w:sz w:val="28"/>
          <w:szCs w:val="28"/>
          <w:lang w:val="kk-KZ"/>
        </w:rPr>
      </w:pPr>
      <w:r w:rsidRPr="006802A1">
        <w:rPr>
          <w:sz w:val="28"/>
          <w:szCs w:val="28"/>
        </w:rPr>
        <w:t>Рисунок 1</w:t>
      </w:r>
      <w:r w:rsidR="00DC3675" w:rsidRPr="006802A1">
        <w:rPr>
          <w:sz w:val="28"/>
          <w:szCs w:val="28"/>
          <w:lang w:val="kk-KZ"/>
        </w:rPr>
        <w:t>.1</w:t>
      </w:r>
      <w:r w:rsidR="00446174" w:rsidRPr="006802A1">
        <w:rPr>
          <w:sz w:val="28"/>
          <w:szCs w:val="28"/>
        </w:rPr>
        <w:t xml:space="preserve">. </w:t>
      </w:r>
      <w:r w:rsidRPr="006802A1">
        <w:rPr>
          <w:sz w:val="28"/>
          <w:szCs w:val="28"/>
        </w:rPr>
        <w:t>Бактериальное выщелачивание SiO</w:t>
      </w:r>
      <w:r w:rsidRPr="006802A1">
        <w:rPr>
          <w:sz w:val="28"/>
          <w:szCs w:val="28"/>
          <w:vertAlign w:val="subscript"/>
        </w:rPr>
        <w:t>2</w:t>
      </w:r>
      <w:r w:rsidRPr="006802A1">
        <w:rPr>
          <w:sz w:val="28"/>
          <w:szCs w:val="28"/>
        </w:rPr>
        <w:t xml:space="preserve"> из образцо</w:t>
      </w:r>
      <w:r w:rsidR="00DC3675" w:rsidRPr="006802A1">
        <w:rPr>
          <w:sz w:val="28"/>
          <w:szCs w:val="28"/>
        </w:rPr>
        <w:t>в кварца разной кристалличности</w:t>
      </w:r>
    </w:p>
    <w:p w14:paraId="5FB31E33" w14:textId="77777777" w:rsidR="008C3543" w:rsidRPr="006802A1" w:rsidRDefault="008C3543" w:rsidP="006802A1">
      <w:pPr>
        <w:pStyle w:val="a7"/>
        <w:shd w:val="clear" w:color="auto" w:fill="FFFFFF" w:themeFill="background1"/>
        <w:spacing w:before="0" w:beforeAutospacing="0" w:after="0" w:afterAutospacing="0" w:line="360" w:lineRule="auto"/>
        <w:ind w:firstLine="567"/>
        <w:jc w:val="center"/>
        <w:rPr>
          <w:sz w:val="28"/>
          <w:szCs w:val="28"/>
          <w:lang w:val="kk-KZ"/>
        </w:rPr>
      </w:pPr>
    </w:p>
    <w:p w14:paraId="759A6809"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Наиболее активный деструктор алюмосиликатов - ион Н</w:t>
      </w:r>
      <w:r w:rsidRPr="006802A1">
        <w:rPr>
          <w:sz w:val="28"/>
          <w:szCs w:val="28"/>
          <w:vertAlign w:val="superscript"/>
        </w:rPr>
        <w:t>+</w:t>
      </w:r>
      <w:r w:rsidRPr="006802A1">
        <w:rPr>
          <w:sz w:val="28"/>
          <w:szCs w:val="28"/>
        </w:rPr>
        <w:t>, обладающий электроноакцепторным свойством и огромной способностью проникать в электронную сферу мостикового кислорода с образованием связей Al-OH-</w:t>
      </w:r>
      <w:proofErr w:type="spellStart"/>
      <w:r w:rsidRPr="006802A1">
        <w:rPr>
          <w:sz w:val="28"/>
          <w:szCs w:val="28"/>
        </w:rPr>
        <w:t>Si</w:t>
      </w:r>
      <w:proofErr w:type="spellEnd"/>
      <w:r w:rsidRPr="006802A1">
        <w:rPr>
          <w:sz w:val="28"/>
          <w:szCs w:val="28"/>
        </w:rPr>
        <w:t>, которые дополнительно удлиняются и ослабляются. Вслед за водородным ионом в "атаку" на структуру кварца вовлекаются также ионы Н</w:t>
      </w:r>
      <w:r w:rsidRPr="006802A1">
        <w:rPr>
          <w:sz w:val="28"/>
          <w:szCs w:val="28"/>
          <w:vertAlign w:val="subscript"/>
        </w:rPr>
        <w:t>3</w:t>
      </w:r>
      <w:r w:rsidRPr="006802A1">
        <w:rPr>
          <w:sz w:val="28"/>
          <w:szCs w:val="28"/>
        </w:rPr>
        <w:t>O</w:t>
      </w:r>
      <w:r w:rsidRPr="006802A1">
        <w:rPr>
          <w:sz w:val="28"/>
          <w:szCs w:val="28"/>
          <w:vertAlign w:val="superscript"/>
        </w:rPr>
        <w:t>+</w:t>
      </w:r>
      <w:r w:rsidRPr="006802A1">
        <w:rPr>
          <w:sz w:val="28"/>
          <w:szCs w:val="28"/>
        </w:rPr>
        <w:t xml:space="preserve"> и OH</w:t>
      </w:r>
      <w:r w:rsidRPr="006802A1">
        <w:rPr>
          <w:sz w:val="28"/>
          <w:szCs w:val="28"/>
          <w:vertAlign w:val="superscript"/>
        </w:rPr>
        <w:t>-</w:t>
      </w:r>
      <w:r w:rsidRPr="006802A1">
        <w:rPr>
          <w:sz w:val="28"/>
          <w:szCs w:val="28"/>
        </w:rPr>
        <w:t xml:space="preserve">, увеличивающие координацию кремния и алюминия и совершающие полный разрыв мостиковых связей [49, 50]. Конечными продуктами разрыва являются гидраты </w:t>
      </w:r>
      <w:proofErr w:type="spellStart"/>
      <w:r w:rsidRPr="006802A1">
        <w:rPr>
          <w:sz w:val="28"/>
          <w:szCs w:val="28"/>
        </w:rPr>
        <w:t>Si</w:t>
      </w:r>
      <w:proofErr w:type="spellEnd"/>
      <w:r w:rsidRPr="006802A1">
        <w:rPr>
          <w:sz w:val="28"/>
          <w:szCs w:val="28"/>
        </w:rPr>
        <w:t>(OH)</w:t>
      </w:r>
      <w:r w:rsidRPr="006802A1">
        <w:rPr>
          <w:sz w:val="28"/>
          <w:szCs w:val="28"/>
          <w:vertAlign w:val="subscript"/>
        </w:rPr>
        <w:t>4</w:t>
      </w:r>
      <w:r w:rsidRPr="006802A1">
        <w:rPr>
          <w:sz w:val="28"/>
          <w:szCs w:val="28"/>
        </w:rPr>
        <w:t xml:space="preserve"> и Al(OH)</w:t>
      </w:r>
      <w:r w:rsidR="003663D0" w:rsidRPr="006802A1">
        <w:rPr>
          <w:sz w:val="28"/>
          <w:szCs w:val="28"/>
          <w:vertAlign w:val="subscript"/>
        </w:rPr>
        <w:t>3</w:t>
      </w:r>
      <w:r w:rsidRPr="006802A1">
        <w:rPr>
          <w:sz w:val="28"/>
          <w:szCs w:val="28"/>
        </w:rPr>
        <w:t>.</w:t>
      </w:r>
    </w:p>
    <w:p w14:paraId="3F96157C"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Таким образом, прочность кварца связана, прежде всего, со степенью его структурного совершенства: чем меньше о</w:t>
      </w:r>
      <w:r w:rsidR="009761A5" w:rsidRPr="006802A1">
        <w:rPr>
          <w:sz w:val="28"/>
          <w:szCs w:val="28"/>
        </w:rPr>
        <w:t xml:space="preserve">слабленных </w:t>
      </w:r>
      <w:proofErr w:type="spellStart"/>
      <w:r w:rsidR="009761A5" w:rsidRPr="006802A1">
        <w:rPr>
          <w:sz w:val="28"/>
          <w:szCs w:val="28"/>
        </w:rPr>
        <w:t>Si</w:t>
      </w:r>
      <w:proofErr w:type="spellEnd"/>
      <w:r w:rsidR="009761A5" w:rsidRPr="006802A1">
        <w:rPr>
          <w:sz w:val="28"/>
          <w:szCs w:val="28"/>
        </w:rPr>
        <w:t>-О-Al</w:t>
      </w:r>
      <w:r w:rsidR="001A7D7F" w:rsidRPr="006802A1">
        <w:rPr>
          <w:sz w:val="28"/>
          <w:szCs w:val="28"/>
        </w:rPr>
        <w:t xml:space="preserve"> </w:t>
      </w:r>
      <w:r w:rsidRPr="006802A1">
        <w:rPr>
          <w:sz w:val="28"/>
          <w:szCs w:val="28"/>
        </w:rPr>
        <w:t>связей, т.е. дефектных тетраэдров, тем труднее разрушается минерал. Степень кристалличности кварца в процессе деструкции отодвигается на второй план.</w:t>
      </w:r>
      <w:r w:rsidR="00B84C21" w:rsidRPr="006802A1">
        <w:rPr>
          <w:sz w:val="28"/>
          <w:szCs w:val="28"/>
        </w:rPr>
        <w:t xml:space="preserve"> </w:t>
      </w:r>
      <w:r w:rsidRPr="006802A1">
        <w:rPr>
          <w:sz w:val="28"/>
          <w:szCs w:val="28"/>
        </w:rPr>
        <w:lastRenderedPageBreak/>
        <w:t>Хотя</w:t>
      </w:r>
      <w:r w:rsidR="00511C9A" w:rsidRPr="006802A1">
        <w:rPr>
          <w:sz w:val="28"/>
          <w:szCs w:val="28"/>
        </w:rPr>
        <w:t xml:space="preserve"> </w:t>
      </w:r>
      <w:r w:rsidRPr="006802A1">
        <w:rPr>
          <w:sz w:val="28"/>
          <w:szCs w:val="28"/>
        </w:rPr>
        <w:t>при этом в абиогенн</w:t>
      </w:r>
      <w:r w:rsidR="00511C9A" w:rsidRPr="006802A1">
        <w:rPr>
          <w:sz w:val="28"/>
          <w:szCs w:val="28"/>
        </w:rPr>
        <w:t>ом и биогенном варианте на</w:t>
      </w:r>
      <w:r w:rsidRPr="006802A1">
        <w:rPr>
          <w:sz w:val="28"/>
          <w:szCs w:val="28"/>
        </w:rPr>
        <w:t xml:space="preserve"> разрушения минерала действуют </w:t>
      </w:r>
      <w:r w:rsidR="00511C9A" w:rsidRPr="006802A1">
        <w:rPr>
          <w:sz w:val="28"/>
          <w:szCs w:val="28"/>
        </w:rPr>
        <w:t>общие принципы и закономерности</w:t>
      </w:r>
      <w:r w:rsidR="001A7D7F" w:rsidRPr="006802A1">
        <w:rPr>
          <w:sz w:val="28"/>
          <w:szCs w:val="28"/>
        </w:rPr>
        <w:t xml:space="preserve"> </w:t>
      </w:r>
      <w:r w:rsidRPr="006802A1">
        <w:rPr>
          <w:sz w:val="28"/>
          <w:szCs w:val="28"/>
        </w:rPr>
        <w:t xml:space="preserve">бактериальный фактор. </w:t>
      </w:r>
    </w:p>
    <w:p w14:paraId="7BC30565" w14:textId="77777777" w:rsidR="00350D31" w:rsidRPr="006802A1" w:rsidRDefault="00350D31" w:rsidP="006802A1">
      <w:pPr>
        <w:pStyle w:val="a7"/>
        <w:shd w:val="clear" w:color="auto" w:fill="FFFFFF" w:themeFill="background1"/>
        <w:spacing w:before="0" w:beforeAutospacing="0" w:after="0" w:afterAutospacing="0" w:line="360" w:lineRule="auto"/>
        <w:ind w:firstLine="567"/>
        <w:jc w:val="both"/>
        <w:rPr>
          <w:sz w:val="28"/>
          <w:szCs w:val="28"/>
        </w:rPr>
      </w:pPr>
      <w:r w:rsidRPr="006802A1">
        <w:rPr>
          <w:sz w:val="28"/>
          <w:szCs w:val="28"/>
        </w:rPr>
        <w:t>В последнее время с помощью ЭПР</w:t>
      </w:r>
      <w:r w:rsidR="00511C9A" w:rsidRPr="006802A1">
        <w:rPr>
          <w:sz w:val="28"/>
          <w:szCs w:val="28"/>
        </w:rPr>
        <w:t xml:space="preserve"> </w:t>
      </w:r>
      <w:r w:rsidRPr="006802A1">
        <w:rPr>
          <w:sz w:val="28"/>
          <w:szCs w:val="28"/>
        </w:rPr>
        <w:t>-</w:t>
      </w:r>
      <w:r w:rsidR="00B84C21" w:rsidRPr="006802A1">
        <w:rPr>
          <w:sz w:val="28"/>
          <w:szCs w:val="28"/>
        </w:rPr>
        <w:t xml:space="preserve"> </w:t>
      </w:r>
      <w:r w:rsidRPr="006802A1">
        <w:rPr>
          <w:sz w:val="28"/>
          <w:szCs w:val="28"/>
        </w:rPr>
        <w:t xml:space="preserve">спектроскопии удалось определить в уже исследованном кварце содержание дефектов, связанных с изоморфной примесью Al по </w:t>
      </w:r>
      <w:proofErr w:type="spellStart"/>
      <w:r w:rsidRPr="006802A1">
        <w:rPr>
          <w:sz w:val="28"/>
          <w:szCs w:val="28"/>
        </w:rPr>
        <w:t>Si</w:t>
      </w:r>
      <w:proofErr w:type="spellEnd"/>
      <w:r w:rsidRPr="006802A1">
        <w:rPr>
          <w:sz w:val="28"/>
          <w:szCs w:val="28"/>
        </w:rPr>
        <w:t xml:space="preserve"> в тетраэдрической позиции. Полученный ряд увеличения количест</w:t>
      </w:r>
      <w:r w:rsidR="00511C9A" w:rsidRPr="006802A1">
        <w:rPr>
          <w:sz w:val="28"/>
          <w:szCs w:val="28"/>
        </w:rPr>
        <w:t xml:space="preserve">ва дефектов оказался следующим </w:t>
      </w:r>
      <w:r w:rsidRPr="006802A1">
        <w:rPr>
          <w:sz w:val="28"/>
          <w:szCs w:val="28"/>
        </w:rPr>
        <w:t>в скобках показана концентрация дефекто</w:t>
      </w:r>
      <w:r w:rsidR="00511C9A" w:rsidRPr="006802A1">
        <w:rPr>
          <w:sz w:val="28"/>
          <w:szCs w:val="28"/>
        </w:rPr>
        <w:t>в в виде количества атомов.</w:t>
      </w:r>
      <w:r w:rsidRPr="006802A1">
        <w:rPr>
          <w:sz w:val="28"/>
          <w:szCs w:val="28"/>
        </w:rPr>
        <w:t xml:space="preserve"> Al на 10</w:t>
      </w:r>
      <w:r w:rsidRPr="006802A1">
        <w:rPr>
          <w:sz w:val="28"/>
          <w:szCs w:val="28"/>
          <w:vertAlign w:val="superscript"/>
        </w:rPr>
        <w:t>6</w:t>
      </w:r>
      <w:r w:rsidR="00511C9A" w:rsidRPr="006802A1">
        <w:rPr>
          <w:sz w:val="28"/>
          <w:szCs w:val="28"/>
        </w:rPr>
        <w:t xml:space="preserve"> </w:t>
      </w:r>
      <w:proofErr w:type="spellStart"/>
      <w:r w:rsidR="00511C9A" w:rsidRPr="006802A1">
        <w:rPr>
          <w:sz w:val="28"/>
          <w:szCs w:val="28"/>
        </w:rPr>
        <w:t>ат</w:t>
      </w:r>
      <w:proofErr w:type="spellEnd"/>
      <w:r w:rsidR="00511C9A" w:rsidRPr="006802A1">
        <w:rPr>
          <w:sz w:val="28"/>
          <w:szCs w:val="28"/>
        </w:rPr>
        <w:t xml:space="preserve">. </w:t>
      </w:r>
      <w:proofErr w:type="spellStart"/>
      <w:r w:rsidR="00511C9A" w:rsidRPr="006802A1">
        <w:rPr>
          <w:sz w:val="28"/>
          <w:szCs w:val="28"/>
        </w:rPr>
        <w:t>Si</w:t>
      </w:r>
      <w:proofErr w:type="spellEnd"/>
      <w:r w:rsidRPr="006802A1">
        <w:rPr>
          <w:sz w:val="28"/>
          <w:szCs w:val="28"/>
        </w:rPr>
        <w:t xml:space="preserve"> обр. 2 (19) - обр.1 (24) - обр.4 (126) - обр.5 (147) - обр.3 (194) и полностью совпал с рядом увеличения степени бактериального выщелачивания проб [53-55].</w:t>
      </w:r>
    </w:p>
    <w:p w14:paraId="03B2DB3F" w14:textId="77777777" w:rsidR="00350D31" w:rsidRPr="006802A1" w:rsidRDefault="00511C9A" w:rsidP="006802A1">
      <w:pPr>
        <w:pStyle w:val="a7"/>
        <w:shd w:val="clear" w:color="auto" w:fill="FFFFFF" w:themeFill="background1"/>
        <w:spacing w:before="0" w:beforeAutospacing="0" w:after="0" w:afterAutospacing="0" w:line="360" w:lineRule="auto"/>
        <w:ind w:firstLine="567"/>
        <w:jc w:val="both"/>
        <w:rPr>
          <w:sz w:val="28"/>
          <w:szCs w:val="28"/>
          <w:lang w:val="kk-KZ"/>
        </w:rPr>
      </w:pPr>
      <w:r w:rsidRPr="006802A1">
        <w:rPr>
          <w:sz w:val="28"/>
          <w:szCs w:val="28"/>
        </w:rPr>
        <w:t xml:space="preserve">Таким образом, контроль за </w:t>
      </w:r>
      <w:proofErr w:type="spellStart"/>
      <w:r w:rsidRPr="006802A1">
        <w:rPr>
          <w:sz w:val="28"/>
          <w:szCs w:val="28"/>
        </w:rPr>
        <w:t>биовыщелачиванием</w:t>
      </w:r>
      <w:proofErr w:type="spellEnd"/>
      <w:r w:rsidRPr="006802A1">
        <w:rPr>
          <w:sz w:val="28"/>
          <w:szCs w:val="28"/>
        </w:rPr>
        <w:t xml:space="preserve"> кварца следует вести,</w:t>
      </w:r>
      <w:r w:rsidR="00350D31" w:rsidRPr="006802A1">
        <w:rPr>
          <w:sz w:val="28"/>
          <w:szCs w:val="28"/>
        </w:rPr>
        <w:t xml:space="preserve"> опираясь на данные по концен</w:t>
      </w:r>
      <w:r w:rsidR="00DC3675" w:rsidRPr="006802A1">
        <w:rPr>
          <w:sz w:val="28"/>
          <w:szCs w:val="28"/>
        </w:rPr>
        <w:t>трации в минерале Al-дефектов. </w:t>
      </w:r>
    </w:p>
    <w:p w14:paraId="7F91B48F" w14:textId="77777777" w:rsidR="00DC3675" w:rsidRPr="006802A1" w:rsidRDefault="00DC3675" w:rsidP="006802A1">
      <w:pPr>
        <w:pStyle w:val="a7"/>
        <w:shd w:val="clear" w:color="auto" w:fill="FFFFFF" w:themeFill="background1"/>
        <w:spacing w:before="0" w:beforeAutospacing="0" w:after="0" w:afterAutospacing="0" w:line="360" w:lineRule="auto"/>
        <w:ind w:firstLine="567"/>
        <w:jc w:val="both"/>
        <w:rPr>
          <w:sz w:val="28"/>
          <w:szCs w:val="28"/>
          <w:lang w:val="kk-KZ"/>
        </w:rPr>
      </w:pPr>
    </w:p>
    <w:p w14:paraId="13C8C664" w14:textId="77777777" w:rsidR="00222A67" w:rsidRPr="006802A1" w:rsidRDefault="00350D31" w:rsidP="006802A1">
      <w:pPr>
        <w:numPr>
          <w:ilvl w:val="1"/>
          <w:numId w:val="15"/>
        </w:numPr>
        <w:shd w:val="clear" w:color="auto" w:fill="FFFFFF" w:themeFill="background1"/>
        <w:tabs>
          <w:tab w:val="clear" w:pos="1260"/>
          <w:tab w:val="num" w:pos="0"/>
          <w:tab w:val="left" w:pos="993"/>
        </w:tabs>
        <w:spacing w:after="0" w:line="360" w:lineRule="auto"/>
        <w:ind w:left="0" w:firstLine="540"/>
        <w:jc w:val="both"/>
        <w:rPr>
          <w:rFonts w:ascii="Times New Roman" w:hAnsi="Times New Roman"/>
          <w:sz w:val="28"/>
          <w:szCs w:val="28"/>
        </w:rPr>
      </w:pPr>
      <w:r w:rsidRPr="006802A1">
        <w:rPr>
          <w:rFonts w:ascii="Times New Roman" w:hAnsi="Times New Roman"/>
          <w:b/>
          <w:bCs/>
          <w:sz w:val="28"/>
          <w:szCs w:val="28"/>
        </w:rPr>
        <w:t>Распространение</w:t>
      </w:r>
      <w:r w:rsidRPr="006802A1">
        <w:rPr>
          <w:rFonts w:ascii="Times New Roman" w:hAnsi="Times New Roman"/>
          <w:b/>
          <w:sz w:val="28"/>
          <w:szCs w:val="28"/>
        </w:rPr>
        <w:t xml:space="preserve"> и геохимическая деятельность </w:t>
      </w:r>
      <w:proofErr w:type="spellStart"/>
      <w:r w:rsidRPr="006802A1">
        <w:rPr>
          <w:rFonts w:ascii="Times New Roman" w:hAnsi="Times New Roman"/>
          <w:b/>
          <w:sz w:val="28"/>
          <w:szCs w:val="28"/>
        </w:rPr>
        <w:t>тионовых</w:t>
      </w:r>
      <w:proofErr w:type="spellEnd"/>
      <w:r w:rsidRPr="006802A1">
        <w:rPr>
          <w:rFonts w:ascii="Times New Roman" w:hAnsi="Times New Roman"/>
          <w:b/>
          <w:sz w:val="28"/>
          <w:szCs w:val="28"/>
        </w:rPr>
        <w:t xml:space="preserve"> бактерий в месторождениях полезных ископаемых</w:t>
      </w:r>
    </w:p>
    <w:p w14:paraId="186FA84C"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Распространение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в природе зависит от наличия восстановленных соед</w:t>
      </w:r>
      <w:r w:rsidR="008A2A4E" w:rsidRPr="006802A1">
        <w:rPr>
          <w:rFonts w:ascii="Times New Roman" w:hAnsi="Times New Roman"/>
          <w:sz w:val="28"/>
          <w:szCs w:val="28"/>
        </w:rPr>
        <w:t>инений серы, используемых этими</w:t>
      </w:r>
      <w:r w:rsidRPr="006802A1">
        <w:rPr>
          <w:rFonts w:ascii="Times New Roman" w:hAnsi="Times New Roman"/>
          <w:sz w:val="28"/>
          <w:szCs w:val="28"/>
        </w:rPr>
        <w:t xml:space="preserve"> б</w:t>
      </w:r>
      <w:r w:rsidR="008A2A4E" w:rsidRPr="006802A1">
        <w:rPr>
          <w:rFonts w:ascii="Times New Roman" w:hAnsi="Times New Roman"/>
          <w:sz w:val="28"/>
          <w:szCs w:val="28"/>
        </w:rPr>
        <w:t>актериями для хемоавтотрофного</w:t>
      </w:r>
      <w:r w:rsidRPr="006802A1">
        <w:rPr>
          <w:rFonts w:ascii="Times New Roman" w:hAnsi="Times New Roman"/>
          <w:sz w:val="28"/>
          <w:szCs w:val="28"/>
        </w:rPr>
        <w:t xml:space="preserve"> роста. Основная масса серы в природе связана с металлами в сульфатной и сульфидной форме, часть ее находится в виде самородных месторождений. По содержанию в земной коре сера относится к весьма распространенным элементам, количество ее в литосфере составляет 4,7 х 10</w:t>
      </w:r>
      <w:r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 В связи с этим </w:t>
      </w:r>
      <w:proofErr w:type="spellStart"/>
      <w:r w:rsidRPr="006802A1">
        <w:rPr>
          <w:rFonts w:ascii="Times New Roman" w:hAnsi="Times New Roman"/>
          <w:sz w:val="28"/>
          <w:szCs w:val="28"/>
        </w:rPr>
        <w:t>тионовые</w:t>
      </w:r>
      <w:proofErr w:type="spellEnd"/>
      <w:r w:rsidRPr="006802A1">
        <w:rPr>
          <w:rFonts w:ascii="Times New Roman" w:hAnsi="Times New Roman"/>
          <w:sz w:val="28"/>
          <w:szCs w:val="28"/>
        </w:rPr>
        <w:t xml:space="preserve"> бактерии, обитающие в водоемах, а также в почвах и горных породах, играют очень важную роль в геохимических процессах [57].</w:t>
      </w:r>
    </w:p>
    <w:p w14:paraId="0E982768" w14:textId="155B1748"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proofErr w:type="spellStart"/>
      <w:r w:rsidRPr="006802A1">
        <w:rPr>
          <w:rFonts w:ascii="Times New Roman" w:hAnsi="Times New Roman"/>
          <w:sz w:val="28"/>
          <w:szCs w:val="28"/>
        </w:rPr>
        <w:t>Тионовые</w:t>
      </w:r>
      <w:proofErr w:type="spellEnd"/>
      <w:r w:rsidRPr="006802A1">
        <w:rPr>
          <w:rFonts w:ascii="Times New Roman" w:hAnsi="Times New Roman"/>
          <w:sz w:val="28"/>
          <w:szCs w:val="28"/>
        </w:rPr>
        <w:t xml:space="preserve"> бактерии в морфологическом отношении представляют собой довольно однородную группу организмов, относящихся к порядку </w:t>
      </w:r>
      <w:proofErr w:type="spellStart"/>
      <w:r w:rsidRPr="006802A1">
        <w:rPr>
          <w:rFonts w:ascii="Times New Roman" w:hAnsi="Times New Roman"/>
          <w:i/>
          <w:sz w:val="28"/>
          <w:szCs w:val="28"/>
        </w:rPr>
        <w:t>Pseudomonadales</w:t>
      </w:r>
      <w:proofErr w:type="spellEnd"/>
      <w:r w:rsidRPr="006802A1">
        <w:rPr>
          <w:rFonts w:ascii="Times New Roman" w:hAnsi="Times New Roman"/>
          <w:i/>
          <w:sz w:val="28"/>
          <w:szCs w:val="28"/>
        </w:rPr>
        <w:t>,</w:t>
      </w:r>
      <w:r w:rsidRPr="006802A1">
        <w:rPr>
          <w:rFonts w:ascii="Times New Roman" w:hAnsi="Times New Roman"/>
          <w:sz w:val="28"/>
          <w:szCs w:val="28"/>
        </w:rPr>
        <w:t xml:space="preserve"> и являются не</w:t>
      </w:r>
      <w:r w:rsidR="00511C9A" w:rsidRPr="006802A1">
        <w:rPr>
          <w:rFonts w:ascii="Times New Roman" w:hAnsi="Times New Roman"/>
          <w:sz w:val="28"/>
          <w:szCs w:val="28"/>
        </w:rPr>
        <w:t xml:space="preserve"> </w:t>
      </w:r>
      <w:r w:rsidRPr="006802A1">
        <w:rPr>
          <w:rFonts w:ascii="Times New Roman" w:hAnsi="Times New Roman"/>
          <w:sz w:val="28"/>
          <w:szCs w:val="28"/>
        </w:rPr>
        <w:t xml:space="preserve">спорообразующими грамотрицательными палочками длиной от 1 до 3 </w:t>
      </w:r>
      <w:proofErr w:type="spellStart"/>
      <w:r w:rsidRPr="006802A1">
        <w:rPr>
          <w:rFonts w:ascii="Times New Roman" w:hAnsi="Times New Roman"/>
          <w:sz w:val="28"/>
          <w:szCs w:val="28"/>
        </w:rPr>
        <w:t>мк</w:t>
      </w:r>
      <w:proofErr w:type="spellEnd"/>
      <w:r w:rsidRPr="006802A1">
        <w:rPr>
          <w:rFonts w:ascii="Times New Roman" w:hAnsi="Times New Roman"/>
          <w:sz w:val="28"/>
          <w:szCs w:val="28"/>
        </w:rPr>
        <w:t xml:space="preserve"> и диаметром около 0,5 </w:t>
      </w:r>
      <w:proofErr w:type="spellStart"/>
      <w:r w:rsidRPr="006802A1">
        <w:rPr>
          <w:rFonts w:ascii="Times New Roman" w:hAnsi="Times New Roman"/>
          <w:sz w:val="28"/>
          <w:szCs w:val="28"/>
        </w:rPr>
        <w:t>мк</w:t>
      </w:r>
      <w:proofErr w:type="spellEnd"/>
      <w:r w:rsidR="003663D0" w:rsidRPr="006802A1">
        <w:rPr>
          <w:rFonts w:ascii="Times New Roman" w:hAnsi="Times New Roman"/>
          <w:sz w:val="28"/>
          <w:szCs w:val="28"/>
        </w:rPr>
        <w:t>. Большинство</w:t>
      </w:r>
      <w:r w:rsidR="008A2A4E" w:rsidRPr="006802A1">
        <w:rPr>
          <w:rFonts w:ascii="Times New Roman" w:hAnsi="Times New Roman"/>
          <w:sz w:val="28"/>
          <w:szCs w:val="28"/>
        </w:rPr>
        <w:t xml:space="preserve"> из них подвижно </w:t>
      </w:r>
      <w:r w:rsidRPr="006802A1">
        <w:rPr>
          <w:rFonts w:ascii="Times New Roman" w:hAnsi="Times New Roman"/>
          <w:sz w:val="28"/>
          <w:szCs w:val="28"/>
        </w:rPr>
        <w:t>благодаря наличию полярных жгутиков. В зависимости от типа питания о</w:t>
      </w:r>
      <w:r w:rsidR="003663D0" w:rsidRPr="006802A1">
        <w:rPr>
          <w:rFonts w:ascii="Times New Roman" w:hAnsi="Times New Roman"/>
          <w:sz w:val="28"/>
          <w:szCs w:val="28"/>
        </w:rPr>
        <w:t>ни</w:t>
      </w:r>
      <w:r w:rsidR="009761A5" w:rsidRPr="006802A1">
        <w:rPr>
          <w:rFonts w:ascii="Times New Roman" w:hAnsi="Times New Roman"/>
          <w:sz w:val="28"/>
          <w:szCs w:val="28"/>
        </w:rPr>
        <w:t xml:space="preserve"> подразделяются на</w:t>
      </w:r>
      <w:r w:rsidR="00B8560C" w:rsidRPr="006802A1">
        <w:rPr>
          <w:rFonts w:ascii="Times New Roman" w:hAnsi="Times New Roman"/>
          <w:sz w:val="28"/>
          <w:szCs w:val="28"/>
        </w:rPr>
        <w:t xml:space="preserve"> </w:t>
      </w:r>
      <w:r w:rsidR="003663D0" w:rsidRPr="006802A1">
        <w:rPr>
          <w:rFonts w:ascii="Times New Roman" w:hAnsi="Times New Roman"/>
          <w:sz w:val="28"/>
          <w:szCs w:val="28"/>
        </w:rPr>
        <w:t xml:space="preserve">автотрофов </w:t>
      </w:r>
      <w:r w:rsidRPr="006802A1">
        <w:rPr>
          <w:rFonts w:ascii="Times New Roman" w:hAnsi="Times New Roman"/>
          <w:sz w:val="28"/>
          <w:szCs w:val="28"/>
        </w:rPr>
        <w:t xml:space="preserve">и </w:t>
      </w:r>
      <w:proofErr w:type="spellStart"/>
      <w:r w:rsidRPr="006802A1">
        <w:rPr>
          <w:rFonts w:ascii="Times New Roman" w:hAnsi="Times New Roman"/>
          <w:sz w:val="28"/>
          <w:szCs w:val="28"/>
        </w:rPr>
        <w:t>миксотрофов</w:t>
      </w:r>
      <w:proofErr w:type="spellEnd"/>
      <w:r w:rsidRPr="006802A1">
        <w:rPr>
          <w:rFonts w:ascii="Times New Roman" w:hAnsi="Times New Roman"/>
          <w:sz w:val="28"/>
          <w:szCs w:val="28"/>
        </w:rPr>
        <w:t xml:space="preserve">. Среди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можно выделить</w:t>
      </w:r>
      <w:r w:rsidR="005E22E9" w:rsidRPr="006802A1">
        <w:rPr>
          <w:rFonts w:ascii="Times New Roman" w:hAnsi="Times New Roman"/>
          <w:sz w:val="28"/>
          <w:szCs w:val="28"/>
          <w:lang w:val="kk-KZ"/>
        </w:rPr>
        <w:t xml:space="preserve"> </w:t>
      </w:r>
      <w:r w:rsidRPr="006802A1">
        <w:rPr>
          <w:rFonts w:ascii="Times New Roman" w:hAnsi="Times New Roman"/>
          <w:i/>
          <w:sz w:val="28"/>
          <w:szCs w:val="28"/>
          <w:lang w:val="en-US"/>
        </w:rPr>
        <w:t>Acid</w:t>
      </w:r>
      <w:r w:rsidRPr="006802A1">
        <w:rPr>
          <w:rFonts w:ascii="Times New Roman" w:hAnsi="Times New Roman"/>
          <w:i/>
          <w:sz w:val="28"/>
          <w:szCs w:val="28"/>
        </w:rPr>
        <w:t>.</w:t>
      </w:r>
      <w:proofErr w:type="spellStart"/>
      <w:r w:rsidRPr="006802A1">
        <w:rPr>
          <w:rFonts w:ascii="Times New Roman" w:hAnsi="Times New Roman"/>
          <w:i/>
          <w:sz w:val="28"/>
          <w:szCs w:val="28"/>
        </w:rPr>
        <w:t>denitrificans</w:t>
      </w:r>
      <w:proofErr w:type="spellEnd"/>
      <w:r w:rsidRPr="006802A1">
        <w:rPr>
          <w:rFonts w:ascii="Times New Roman" w:hAnsi="Times New Roman"/>
          <w:sz w:val="28"/>
          <w:szCs w:val="28"/>
        </w:rPr>
        <w:t xml:space="preserve">, использующие в анаэробных условиях кислород нитратов для окисления соединений серы [59-62]. </w:t>
      </w:r>
    </w:p>
    <w:p w14:paraId="7E2C724E"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lastRenderedPageBreak/>
        <w:t xml:space="preserve">К представителям автотрофных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относят </w:t>
      </w:r>
      <w:r w:rsidRPr="006802A1">
        <w:rPr>
          <w:rFonts w:ascii="Times New Roman" w:hAnsi="Times New Roman"/>
          <w:i/>
          <w:sz w:val="28"/>
          <w:szCs w:val="28"/>
          <w:lang w:val="en-US"/>
        </w:rPr>
        <w:t>Acid</w:t>
      </w:r>
      <w:r w:rsidRPr="006802A1">
        <w:rPr>
          <w:rFonts w:ascii="Times New Roman" w:hAnsi="Times New Roman"/>
          <w:i/>
          <w:sz w:val="28"/>
          <w:szCs w:val="28"/>
        </w:rPr>
        <w:t>.</w:t>
      </w:r>
      <w:proofErr w:type="spellStart"/>
      <w:r w:rsidRPr="006802A1">
        <w:rPr>
          <w:rFonts w:ascii="Times New Roman" w:hAnsi="Times New Roman"/>
          <w:i/>
          <w:sz w:val="28"/>
          <w:szCs w:val="28"/>
        </w:rPr>
        <w:t>thioparus</w:t>
      </w:r>
      <w:proofErr w:type="spellEnd"/>
      <w:r w:rsidR="00511C9A" w:rsidRPr="006802A1">
        <w:rPr>
          <w:rFonts w:ascii="Times New Roman" w:hAnsi="Times New Roman"/>
          <w:sz w:val="28"/>
          <w:szCs w:val="28"/>
        </w:rPr>
        <w:t xml:space="preserve">, способных, </w:t>
      </w:r>
      <w:r w:rsidRPr="006802A1">
        <w:rPr>
          <w:rFonts w:ascii="Times New Roman" w:hAnsi="Times New Roman"/>
          <w:sz w:val="28"/>
          <w:szCs w:val="28"/>
        </w:rPr>
        <w:t xml:space="preserve">развиваться как в нейтральной, так и в слабощелочной среде. Этот организм способен окислять серу, тиосульфат и </w:t>
      </w:r>
      <w:proofErr w:type="spellStart"/>
      <w:r w:rsidRPr="006802A1">
        <w:rPr>
          <w:rFonts w:ascii="Times New Roman" w:hAnsi="Times New Roman"/>
          <w:sz w:val="28"/>
          <w:szCs w:val="28"/>
        </w:rPr>
        <w:t>политионаты</w:t>
      </w:r>
      <w:proofErr w:type="spellEnd"/>
      <w:r w:rsidRPr="006802A1">
        <w:rPr>
          <w:rFonts w:ascii="Times New Roman" w:hAnsi="Times New Roman"/>
          <w:sz w:val="28"/>
          <w:szCs w:val="28"/>
        </w:rPr>
        <w:t>. Оптимальной рН для развития этой культуры являются пределы от 5,0 до 9,8 [63-65].</w:t>
      </w:r>
    </w:p>
    <w:p w14:paraId="0A2A1D04"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Отличительной особенностью </w:t>
      </w:r>
      <w:r w:rsidRPr="006802A1">
        <w:rPr>
          <w:rFonts w:ascii="Times New Roman" w:hAnsi="Times New Roman"/>
          <w:i/>
          <w:sz w:val="28"/>
          <w:szCs w:val="28"/>
        </w:rPr>
        <w:t>A</w:t>
      </w:r>
      <w:proofErr w:type="spellStart"/>
      <w:r w:rsidRPr="006802A1">
        <w:rPr>
          <w:rFonts w:ascii="Times New Roman" w:hAnsi="Times New Roman"/>
          <w:i/>
          <w:sz w:val="28"/>
          <w:szCs w:val="28"/>
          <w:lang w:val="en-US"/>
        </w:rPr>
        <w:t>cid</w:t>
      </w:r>
      <w:proofErr w:type="spellEnd"/>
      <w:r w:rsidRPr="006802A1">
        <w:rPr>
          <w:rFonts w:ascii="Times New Roman" w:hAnsi="Times New Roman"/>
          <w:i/>
          <w:sz w:val="28"/>
          <w:szCs w:val="28"/>
        </w:rPr>
        <w:t>.</w:t>
      </w:r>
      <w:proofErr w:type="spellStart"/>
      <w:r w:rsidRPr="006802A1">
        <w:rPr>
          <w:rFonts w:ascii="Times New Roman" w:hAnsi="Times New Roman"/>
          <w:i/>
          <w:sz w:val="28"/>
          <w:szCs w:val="28"/>
        </w:rPr>
        <w:t>thioparus</w:t>
      </w:r>
      <w:proofErr w:type="spellEnd"/>
      <w:r w:rsidRPr="006802A1">
        <w:rPr>
          <w:rFonts w:ascii="Times New Roman" w:hAnsi="Times New Roman"/>
          <w:sz w:val="28"/>
          <w:szCs w:val="28"/>
        </w:rPr>
        <w:t xml:space="preserve"> является то, что они кроме</w:t>
      </w:r>
      <w:r w:rsidR="00511C9A" w:rsidRPr="006802A1">
        <w:rPr>
          <w:rFonts w:ascii="Times New Roman" w:hAnsi="Times New Roman"/>
          <w:sz w:val="28"/>
          <w:szCs w:val="28"/>
        </w:rPr>
        <w:t>,</w:t>
      </w:r>
      <w:r w:rsidRPr="006802A1">
        <w:rPr>
          <w:rFonts w:ascii="Times New Roman" w:hAnsi="Times New Roman"/>
          <w:sz w:val="28"/>
          <w:szCs w:val="28"/>
        </w:rPr>
        <w:t xml:space="preserve"> соединений серы способны окислять роданиды, </w:t>
      </w:r>
      <w:proofErr w:type="spellStart"/>
      <w:r w:rsidRPr="006802A1">
        <w:rPr>
          <w:rFonts w:ascii="Times New Roman" w:hAnsi="Times New Roman"/>
          <w:sz w:val="28"/>
          <w:szCs w:val="28"/>
        </w:rPr>
        <w:t>ферментативно</w:t>
      </w:r>
      <w:proofErr w:type="spellEnd"/>
      <w:r w:rsidRPr="006802A1">
        <w:rPr>
          <w:rFonts w:ascii="Times New Roman" w:hAnsi="Times New Roman"/>
          <w:sz w:val="28"/>
          <w:szCs w:val="28"/>
        </w:rPr>
        <w:t xml:space="preserve"> гидролизуя их до сульфидов:        </w:t>
      </w:r>
    </w:p>
    <w:p w14:paraId="0CA7CD8A" w14:textId="77777777" w:rsidR="00350D31" w:rsidRPr="006802A1" w:rsidRDefault="00350D31" w:rsidP="006802A1">
      <w:pPr>
        <w:shd w:val="clear" w:color="auto" w:fill="FFFFFF" w:themeFill="background1"/>
        <w:spacing w:after="0" w:line="360" w:lineRule="auto"/>
        <w:ind w:firstLine="540"/>
        <w:jc w:val="center"/>
        <w:rPr>
          <w:rFonts w:ascii="Times New Roman" w:hAnsi="Times New Roman"/>
          <w:sz w:val="28"/>
          <w:szCs w:val="28"/>
        </w:rPr>
      </w:pPr>
      <w:r w:rsidRPr="006802A1">
        <w:rPr>
          <w:rFonts w:ascii="Times New Roman" w:hAnsi="Times New Roman"/>
          <w:i/>
          <w:sz w:val="28"/>
          <w:szCs w:val="28"/>
          <w:lang w:val="en-US"/>
        </w:rPr>
        <w:t>CNS</w:t>
      </w:r>
      <w:r w:rsidRPr="006802A1">
        <w:rPr>
          <w:rFonts w:ascii="Times New Roman" w:hAnsi="Times New Roman"/>
          <w:i/>
          <w:sz w:val="28"/>
          <w:szCs w:val="28"/>
        </w:rPr>
        <w:t>+</w:t>
      </w:r>
      <w:r w:rsidRPr="006802A1">
        <w:rPr>
          <w:rFonts w:ascii="Times New Roman" w:hAnsi="Times New Roman"/>
          <w:i/>
          <w:sz w:val="28"/>
          <w:szCs w:val="28"/>
          <w:lang w:val="en-US"/>
        </w:rPr>
        <w:t>H</w:t>
      </w:r>
      <w:r w:rsidRPr="006802A1">
        <w:rPr>
          <w:rFonts w:ascii="Times New Roman" w:hAnsi="Times New Roman"/>
          <w:i/>
          <w:sz w:val="28"/>
          <w:szCs w:val="28"/>
          <w:vertAlign w:val="subscript"/>
        </w:rPr>
        <w:t>2</w:t>
      </w:r>
      <w:r w:rsidRPr="006802A1">
        <w:rPr>
          <w:rFonts w:ascii="Times New Roman" w:hAnsi="Times New Roman"/>
          <w:i/>
          <w:sz w:val="28"/>
          <w:szCs w:val="28"/>
        </w:rPr>
        <w:t xml:space="preserve">0 </w:t>
      </w:r>
      <w:r w:rsidRPr="006802A1">
        <w:rPr>
          <w:rFonts w:ascii="Times New Roman" w:hAnsi="Times New Roman"/>
          <w:i/>
          <w:sz w:val="28"/>
          <w:szCs w:val="28"/>
        </w:rPr>
        <w:sym w:font="Symbol" w:char="00AE"/>
      </w:r>
      <w:r w:rsidR="00730A6F" w:rsidRPr="006802A1">
        <w:rPr>
          <w:rFonts w:ascii="Times New Roman" w:hAnsi="Times New Roman"/>
          <w:i/>
          <w:sz w:val="28"/>
          <w:szCs w:val="28"/>
        </w:rPr>
        <w:t xml:space="preserve"> </w:t>
      </w:r>
      <w:r w:rsidRPr="006802A1">
        <w:rPr>
          <w:rFonts w:ascii="Times New Roman" w:hAnsi="Times New Roman"/>
          <w:i/>
          <w:sz w:val="28"/>
          <w:szCs w:val="28"/>
          <w:lang w:val="en-US"/>
        </w:rPr>
        <w:t>HCNO</w:t>
      </w:r>
      <w:r w:rsidRPr="006802A1">
        <w:rPr>
          <w:rFonts w:ascii="Times New Roman" w:hAnsi="Times New Roman"/>
          <w:i/>
          <w:sz w:val="28"/>
          <w:szCs w:val="28"/>
        </w:rPr>
        <w:t xml:space="preserve"> + </w:t>
      </w:r>
      <w:r w:rsidRPr="006802A1">
        <w:rPr>
          <w:rFonts w:ascii="Times New Roman" w:hAnsi="Times New Roman"/>
          <w:i/>
          <w:sz w:val="28"/>
          <w:szCs w:val="28"/>
          <w:lang w:val="en-US"/>
        </w:rPr>
        <w:t>HS</w:t>
      </w:r>
      <w:r w:rsidR="008A2A4E" w:rsidRPr="006802A1">
        <w:rPr>
          <w:rFonts w:ascii="Times New Roman" w:hAnsi="Times New Roman"/>
          <w:i/>
          <w:sz w:val="28"/>
          <w:szCs w:val="28"/>
          <w:vertAlign w:val="superscript"/>
        </w:rPr>
        <w:t xml:space="preserve">- </w:t>
      </w:r>
      <w:r w:rsidRPr="006802A1">
        <w:rPr>
          <w:rFonts w:ascii="Times New Roman" w:hAnsi="Times New Roman"/>
          <w:sz w:val="28"/>
          <w:szCs w:val="28"/>
        </w:rPr>
        <w:t>(7)</w:t>
      </w:r>
    </w:p>
    <w:p w14:paraId="1C84EB9F" w14:textId="77777777" w:rsidR="001A7D7F"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К </w:t>
      </w:r>
      <w:proofErr w:type="spellStart"/>
      <w:r w:rsidRPr="006802A1">
        <w:rPr>
          <w:rFonts w:ascii="Times New Roman" w:hAnsi="Times New Roman"/>
          <w:sz w:val="28"/>
          <w:szCs w:val="28"/>
        </w:rPr>
        <w:t>миксотрофным</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тионовым</w:t>
      </w:r>
      <w:proofErr w:type="spellEnd"/>
      <w:r w:rsidRPr="006802A1">
        <w:rPr>
          <w:rFonts w:ascii="Times New Roman" w:hAnsi="Times New Roman"/>
          <w:sz w:val="28"/>
          <w:szCs w:val="28"/>
        </w:rPr>
        <w:t xml:space="preserve"> бактериям относится </w:t>
      </w:r>
      <w:proofErr w:type="spellStart"/>
      <w:r w:rsidRPr="006802A1">
        <w:rPr>
          <w:rFonts w:ascii="Times New Roman" w:hAnsi="Times New Roman"/>
          <w:i/>
          <w:sz w:val="28"/>
          <w:szCs w:val="28"/>
        </w:rPr>
        <w:t>Т.intermedius</w:t>
      </w:r>
      <w:proofErr w:type="spellEnd"/>
      <w:r w:rsidRPr="006802A1">
        <w:rPr>
          <w:rFonts w:ascii="Times New Roman" w:hAnsi="Times New Roman"/>
          <w:sz w:val="28"/>
          <w:szCs w:val="28"/>
        </w:rPr>
        <w:t>, окисляющий</w:t>
      </w:r>
      <w:r w:rsidR="00511C9A" w:rsidRPr="006802A1">
        <w:rPr>
          <w:rFonts w:ascii="Times New Roman" w:hAnsi="Times New Roman"/>
          <w:sz w:val="28"/>
          <w:szCs w:val="28"/>
        </w:rPr>
        <w:t xml:space="preserve"> </w:t>
      </w:r>
      <w:r w:rsidRPr="006802A1">
        <w:rPr>
          <w:rFonts w:ascii="Times New Roman" w:hAnsi="Times New Roman"/>
          <w:sz w:val="28"/>
          <w:szCs w:val="28"/>
        </w:rPr>
        <w:t>помимо тиосульфата и серы, нек</w:t>
      </w:r>
      <w:r w:rsidR="001A7D7F" w:rsidRPr="006802A1">
        <w:rPr>
          <w:rFonts w:ascii="Times New Roman" w:hAnsi="Times New Roman"/>
          <w:sz w:val="28"/>
          <w:szCs w:val="28"/>
        </w:rPr>
        <w:t>оторые органические соединения.</w:t>
      </w:r>
    </w:p>
    <w:p w14:paraId="324FE6FD"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Ацидофильные </w:t>
      </w:r>
      <w:proofErr w:type="spellStart"/>
      <w:r w:rsidRPr="006802A1">
        <w:rPr>
          <w:rFonts w:ascii="Times New Roman" w:hAnsi="Times New Roman"/>
          <w:sz w:val="28"/>
          <w:szCs w:val="28"/>
        </w:rPr>
        <w:t>тионовые</w:t>
      </w:r>
      <w:proofErr w:type="spellEnd"/>
      <w:r w:rsidRPr="006802A1">
        <w:rPr>
          <w:rFonts w:ascii="Times New Roman" w:hAnsi="Times New Roman"/>
          <w:sz w:val="28"/>
          <w:szCs w:val="28"/>
        </w:rPr>
        <w:t xml:space="preserve"> бактерии имеют оптимум развития при рН среды &lt; 4-5, они используют в качестве субстрата элементарную серу, катализируя реакцию:</w:t>
      </w:r>
    </w:p>
    <w:p w14:paraId="3E5D428A" w14:textId="77777777" w:rsidR="00350D31" w:rsidRPr="006802A1" w:rsidRDefault="00350D31" w:rsidP="006802A1">
      <w:pPr>
        <w:shd w:val="clear" w:color="auto" w:fill="FFFFFF" w:themeFill="background1"/>
        <w:spacing w:after="0" w:line="360" w:lineRule="auto"/>
        <w:ind w:firstLine="397"/>
        <w:jc w:val="center"/>
        <w:rPr>
          <w:rFonts w:ascii="Times New Roman" w:hAnsi="Times New Roman"/>
          <w:sz w:val="28"/>
          <w:szCs w:val="28"/>
          <w:vertAlign w:val="subscript"/>
        </w:rPr>
      </w:pPr>
      <w:r w:rsidRPr="006802A1">
        <w:rPr>
          <w:rFonts w:ascii="Times New Roman" w:hAnsi="Times New Roman"/>
          <w:i/>
          <w:sz w:val="28"/>
          <w:szCs w:val="28"/>
        </w:rPr>
        <w:t>S</w:t>
      </w:r>
      <w:r w:rsidRPr="006802A1">
        <w:rPr>
          <w:rFonts w:ascii="Times New Roman" w:hAnsi="Times New Roman"/>
          <w:i/>
          <w:sz w:val="28"/>
          <w:szCs w:val="28"/>
          <w:vertAlign w:val="superscript"/>
        </w:rPr>
        <w:t xml:space="preserve">0 </w:t>
      </w:r>
      <w:r w:rsidRPr="006802A1">
        <w:rPr>
          <w:rFonts w:ascii="Times New Roman" w:hAnsi="Times New Roman"/>
          <w:i/>
          <w:sz w:val="28"/>
          <w:szCs w:val="28"/>
        </w:rPr>
        <w:t>+</w:t>
      </w:r>
      <w:r w:rsidR="00981988" w:rsidRPr="006802A1">
        <w:rPr>
          <w:rFonts w:ascii="Times New Roman" w:hAnsi="Times New Roman"/>
          <w:i/>
          <w:sz w:val="28"/>
          <w:szCs w:val="28"/>
        </w:rPr>
        <w:t xml:space="preserve"> </w:t>
      </w:r>
      <w:r w:rsidRPr="006802A1">
        <w:rPr>
          <w:rFonts w:ascii="Times New Roman" w:hAnsi="Times New Roman"/>
          <w:i/>
          <w:sz w:val="28"/>
          <w:szCs w:val="28"/>
        </w:rPr>
        <w:t> </w:t>
      </w:r>
      <w:r w:rsidRPr="006802A1">
        <w:rPr>
          <w:rFonts w:ascii="Times New Roman" w:hAnsi="Times New Roman"/>
          <w:i/>
          <w:sz w:val="28"/>
          <w:szCs w:val="28"/>
          <w:vertAlign w:val="superscript"/>
        </w:rPr>
        <w:t>1</w:t>
      </w:r>
      <w:r w:rsidRPr="006802A1">
        <w:rPr>
          <w:rFonts w:ascii="Times New Roman" w:hAnsi="Times New Roman"/>
          <w:i/>
          <w:sz w:val="28"/>
          <w:szCs w:val="28"/>
        </w:rPr>
        <w:t>/</w:t>
      </w:r>
      <w:r w:rsidRPr="006802A1">
        <w:rPr>
          <w:rFonts w:ascii="Times New Roman" w:hAnsi="Times New Roman"/>
          <w:i/>
          <w:sz w:val="28"/>
          <w:szCs w:val="28"/>
          <w:vertAlign w:val="subscript"/>
        </w:rPr>
        <w:t>2</w:t>
      </w:r>
      <w:r w:rsidRPr="006802A1">
        <w:rPr>
          <w:rFonts w:ascii="Times New Roman" w:hAnsi="Times New Roman"/>
          <w:i/>
          <w:sz w:val="28"/>
          <w:szCs w:val="28"/>
        </w:rPr>
        <w:t>О</w:t>
      </w:r>
      <w:r w:rsidRPr="006802A1">
        <w:rPr>
          <w:rFonts w:ascii="Times New Roman" w:hAnsi="Times New Roman"/>
          <w:i/>
          <w:sz w:val="28"/>
          <w:szCs w:val="28"/>
          <w:vertAlign w:val="subscript"/>
        </w:rPr>
        <w:t xml:space="preserve">2 </w:t>
      </w:r>
      <w:r w:rsidRPr="006802A1">
        <w:rPr>
          <w:rFonts w:ascii="Times New Roman" w:hAnsi="Times New Roman"/>
          <w:i/>
          <w:sz w:val="28"/>
          <w:szCs w:val="28"/>
        </w:rPr>
        <w:t>+ Н</w:t>
      </w:r>
      <w:r w:rsidRPr="006802A1">
        <w:rPr>
          <w:rFonts w:ascii="Times New Roman" w:hAnsi="Times New Roman"/>
          <w:i/>
          <w:sz w:val="28"/>
          <w:szCs w:val="28"/>
          <w:vertAlign w:val="subscript"/>
        </w:rPr>
        <w:t>2</w:t>
      </w:r>
      <w:r w:rsidRPr="006802A1">
        <w:rPr>
          <w:rFonts w:ascii="Times New Roman" w:hAnsi="Times New Roman"/>
          <w:i/>
          <w:sz w:val="28"/>
          <w:szCs w:val="28"/>
        </w:rPr>
        <w:t xml:space="preserve">О </w:t>
      </w:r>
      <w:r w:rsidRPr="006802A1">
        <w:rPr>
          <w:rFonts w:ascii="Times New Roman" w:hAnsi="Times New Roman"/>
          <w:i/>
          <w:sz w:val="28"/>
          <w:szCs w:val="28"/>
        </w:rPr>
        <w:sym w:font="Symbol" w:char="00AE"/>
      </w:r>
      <w:r w:rsidRPr="006802A1">
        <w:rPr>
          <w:rFonts w:ascii="Times New Roman" w:hAnsi="Times New Roman"/>
          <w:i/>
          <w:sz w:val="28"/>
          <w:szCs w:val="28"/>
        </w:rPr>
        <w:t xml:space="preserve"> Н</w:t>
      </w:r>
      <w:r w:rsidRPr="006802A1">
        <w:rPr>
          <w:rFonts w:ascii="Times New Roman" w:hAnsi="Times New Roman"/>
          <w:i/>
          <w:sz w:val="28"/>
          <w:szCs w:val="28"/>
          <w:vertAlign w:val="subscript"/>
        </w:rPr>
        <w:t>2</w:t>
      </w:r>
      <w:r w:rsidRPr="006802A1">
        <w:rPr>
          <w:rFonts w:ascii="Times New Roman" w:hAnsi="Times New Roman"/>
          <w:i/>
          <w:sz w:val="28"/>
          <w:szCs w:val="28"/>
        </w:rPr>
        <w:t>SO</w:t>
      </w:r>
      <w:r w:rsidRPr="006802A1">
        <w:rPr>
          <w:rFonts w:ascii="Times New Roman" w:hAnsi="Times New Roman"/>
          <w:i/>
          <w:sz w:val="28"/>
          <w:szCs w:val="28"/>
          <w:vertAlign w:val="subscript"/>
        </w:rPr>
        <w:t>4</w:t>
      </w:r>
      <w:r w:rsidRPr="006802A1">
        <w:rPr>
          <w:rFonts w:ascii="Times New Roman" w:hAnsi="Times New Roman"/>
          <w:sz w:val="28"/>
          <w:szCs w:val="28"/>
        </w:rPr>
        <w:t xml:space="preserve"> (8)</w:t>
      </w:r>
    </w:p>
    <w:p w14:paraId="1ACE7EAD" w14:textId="77777777" w:rsidR="00350D31" w:rsidRPr="006802A1" w:rsidRDefault="008C3543" w:rsidP="006802A1">
      <w:pPr>
        <w:shd w:val="clear" w:color="auto" w:fill="FFFFFF" w:themeFill="background1"/>
        <w:tabs>
          <w:tab w:val="left" w:pos="567"/>
        </w:tabs>
        <w:spacing w:after="0" w:line="360" w:lineRule="auto"/>
        <w:jc w:val="both"/>
        <w:rPr>
          <w:rFonts w:ascii="Times New Roman" w:hAnsi="Times New Roman"/>
          <w:sz w:val="28"/>
          <w:szCs w:val="28"/>
        </w:rPr>
      </w:pPr>
      <w:r w:rsidRPr="006802A1">
        <w:rPr>
          <w:rFonts w:ascii="Times New Roman" w:hAnsi="Times New Roman"/>
          <w:sz w:val="28"/>
          <w:szCs w:val="28"/>
          <w:lang w:val="kk-KZ"/>
        </w:rPr>
        <w:tab/>
      </w:r>
      <w:r w:rsidR="00350D31" w:rsidRPr="006802A1">
        <w:rPr>
          <w:rFonts w:ascii="Times New Roman" w:hAnsi="Times New Roman"/>
          <w:sz w:val="28"/>
          <w:szCs w:val="28"/>
        </w:rPr>
        <w:t xml:space="preserve">Типичными представителями этой группы </w:t>
      </w:r>
      <w:proofErr w:type="spellStart"/>
      <w:r w:rsidR="00350D31" w:rsidRPr="006802A1">
        <w:rPr>
          <w:rFonts w:ascii="Times New Roman" w:hAnsi="Times New Roman"/>
          <w:sz w:val="28"/>
          <w:szCs w:val="28"/>
        </w:rPr>
        <w:t>тиобацилл</w:t>
      </w:r>
      <w:proofErr w:type="spellEnd"/>
      <w:r w:rsidR="00350D31" w:rsidRPr="006802A1">
        <w:rPr>
          <w:rFonts w:ascii="Times New Roman" w:hAnsi="Times New Roman"/>
          <w:sz w:val="28"/>
          <w:szCs w:val="28"/>
        </w:rPr>
        <w:t xml:space="preserve"> являются </w:t>
      </w:r>
      <w:r w:rsidR="00350D31" w:rsidRPr="006802A1">
        <w:rPr>
          <w:rFonts w:ascii="Times New Roman" w:hAnsi="Times New Roman"/>
          <w:i/>
          <w:sz w:val="28"/>
          <w:szCs w:val="28"/>
        </w:rPr>
        <w:t>Т.</w:t>
      </w:r>
      <w:r w:rsidR="00350D31" w:rsidRPr="006802A1">
        <w:rPr>
          <w:rFonts w:ascii="Times New Roman" w:hAnsi="Times New Roman"/>
          <w:i/>
          <w:sz w:val="28"/>
          <w:szCs w:val="28"/>
          <w:lang w:val="en-US"/>
        </w:rPr>
        <w:t>t</w:t>
      </w:r>
      <w:proofErr w:type="spellStart"/>
      <w:r w:rsidR="00350D31" w:rsidRPr="006802A1">
        <w:rPr>
          <w:rFonts w:ascii="Times New Roman" w:hAnsi="Times New Roman"/>
          <w:i/>
          <w:sz w:val="28"/>
          <w:szCs w:val="28"/>
        </w:rPr>
        <w:t>hiooxidans</w:t>
      </w:r>
      <w:proofErr w:type="spellEnd"/>
      <w:r w:rsidR="00350D31" w:rsidRPr="006802A1">
        <w:rPr>
          <w:rFonts w:ascii="Times New Roman" w:hAnsi="Times New Roman"/>
          <w:sz w:val="28"/>
          <w:szCs w:val="28"/>
        </w:rPr>
        <w:t xml:space="preserve"> и</w:t>
      </w:r>
      <w:r w:rsidR="00350D31" w:rsidRPr="006802A1">
        <w:rPr>
          <w:rFonts w:ascii="Times New Roman" w:hAnsi="Times New Roman"/>
          <w:i/>
          <w:sz w:val="28"/>
          <w:szCs w:val="28"/>
        </w:rPr>
        <w:t xml:space="preserve"> </w:t>
      </w:r>
      <w:proofErr w:type="spellStart"/>
      <w:r w:rsidR="00350D31" w:rsidRPr="006802A1">
        <w:rPr>
          <w:rFonts w:ascii="Times New Roman" w:hAnsi="Times New Roman"/>
          <w:i/>
          <w:sz w:val="28"/>
          <w:szCs w:val="28"/>
        </w:rPr>
        <w:t>Т.concretivorus</w:t>
      </w:r>
      <w:proofErr w:type="spellEnd"/>
      <w:r w:rsidR="00350D31" w:rsidRPr="006802A1">
        <w:rPr>
          <w:rFonts w:ascii="Times New Roman" w:hAnsi="Times New Roman"/>
          <w:sz w:val="28"/>
          <w:szCs w:val="28"/>
        </w:rPr>
        <w:t>. Эти автотрофные организмы близки между</w:t>
      </w:r>
      <w:r w:rsidR="00511C9A" w:rsidRPr="006802A1">
        <w:rPr>
          <w:rFonts w:ascii="Times New Roman" w:hAnsi="Times New Roman"/>
          <w:sz w:val="28"/>
          <w:szCs w:val="28"/>
        </w:rPr>
        <w:t>,</w:t>
      </w:r>
      <w:r w:rsidR="00350D31" w:rsidRPr="006802A1">
        <w:rPr>
          <w:rFonts w:ascii="Times New Roman" w:hAnsi="Times New Roman"/>
          <w:sz w:val="28"/>
          <w:szCs w:val="28"/>
        </w:rPr>
        <w:t xml:space="preserve"> собой экологически и морфологически. Отличием </w:t>
      </w:r>
      <w:proofErr w:type="spellStart"/>
      <w:r w:rsidR="00350D31" w:rsidRPr="006802A1">
        <w:rPr>
          <w:rFonts w:ascii="Times New Roman" w:hAnsi="Times New Roman"/>
          <w:i/>
          <w:sz w:val="28"/>
          <w:szCs w:val="28"/>
        </w:rPr>
        <w:t>Т.concretivorus</w:t>
      </w:r>
      <w:proofErr w:type="spellEnd"/>
      <w:r w:rsidR="00350D31" w:rsidRPr="006802A1">
        <w:rPr>
          <w:rFonts w:ascii="Times New Roman" w:hAnsi="Times New Roman"/>
          <w:sz w:val="28"/>
          <w:szCs w:val="28"/>
        </w:rPr>
        <w:t xml:space="preserve"> является способнос</w:t>
      </w:r>
      <w:r w:rsidR="00511C9A" w:rsidRPr="006802A1">
        <w:rPr>
          <w:rFonts w:ascii="Times New Roman" w:hAnsi="Times New Roman"/>
          <w:sz w:val="28"/>
          <w:szCs w:val="28"/>
        </w:rPr>
        <w:t>ть усваивать, кроме нитрата аммония</w:t>
      </w:r>
      <w:r w:rsidR="00350D31" w:rsidRPr="006802A1">
        <w:rPr>
          <w:rFonts w:ascii="Times New Roman" w:hAnsi="Times New Roman"/>
          <w:sz w:val="28"/>
          <w:szCs w:val="28"/>
        </w:rPr>
        <w:t xml:space="preserve"> также и нитратный азот [67-69].</w:t>
      </w:r>
    </w:p>
    <w:p w14:paraId="7EDE84D1" w14:textId="77777777" w:rsidR="00350D31" w:rsidRPr="006802A1" w:rsidRDefault="00350D3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Особое положение среди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занимает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Спектр соединений, используемых им в качестве энергетических источников, весьма разнообразен. В кислой среде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кроме серы, окисляет сульфиды металлов, ионы закисного железа и большое число промежуточных соединений [73]. Успешные опыты по его выращиванию за счет электрохимических процессов позволяют предположить, что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может вовлекать в обмен и окислять большое количество соединений, </w:t>
      </w:r>
      <w:r w:rsidR="00511C9A" w:rsidRPr="006802A1">
        <w:rPr>
          <w:rFonts w:ascii="Times New Roman" w:hAnsi="Times New Roman"/>
          <w:sz w:val="28"/>
          <w:szCs w:val="28"/>
        </w:rPr>
        <w:t>непосредственно ему недоступных</w:t>
      </w:r>
      <w:r w:rsidRPr="006802A1">
        <w:rPr>
          <w:rFonts w:ascii="Times New Roman" w:hAnsi="Times New Roman"/>
          <w:sz w:val="28"/>
          <w:szCs w:val="28"/>
        </w:rPr>
        <w:t xml:space="preserve"> так как в природе имеется множество окислительных процессов, в которых переносчиком электронов между бактериями и восстановителем является не только железо, но и водород. По способности окислять серу и ее восстановленные соединения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lastRenderedPageBreak/>
        <w:t xml:space="preserve">практически не отличается от </w:t>
      </w:r>
      <w:r w:rsidRPr="006802A1">
        <w:rPr>
          <w:rFonts w:ascii="Times New Roman" w:hAnsi="Times New Roman"/>
          <w:i/>
          <w:sz w:val="28"/>
          <w:szCs w:val="28"/>
        </w:rPr>
        <w:t>T.</w:t>
      </w:r>
      <w:proofErr w:type="spellStart"/>
      <w:r w:rsidRPr="006802A1">
        <w:rPr>
          <w:rFonts w:ascii="Times New Roman" w:hAnsi="Times New Roman"/>
          <w:i/>
          <w:sz w:val="28"/>
          <w:szCs w:val="28"/>
          <w:lang w:val="en-US"/>
        </w:rPr>
        <w:t>thi</w:t>
      </w:r>
      <w:r w:rsidRPr="006802A1">
        <w:rPr>
          <w:rFonts w:ascii="Times New Roman" w:hAnsi="Times New Roman"/>
          <w:i/>
          <w:sz w:val="28"/>
          <w:szCs w:val="28"/>
        </w:rPr>
        <w:t>ooxidans</w:t>
      </w:r>
      <w:proofErr w:type="spellEnd"/>
      <w:r w:rsidRPr="006802A1">
        <w:rPr>
          <w:rFonts w:ascii="Times New Roman" w:hAnsi="Times New Roman"/>
          <w:sz w:val="28"/>
          <w:szCs w:val="28"/>
        </w:rPr>
        <w:t xml:space="preserve">, однако в качестве источника энергии предпочитает </w:t>
      </w:r>
      <w:proofErr w:type="spellStart"/>
      <w:r w:rsidRPr="006802A1">
        <w:rPr>
          <w:rFonts w:ascii="Times New Roman" w:hAnsi="Times New Roman"/>
          <w:sz w:val="28"/>
          <w:szCs w:val="28"/>
          <w:lang w:val="en-US"/>
        </w:rPr>
        <w:t>FeSO</w:t>
      </w:r>
      <w:proofErr w:type="spellEnd"/>
      <w:r w:rsidRPr="006802A1">
        <w:rPr>
          <w:rFonts w:ascii="Times New Roman" w:hAnsi="Times New Roman"/>
          <w:sz w:val="28"/>
          <w:szCs w:val="28"/>
          <w:vertAlign w:val="subscript"/>
        </w:rPr>
        <w:t>4</w:t>
      </w:r>
      <w:r w:rsidRPr="006802A1">
        <w:rPr>
          <w:rFonts w:ascii="Times New Roman" w:hAnsi="Times New Roman"/>
          <w:sz w:val="28"/>
          <w:szCs w:val="28"/>
        </w:rPr>
        <w:t xml:space="preserve">, ускоряя реакцию: </w:t>
      </w:r>
    </w:p>
    <w:p w14:paraId="399A3B30" w14:textId="77777777" w:rsidR="00350D31" w:rsidRPr="006802A1" w:rsidRDefault="00350D31" w:rsidP="006802A1">
      <w:pPr>
        <w:shd w:val="clear" w:color="auto" w:fill="FFFFFF" w:themeFill="background1"/>
        <w:spacing w:after="0" w:line="360" w:lineRule="auto"/>
        <w:ind w:firstLine="397"/>
        <w:jc w:val="center"/>
        <w:rPr>
          <w:rFonts w:ascii="Times New Roman" w:hAnsi="Times New Roman"/>
          <w:sz w:val="28"/>
          <w:szCs w:val="28"/>
        </w:rPr>
      </w:pPr>
      <w:r w:rsidRPr="006802A1">
        <w:rPr>
          <w:rFonts w:ascii="Times New Roman" w:hAnsi="Times New Roman"/>
          <w:i/>
          <w:sz w:val="28"/>
          <w:szCs w:val="28"/>
          <w:lang w:val="en-US"/>
        </w:rPr>
        <w:t>Fe</w:t>
      </w:r>
      <w:r w:rsidRPr="006802A1">
        <w:rPr>
          <w:rFonts w:ascii="Times New Roman" w:hAnsi="Times New Roman"/>
          <w:i/>
          <w:sz w:val="28"/>
          <w:szCs w:val="28"/>
          <w:vertAlign w:val="superscript"/>
        </w:rPr>
        <w:t xml:space="preserve">2+ </w:t>
      </w:r>
      <w:r w:rsidRPr="006802A1">
        <w:rPr>
          <w:rFonts w:ascii="Times New Roman" w:hAnsi="Times New Roman"/>
          <w:i/>
          <w:sz w:val="28"/>
          <w:szCs w:val="28"/>
        </w:rPr>
        <w:sym w:font="Symbol" w:char="00AE"/>
      </w:r>
      <w:r w:rsidR="0087244A" w:rsidRPr="006802A1">
        <w:rPr>
          <w:rFonts w:ascii="Times New Roman" w:hAnsi="Times New Roman"/>
          <w:i/>
          <w:sz w:val="28"/>
          <w:szCs w:val="28"/>
        </w:rPr>
        <w:t xml:space="preserve"> </w:t>
      </w:r>
      <w:r w:rsidRPr="006802A1">
        <w:rPr>
          <w:rFonts w:ascii="Times New Roman" w:hAnsi="Times New Roman"/>
          <w:i/>
          <w:sz w:val="28"/>
          <w:szCs w:val="28"/>
          <w:lang w:val="en-US"/>
        </w:rPr>
        <w:t>Fe</w:t>
      </w:r>
      <w:r w:rsidR="003663D0" w:rsidRPr="006802A1">
        <w:rPr>
          <w:rFonts w:ascii="Times New Roman" w:hAnsi="Times New Roman"/>
          <w:i/>
          <w:sz w:val="28"/>
          <w:szCs w:val="28"/>
          <w:vertAlign w:val="superscript"/>
        </w:rPr>
        <w:t xml:space="preserve">3+ </w:t>
      </w:r>
      <w:r w:rsidRPr="006802A1">
        <w:rPr>
          <w:rFonts w:ascii="Times New Roman" w:hAnsi="Times New Roman"/>
          <w:i/>
          <w:sz w:val="28"/>
          <w:szCs w:val="28"/>
        </w:rPr>
        <w:t>+</w:t>
      </w:r>
      <w:r w:rsidR="0087244A" w:rsidRPr="006802A1">
        <w:rPr>
          <w:rFonts w:ascii="Times New Roman" w:hAnsi="Times New Roman"/>
          <w:i/>
          <w:sz w:val="28"/>
          <w:szCs w:val="28"/>
        </w:rPr>
        <w:t xml:space="preserve"> </w:t>
      </w:r>
      <w:r w:rsidRPr="006802A1">
        <w:rPr>
          <w:rFonts w:ascii="Times New Roman" w:hAnsi="Times New Roman"/>
          <w:i/>
          <w:sz w:val="28"/>
          <w:szCs w:val="28"/>
          <w:lang w:val="en-US"/>
        </w:rPr>
        <w:t>e</w:t>
      </w:r>
      <w:r w:rsidRPr="006802A1">
        <w:rPr>
          <w:rFonts w:ascii="Times New Roman" w:hAnsi="Times New Roman"/>
          <w:i/>
          <w:sz w:val="28"/>
          <w:szCs w:val="28"/>
          <w:vertAlign w:val="superscript"/>
        </w:rPr>
        <w:t xml:space="preserve">- </w:t>
      </w:r>
      <w:r w:rsidRPr="006802A1">
        <w:rPr>
          <w:rFonts w:ascii="Times New Roman" w:hAnsi="Times New Roman"/>
          <w:i/>
          <w:sz w:val="28"/>
          <w:szCs w:val="28"/>
        </w:rPr>
        <w:t xml:space="preserve">+ 11,8 ккал </w:t>
      </w:r>
      <w:r w:rsidRPr="006802A1">
        <w:rPr>
          <w:rFonts w:ascii="Times New Roman" w:hAnsi="Times New Roman"/>
          <w:sz w:val="28"/>
          <w:szCs w:val="28"/>
        </w:rPr>
        <w:t>(9)</w:t>
      </w:r>
    </w:p>
    <w:p w14:paraId="6CDD849D" w14:textId="77777777" w:rsidR="00350D31" w:rsidRPr="006802A1" w:rsidRDefault="00350D31"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sz w:val="28"/>
          <w:szCs w:val="28"/>
        </w:rPr>
        <w:t xml:space="preserve">в благоприятных для развития условиях в 200-500 тыс. раз. Оптимальная концентрация ионов железа в среде для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составляет, по-видимому, величину порядка нескольких г/л, минимальная - 0,125 г/л. </w:t>
      </w:r>
      <w:r w:rsidR="00511C9A" w:rsidRPr="006802A1">
        <w:rPr>
          <w:rFonts w:ascii="Times New Roman" w:hAnsi="Times New Roman"/>
          <w:sz w:val="28"/>
          <w:szCs w:val="28"/>
        </w:rPr>
        <w:t xml:space="preserve"> </w:t>
      </w:r>
      <w:r w:rsidRPr="006802A1">
        <w:rPr>
          <w:rFonts w:ascii="Times New Roman" w:hAnsi="Times New Roman"/>
          <w:sz w:val="28"/>
          <w:szCs w:val="28"/>
        </w:rPr>
        <w:t xml:space="preserve">При окислении 1 г/атома </w:t>
      </w:r>
      <w:r w:rsidRPr="006802A1">
        <w:rPr>
          <w:rFonts w:ascii="Times New Roman" w:hAnsi="Times New Roman"/>
          <w:sz w:val="28"/>
          <w:szCs w:val="28"/>
          <w:lang w:val="en-US"/>
        </w:rPr>
        <w:t>Fe</w:t>
      </w:r>
      <w:r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прирост сухой массы клеток достигает 0,35 г. Накопление значительной биомассы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наблюдается при выращивании клеток за счет электролиза растворов [74].</w:t>
      </w:r>
    </w:p>
    <w:p w14:paraId="0935759F" w14:textId="77777777" w:rsidR="00350D31" w:rsidRPr="006802A1" w:rsidRDefault="00350D3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Окисление ионов железа бактериями, по мнению </w:t>
      </w:r>
      <w:r w:rsidRPr="006802A1">
        <w:rPr>
          <w:rFonts w:ascii="Times New Roman" w:hAnsi="Times New Roman"/>
          <w:sz w:val="28"/>
          <w:szCs w:val="28"/>
          <w:lang w:val="en-US"/>
        </w:rPr>
        <w:t>F</w:t>
      </w:r>
      <w:r w:rsidRPr="006802A1">
        <w:rPr>
          <w:rFonts w:ascii="Times New Roman" w:hAnsi="Times New Roman"/>
          <w:sz w:val="28"/>
          <w:szCs w:val="28"/>
        </w:rPr>
        <w:t>.</w:t>
      </w:r>
      <w:proofErr w:type="spellStart"/>
      <w:r w:rsidRPr="006802A1">
        <w:rPr>
          <w:rFonts w:ascii="Times New Roman" w:hAnsi="Times New Roman"/>
          <w:sz w:val="28"/>
          <w:szCs w:val="28"/>
        </w:rPr>
        <w:t>Du</w:t>
      </w:r>
      <w:proofErr w:type="spellEnd"/>
      <w:r w:rsidRPr="006802A1">
        <w:rPr>
          <w:rFonts w:ascii="Times New Roman" w:hAnsi="Times New Roman"/>
          <w:sz w:val="28"/>
          <w:szCs w:val="28"/>
          <w:lang w:val="en-US"/>
        </w:rPr>
        <w:t>n</w:t>
      </w:r>
      <w:proofErr w:type="spellStart"/>
      <w:r w:rsidRPr="006802A1">
        <w:rPr>
          <w:rFonts w:ascii="Times New Roman" w:hAnsi="Times New Roman"/>
          <w:sz w:val="28"/>
          <w:szCs w:val="28"/>
        </w:rPr>
        <w:t>gan</w:t>
      </w:r>
      <w:proofErr w:type="spellEnd"/>
      <w:r w:rsidRPr="006802A1">
        <w:rPr>
          <w:rFonts w:ascii="Times New Roman" w:hAnsi="Times New Roman"/>
          <w:sz w:val="28"/>
          <w:szCs w:val="28"/>
        </w:rPr>
        <w:t xml:space="preserve"> a</w:t>
      </w:r>
      <w:proofErr w:type="spellStart"/>
      <w:r w:rsidRPr="006802A1">
        <w:rPr>
          <w:rFonts w:ascii="Times New Roman" w:hAnsi="Times New Roman"/>
          <w:sz w:val="28"/>
          <w:szCs w:val="28"/>
          <w:lang w:val="en-US"/>
        </w:rPr>
        <w:t>nd</w:t>
      </w:r>
      <w:proofErr w:type="spellEnd"/>
      <w:r w:rsidR="00511C9A" w:rsidRPr="006802A1">
        <w:rPr>
          <w:rFonts w:ascii="Times New Roman" w:hAnsi="Times New Roman"/>
          <w:sz w:val="28"/>
          <w:szCs w:val="28"/>
        </w:rPr>
        <w:t xml:space="preserve"> </w:t>
      </w:r>
      <w:r w:rsidRPr="006802A1">
        <w:rPr>
          <w:rFonts w:ascii="Times New Roman" w:hAnsi="Times New Roman"/>
          <w:sz w:val="28"/>
          <w:szCs w:val="28"/>
          <w:lang w:val="en-US"/>
        </w:rPr>
        <w:t>D</w:t>
      </w:r>
      <w:r w:rsidRPr="006802A1">
        <w:rPr>
          <w:rFonts w:ascii="Times New Roman" w:hAnsi="Times New Roman"/>
          <w:sz w:val="28"/>
          <w:szCs w:val="28"/>
        </w:rPr>
        <w:t>.</w:t>
      </w:r>
      <w:r w:rsidRPr="006802A1">
        <w:rPr>
          <w:rFonts w:ascii="Times New Roman" w:hAnsi="Times New Roman"/>
          <w:sz w:val="28"/>
          <w:szCs w:val="28"/>
          <w:lang w:val="en-US"/>
        </w:rPr>
        <w:t>G</w:t>
      </w:r>
      <w:r w:rsidRPr="006802A1">
        <w:rPr>
          <w:rFonts w:ascii="Times New Roman" w:hAnsi="Times New Roman"/>
          <w:sz w:val="28"/>
          <w:szCs w:val="28"/>
        </w:rPr>
        <w:t xml:space="preserve">. </w:t>
      </w:r>
      <w:proofErr w:type="spellStart"/>
      <w:r w:rsidRPr="006802A1">
        <w:rPr>
          <w:rFonts w:ascii="Times New Roman" w:hAnsi="Times New Roman"/>
          <w:sz w:val="28"/>
          <w:szCs w:val="28"/>
        </w:rPr>
        <w:t>Lundgren</w:t>
      </w:r>
      <w:proofErr w:type="spellEnd"/>
      <w:r w:rsidRPr="006802A1">
        <w:rPr>
          <w:rFonts w:ascii="Times New Roman" w:hAnsi="Times New Roman"/>
          <w:sz w:val="28"/>
          <w:szCs w:val="28"/>
        </w:rPr>
        <w:t xml:space="preserve"> [75], осуществляется на границе клеточной стенки и раствора. Электронно</w:t>
      </w:r>
      <w:r w:rsidR="008D458E" w:rsidRPr="006802A1">
        <w:rPr>
          <w:rFonts w:ascii="Times New Roman" w:hAnsi="Times New Roman"/>
          <w:sz w:val="28"/>
          <w:szCs w:val="28"/>
        </w:rPr>
        <w:t>-</w:t>
      </w:r>
      <w:r w:rsidRPr="006802A1">
        <w:rPr>
          <w:rFonts w:ascii="Times New Roman" w:hAnsi="Times New Roman"/>
          <w:sz w:val="28"/>
          <w:szCs w:val="28"/>
        </w:rPr>
        <w:t xml:space="preserve">микроскопические исследования показали, что клеточная оболочка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типична для грамотрицательных бактерий и состоит из 3-6 слоев. Внешние мембраны представлены </w:t>
      </w:r>
      <w:proofErr w:type="spellStart"/>
      <w:r w:rsidRPr="006802A1">
        <w:rPr>
          <w:rFonts w:ascii="Times New Roman" w:hAnsi="Times New Roman"/>
          <w:sz w:val="28"/>
          <w:szCs w:val="28"/>
        </w:rPr>
        <w:t>липополисахаридами</w:t>
      </w:r>
      <w:proofErr w:type="spellEnd"/>
      <w:r w:rsidRPr="006802A1">
        <w:rPr>
          <w:rFonts w:ascii="Times New Roman" w:hAnsi="Times New Roman"/>
          <w:sz w:val="28"/>
          <w:szCs w:val="28"/>
        </w:rPr>
        <w:t xml:space="preserve"> и полипептидами, в составе которых обнаружены липиды (около 50%) и различные органические кислоты. Столь высокое содержание липидов в полисахариде, по мнению авторов, определяет гидрофобность клеток и способствует выживанию организма в экстремальных условиях. Удаление из нее </w:t>
      </w:r>
      <w:proofErr w:type="spellStart"/>
      <w:r w:rsidRPr="006802A1">
        <w:rPr>
          <w:rFonts w:ascii="Times New Roman" w:hAnsi="Times New Roman"/>
          <w:sz w:val="28"/>
          <w:szCs w:val="28"/>
        </w:rPr>
        <w:t>липополисахаридов</w:t>
      </w:r>
      <w:proofErr w:type="spellEnd"/>
      <w:r w:rsidRPr="006802A1">
        <w:rPr>
          <w:rFonts w:ascii="Times New Roman" w:hAnsi="Times New Roman"/>
          <w:sz w:val="28"/>
          <w:szCs w:val="28"/>
        </w:rPr>
        <w:t xml:space="preserve"> липазой на 50% снижает скорость окисления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 xml:space="preserve">. Возможной цепью переноса электрона при бактериальном окислении железа может быть: </w:t>
      </w:r>
    </w:p>
    <w:p w14:paraId="62EE0E88" w14:textId="77777777" w:rsidR="00350D31" w:rsidRPr="006802A1" w:rsidRDefault="00350D31" w:rsidP="006802A1">
      <w:pPr>
        <w:shd w:val="clear" w:color="auto" w:fill="FFFFFF" w:themeFill="background1"/>
        <w:spacing w:after="0" w:line="360" w:lineRule="auto"/>
        <w:ind w:firstLine="397"/>
        <w:jc w:val="center"/>
        <w:rPr>
          <w:rFonts w:ascii="Times New Roman" w:hAnsi="Times New Roman"/>
          <w:sz w:val="28"/>
          <w:szCs w:val="28"/>
        </w:rPr>
      </w:pPr>
      <w:r w:rsidRPr="006802A1">
        <w:rPr>
          <w:rFonts w:ascii="Times New Roman" w:hAnsi="Times New Roman"/>
          <w:i/>
          <w:sz w:val="28"/>
          <w:szCs w:val="28"/>
          <w:lang w:val="en-US"/>
        </w:rPr>
        <w:t>Fe</w:t>
      </w:r>
      <w:r w:rsidR="00CF34F0" w:rsidRPr="006802A1">
        <w:rPr>
          <w:rFonts w:ascii="Times New Roman" w:hAnsi="Times New Roman"/>
          <w:i/>
          <w:sz w:val="28"/>
          <w:szCs w:val="28"/>
          <w:vertAlign w:val="superscript"/>
        </w:rPr>
        <w:t>2+</w:t>
      </w:r>
      <w:r w:rsidR="00204B7C" w:rsidRPr="006802A1">
        <w:rPr>
          <w:rFonts w:ascii="Times New Roman" w:hAnsi="Times New Roman"/>
          <w:i/>
          <w:sz w:val="28"/>
          <w:szCs w:val="28"/>
          <w:vertAlign w:val="superscript"/>
        </w:rPr>
        <w:t xml:space="preserve"> </w:t>
      </w:r>
      <w:r w:rsidRPr="006802A1">
        <w:rPr>
          <w:rFonts w:ascii="Times New Roman" w:hAnsi="Times New Roman"/>
          <w:i/>
          <w:sz w:val="28"/>
          <w:szCs w:val="28"/>
        </w:rPr>
        <w:sym w:font="Symbol" w:char="00AE"/>
      </w:r>
      <w:r w:rsidR="008D458E" w:rsidRPr="006802A1">
        <w:rPr>
          <w:rFonts w:ascii="Times New Roman" w:hAnsi="Times New Roman"/>
          <w:i/>
          <w:sz w:val="28"/>
          <w:szCs w:val="28"/>
        </w:rPr>
        <w:t xml:space="preserve"> </w:t>
      </w:r>
      <w:r w:rsidRPr="006802A1">
        <w:rPr>
          <w:rFonts w:ascii="Times New Roman" w:hAnsi="Times New Roman"/>
          <w:i/>
          <w:sz w:val="28"/>
          <w:szCs w:val="28"/>
        </w:rPr>
        <w:t xml:space="preserve">цитохром с </w:t>
      </w:r>
      <w:r w:rsidRPr="006802A1">
        <w:rPr>
          <w:rFonts w:ascii="Times New Roman" w:hAnsi="Times New Roman"/>
          <w:i/>
          <w:sz w:val="28"/>
          <w:szCs w:val="28"/>
        </w:rPr>
        <w:sym w:font="Symbol" w:char="00AE"/>
      </w:r>
      <w:r w:rsidRPr="006802A1">
        <w:rPr>
          <w:rFonts w:ascii="Times New Roman" w:hAnsi="Times New Roman"/>
          <w:i/>
          <w:sz w:val="28"/>
          <w:szCs w:val="28"/>
        </w:rPr>
        <w:t xml:space="preserve"> ц</w:t>
      </w:r>
      <w:r w:rsidR="008A2A4E" w:rsidRPr="006802A1">
        <w:rPr>
          <w:rFonts w:ascii="Times New Roman" w:hAnsi="Times New Roman"/>
          <w:i/>
          <w:sz w:val="28"/>
          <w:szCs w:val="28"/>
        </w:rPr>
        <w:t>итохром а</w:t>
      </w:r>
      <w:r w:rsidR="001A7D7F" w:rsidRPr="006802A1">
        <w:rPr>
          <w:rFonts w:ascii="Times New Roman" w:hAnsi="Times New Roman"/>
          <w:i/>
          <w:sz w:val="28"/>
          <w:szCs w:val="28"/>
          <w:lang w:val="kk-KZ"/>
        </w:rPr>
        <w:t xml:space="preserve"> </w:t>
      </w:r>
      <w:r w:rsidRPr="006802A1">
        <w:rPr>
          <w:rFonts w:ascii="Times New Roman" w:hAnsi="Times New Roman"/>
          <w:i/>
          <w:sz w:val="28"/>
          <w:szCs w:val="28"/>
        </w:rPr>
        <w:sym w:font="Symbol" w:char="00AE"/>
      </w:r>
      <w:r w:rsidR="001A7D7F" w:rsidRPr="006802A1">
        <w:rPr>
          <w:rFonts w:ascii="Times New Roman" w:hAnsi="Times New Roman"/>
          <w:i/>
          <w:sz w:val="28"/>
          <w:szCs w:val="28"/>
          <w:lang w:val="kk-KZ"/>
        </w:rPr>
        <w:t xml:space="preserve"> </w:t>
      </w:r>
      <w:r w:rsidRPr="006802A1">
        <w:rPr>
          <w:rFonts w:ascii="Times New Roman" w:hAnsi="Times New Roman"/>
          <w:i/>
          <w:sz w:val="28"/>
          <w:szCs w:val="28"/>
        </w:rPr>
        <w:t>О</w:t>
      </w:r>
      <w:r w:rsidRPr="006802A1">
        <w:rPr>
          <w:rFonts w:ascii="Times New Roman" w:hAnsi="Times New Roman"/>
          <w:i/>
          <w:sz w:val="28"/>
          <w:szCs w:val="28"/>
          <w:vertAlign w:val="subscript"/>
        </w:rPr>
        <w:t>2</w:t>
      </w:r>
      <w:r w:rsidR="0019247C" w:rsidRPr="006802A1">
        <w:rPr>
          <w:rFonts w:ascii="Times New Roman" w:hAnsi="Times New Roman"/>
          <w:i/>
          <w:sz w:val="28"/>
          <w:szCs w:val="28"/>
        </w:rPr>
        <w:t xml:space="preserve"> </w:t>
      </w:r>
      <w:r w:rsidRPr="006802A1">
        <w:rPr>
          <w:rFonts w:ascii="Times New Roman" w:hAnsi="Times New Roman"/>
          <w:sz w:val="28"/>
          <w:szCs w:val="28"/>
        </w:rPr>
        <w:t>(10)</w:t>
      </w:r>
    </w:p>
    <w:p w14:paraId="61B052F8"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Механизм бактериального окисления железа еще не выяснен полностью. Окислительно-восстановительный потенциал железа намного выше, чем у </w:t>
      </w:r>
      <w:r w:rsidRPr="006802A1">
        <w:rPr>
          <w:rFonts w:ascii="Times New Roman" w:hAnsi="Times New Roman"/>
          <w:i/>
          <w:sz w:val="28"/>
          <w:szCs w:val="28"/>
        </w:rPr>
        <w:t>цитохрома</w:t>
      </w:r>
      <w:r w:rsidR="00204B7C" w:rsidRPr="006802A1">
        <w:rPr>
          <w:rFonts w:ascii="Times New Roman" w:hAnsi="Times New Roman"/>
          <w:i/>
          <w:sz w:val="28"/>
          <w:szCs w:val="28"/>
        </w:rPr>
        <w:t xml:space="preserve"> </w:t>
      </w:r>
      <w:r w:rsidRPr="006802A1">
        <w:rPr>
          <w:rFonts w:ascii="Times New Roman" w:hAnsi="Times New Roman"/>
          <w:i/>
          <w:sz w:val="28"/>
          <w:szCs w:val="28"/>
        </w:rPr>
        <w:t>с</w:t>
      </w:r>
      <w:r w:rsidRPr="006802A1">
        <w:rPr>
          <w:rFonts w:ascii="Times New Roman" w:hAnsi="Times New Roman"/>
          <w:sz w:val="28"/>
          <w:szCs w:val="28"/>
        </w:rPr>
        <w:t xml:space="preserve"> и непосредственное перемещение электрона между ними невозможно. Предполагается, что железо вступает в комплексное соединение с белком, обладающим более низким потенциалом. Изучение энергетического обмена</w:t>
      </w:r>
      <w:r w:rsidR="008D458E" w:rsidRPr="006802A1">
        <w:rPr>
          <w:rFonts w:ascii="Times New Roman" w:hAnsi="Times New Roman"/>
          <w:sz w:val="28"/>
          <w:szCs w:val="28"/>
        </w:rPr>
        <w:t>,</w:t>
      </w:r>
      <w:r w:rsidRPr="006802A1">
        <w:rPr>
          <w:rFonts w:ascii="Times New Roman" w:hAnsi="Times New Roman"/>
          <w:sz w:val="28"/>
          <w:szCs w:val="28"/>
        </w:rPr>
        <w:t xml:space="preserve">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показывает, что он базируется на единственной реакции окислительного фосфорилирования. </w:t>
      </w:r>
      <w:proofErr w:type="spellStart"/>
      <w:r w:rsidRPr="006802A1">
        <w:rPr>
          <w:rFonts w:ascii="Times New Roman" w:hAnsi="Times New Roman"/>
          <w:sz w:val="28"/>
          <w:szCs w:val="28"/>
        </w:rPr>
        <w:t>Автотрофность</w:t>
      </w:r>
      <w:proofErr w:type="spellEnd"/>
      <w:r w:rsidRPr="006802A1">
        <w:rPr>
          <w:rFonts w:ascii="Times New Roman" w:hAnsi="Times New Roman"/>
          <w:sz w:val="28"/>
          <w:szCs w:val="28"/>
        </w:rPr>
        <w:t xml:space="preserve"> этого организма в настоящее время</w:t>
      </w:r>
      <w:r w:rsidR="008D458E" w:rsidRPr="006802A1">
        <w:rPr>
          <w:rFonts w:ascii="Times New Roman" w:hAnsi="Times New Roman"/>
          <w:sz w:val="28"/>
          <w:szCs w:val="28"/>
        </w:rPr>
        <w:t>,</w:t>
      </w:r>
      <w:r w:rsidRPr="006802A1">
        <w:rPr>
          <w:rFonts w:ascii="Times New Roman" w:hAnsi="Times New Roman"/>
          <w:sz w:val="28"/>
          <w:szCs w:val="28"/>
        </w:rPr>
        <w:t xml:space="preserve"> окон</w:t>
      </w:r>
      <w:r w:rsidR="008D458E" w:rsidRPr="006802A1">
        <w:rPr>
          <w:rFonts w:ascii="Times New Roman" w:hAnsi="Times New Roman"/>
          <w:sz w:val="28"/>
          <w:szCs w:val="28"/>
        </w:rPr>
        <w:t>чательно доказывает,</w:t>
      </w:r>
      <w:r w:rsidRPr="006802A1">
        <w:rPr>
          <w:rFonts w:ascii="Times New Roman" w:hAnsi="Times New Roman"/>
          <w:sz w:val="28"/>
          <w:szCs w:val="28"/>
        </w:rPr>
        <w:t xml:space="preserve"> основным путем ассимиляции СО</w:t>
      </w:r>
      <w:r w:rsidRPr="006802A1">
        <w:rPr>
          <w:rFonts w:ascii="Times New Roman" w:hAnsi="Times New Roman"/>
          <w:sz w:val="28"/>
          <w:szCs w:val="28"/>
          <w:vertAlign w:val="subscript"/>
        </w:rPr>
        <w:t>2</w:t>
      </w:r>
      <w:r w:rsidR="009B4A33" w:rsidRPr="006802A1">
        <w:rPr>
          <w:rFonts w:ascii="Times New Roman" w:hAnsi="Times New Roman"/>
          <w:sz w:val="28"/>
          <w:szCs w:val="28"/>
          <w:vertAlign w:val="subscript"/>
        </w:rPr>
        <w:t xml:space="preserve"> </w:t>
      </w:r>
      <w:r w:rsidRPr="006802A1">
        <w:rPr>
          <w:rFonts w:ascii="Times New Roman" w:hAnsi="Times New Roman"/>
          <w:sz w:val="28"/>
          <w:szCs w:val="28"/>
        </w:rPr>
        <w:lastRenderedPageBreak/>
        <w:t>явл</w:t>
      </w:r>
      <w:r w:rsidR="008D458E" w:rsidRPr="006802A1">
        <w:rPr>
          <w:rFonts w:ascii="Times New Roman" w:hAnsi="Times New Roman"/>
          <w:sz w:val="28"/>
          <w:szCs w:val="28"/>
        </w:rPr>
        <w:t>яется его включение в метаболи</w:t>
      </w:r>
      <w:r w:rsidRPr="006802A1">
        <w:rPr>
          <w:rFonts w:ascii="Times New Roman" w:hAnsi="Times New Roman"/>
          <w:sz w:val="28"/>
          <w:szCs w:val="28"/>
        </w:rPr>
        <w:t>ческий цикл Кальвина-</w:t>
      </w:r>
      <w:proofErr w:type="spellStart"/>
      <w:r w:rsidRPr="006802A1">
        <w:rPr>
          <w:rFonts w:ascii="Times New Roman" w:hAnsi="Times New Roman"/>
          <w:sz w:val="28"/>
          <w:szCs w:val="28"/>
        </w:rPr>
        <w:t>Боскема</w:t>
      </w:r>
      <w:proofErr w:type="spellEnd"/>
      <w:r w:rsidRPr="006802A1">
        <w:rPr>
          <w:rFonts w:ascii="Times New Roman" w:hAnsi="Times New Roman"/>
          <w:sz w:val="28"/>
          <w:szCs w:val="28"/>
        </w:rPr>
        <w:t xml:space="preserve"> через </w:t>
      </w:r>
      <w:proofErr w:type="spellStart"/>
      <w:r w:rsidRPr="006802A1">
        <w:rPr>
          <w:rFonts w:ascii="Times New Roman" w:hAnsi="Times New Roman"/>
          <w:sz w:val="28"/>
          <w:szCs w:val="28"/>
        </w:rPr>
        <w:t>рибулозодифосфат</w:t>
      </w:r>
      <w:proofErr w:type="spellEnd"/>
      <w:r w:rsidRPr="006802A1">
        <w:rPr>
          <w:rFonts w:ascii="Times New Roman" w:hAnsi="Times New Roman"/>
          <w:sz w:val="28"/>
          <w:szCs w:val="28"/>
        </w:rPr>
        <w:t>.</w:t>
      </w:r>
    </w:p>
    <w:p w14:paraId="446BCC96" w14:textId="77777777" w:rsidR="00350D31" w:rsidRPr="006802A1" w:rsidRDefault="00350D3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Энергия, выделяющаяся при окислении восстановленных соединений серы и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 за</w:t>
      </w:r>
      <w:r w:rsidR="008D458E" w:rsidRPr="006802A1">
        <w:rPr>
          <w:rFonts w:ascii="Times New Roman" w:hAnsi="Times New Roman"/>
          <w:sz w:val="28"/>
          <w:szCs w:val="28"/>
        </w:rPr>
        <w:t>пасается в макроэргических связя</w:t>
      </w:r>
      <w:r w:rsidRPr="006802A1">
        <w:rPr>
          <w:rFonts w:ascii="Times New Roman" w:hAnsi="Times New Roman"/>
          <w:sz w:val="28"/>
          <w:szCs w:val="28"/>
        </w:rPr>
        <w:t xml:space="preserve">х АТФ. Согласно </w:t>
      </w:r>
      <w:r w:rsidRPr="006802A1">
        <w:rPr>
          <w:rFonts w:ascii="Times New Roman" w:hAnsi="Times New Roman"/>
          <w:sz w:val="28"/>
          <w:szCs w:val="28"/>
          <w:lang w:val="en-US"/>
        </w:rPr>
        <w:t>J</w:t>
      </w:r>
      <w:r w:rsidR="008A2A4E" w:rsidRPr="006802A1">
        <w:rPr>
          <w:rFonts w:ascii="Times New Roman" w:hAnsi="Times New Roman"/>
          <w:sz w:val="28"/>
          <w:szCs w:val="28"/>
        </w:rPr>
        <w:t>.</w:t>
      </w:r>
      <w:r w:rsidRPr="006802A1">
        <w:rPr>
          <w:rFonts w:ascii="Times New Roman" w:hAnsi="Times New Roman"/>
          <w:sz w:val="28"/>
          <w:szCs w:val="28"/>
          <w:lang w:val="en-US"/>
        </w:rPr>
        <w:t>London</w:t>
      </w:r>
      <w:r w:rsidRPr="006802A1">
        <w:rPr>
          <w:rFonts w:ascii="Times New Roman" w:hAnsi="Times New Roman"/>
          <w:sz w:val="28"/>
          <w:szCs w:val="28"/>
        </w:rPr>
        <w:t xml:space="preserve"> [76], образование продуктов окисления сульфидов или серы зависит от вида бактерий, условий их культивирования и завершается окислением тиосульфата.</w:t>
      </w:r>
    </w:p>
    <w:p w14:paraId="76945DD2" w14:textId="77777777" w:rsidR="00350D31" w:rsidRPr="006802A1" w:rsidRDefault="00CF34F0"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Так, </w:t>
      </w:r>
      <w:r w:rsidR="00350D31" w:rsidRPr="006802A1">
        <w:rPr>
          <w:rFonts w:ascii="Times New Roman" w:hAnsi="Times New Roman"/>
          <w:sz w:val="28"/>
          <w:szCs w:val="28"/>
        </w:rPr>
        <w:t>обнаружили максимальную скорость окисления Fe</w:t>
      </w:r>
      <w:r w:rsidR="009B4A33" w:rsidRPr="006802A1">
        <w:rPr>
          <w:rFonts w:ascii="Times New Roman" w:hAnsi="Times New Roman"/>
          <w:sz w:val="28"/>
          <w:szCs w:val="28"/>
          <w:vertAlign w:val="superscript"/>
        </w:rPr>
        <w:t xml:space="preserve">2+ </w:t>
      </w:r>
      <w:r w:rsidR="00350D31" w:rsidRPr="006802A1">
        <w:rPr>
          <w:rFonts w:ascii="Times New Roman" w:hAnsi="Times New Roman"/>
          <w:sz w:val="28"/>
          <w:szCs w:val="28"/>
        </w:rPr>
        <w:t xml:space="preserve">клетками </w:t>
      </w:r>
      <w:proofErr w:type="spellStart"/>
      <w:r w:rsidR="00350D31" w:rsidRPr="006802A1">
        <w:rPr>
          <w:rFonts w:ascii="Times New Roman" w:hAnsi="Times New Roman"/>
          <w:i/>
          <w:sz w:val="28"/>
          <w:szCs w:val="28"/>
        </w:rPr>
        <w:t>Acid.ferrooxidans</w:t>
      </w:r>
      <w:proofErr w:type="spellEnd"/>
      <w:r w:rsidR="00350D31" w:rsidRPr="006802A1">
        <w:rPr>
          <w:rFonts w:ascii="Times New Roman" w:hAnsi="Times New Roman"/>
          <w:sz w:val="28"/>
          <w:szCs w:val="28"/>
        </w:rPr>
        <w:t xml:space="preserve"> при 44-50</w:t>
      </w:r>
      <w:r w:rsidR="00350D31" w:rsidRPr="006802A1">
        <w:rPr>
          <w:rFonts w:ascii="Times New Roman" w:hAnsi="Times New Roman"/>
          <w:sz w:val="28"/>
          <w:szCs w:val="28"/>
          <w:vertAlign w:val="superscript"/>
        </w:rPr>
        <w:t>0</w:t>
      </w:r>
      <w:r w:rsidR="00350D31" w:rsidRPr="006802A1">
        <w:rPr>
          <w:rFonts w:ascii="Times New Roman" w:hAnsi="Times New Roman"/>
          <w:sz w:val="28"/>
          <w:szCs w:val="28"/>
        </w:rPr>
        <w:t>С, а окисление его клеточными оболочками - около 60</w:t>
      </w:r>
      <w:r w:rsidR="00350D31" w:rsidRPr="006802A1">
        <w:rPr>
          <w:rFonts w:ascii="Times New Roman" w:hAnsi="Times New Roman"/>
          <w:sz w:val="28"/>
          <w:szCs w:val="28"/>
          <w:vertAlign w:val="superscript"/>
        </w:rPr>
        <w:t>0</w:t>
      </w:r>
      <w:r w:rsidR="00350D31" w:rsidRPr="006802A1">
        <w:rPr>
          <w:rFonts w:ascii="Times New Roman" w:hAnsi="Times New Roman"/>
          <w:sz w:val="28"/>
          <w:szCs w:val="28"/>
        </w:rPr>
        <w:t>С</w:t>
      </w:r>
      <w:r w:rsidR="00ED7DDE" w:rsidRPr="006802A1">
        <w:rPr>
          <w:rFonts w:ascii="Times New Roman" w:hAnsi="Times New Roman"/>
          <w:sz w:val="28"/>
          <w:szCs w:val="28"/>
          <w:lang w:val="kk-KZ"/>
        </w:rPr>
        <w:t xml:space="preserve"> </w:t>
      </w:r>
      <w:r w:rsidRPr="006802A1">
        <w:rPr>
          <w:rFonts w:ascii="Times New Roman" w:hAnsi="Times New Roman"/>
          <w:sz w:val="28"/>
          <w:szCs w:val="28"/>
        </w:rPr>
        <w:t>[77]</w:t>
      </w:r>
      <w:r w:rsidR="00350D31" w:rsidRPr="006802A1">
        <w:rPr>
          <w:rFonts w:ascii="Times New Roman" w:hAnsi="Times New Roman"/>
          <w:sz w:val="28"/>
          <w:szCs w:val="28"/>
        </w:rPr>
        <w:t>. Действие температуры на активность</w:t>
      </w:r>
      <w:r w:rsidR="00350D31" w:rsidRPr="006802A1">
        <w:rPr>
          <w:rFonts w:ascii="Times New Roman" w:hAnsi="Times New Roman"/>
          <w:i/>
          <w:sz w:val="28"/>
          <w:szCs w:val="28"/>
        </w:rPr>
        <w:t xml:space="preserve"> </w:t>
      </w:r>
      <w:proofErr w:type="spellStart"/>
      <w:r w:rsidR="00350D31" w:rsidRPr="006802A1">
        <w:rPr>
          <w:rFonts w:ascii="Times New Roman" w:hAnsi="Times New Roman"/>
          <w:i/>
          <w:sz w:val="28"/>
          <w:szCs w:val="28"/>
        </w:rPr>
        <w:t>Acid.ferrooxidans</w:t>
      </w:r>
      <w:proofErr w:type="spellEnd"/>
      <w:r w:rsidR="00350D31" w:rsidRPr="006802A1">
        <w:rPr>
          <w:rFonts w:ascii="Times New Roman" w:hAnsi="Times New Roman"/>
          <w:sz w:val="28"/>
          <w:szCs w:val="28"/>
        </w:rPr>
        <w:t xml:space="preserve"> связано с комплексом факторов. Наблюдается взаимосвязь между действием температуры и рН среды на рост бактерий и окислением железа. При пониженных температурах клетки этих бактерий уменьшают активность, т.е. рост их подавляется сильнее, чем процессы окисления железа. Поэтому путем увеличения количества клеток можно ускорить окислительные процессы</w:t>
      </w:r>
      <w:r w:rsidR="008D458E" w:rsidRPr="006802A1">
        <w:rPr>
          <w:rFonts w:ascii="Times New Roman" w:hAnsi="Times New Roman"/>
          <w:sz w:val="28"/>
          <w:szCs w:val="28"/>
        </w:rPr>
        <w:t>,</w:t>
      </w:r>
      <w:r w:rsidR="00350D31" w:rsidRPr="006802A1">
        <w:rPr>
          <w:rFonts w:ascii="Times New Roman" w:hAnsi="Times New Roman"/>
          <w:sz w:val="28"/>
          <w:szCs w:val="28"/>
        </w:rPr>
        <w:t xml:space="preserve"> </w:t>
      </w:r>
      <w:r w:rsidR="001A7D7F" w:rsidRPr="006802A1">
        <w:rPr>
          <w:rFonts w:ascii="Times New Roman" w:hAnsi="Times New Roman"/>
          <w:sz w:val="28"/>
          <w:szCs w:val="28"/>
        </w:rPr>
        <w:t xml:space="preserve">при пониженной температуре [78, </w:t>
      </w:r>
      <w:r w:rsidR="00350D31" w:rsidRPr="006802A1">
        <w:rPr>
          <w:rFonts w:ascii="Times New Roman" w:hAnsi="Times New Roman"/>
          <w:sz w:val="28"/>
          <w:szCs w:val="28"/>
        </w:rPr>
        <w:t>79]. Некоторые исследования [80-82] указывают на то, что в экстремальных условиях под воздействием внешних факторов (облучение, температура, нарушение целостности клеточной оболочки) автотрофные бактерии могут переходить н</w:t>
      </w:r>
      <w:r w:rsidR="008A2A4E" w:rsidRPr="006802A1">
        <w:rPr>
          <w:rFonts w:ascii="Times New Roman" w:hAnsi="Times New Roman"/>
          <w:sz w:val="28"/>
          <w:szCs w:val="28"/>
        </w:rPr>
        <w:t>а гетеротрофный способ питания</w:t>
      </w:r>
      <w:r w:rsidR="00204B7C" w:rsidRPr="006802A1">
        <w:rPr>
          <w:rFonts w:ascii="Times New Roman" w:hAnsi="Times New Roman"/>
          <w:sz w:val="28"/>
          <w:szCs w:val="28"/>
        </w:rPr>
        <w:t xml:space="preserve"> </w:t>
      </w:r>
      <w:r w:rsidR="00350D31" w:rsidRPr="006802A1">
        <w:rPr>
          <w:rFonts w:ascii="Times New Roman" w:eastAsia="??" w:hAnsi="Times New Roman"/>
          <w:sz w:val="28"/>
          <w:szCs w:val="28"/>
          <w:lang w:eastAsia="ko-KR"/>
        </w:rPr>
        <w:t>[83]</w:t>
      </w:r>
      <w:r w:rsidR="00350D31" w:rsidRPr="006802A1">
        <w:rPr>
          <w:rFonts w:ascii="Times New Roman" w:hAnsi="Times New Roman"/>
          <w:sz w:val="28"/>
          <w:szCs w:val="28"/>
        </w:rPr>
        <w:t xml:space="preserve"> наблюдали, что при выращивании</w:t>
      </w:r>
      <w:r w:rsidR="00981988" w:rsidRPr="006802A1">
        <w:rPr>
          <w:rFonts w:ascii="Times New Roman" w:hAnsi="Times New Roman"/>
          <w:i/>
          <w:sz w:val="28"/>
          <w:szCs w:val="28"/>
        </w:rPr>
        <w:t xml:space="preserve"> </w:t>
      </w:r>
      <w:proofErr w:type="spellStart"/>
      <w:r w:rsidR="00981988" w:rsidRPr="006802A1">
        <w:rPr>
          <w:rFonts w:ascii="Times New Roman" w:hAnsi="Times New Roman"/>
          <w:i/>
          <w:sz w:val="28"/>
          <w:szCs w:val="28"/>
        </w:rPr>
        <w:t>Acid.</w:t>
      </w:r>
      <w:r w:rsidR="00350D31" w:rsidRPr="006802A1">
        <w:rPr>
          <w:rFonts w:ascii="Times New Roman" w:hAnsi="Times New Roman"/>
          <w:i/>
          <w:sz w:val="28"/>
          <w:szCs w:val="28"/>
        </w:rPr>
        <w:t>ferrooxidans</w:t>
      </w:r>
      <w:proofErr w:type="spellEnd"/>
      <w:r w:rsidR="00350D31" w:rsidRPr="006802A1">
        <w:rPr>
          <w:rFonts w:ascii="Times New Roman" w:hAnsi="Times New Roman"/>
          <w:sz w:val="28"/>
          <w:szCs w:val="28"/>
        </w:rPr>
        <w:t xml:space="preserve"> на среде с Fe</w:t>
      </w:r>
      <w:r w:rsidR="00350D31" w:rsidRPr="006802A1">
        <w:rPr>
          <w:rFonts w:ascii="Times New Roman" w:hAnsi="Times New Roman"/>
          <w:sz w:val="28"/>
          <w:szCs w:val="28"/>
          <w:vertAlign w:val="superscript"/>
        </w:rPr>
        <w:t xml:space="preserve">2+ </w:t>
      </w:r>
      <w:r w:rsidR="00350D31" w:rsidRPr="006802A1">
        <w:rPr>
          <w:rFonts w:ascii="Times New Roman" w:hAnsi="Times New Roman"/>
          <w:sz w:val="28"/>
          <w:szCs w:val="28"/>
        </w:rPr>
        <w:t>и глюкозой бактерии необратимо теряли способность окислять железо и фиксировать СО</w:t>
      </w:r>
      <w:r w:rsidR="00350D31" w:rsidRPr="006802A1">
        <w:rPr>
          <w:rFonts w:ascii="Times New Roman" w:hAnsi="Times New Roman"/>
          <w:sz w:val="28"/>
          <w:szCs w:val="28"/>
          <w:vertAlign w:val="subscript"/>
        </w:rPr>
        <w:t>2</w:t>
      </w:r>
      <w:r w:rsidR="00350D31" w:rsidRPr="006802A1">
        <w:rPr>
          <w:rFonts w:ascii="Times New Roman" w:hAnsi="Times New Roman"/>
          <w:sz w:val="28"/>
          <w:szCs w:val="28"/>
        </w:rPr>
        <w:t xml:space="preserve">, но в то же время резко увеличивали потребление фосфатов и глюкозы. </w:t>
      </w:r>
      <w:proofErr w:type="spellStart"/>
      <w:r w:rsidR="00350D31" w:rsidRPr="006802A1">
        <w:rPr>
          <w:rFonts w:ascii="Times New Roman" w:hAnsi="Times New Roman"/>
          <w:sz w:val="28"/>
          <w:szCs w:val="28"/>
        </w:rPr>
        <w:t>Органотрофн</w:t>
      </w:r>
      <w:r w:rsidR="0075658B" w:rsidRPr="006802A1">
        <w:rPr>
          <w:rFonts w:ascii="Times New Roman" w:hAnsi="Times New Roman"/>
          <w:sz w:val="28"/>
          <w:szCs w:val="28"/>
        </w:rPr>
        <w:t>ая</w:t>
      </w:r>
      <w:proofErr w:type="spellEnd"/>
      <w:r w:rsidR="0075658B" w:rsidRPr="006802A1">
        <w:rPr>
          <w:rFonts w:ascii="Times New Roman" w:hAnsi="Times New Roman"/>
          <w:sz w:val="28"/>
          <w:szCs w:val="28"/>
        </w:rPr>
        <w:t xml:space="preserve"> кул</w:t>
      </w:r>
      <w:r w:rsidR="008D458E" w:rsidRPr="006802A1">
        <w:rPr>
          <w:rFonts w:ascii="Times New Roman" w:hAnsi="Times New Roman"/>
          <w:sz w:val="28"/>
          <w:szCs w:val="28"/>
        </w:rPr>
        <w:t>ь</w:t>
      </w:r>
      <w:r w:rsidR="0075658B" w:rsidRPr="006802A1">
        <w:rPr>
          <w:rFonts w:ascii="Times New Roman" w:hAnsi="Times New Roman"/>
          <w:sz w:val="28"/>
          <w:szCs w:val="28"/>
        </w:rPr>
        <w:t xml:space="preserve">тура бактерии </w:t>
      </w:r>
      <w:proofErr w:type="spellStart"/>
      <w:r w:rsidR="00350D31" w:rsidRPr="006802A1">
        <w:rPr>
          <w:rFonts w:ascii="Times New Roman" w:hAnsi="Times New Roman"/>
          <w:i/>
          <w:sz w:val="28"/>
          <w:szCs w:val="28"/>
        </w:rPr>
        <w:t>Acid.ferrooxidans</w:t>
      </w:r>
      <w:proofErr w:type="spellEnd"/>
      <w:r w:rsidR="00350D31" w:rsidRPr="006802A1">
        <w:rPr>
          <w:rFonts w:ascii="Times New Roman" w:hAnsi="Times New Roman"/>
          <w:sz w:val="28"/>
          <w:szCs w:val="28"/>
        </w:rPr>
        <w:t xml:space="preserve"> утилизировал сахар, ряд аминокислот в качестве источников углерода и азота.</w:t>
      </w:r>
    </w:p>
    <w:p w14:paraId="34E03E7F"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Высказано также предположение, что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и другие представители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не могут использовать органические вещества после роста на неорганических субстратах из-за низкой активности ферментов. Но после адаптации к глюкозе она возрастает, что позволяет им развиваться на органических веществах [85, 86, 90]. Однако вызывает сомнение возможность роста хемоавтотрофных бактерий на среде, полностью лишенной </w:t>
      </w:r>
      <w:r w:rsidRPr="006802A1">
        <w:rPr>
          <w:rFonts w:ascii="Times New Roman" w:hAnsi="Times New Roman"/>
          <w:sz w:val="28"/>
          <w:szCs w:val="28"/>
        </w:rPr>
        <w:lastRenderedPageBreak/>
        <w:t xml:space="preserve">неорганического источника энергии. Развитие бактерий в этом случае можно отнести за счет недостаточной очистки культур от сопутствующей микрофлоры. </w:t>
      </w:r>
    </w:p>
    <w:p w14:paraId="19CA55B2" w14:textId="77777777" w:rsidR="00350D31" w:rsidRPr="006802A1" w:rsidRDefault="00350D31"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Окисление сульфидов и серы в природе – весьма распространенный процесс, который более правильно назвать биогеохимическим, так как участие микроорганизмов в нем доказано [91-93].</w:t>
      </w:r>
    </w:p>
    <w:p w14:paraId="0246530D"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Роль микроорганизмов в геологических процессах разнообразна. Они участвуют в выветривании сульфидсодержащих и других горных пород, в формировании и разрушении са</w:t>
      </w:r>
      <w:r w:rsidR="008A2A4E" w:rsidRPr="006802A1">
        <w:rPr>
          <w:rFonts w:ascii="Times New Roman" w:hAnsi="Times New Roman"/>
          <w:sz w:val="28"/>
          <w:szCs w:val="28"/>
        </w:rPr>
        <w:t xml:space="preserve">мородной и вулканической серы, </w:t>
      </w:r>
      <w:r w:rsidRPr="006802A1">
        <w:rPr>
          <w:rFonts w:ascii="Times New Roman" w:hAnsi="Times New Roman"/>
          <w:sz w:val="28"/>
          <w:szCs w:val="28"/>
        </w:rPr>
        <w:t>влия</w:t>
      </w:r>
      <w:r w:rsidR="008A2A4E" w:rsidRPr="006802A1">
        <w:rPr>
          <w:rFonts w:ascii="Times New Roman" w:hAnsi="Times New Roman"/>
          <w:sz w:val="28"/>
          <w:szCs w:val="28"/>
        </w:rPr>
        <w:t>ют</w:t>
      </w:r>
      <w:r w:rsidRPr="006802A1">
        <w:rPr>
          <w:rFonts w:ascii="Times New Roman" w:hAnsi="Times New Roman"/>
          <w:sz w:val="28"/>
          <w:szCs w:val="28"/>
        </w:rPr>
        <w:t xml:space="preserve"> на состав рудничных и шахтных вод [94-96]. </w:t>
      </w:r>
    </w:p>
    <w:p w14:paraId="5EECD4D7"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Металлы прямо или косвенно участвуют в росте, обмене и дифференцировке микроорганизмов. Ряд металлов следует отнести к незаменимым: K, Na, </w:t>
      </w:r>
      <w:proofErr w:type="spellStart"/>
      <w:r w:rsidRPr="006802A1">
        <w:rPr>
          <w:rFonts w:ascii="Times New Roman" w:hAnsi="Times New Roman"/>
          <w:sz w:val="28"/>
          <w:szCs w:val="28"/>
        </w:rPr>
        <w:t>Mg</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Ca</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Mn</w:t>
      </w:r>
      <w:proofErr w:type="spellEnd"/>
      <w:r w:rsidRPr="006802A1">
        <w:rPr>
          <w:rFonts w:ascii="Times New Roman" w:hAnsi="Times New Roman"/>
          <w:sz w:val="28"/>
          <w:szCs w:val="28"/>
        </w:rPr>
        <w:t xml:space="preserve">, Fe, Co, Ni, </w:t>
      </w:r>
      <w:proofErr w:type="spellStart"/>
      <w:r w:rsidRPr="006802A1">
        <w:rPr>
          <w:rFonts w:ascii="Times New Roman" w:hAnsi="Times New Roman"/>
          <w:sz w:val="28"/>
          <w:szCs w:val="28"/>
        </w:rPr>
        <w:t>Cu</w:t>
      </w:r>
      <w:proofErr w:type="spellEnd"/>
      <w:r w:rsidRPr="006802A1">
        <w:rPr>
          <w:rFonts w:ascii="Times New Roman" w:hAnsi="Times New Roman"/>
          <w:sz w:val="28"/>
          <w:szCs w:val="28"/>
        </w:rPr>
        <w:t>, Z</w:t>
      </w:r>
      <w:r w:rsidR="008A2A4E" w:rsidRPr="006802A1">
        <w:rPr>
          <w:rFonts w:ascii="Times New Roman" w:hAnsi="Times New Roman"/>
          <w:sz w:val="28"/>
          <w:szCs w:val="28"/>
        </w:rPr>
        <w:t xml:space="preserve">n и </w:t>
      </w:r>
      <w:proofErr w:type="spellStart"/>
      <w:r w:rsidR="008A2A4E" w:rsidRPr="006802A1">
        <w:rPr>
          <w:rFonts w:ascii="Times New Roman" w:hAnsi="Times New Roman"/>
          <w:sz w:val="28"/>
          <w:szCs w:val="28"/>
        </w:rPr>
        <w:t>Mo</w:t>
      </w:r>
      <w:proofErr w:type="spellEnd"/>
      <w:r w:rsidR="008A2A4E" w:rsidRPr="006802A1">
        <w:rPr>
          <w:rFonts w:ascii="Times New Roman" w:hAnsi="Times New Roman"/>
          <w:sz w:val="28"/>
          <w:szCs w:val="28"/>
        </w:rPr>
        <w:t xml:space="preserve">, однако взаимоотношение </w:t>
      </w:r>
      <w:r w:rsidRPr="006802A1">
        <w:rPr>
          <w:rFonts w:ascii="Times New Roman" w:hAnsi="Times New Roman"/>
          <w:sz w:val="28"/>
          <w:szCs w:val="28"/>
        </w:rPr>
        <w:t>данного микроорганизма и данного металла в данной среде (лабораторной или полевой) остается во многом не выясненным. Несколько областей взаимодействия микроорганизмов с металлами на молекулярном и генетическом уровне привлекли пристальное внимание исследователей в связи с задачами экологической биотехнологии. При этом возникает ряд трудностей, связанных с терминологией, используемой различными дисциплинами. Особенно важно взаимодействие в этой области между микробиологией и химией [97-99].</w:t>
      </w:r>
    </w:p>
    <w:p w14:paraId="3EAE2203"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proofErr w:type="spellStart"/>
      <w:r w:rsidRPr="006802A1">
        <w:rPr>
          <w:rFonts w:ascii="Times New Roman" w:hAnsi="Times New Roman"/>
          <w:sz w:val="28"/>
          <w:szCs w:val="28"/>
        </w:rPr>
        <w:t>Тионовые</w:t>
      </w:r>
      <w:proofErr w:type="spellEnd"/>
      <w:r w:rsidRPr="006802A1">
        <w:rPr>
          <w:rFonts w:ascii="Times New Roman" w:hAnsi="Times New Roman"/>
          <w:sz w:val="28"/>
          <w:szCs w:val="28"/>
        </w:rPr>
        <w:t xml:space="preserve"> бактерии представляют</w:t>
      </w:r>
      <w:r w:rsidR="008D458E" w:rsidRPr="006802A1">
        <w:rPr>
          <w:rFonts w:ascii="Times New Roman" w:hAnsi="Times New Roman"/>
          <w:sz w:val="28"/>
          <w:szCs w:val="28"/>
        </w:rPr>
        <w:t>,</w:t>
      </w:r>
      <w:r w:rsidRPr="006802A1">
        <w:rPr>
          <w:rFonts w:ascii="Times New Roman" w:hAnsi="Times New Roman"/>
          <w:sz w:val="28"/>
          <w:szCs w:val="28"/>
        </w:rPr>
        <w:t xml:space="preserve"> единую в морфологическом и биохимическом отношении группу. Все </w:t>
      </w:r>
      <w:proofErr w:type="spellStart"/>
      <w:r w:rsidRPr="006802A1">
        <w:rPr>
          <w:rFonts w:ascii="Times New Roman" w:hAnsi="Times New Roman"/>
          <w:sz w:val="28"/>
          <w:szCs w:val="28"/>
        </w:rPr>
        <w:t>тионовые</w:t>
      </w:r>
      <w:proofErr w:type="spellEnd"/>
      <w:r w:rsidRPr="006802A1">
        <w:rPr>
          <w:rFonts w:ascii="Times New Roman" w:hAnsi="Times New Roman"/>
          <w:sz w:val="28"/>
          <w:szCs w:val="28"/>
        </w:rPr>
        <w:t xml:space="preserve"> бактерии способны использовать энергию окисления восстановленных соединений серы в серную кислоту для ассимиляции углерода, построения клеточного тела и всех остальных функций. Некоторые из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могут использовать</w:t>
      </w:r>
      <w:r w:rsidR="008D458E" w:rsidRPr="006802A1">
        <w:rPr>
          <w:rFonts w:ascii="Times New Roman" w:hAnsi="Times New Roman"/>
          <w:sz w:val="28"/>
          <w:szCs w:val="28"/>
        </w:rPr>
        <w:t>,</w:t>
      </w:r>
      <w:r w:rsidRPr="006802A1">
        <w:rPr>
          <w:rFonts w:ascii="Times New Roman" w:hAnsi="Times New Roman"/>
          <w:sz w:val="28"/>
          <w:szCs w:val="28"/>
        </w:rPr>
        <w:t xml:space="preserve"> для своей жизнедеятельности, кроме окисления серы, окисление других соединений, например, органических веществ или закисного железа [100]. Большинство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способно к автотрофной ассимиляции углекислоты, и для некоторых из них углекислота является единственным источником углерода, другие могут использовать также органические вещества. От гетеротрофных </w:t>
      </w:r>
      <w:r w:rsidRPr="006802A1">
        <w:rPr>
          <w:rFonts w:ascii="Times New Roman" w:hAnsi="Times New Roman"/>
          <w:sz w:val="28"/>
          <w:szCs w:val="28"/>
        </w:rPr>
        <w:lastRenderedPageBreak/>
        <w:t>бактерий, способных окис</w:t>
      </w:r>
      <w:r w:rsidR="008A2A4E" w:rsidRPr="006802A1">
        <w:rPr>
          <w:rFonts w:ascii="Times New Roman" w:hAnsi="Times New Roman"/>
          <w:sz w:val="28"/>
          <w:szCs w:val="28"/>
        </w:rPr>
        <w:t xml:space="preserve">лять соединения серы, </w:t>
      </w:r>
      <w:proofErr w:type="spellStart"/>
      <w:r w:rsidR="008A2A4E" w:rsidRPr="006802A1">
        <w:rPr>
          <w:rFonts w:ascii="Times New Roman" w:hAnsi="Times New Roman"/>
          <w:sz w:val="28"/>
          <w:szCs w:val="28"/>
        </w:rPr>
        <w:t>тионовые</w:t>
      </w:r>
      <w:proofErr w:type="spellEnd"/>
      <w:r w:rsidR="008A2A4E" w:rsidRPr="006802A1">
        <w:rPr>
          <w:rFonts w:ascii="Times New Roman" w:hAnsi="Times New Roman"/>
          <w:sz w:val="28"/>
          <w:szCs w:val="28"/>
        </w:rPr>
        <w:t xml:space="preserve"> </w:t>
      </w:r>
      <w:r w:rsidRPr="006802A1">
        <w:rPr>
          <w:rFonts w:ascii="Times New Roman" w:hAnsi="Times New Roman"/>
          <w:sz w:val="28"/>
          <w:szCs w:val="28"/>
        </w:rPr>
        <w:t xml:space="preserve">бактерии отличаются тем, что используют энергию этого окисления для своей жизнедеятельности. Бактерии, принадлежащие к роду </w:t>
      </w:r>
      <w:proofErr w:type="spellStart"/>
      <w:r w:rsidRPr="006802A1">
        <w:rPr>
          <w:rFonts w:ascii="Times New Roman" w:hAnsi="Times New Roman"/>
          <w:i/>
          <w:sz w:val="28"/>
          <w:szCs w:val="28"/>
        </w:rPr>
        <w:t>Thiobacillus</w:t>
      </w:r>
      <w:proofErr w:type="spellEnd"/>
      <w:r w:rsidRPr="006802A1">
        <w:rPr>
          <w:rFonts w:ascii="Times New Roman" w:hAnsi="Times New Roman"/>
          <w:i/>
          <w:sz w:val="28"/>
          <w:szCs w:val="28"/>
        </w:rPr>
        <w:t>,</w:t>
      </w:r>
      <w:r w:rsidRPr="006802A1">
        <w:rPr>
          <w:rFonts w:ascii="Times New Roman" w:hAnsi="Times New Roman"/>
          <w:sz w:val="28"/>
          <w:szCs w:val="28"/>
        </w:rPr>
        <w:t xml:space="preserve"> несмотря на единообразие биохимических механизмов, обнаруживают удивительную физиологическую приспособленность к условиям обитания. Если оставить в стороне обычные для бактерий варианты, обусловленные приспособлением к температуре и солености, которые представлены у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крайне галофильными (25% поваренной соли в среде) и термофильными </w:t>
      </w:r>
      <w:r w:rsidR="0075658B" w:rsidRPr="006802A1">
        <w:rPr>
          <w:rFonts w:ascii="Times New Roman" w:hAnsi="Times New Roman"/>
          <w:sz w:val="28"/>
          <w:szCs w:val="28"/>
        </w:rPr>
        <w:t>культурой бактерии</w:t>
      </w:r>
      <w:r w:rsidRPr="006802A1">
        <w:rPr>
          <w:rFonts w:ascii="Times New Roman" w:hAnsi="Times New Roman"/>
          <w:sz w:val="28"/>
          <w:szCs w:val="28"/>
        </w:rPr>
        <w:t xml:space="preserve">, то разнообразие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определяется, прежде вс</w:t>
      </w:r>
      <w:r w:rsidR="009761A5" w:rsidRPr="006802A1">
        <w:rPr>
          <w:rFonts w:ascii="Times New Roman" w:hAnsi="Times New Roman"/>
          <w:sz w:val="28"/>
          <w:szCs w:val="28"/>
        </w:rPr>
        <w:t>его, устойчивостью используемых</w:t>
      </w:r>
      <w:r w:rsidRPr="006802A1">
        <w:rPr>
          <w:rFonts w:ascii="Times New Roman" w:hAnsi="Times New Roman"/>
          <w:sz w:val="28"/>
          <w:szCs w:val="28"/>
        </w:rPr>
        <w:t xml:space="preserve"> соединений серы [101].</w:t>
      </w:r>
    </w:p>
    <w:p w14:paraId="395B98C5"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proofErr w:type="spellStart"/>
      <w:r w:rsidRPr="006802A1">
        <w:rPr>
          <w:rFonts w:ascii="Times New Roman" w:hAnsi="Times New Roman"/>
          <w:sz w:val="28"/>
          <w:szCs w:val="28"/>
        </w:rPr>
        <w:t>Хемолитотрофные</w:t>
      </w:r>
      <w:proofErr w:type="spellEnd"/>
      <w:r w:rsidRPr="006802A1">
        <w:rPr>
          <w:rFonts w:ascii="Times New Roman" w:hAnsi="Times New Roman"/>
          <w:sz w:val="28"/>
          <w:szCs w:val="28"/>
        </w:rPr>
        <w:t xml:space="preserve"> бактерии, в частности, </w:t>
      </w:r>
      <w:r w:rsidRPr="006802A1">
        <w:rPr>
          <w:rFonts w:ascii="Times New Roman" w:hAnsi="Times New Roman"/>
          <w:i/>
          <w:sz w:val="28"/>
          <w:szCs w:val="28"/>
        </w:rPr>
        <w:t>A</w:t>
      </w:r>
      <w:proofErr w:type="spellStart"/>
      <w:r w:rsidRPr="006802A1">
        <w:rPr>
          <w:rFonts w:ascii="Times New Roman" w:hAnsi="Times New Roman"/>
          <w:i/>
          <w:sz w:val="28"/>
          <w:szCs w:val="28"/>
          <w:lang w:val="en-US"/>
        </w:rPr>
        <w:t>cid</w:t>
      </w:r>
      <w:proofErr w:type="spellEnd"/>
      <w:r w:rsidRPr="006802A1">
        <w:rPr>
          <w:rFonts w:ascii="Times New Roman" w:hAnsi="Times New Roman"/>
          <w:i/>
          <w:sz w:val="28"/>
          <w:szCs w:val="28"/>
        </w:rPr>
        <w:t>.</w:t>
      </w:r>
      <w:proofErr w:type="spellStart"/>
      <w:r w:rsidRPr="006802A1">
        <w:rPr>
          <w:rFonts w:ascii="Times New Roman" w:hAnsi="Times New Roman"/>
          <w:i/>
          <w:sz w:val="28"/>
          <w:szCs w:val="28"/>
        </w:rPr>
        <w:t>ferrooxidans</w:t>
      </w:r>
      <w:proofErr w:type="spellEnd"/>
      <w:r w:rsidRPr="006802A1">
        <w:rPr>
          <w:rFonts w:ascii="Times New Roman" w:hAnsi="Times New Roman"/>
          <w:sz w:val="28"/>
          <w:szCs w:val="28"/>
        </w:rPr>
        <w:t xml:space="preserve">, ускоряют окисление </w:t>
      </w:r>
      <w:proofErr w:type="spellStart"/>
      <w:r w:rsidRPr="006802A1">
        <w:rPr>
          <w:rFonts w:ascii="Times New Roman" w:hAnsi="Times New Roman"/>
          <w:sz w:val="28"/>
          <w:szCs w:val="28"/>
        </w:rPr>
        <w:t>железосульфидных</w:t>
      </w:r>
      <w:proofErr w:type="spellEnd"/>
      <w:r w:rsidRPr="006802A1">
        <w:rPr>
          <w:rFonts w:ascii="Times New Roman" w:hAnsi="Times New Roman"/>
          <w:sz w:val="28"/>
          <w:szCs w:val="28"/>
        </w:rPr>
        <w:t xml:space="preserve"> минералов. Вещества, токсичные для этих бактерий, могут быть использованы</w:t>
      </w:r>
      <w:r w:rsidR="008D458E" w:rsidRPr="006802A1">
        <w:rPr>
          <w:rFonts w:ascii="Times New Roman" w:hAnsi="Times New Roman"/>
          <w:sz w:val="28"/>
          <w:szCs w:val="28"/>
        </w:rPr>
        <w:t>,</w:t>
      </w:r>
      <w:r w:rsidRPr="006802A1">
        <w:rPr>
          <w:rFonts w:ascii="Times New Roman" w:hAnsi="Times New Roman"/>
          <w:sz w:val="28"/>
          <w:szCs w:val="28"/>
        </w:rPr>
        <w:t xml:space="preserve"> для ингибирования бактериальной активности и контроля кислы</w:t>
      </w:r>
      <w:r w:rsidR="009761A5" w:rsidRPr="006802A1">
        <w:rPr>
          <w:rFonts w:ascii="Times New Roman" w:hAnsi="Times New Roman"/>
          <w:sz w:val="28"/>
          <w:szCs w:val="28"/>
        </w:rPr>
        <w:t>х шахтных вод. Испытаны</w:t>
      </w:r>
      <w:r w:rsidR="008D458E" w:rsidRPr="006802A1">
        <w:rPr>
          <w:rFonts w:ascii="Times New Roman" w:hAnsi="Times New Roman"/>
          <w:sz w:val="28"/>
          <w:szCs w:val="28"/>
        </w:rPr>
        <w:t>,</w:t>
      </w:r>
      <w:r w:rsidR="009761A5" w:rsidRPr="006802A1">
        <w:rPr>
          <w:rFonts w:ascii="Times New Roman" w:hAnsi="Times New Roman"/>
          <w:sz w:val="28"/>
          <w:szCs w:val="28"/>
        </w:rPr>
        <w:t xml:space="preserve"> бензоат</w:t>
      </w:r>
      <w:r w:rsidRPr="006802A1">
        <w:rPr>
          <w:rFonts w:ascii="Times New Roman" w:hAnsi="Times New Roman"/>
          <w:sz w:val="28"/>
          <w:szCs w:val="28"/>
        </w:rPr>
        <w:t xml:space="preserve"> натрия, </w:t>
      </w:r>
      <w:proofErr w:type="spellStart"/>
      <w:r w:rsidRPr="006802A1">
        <w:rPr>
          <w:rFonts w:ascii="Times New Roman" w:hAnsi="Times New Roman"/>
          <w:sz w:val="28"/>
          <w:szCs w:val="28"/>
        </w:rPr>
        <w:t>лаурилсульфат</w:t>
      </w:r>
      <w:proofErr w:type="spellEnd"/>
      <w:r w:rsidRPr="006802A1">
        <w:rPr>
          <w:rFonts w:ascii="Times New Roman" w:hAnsi="Times New Roman"/>
          <w:sz w:val="28"/>
          <w:szCs w:val="28"/>
        </w:rPr>
        <w:t xml:space="preserve"> натрия, </w:t>
      </w:r>
      <w:proofErr w:type="spellStart"/>
      <w:r w:rsidRPr="006802A1">
        <w:rPr>
          <w:rFonts w:ascii="Times New Roman" w:hAnsi="Times New Roman"/>
          <w:sz w:val="28"/>
          <w:szCs w:val="28"/>
        </w:rPr>
        <w:t>сорбат</w:t>
      </w:r>
      <w:proofErr w:type="spellEnd"/>
      <w:r w:rsidRPr="006802A1">
        <w:rPr>
          <w:rFonts w:ascii="Times New Roman" w:hAnsi="Times New Roman"/>
          <w:sz w:val="28"/>
          <w:szCs w:val="28"/>
        </w:rPr>
        <w:t xml:space="preserve"> калия и некоторые органические кислоты в качестве ингибиторов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в лабораторных условиях. Установлено, что все три указанных соединения в концентрации 8-10 мг/л и органические кислоты в концентрации 10</w:t>
      </w:r>
      <w:r w:rsidRPr="006802A1">
        <w:rPr>
          <w:rFonts w:ascii="Times New Roman" w:hAnsi="Times New Roman"/>
          <w:sz w:val="28"/>
          <w:szCs w:val="28"/>
          <w:vertAlign w:val="superscript"/>
        </w:rPr>
        <w:t>-3</w:t>
      </w:r>
      <w:r w:rsidRPr="006802A1">
        <w:rPr>
          <w:rFonts w:ascii="Times New Roman" w:hAnsi="Times New Roman"/>
          <w:sz w:val="28"/>
          <w:szCs w:val="28"/>
        </w:rPr>
        <w:t>-10</w:t>
      </w:r>
      <w:r w:rsidRPr="006802A1">
        <w:rPr>
          <w:rFonts w:ascii="Times New Roman" w:hAnsi="Times New Roman"/>
          <w:sz w:val="28"/>
          <w:szCs w:val="28"/>
          <w:vertAlign w:val="superscript"/>
        </w:rPr>
        <w:t>-2</w:t>
      </w:r>
      <w:r w:rsidRPr="006802A1">
        <w:rPr>
          <w:rFonts w:ascii="Times New Roman" w:hAnsi="Times New Roman"/>
          <w:sz w:val="28"/>
          <w:szCs w:val="28"/>
        </w:rPr>
        <w:t>М эффективно ингибировали</w:t>
      </w:r>
      <w:r w:rsidR="008D458E" w:rsidRPr="006802A1">
        <w:rPr>
          <w:rFonts w:ascii="Times New Roman" w:hAnsi="Times New Roman"/>
          <w:sz w:val="28"/>
          <w:szCs w:val="28"/>
        </w:rPr>
        <w:t>,</w:t>
      </w:r>
      <w:r w:rsidRPr="006802A1">
        <w:rPr>
          <w:rFonts w:ascii="Times New Roman" w:hAnsi="Times New Roman"/>
          <w:sz w:val="28"/>
          <w:szCs w:val="28"/>
        </w:rPr>
        <w:t xml:space="preserve"> бактериальный рост параллельно с уменьшением окисления железа на 70%. Делается вывод, что органические соединения или реагируют с внеклеточным железом, или влияют на функцию, связанную с бактериальной цитоплазматической мембраной [102].</w:t>
      </w:r>
    </w:p>
    <w:p w14:paraId="0A008294"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Геохимическая роль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очень велика, она заключается в ускорении процессов окисления целого ряда сульфидов, что приводит к миграции таких элементов, как медь, цинк, никель и другие. Взаимодействие сернокислого окисного железа - продукта жизнедеятельности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с соединениями урана и ванадия приводит к изменению валентных состояний этих элементов. При окислении первичных сульфидов под действием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образуются следующие минералы: ярозит, англезит, </w:t>
      </w:r>
      <w:proofErr w:type="spellStart"/>
      <w:r w:rsidRPr="006802A1">
        <w:rPr>
          <w:rFonts w:ascii="Times New Roman" w:hAnsi="Times New Roman"/>
          <w:sz w:val="28"/>
          <w:szCs w:val="28"/>
        </w:rPr>
        <w:t>антлерит</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дигенит</w:t>
      </w:r>
      <w:proofErr w:type="spellEnd"/>
      <w:r w:rsidRPr="006802A1">
        <w:rPr>
          <w:rFonts w:ascii="Times New Roman" w:hAnsi="Times New Roman"/>
          <w:sz w:val="28"/>
          <w:szCs w:val="28"/>
        </w:rPr>
        <w:t xml:space="preserve">. В больших количествах также могут образовываться свинцовые </w:t>
      </w:r>
      <w:r w:rsidRPr="006802A1">
        <w:rPr>
          <w:rFonts w:ascii="Times New Roman" w:hAnsi="Times New Roman"/>
          <w:sz w:val="28"/>
          <w:szCs w:val="28"/>
        </w:rPr>
        <w:lastRenderedPageBreak/>
        <w:t>вторичные минералы, как это, например, наблюдается на месторождениях Казахстана [61, 128,</w:t>
      </w:r>
      <w:r w:rsidR="00AD59F7" w:rsidRPr="006802A1">
        <w:rPr>
          <w:rFonts w:ascii="Times New Roman" w:hAnsi="Times New Roman"/>
          <w:sz w:val="28"/>
          <w:szCs w:val="28"/>
        </w:rPr>
        <w:t xml:space="preserve"> 136</w:t>
      </w:r>
      <w:r w:rsidRPr="006802A1">
        <w:rPr>
          <w:rFonts w:ascii="Times New Roman" w:hAnsi="Times New Roman"/>
          <w:sz w:val="28"/>
          <w:szCs w:val="28"/>
        </w:rPr>
        <w:t xml:space="preserve">]. </w:t>
      </w:r>
    </w:p>
    <w:p w14:paraId="509E2668"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Облигатно автотрофная ацидофильная </w:t>
      </w:r>
      <w:proofErr w:type="spellStart"/>
      <w:r w:rsidRPr="006802A1">
        <w:rPr>
          <w:rFonts w:ascii="Times New Roman" w:hAnsi="Times New Roman"/>
          <w:sz w:val="28"/>
          <w:szCs w:val="28"/>
        </w:rPr>
        <w:t>тионовая</w:t>
      </w:r>
      <w:proofErr w:type="spellEnd"/>
      <w:r w:rsidRPr="006802A1">
        <w:rPr>
          <w:rFonts w:ascii="Times New Roman" w:hAnsi="Times New Roman"/>
          <w:sz w:val="28"/>
          <w:szCs w:val="28"/>
        </w:rPr>
        <w:t xml:space="preserve"> бактерия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имеет большое экономическое значение, поскольку участвует в выщелачивании металлов из руд и </w:t>
      </w:r>
      <w:proofErr w:type="spellStart"/>
      <w:r w:rsidRPr="006802A1">
        <w:rPr>
          <w:rFonts w:ascii="Times New Roman" w:hAnsi="Times New Roman"/>
          <w:sz w:val="28"/>
          <w:szCs w:val="28"/>
        </w:rPr>
        <w:t>десульфуризации</w:t>
      </w:r>
      <w:proofErr w:type="spellEnd"/>
      <w:r w:rsidRPr="006802A1">
        <w:rPr>
          <w:rFonts w:ascii="Times New Roman" w:hAnsi="Times New Roman"/>
          <w:sz w:val="28"/>
          <w:szCs w:val="28"/>
        </w:rPr>
        <w:t xml:space="preserve"> угля. Ее принято относить к облигатным аэробам. Способность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использовать Fe</w:t>
      </w:r>
      <w:r w:rsidRPr="006802A1">
        <w:rPr>
          <w:rFonts w:ascii="Times New Roman" w:hAnsi="Times New Roman"/>
          <w:sz w:val="28"/>
          <w:szCs w:val="28"/>
          <w:vertAlign w:val="superscript"/>
        </w:rPr>
        <w:t xml:space="preserve">3+ </w:t>
      </w:r>
      <w:r w:rsidRPr="006802A1">
        <w:rPr>
          <w:rFonts w:ascii="Times New Roman" w:hAnsi="Times New Roman"/>
          <w:sz w:val="28"/>
          <w:szCs w:val="28"/>
        </w:rPr>
        <w:t xml:space="preserve">в качестве акцептора электронов при анаэробном окислении </w:t>
      </w:r>
      <w:proofErr w:type="spellStart"/>
      <w:r w:rsidRPr="006802A1">
        <w:rPr>
          <w:rFonts w:ascii="Times New Roman" w:hAnsi="Times New Roman"/>
          <w:sz w:val="28"/>
          <w:szCs w:val="28"/>
        </w:rPr>
        <w:t>S</w:t>
      </w:r>
      <w:r w:rsidRPr="006802A1">
        <w:rPr>
          <w:rFonts w:ascii="Times New Roman" w:hAnsi="Times New Roman"/>
          <w:sz w:val="28"/>
          <w:szCs w:val="28"/>
          <w:vertAlign w:val="superscript"/>
        </w:rPr>
        <w:t>о</w:t>
      </w:r>
      <w:proofErr w:type="spellEnd"/>
      <w:r w:rsidR="005E22E9" w:rsidRPr="006802A1">
        <w:rPr>
          <w:rFonts w:ascii="Times New Roman" w:hAnsi="Times New Roman"/>
          <w:sz w:val="28"/>
          <w:szCs w:val="28"/>
        </w:rPr>
        <w:t xml:space="preserve"> известна давно</w:t>
      </w:r>
      <w:r w:rsidRPr="006802A1">
        <w:rPr>
          <w:rFonts w:ascii="Times New Roman" w:hAnsi="Times New Roman"/>
          <w:sz w:val="28"/>
          <w:szCs w:val="28"/>
        </w:rPr>
        <w:t xml:space="preserve"> однако до сих пор не удавалось доказать сопряжение этой реакции с синтезом АТФ [103]. </w:t>
      </w:r>
    </w:p>
    <w:p w14:paraId="5E3437ED"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lang w:val="en-US"/>
        </w:rPr>
        <w:t>J</w:t>
      </w:r>
      <w:r w:rsidRPr="006802A1">
        <w:rPr>
          <w:rFonts w:ascii="Times New Roman" w:hAnsi="Times New Roman"/>
          <w:sz w:val="28"/>
          <w:szCs w:val="28"/>
        </w:rPr>
        <w:t>.</w:t>
      </w:r>
      <w:proofErr w:type="spellStart"/>
      <w:r w:rsidRPr="006802A1">
        <w:rPr>
          <w:rFonts w:ascii="Times New Roman" w:hAnsi="Times New Roman"/>
          <w:sz w:val="28"/>
          <w:szCs w:val="28"/>
          <w:lang w:val="en-US"/>
        </w:rPr>
        <w:t>Pronke</w:t>
      </w:r>
      <w:proofErr w:type="spellEnd"/>
      <w:r w:rsidRPr="006802A1">
        <w:rPr>
          <w:rFonts w:ascii="Times New Roman" w:hAnsi="Times New Roman"/>
          <w:sz w:val="28"/>
          <w:szCs w:val="28"/>
        </w:rPr>
        <w:t>.</w:t>
      </w:r>
      <w:r w:rsidRPr="006802A1">
        <w:rPr>
          <w:rFonts w:ascii="Times New Roman" w:hAnsi="Times New Roman"/>
          <w:sz w:val="28"/>
          <w:szCs w:val="28"/>
          <w:lang w:val="en-US"/>
        </w:rPr>
        <w:t>a</w:t>
      </w:r>
      <w:r w:rsidRPr="006802A1">
        <w:rPr>
          <w:rFonts w:ascii="Times New Roman" w:hAnsi="Times New Roman"/>
          <w:sz w:val="28"/>
          <w:szCs w:val="28"/>
        </w:rPr>
        <w:t>.</w:t>
      </w:r>
      <w:r w:rsidRPr="006802A1">
        <w:rPr>
          <w:rFonts w:ascii="Times New Roman" w:eastAsia="??" w:hAnsi="Times New Roman"/>
          <w:sz w:val="28"/>
          <w:szCs w:val="28"/>
          <w:lang w:eastAsia="ko-KR"/>
        </w:rPr>
        <w:t>,</w:t>
      </w:r>
      <w:r w:rsidR="005E22E9" w:rsidRPr="006802A1">
        <w:rPr>
          <w:rFonts w:ascii="Times New Roman" w:eastAsia="??" w:hAnsi="Times New Roman"/>
          <w:sz w:val="28"/>
          <w:szCs w:val="28"/>
          <w:lang w:val="kk-KZ" w:eastAsia="ko-KR"/>
        </w:rPr>
        <w:t xml:space="preserve"> </w:t>
      </w:r>
      <w:r w:rsidRPr="006802A1">
        <w:rPr>
          <w:rFonts w:ascii="Times New Roman" w:hAnsi="Times New Roman"/>
          <w:sz w:val="28"/>
          <w:szCs w:val="28"/>
        </w:rPr>
        <w:t>[104] обнаружили, что в результате анаэробного окисления S</w:t>
      </w:r>
      <w:r w:rsidR="005E22E9" w:rsidRPr="006802A1">
        <w:rPr>
          <w:rFonts w:ascii="Times New Roman" w:hAnsi="Times New Roman"/>
          <w:sz w:val="28"/>
          <w:szCs w:val="28"/>
          <w:lang w:val="kk-KZ"/>
        </w:rPr>
        <w:t xml:space="preserve"> </w:t>
      </w:r>
      <w:r w:rsidRPr="006802A1">
        <w:rPr>
          <w:rFonts w:ascii="Times New Roman" w:hAnsi="Times New Roman"/>
          <w:sz w:val="28"/>
          <w:szCs w:val="28"/>
        </w:rPr>
        <w:t>клетки</w:t>
      </w:r>
      <w:r w:rsidR="005E22E9" w:rsidRPr="006802A1">
        <w:rPr>
          <w:rFonts w:ascii="Times New Roman" w:hAnsi="Times New Roman"/>
          <w:sz w:val="28"/>
          <w:szCs w:val="28"/>
          <w:lang w:val="kk-KZ"/>
        </w:rPr>
        <w:t xml:space="preserve">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могут осуществлять активный транспорт аминокислот, например, глицина. Более того, показали, что данная бактерия может расти </w:t>
      </w:r>
      <w:proofErr w:type="spellStart"/>
      <w:r w:rsidRPr="006802A1">
        <w:rPr>
          <w:rFonts w:ascii="Times New Roman" w:hAnsi="Times New Roman"/>
          <w:sz w:val="28"/>
          <w:szCs w:val="28"/>
        </w:rPr>
        <w:t>автотрофно</w:t>
      </w:r>
      <w:proofErr w:type="spellEnd"/>
      <w:r w:rsidRPr="006802A1">
        <w:rPr>
          <w:rFonts w:ascii="Times New Roman" w:hAnsi="Times New Roman"/>
          <w:sz w:val="28"/>
          <w:szCs w:val="28"/>
        </w:rPr>
        <w:t xml:space="preserve"> в присутствии молекулярной серы анаэробных условиях.</w:t>
      </w:r>
    </w:p>
    <w:p w14:paraId="14525844"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Микроорганизм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способен расти в присутствии высоких к</w:t>
      </w:r>
      <w:r w:rsidR="008D458E" w:rsidRPr="006802A1">
        <w:rPr>
          <w:rFonts w:ascii="Times New Roman" w:hAnsi="Times New Roman"/>
          <w:sz w:val="28"/>
          <w:szCs w:val="28"/>
        </w:rPr>
        <w:t>онцентрациях</w:t>
      </w:r>
      <w:r w:rsidRPr="006802A1">
        <w:rPr>
          <w:rFonts w:ascii="Times New Roman" w:hAnsi="Times New Roman"/>
          <w:sz w:val="28"/>
          <w:szCs w:val="28"/>
        </w:rPr>
        <w:t xml:space="preserve"> мышьяка, образующегося при раскрытии золота из </w:t>
      </w:r>
      <w:proofErr w:type="spellStart"/>
      <w:r w:rsidRPr="006802A1">
        <w:rPr>
          <w:rFonts w:ascii="Times New Roman" w:hAnsi="Times New Roman"/>
          <w:sz w:val="28"/>
          <w:szCs w:val="28"/>
        </w:rPr>
        <w:t>арсенитопирита</w:t>
      </w:r>
      <w:proofErr w:type="spellEnd"/>
      <w:r w:rsidRPr="006802A1">
        <w:rPr>
          <w:rFonts w:ascii="Times New Roman" w:hAnsi="Times New Roman"/>
          <w:sz w:val="28"/>
          <w:szCs w:val="28"/>
        </w:rPr>
        <w:t xml:space="preserve"> в процессе выщелачивания. Исследованы механизмы</w:t>
      </w:r>
      <w:r w:rsidR="008D458E" w:rsidRPr="006802A1">
        <w:rPr>
          <w:rFonts w:ascii="Times New Roman" w:hAnsi="Times New Roman"/>
          <w:sz w:val="28"/>
          <w:szCs w:val="28"/>
        </w:rPr>
        <w:t>,</w:t>
      </w:r>
      <w:r w:rsidRPr="006802A1">
        <w:rPr>
          <w:rFonts w:ascii="Times New Roman" w:hAnsi="Times New Roman"/>
          <w:sz w:val="28"/>
          <w:szCs w:val="28"/>
        </w:rPr>
        <w:t xml:space="preserve"> устойчивости бактерий. </w:t>
      </w:r>
      <w:r w:rsidR="0075658B" w:rsidRPr="006802A1">
        <w:rPr>
          <w:rFonts w:ascii="Times New Roman" w:hAnsi="Times New Roman"/>
          <w:sz w:val="28"/>
          <w:szCs w:val="28"/>
        </w:rPr>
        <w:t>Культура бактерии, выделенная</w:t>
      </w:r>
      <w:r w:rsidRPr="006802A1">
        <w:rPr>
          <w:rFonts w:ascii="Times New Roman" w:hAnsi="Times New Roman"/>
          <w:sz w:val="28"/>
          <w:szCs w:val="28"/>
        </w:rPr>
        <w:t xml:space="preserve"> из рудников </w:t>
      </w:r>
      <w:proofErr w:type="spellStart"/>
      <w:r w:rsidRPr="006802A1">
        <w:rPr>
          <w:rFonts w:ascii="Times New Roman" w:hAnsi="Times New Roman"/>
          <w:sz w:val="28"/>
          <w:szCs w:val="28"/>
        </w:rPr>
        <w:t>Morro</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Velho</w:t>
      </w:r>
      <w:proofErr w:type="spellEnd"/>
      <w:r w:rsidRPr="006802A1">
        <w:rPr>
          <w:rFonts w:ascii="Times New Roman" w:hAnsi="Times New Roman"/>
          <w:sz w:val="28"/>
          <w:szCs w:val="28"/>
        </w:rPr>
        <w:t xml:space="preserve"> (Бразилия), выращивали на неорганической среде 9К, содержащей мышьяк в концентрациях 0,8 г/л, в </w:t>
      </w:r>
      <w:proofErr w:type="spellStart"/>
      <w:r w:rsidRPr="006802A1">
        <w:rPr>
          <w:rFonts w:ascii="Times New Roman" w:hAnsi="Times New Roman"/>
          <w:sz w:val="28"/>
          <w:szCs w:val="28"/>
        </w:rPr>
        <w:t>полунепрерывных</w:t>
      </w:r>
      <w:proofErr w:type="spellEnd"/>
      <w:r w:rsidRPr="006802A1">
        <w:rPr>
          <w:rFonts w:ascii="Times New Roman" w:hAnsi="Times New Roman"/>
          <w:sz w:val="28"/>
          <w:szCs w:val="28"/>
        </w:rPr>
        <w:t xml:space="preserve"> условиях культивирования в ферментере объемом 10 л, а также в колбах на качалке (500 мл). Из сравнения кривых роста в каждом случае, а также из сопоставления электрофоретических профилей бесклеточных экстрактов бактерии, выращенной в присутствии и в отсутствие мышьяка, сделан вывод о том, что у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есть два механизма устойчивости к мышьяку. Один из механизмов работает при высоких концентрациях мышьяка и связан с индукцией четырех белков (16,5; 22</w:t>
      </w:r>
      <w:r w:rsidR="007D0C2E" w:rsidRPr="006802A1">
        <w:rPr>
          <w:rFonts w:ascii="Times New Roman" w:hAnsi="Times New Roman"/>
          <w:sz w:val="28"/>
          <w:szCs w:val="28"/>
          <w:lang w:val="kk-KZ"/>
        </w:rPr>
        <w:t>;</w:t>
      </w:r>
      <w:r w:rsidR="00ED7DDE" w:rsidRPr="006802A1">
        <w:rPr>
          <w:rFonts w:ascii="Times New Roman" w:hAnsi="Times New Roman"/>
          <w:sz w:val="28"/>
          <w:szCs w:val="28"/>
        </w:rPr>
        <w:t xml:space="preserve"> 5; 24 и 33,5 КD) [105, 106].</w:t>
      </w:r>
    </w:p>
    <w:p w14:paraId="3610E206" w14:textId="77777777" w:rsidR="00350D31" w:rsidRPr="006802A1" w:rsidRDefault="0075658B"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Разные кул</w:t>
      </w:r>
      <w:r w:rsidR="00974F2B" w:rsidRPr="006802A1">
        <w:rPr>
          <w:rFonts w:ascii="Times New Roman" w:hAnsi="Times New Roman"/>
          <w:sz w:val="28"/>
          <w:szCs w:val="28"/>
        </w:rPr>
        <w:t>ь</w:t>
      </w:r>
      <w:r w:rsidRPr="006802A1">
        <w:rPr>
          <w:rFonts w:ascii="Times New Roman" w:hAnsi="Times New Roman"/>
          <w:sz w:val="28"/>
          <w:szCs w:val="28"/>
        </w:rPr>
        <w:t>туры бактерии</w:t>
      </w:r>
      <w:r w:rsidR="00350D31" w:rsidRPr="006802A1">
        <w:rPr>
          <w:rFonts w:ascii="Times New Roman" w:hAnsi="Times New Roman"/>
          <w:sz w:val="28"/>
          <w:szCs w:val="28"/>
        </w:rPr>
        <w:t xml:space="preserve"> железоокисляющей бактерии </w:t>
      </w:r>
      <w:proofErr w:type="spellStart"/>
      <w:r w:rsidR="00350D31" w:rsidRPr="006802A1">
        <w:rPr>
          <w:rFonts w:ascii="Times New Roman" w:hAnsi="Times New Roman"/>
          <w:i/>
          <w:sz w:val="28"/>
          <w:szCs w:val="28"/>
        </w:rPr>
        <w:t>Acid.ferrooxidans</w:t>
      </w:r>
      <w:proofErr w:type="spellEnd"/>
      <w:r w:rsidR="00974F2B" w:rsidRPr="006802A1">
        <w:rPr>
          <w:rFonts w:ascii="Times New Roman" w:hAnsi="Times New Roman"/>
          <w:sz w:val="28"/>
          <w:szCs w:val="28"/>
        </w:rPr>
        <w:t xml:space="preserve"> растут без лаг-</w:t>
      </w:r>
      <w:r w:rsidR="00350D31" w:rsidRPr="006802A1">
        <w:rPr>
          <w:rFonts w:ascii="Times New Roman" w:hAnsi="Times New Roman"/>
          <w:sz w:val="28"/>
          <w:szCs w:val="28"/>
        </w:rPr>
        <w:t>периода на среде, содержащей Fe</w:t>
      </w:r>
      <w:r w:rsidR="00350D31" w:rsidRPr="006802A1">
        <w:rPr>
          <w:rFonts w:ascii="Times New Roman" w:hAnsi="Times New Roman"/>
          <w:sz w:val="28"/>
          <w:szCs w:val="28"/>
          <w:vertAlign w:val="superscript"/>
        </w:rPr>
        <w:t xml:space="preserve">2+ </w:t>
      </w:r>
      <w:r w:rsidR="00350D31" w:rsidRPr="006802A1">
        <w:rPr>
          <w:rFonts w:ascii="Times New Roman" w:hAnsi="Times New Roman"/>
          <w:sz w:val="28"/>
          <w:szCs w:val="28"/>
        </w:rPr>
        <w:t xml:space="preserve">в присутствии 2 мл сульфита натрия. В отличие от этого рост </w:t>
      </w:r>
      <w:r w:rsidR="00350D31" w:rsidRPr="006802A1">
        <w:rPr>
          <w:rFonts w:ascii="Times New Roman" w:hAnsi="Times New Roman"/>
          <w:i/>
          <w:sz w:val="28"/>
          <w:szCs w:val="28"/>
        </w:rPr>
        <w:t>L</w:t>
      </w:r>
      <w:proofErr w:type="spellStart"/>
      <w:r w:rsidR="00350D31" w:rsidRPr="006802A1">
        <w:rPr>
          <w:rFonts w:ascii="Times New Roman" w:hAnsi="Times New Roman"/>
          <w:i/>
          <w:sz w:val="28"/>
          <w:szCs w:val="28"/>
          <w:lang w:val="en-US"/>
        </w:rPr>
        <w:t>eptospira</w:t>
      </w:r>
      <w:proofErr w:type="spellEnd"/>
      <w:r w:rsidR="00350D31" w:rsidRPr="006802A1">
        <w:rPr>
          <w:rFonts w:ascii="Times New Roman" w:hAnsi="Times New Roman"/>
          <w:i/>
          <w:sz w:val="28"/>
          <w:szCs w:val="28"/>
        </w:rPr>
        <w:t xml:space="preserve"> </w:t>
      </w:r>
      <w:proofErr w:type="spellStart"/>
      <w:r w:rsidR="00350D31" w:rsidRPr="006802A1">
        <w:rPr>
          <w:rFonts w:ascii="Times New Roman" w:hAnsi="Times New Roman"/>
          <w:i/>
          <w:sz w:val="28"/>
          <w:szCs w:val="28"/>
        </w:rPr>
        <w:t>ferrooxidans</w:t>
      </w:r>
      <w:proofErr w:type="spellEnd"/>
      <w:r w:rsidR="00350D31" w:rsidRPr="006802A1">
        <w:rPr>
          <w:rFonts w:ascii="Times New Roman" w:hAnsi="Times New Roman"/>
          <w:sz w:val="28"/>
          <w:szCs w:val="28"/>
        </w:rPr>
        <w:t xml:space="preserve"> на такой же среде не наблюдается. Бисульфит в концентрации 0,02 и 0,2 мл подавляет окисление </w:t>
      </w:r>
      <w:proofErr w:type="spellStart"/>
      <w:r w:rsidR="00350D31" w:rsidRPr="006802A1">
        <w:rPr>
          <w:rFonts w:ascii="Times New Roman" w:hAnsi="Times New Roman"/>
          <w:i/>
          <w:sz w:val="28"/>
          <w:szCs w:val="28"/>
        </w:rPr>
        <w:t>L.ferrooxidans</w:t>
      </w:r>
      <w:proofErr w:type="spellEnd"/>
      <w:r w:rsidR="00974F2B" w:rsidRPr="006802A1">
        <w:rPr>
          <w:rFonts w:ascii="Times New Roman" w:hAnsi="Times New Roman"/>
          <w:sz w:val="28"/>
          <w:szCs w:val="28"/>
        </w:rPr>
        <w:t xml:space="preserve"> </w:t>
      </w:r>
      <w:r w:rsidR="00350D31" w:rsidRPr="006802A1">
        <w:rPr>
          <w:rFonts w:ascii="Times New Roman" w:hAnsi="Times New Roman"/>
          <w:sz w:val="28"/>
          <w:szCs w:val="28"/>
        </w:rPr>
        <w:t xml:space="preserve">и </w:t>
      </w:r>
      <w:proofErr w:type="spellStart"/>
      <w:r w:rsidR="00350D31" w:rsidRPr="006802A1">
        <w:rPr>
          <w:rFonts w:ascii="Times New Roman" w:hAnsi="Times New Roman"/>
          <w:i/>
          <w:sz w:val="28"/>
          <w:szCs w:val="28"/>
        </w:rPr>
        <w:t>Acid.ferrooxidans</w:t>
      </w:r>
      <w:proofErr w:type="spellEnd"/>
      <w:r w:rsidR="00350D31" w:rsidRPr="006802A1">
        <w:rPr>
          <w:rFonts w:ascii="Times New Roman" w:hAnsi="Times New Roman"/>
          <w:i/>
          <w:sz w:val="28"/>
          <w:szCs w:val="28"/>
        </w:rPr>
        <w:t>,</w:t>
      </w:r>
      <w:r w:rsidR="00350D31" w:rsidRPr="006802A1">
        <w:rPr>
          <w:rFonts w:ascii="Times New Roman" w:hAnsi="Times New Roman"/>
          <w:sz w:val="28"/>
          <w:szCs w:val="28"/>
        </w:rPr>
        <w:t xml:space="preserve"> соответственно Fe</w:t>
      </w:r>
      <w:r w:rsidR="00350D31" w:rsidRPr="006802A1">
        <w:rPr>
          <w:rFonts w:ascii="Times New Roman" w:hAnsi="Times New Roman"/>
          <w:sz w:val="28"/>
          <w:szCs w:val="28"/>
          <w:vertAlign w:val="superscript"/>
        </w:rPr>
        <w:t>2+</w:t>
      </w:r>
      <w:r w:rsidR="00350D31" w:rsidRPr="006802A1">
        <w:rPr>
          <w:rFonts w:ascii="Times New Roman" w:hAnsi="Times New Roman"/>
          <w:sz w:val="28"/>
          <w:szCs w:val="28"/>
        </w:rPr>
        <w:t xml:space="preserve">. При добавлении в среду </w:t>
      </w:r>
      <w:r w:rsidR="00350D31" w:rsidRPr="006802A1">
        <w:rPr>
          <w:rFonts w:ascii="Times New Roman" w:hAnsi="Times New Roman"/>
          <w:sz w:val="28"/>
          <w:szCs w:val="28"/>
        </w:rPr>
        <w:lastRenderedPageBreak/>
        <w:t>формальдегида, который связывает бисульфит, окисление обоими видами бактерий Fe</w:t>
      </w:r>
      <w:r w:rsidR="00350D31" w:rsidRPr="006802A1">
        <w:rPr>
          <w:rFonts w:ascii="Times New Roman" w:hAnsi="Times New Roman"/>
          <w:sz w:val="28"/>
          <w:szCs w:val="28"/>
          <w:vertAlign w:val="superscript"/>
        </w:rPr>
        <w:t xml:space="preserve">2+ </w:t>
      </w:r>
      <w:r w:rsidR="00350D31" w:rsidRPr="006802A1">
        <w:rPr>
          <w:rFonts w:ascii="Times New Roman" w:hAnsi="Times New Roman"/>
          <w:sz w:val="28"/>
          <w:szCs w:val="28"/>
        </w:rPr>
        <w:t xml:space="preserve">восстанавливается. </w:t>
      </w:r>
      <w:proofErr w:type="spellStart"/>
      <w:r w:rsidR="00350D31" w:rsidRPr="006802A1">
        <w:rPr>
          <w:rFonts w:ascii="Times New Roman" w:hAnsi="Times New Roman"/>
          <w:i/>
          <w:sz w:val="28"/>
          <w:szCs w:val="28"/>
        </w:rPr>
        <w:t>Acid.ferrooxidans</w:t>
      </w:r>
      <w:proofErr w:type="spellEnd"/>
      <w:r w:rsidR="00974F2B" w:rsidRPr="006802A1">
        <w:rPr>
          <w:rFonts w:ascii="Times New Roman" w:hAnsi="Times New Roman"/>
          <w:i/>
          <w:sz w:val="28"/>
          <w:szCs w:val="28"/>
        </w:rPr>
        <w:t xml:space="preserve"> </w:t>
      </w:r>
      <w:r w:rsidR="00350D31" w:rsidRPr="006802A1">
        <w:rPr>
          <w:rFonts w:ascii="Times New Roman" w:hAnsi="Times New Roman"/>
          <w:sz w:val="28"/>
          <w:szCs w:val="28"/>
        </w:rPr>
        <w:t xml:space="preserve">проявляет </w:t>
      </w:r>
      <w:r w:rsidR="00E87A80" w:rsidRPr="006802A1">
        <w:rPr>
          <w:rFonts w:ascii="Times New Roman" w:hAnsi="Times New Roman"/>
          <w:sz w:val="28"/>
          <w:szCs w:val="28"/>
        </w:rPr>
        <w:t xml:space="preserve">достаточно высокую активность </w:t>
      </w:r>
      <w:r w:rsidR="00350D31" w:rsidRPr="006802A1">
        <w:rPr>
          <w:rFonts w:ascii="Times New Roman" w:hAnsi="Times New Roman"/>
          <w:sz w:val="28"/>
          <w:szCs w:val="28"/>
        </w:rPr>
        <w:t>Fe</w:t>
      </w:r>
      <w:r w:rsidR="00350D31" w:rsidRPr="006802A1">
        <w:rPr>
          <w:rFonts w:ascii="Times New Roman" w:hAnsi="Times New Roman"/>
          <w:sz w:val="28"/>
          <w:szCs w:val="28"/>
          <w:vertAlign w:val="superscript"/>
        </w:rPr>
        <w:t>3+</w:t>
      </w:r>
      <w:r w:rsidR="00350D31" w:rsidRPr="006802A1">
        <w:rPr>
          <w:rFonts w:ascii="Times New Roman" w:hAnsi="Times New Roman"/>
          <w:sz w:val="28"/>
          <w:szCs w:val="28"/>
        </w:rPr>
        <w:t xml:space="preserve"> оксидоредуктазы, тогда как у </w:t>
      </w:r>
      <w:proofErr w:type="spellStart"/>
      <w:r w:rsidR="00350D31" w:rsidRPr="006802A1">
        <w:rPr>
          <w:rFonts w:ascii="Times New Roman" w:hAnsi="Times New Roman"/>
          <w:i/>
          <w:sz w:val="28"/>
          <w:szCs w:val="28"/>
        </w:rPr>
        <w:t>L.ferrooxidans</w:t>
      </w:r>
      <w:proofErr w:type="spellEnd"/>
      <w:r w:rsidR="00350D31" w:rsidRPr="006802A1">
        <w:rPr>
          <w:rFonts w:ascii="Times New Roman" w:hAnsi="Times New Roman"/>
          <w:sz w:val="28"/>
          <w:szCs w:val="28"/>
        </w:rPr>
        <w:t xml:space="preserve"> она слабая. По всей видимости, этим объясняется разная чувствительность изучаемых железобактерий к бисульфиту [108,</w:t>
      </w:r>
      <w:r w:rsidR="007D0C2E" w:rsidRPr="006802A1">
        <w:rPr>
          <w:rFonts w:ascii="Times New Roman" w:hAnsi="Times New Roman"/>
          <w:sz w:val="28"/>
          <w:szCs w:val="28"/>
          <w:lang w:val="kk-KZ"/>
        </w:rPr>
        <w:t xml:space="preserve"> </w:t>
      </w:r>
      <w:r w:rsidR="00350D31" w:rsidRPr="006802A1">
        <w:rPr>
          <w:rFonts w:ascii="Times New Roman" w:hAnsi="Times New Roman"/>
          <w:sz w:val="28"/>
          <w:szCs w:val="28"/>
        </w:rPr>
        <w:t xml:space="preserve">109]. </w:t>
      </w:r>
    </w:p>
    <w:p w14:paraId="40BBD84C"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Г.И. Каравайко и др. [110] </w:t>
      </w:r>
      <w:proofErr w:type="spellStart"/>
      <w:r w:rsidRPr="006802A1">
        <w:rPr>
          <w:rFonts w:ascii="Times New Roman" w:hAnsi="Times New Roman"/>
          <w:sz w:val="28"/>
          <w:szCs w:val="28"/>
        </w:rPr>
        <w:t>отселектировали</w:t>
      </w:r>
      <w:proofErr w:type="spellEnd"/>
      <w:r w:rsidRPr="006802A1">
        <w:rPr>
          <w:rFonts w:ascii="Times New Roman" w:hAnsi="Times New Roman"/>
          <w:sz w:val="28"/>
          <w:szCs w:val="28"/>
        </w:rPr>
        <w:t xml:space="preserve"> </w:t>
      </w:r>
      <w:r w:rsidR="00974F2B" w:rsidRPr="006802A1">
        <w:rPr>
          <w:rFonts w:ascii="Times New Roman" w:hAnsi="Times New Roman"/>
          <w:sz w:val="28"/>
          <w:szCs w:val="28"/>
        </w:rPr>
        <w:t>культуру</w:t>
      </w:r>
      <w:r w:rsidR="0075658B" w:rsidRPr="006802A1">
        <w:rPr>
          <w:rFonts w:ascii="Times New Roman" w:hAnsi="Times New Roman"/>
          <w:sz w:val="28"/>
          <w:szCs w:val="28"/>
        </w:rPr>
        <w:t xml:space="preserve"> бактерии</w:t>
      </w:r>
      <w:r w:rsidR="00974F2B" w:rsidRPr="006802A1">
        <w:rPr>
          <w:rFonts w:ascii="Times New Roman" w:hAnsi="Times New Roman"/>
          <w:sz w:val="28"/>
          <w:szCs w:val="28"/>
        </w:rPr>
        <w:t xml:space="preserve">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TFZ</w:t>
      </w:r>
      <w:r w:rsidRPr="006802A1">
        <w:rPr>
          <w:rFonts w:ascii="Times New Roman" w:hAnsi="Times New Roman"/>
          <w:sz w:val="28"/>
          <w:szCs w:val="28"/>
        </w:rPr>
        <w:t>, активно окисляющий закисное железо (0,12 г) (</w:t>
      </w:r>
      <w:proofErr w:type="spellStart"/>
      <w:r w:rsidRPr="006802A1">
        <w:rPr>
          <w:rFonts w:ascii="Times New Roman" w:hAnsi="Times New Roman"/>
          <w:sz w:val="28"/>
          <w:szCs w:val="28"/>
        </w:rPr>
        <w:t>л.ч</w:t>
      </w:r>
      <w:proofErr w:type="spellEnd"/>
      <w:r w:rsidR="00ED1B1C" w:rsidRPr="006802A1">
        <w:rPr>
          <w:rFonts w:ascii="Times New Roman" w:hAnsi="Times New Roman"/>
          <w:sz w:val="28"/>
          <w:szCs w:val="28"/>
        </w:rPr>
        <w:t>.) u-0,08 ч</w:t>
      </w:r>
      <w:r w:rsidRPr="006802A1">
        <w:rPr>
          <w:rFonts w:ascii="Times New Roman" w:hAnsi="Times New Roman"/>
          <w:sz w:val="28"/>
          <w:szCs w:val="28"/>
          <w:vertAlign w:val="superscript"/>
        </w:rPr>
        <w:t>-1</w:t>
      </w:r>
      <w:r w:rsidRPr="006802A1">
        <w:rPr>
          <w:rFonts w:ascii="Times New Roman" w:hAnsi="Times New Roman"/>
          <w:sz w:val="28"/>
          <w:szCs w:val="28"/>
        </w:rPr>
        <w:t>) в присутствии 70 г/л Zn</w:t>
      </w:r>
      <w:r w:rsidRPr="006802A1">
        <w:rPr>
          <w:rFonts w:ascii="Times New Roman" w:hAnsi="Times New Roman"/>
          <w:sz w:val="28"/>
          <w:szCs w:val="28"/>
          <w:vertAlign w:val="superscript"/>
        </w:rPr>
        <w:t>2+</w:t>
      </w:r>
      <w:r w:rsidR="00E87A80" w:rsidRPr="006802A1">
        <w:rPr>
          <w:rFonts w:ascii="Times New Roman" w:hAnsi="Times New Roman"/>
          <w:sz w:val="28"/>
          <w:szCs w:val="28"/>
        </w:rPr>
        <w:t xml:space="preserve">. Сравнительное </w:t>
      </w:r>
      <w:r w:rsidRPr="006802A1">
        <w:rPr>
          <w:rFonts w:ascii="Times New Roman" w:hAnsi="Times New Roman"/>
          <w:sz w:val="28"/>
          <w:szCs w:val="28"/>
        </w:rPr>
        <w:t xml:space="preserve">исследование экстракционных образцов хромосомной ДНК четырех </w:t>
      </w:r>
      <w:r w:rsidR="0075658B" w:rsidRPr="006802A1">
        <w:rPr>
          <w:rFonts w:ascii="Times New Roman" w:hAnsi="Times New Roman"/>
          <w:sz w:val="28"/>
          <w:szCs w:val="28"/>
        </w:rPr>
        <w:t>культурой бактерии</w:t>
      </w:r>
      <w:r w:rsidRPr="006802A1">
        <w:rPr>
          <w:rFonts w:ascii="Times New Roman" w:hAnsi="Times New Roman"/>
          <w:i/>
          <w:sz w:val="28"/>
          <w:szCs w:val="28"/>
        </w:rPr>
        <w:t xml:space="preserve">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методом пульс</w:t>
      </w:r>
      <w:r w:rsidR="00974F2B" w:rsidRPr="006802A1">
        <w:rPr>
          <w:rFonts w:ascii="Times New Roman" w:hAnsi="Times New Roman"/>
          <w:sz w:val="28"/>
          <w:szCs w:val="28"/>
        </w:rPr>
        <w:t xml:space="preserve"> - </w:t>
      </w:r>
      <w:r w:rsidRPr="006802A1">
        <w:rPr>
          <w:rFonts w:ascii="Times New Roman" w:hAnsi="Times New Roman"/>
          <w:sz w:val="28"/>
          <w:szCs w:val="28"/>
        </w:rPr>
        <w:t xml:space="preserve">электрофореза позволило установить происхождение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ТFZ из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TF</w:t>
      </w:r>
      <w:r w:rsidR="00204B7C" w:rsidRPr="006802A1">
        <w:rPr>
          <w:rFonts w:ascii="Times New Roman" w:hAnsi="Times New Roman"/>
          <w:sz w:val="28"/>
          <w:szCs w:val="28"/>
        </w:rPr>
        <w:t xml:space="preserve"> </w:t>
      </w:r>
      <w:r w:rsidRPr="006802A1">
        <w:rPr>
          <w:rFonts w:ascii="Times New Roman" w:hAnsi="Times New Roman"/>
          <w:sz w:val="28"/>
          <w:szCs w:val="28"/>
        </w:rPr>
        <w:t>-</w:t>
      </w:r>
      <w:r w:rsidR="00974F2B" w:rsidRPr="006802A1">
        <w:rPr>
          <w:rFonts w:ascii="Times New Roman" w:hAnsi="Times New Roman"/>
          <w:sz w:val="28"/>
          <w:szCs w:val="28"/>
        </w:rPr>
        <w:t xml:space="preserve"> </w:t>
      </w:r>
      <w:r w:rsidRPr="006802A1">
        <w:rPr>
          <w:rFonts w:ascii="Times New Roman" w:hAnsi="Times New Roman"/>
          <w:sz w:val="28"/>
          <w:szCs w:val="28"/>
        </w:rPr>
        <w:t xml:space="preserve">4, высказать предположение о локализации гена устойчивости к цинку в 98 </w:t>
      </w:r>
      <w:proofErr w:type="spellStart"/>
      <w:r w:rsidRPr="006802A1">
        <w:rPr>
          <w:rFonts w:ascii="Times New Roman" w:hAnsi="Times New Roman"/>
          <w:sz w:val="28"/>
          <w:szCs w:val="28"/>
        </w:rPr>
        <w:t>т.п.н</w:t>
      </w:r>
      <w:proofErr w:type="spellEnd"/>
      <w:r w:rsidRPr="006802A1">
        <w:rPr>
          <w:rFonts w:ascii="Times New Roman" w:hAnsi="Times New Roman"/>
          <w:sz w:val="28"/>
          <w:szCs w:val="28"/>
        </w:rPr>
        <w:t xml:space="preserve">. - фрагмента хромосомной ДНК, а также его </w:t>
      </w:r>
      <w:proofErr w:type="spellStart"/>
      <w:r w:rsidRPr="006802A1">
        <w:rPr>
          <w:rFonts w:ascii="Times New Roman" w:hAnsi="Times New Roman"/>
          <w:sz w:val="28"/>
          <w:szCs w:val="28"/>
        </w:rPr>
        <w:t>индуцибельности</w:t>
      </w:r>
      <w:proofErr w:type="spellEnd"/>
      <w:r w:rsidRPr="006802A1">
        <w:rPr>
          <w:rFonts w:ascii="Times New Roman" w:hAnsi="Times New Roman"/>
          <w:sz w:val="28"/>
          <w:szCs w:val="28"/>
        </w:rPr>
        <w:t xml:space="preserve">. </w:t>
      </w:r>
    </w:p>
    <w:p w14:paraId="0165A678"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Клетки железоокисляющей бактерии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АР 19-3</w:t>
      </w:r>
      <w:r w:rsidRPr="006802A1">
        <w:rPr>
          <w:rFonts w:ascii="Times New Roman" w:hAnsi="Times New Roman"/>
          <w:sz w:val="28"/>
          <w:szCs w:val="28"/>
        </w:rPr>
        <w:t xml:space="preserve"> </w:t>
      </w:r>
      <w:proofErr w:type="spellStart"/>
      <w:r w:rsidRPr="006802A1">
        <w:rPr>
          <w:rFonts w:ascii="Times New Roman" w:hAnsi="Times New Roman"/>
          <w:sz w:val="28"/>
          <w:szCs w:val="28"/>
        </w:rPr>
        <w:t>ферментативно</w:t>
      </w:r>
      <w:proofErr w:type="spellEnd"/>
      <w:r w:rsidRPr="006802A1">
        <w:rPr>
          <w:rFonts w:ascii="Times New Roman" w:hAnsi="Times New Roman"/>
          <w:sz w:val="28"/>
          <w:szCs w:val="28"/>
        </w:rPr>
        <w:t xml:space="preserve"> окисляли молибденовый синий (МС, Мо</w:t>
      </w:r>
      <w:r w:rsidRPr="006802A1">
        <w:rPr>
          <w:rFonts w:ascii="Times New Roman" w:hAnsi="Times New Roman"/>
          <w:sz w:val="28"/>
          <w:szCs w:val="28"/>
          <w:vertAlign w:val="superscript"/>
        </w:rPr>
        <w:t>5+</w:t>
      </w:r>
      <w:r w:rsidRPr="006802A1">
        <w:rPr>
          <w:rFonts w:ascii="Times New Roman" w:hAnsi="Times New Roman"/>
          <w:sz w:val="28"/>
          <w:szCs w:val="28"/>
        </w:rPr>
        <w:t>) до Мо</w:t>
      </w:r>
      <w:r w:rsidR="001A2B5D" w:rsidRPr="006802A1">
        <w:rPr>
          <w:rFonts w:ascii="Times New Roman" w:hAnsi="Times New Roman"/>
          <w:sz w:val="28"/>
          <w:szCs w:val="28"/>
          <w:vertAlign w:val="superscript"/>
        </w:rPr>
        <w:t>6+</w:t>
      </w:r>
      <w:r w:rsidR="005E22E9" w:rsidRPr="006802A1">
        <w:rPr>
          <w:rFonts w:ascii="Times New Roman" w:hAnsi="Times New Roman"/>
          <w:sz w:val="28"/>
          <w:szCs w:val="28"/>
          <w:vertAlign w:val="superscript"/>
          <w:lang w:val="kk-KZ"/>
        </w:rPr>
        <w:t xml:space="preserve"> </w:t>
      </w:r>
      <w:proofErr w:type="spellStart"/>
      <w:r w:rsidRPr="006802A1">
        <w:rPr>
          <w:rFonts w:ascii="Times New Roman" w:hAnsi="Times New Roman"/>
          <w:sz w:val="28"/>
          <w:szCs w:val="28"/>
        </w:rPr>
        <w:t>Молибденоксидаза</w:t>
      </w:r>
      <w:proofErr w:type="spellEnd"/>
      <w:r w:rsidRPr="006802A1">
        <w:rPr>
          <w:rFonts w:ascii="Times New Roman" w:hAnsi="Times New Roman"/>
          <w:sz w:val="28"/>
          <w:szCs w:val="28"/>
        </w:rPr>
        <w:t xml:space="preserve">, катализирующая эту реакцию, очищена в 77 раз из мембран, </w:t>
      </w:r>
      <w:proofErr w:type="spellStart"/>
      <w:r w:rsidRPr="006802A1">
        <w:rPr>
          <w:rFonts w:ascii="Times New Roman" w:hAnsi="Times New Roman"/>
          <w:sz w:val="28"/>
          <w:szCs w:val="28"/>
        </w:rPr>
        <w:t>солюбилизированных</w:t>
      </w:r>
      <w:proofErr w:type="spellEnd"/>
      <w:r w:rsidRPr="006802A1">
        <w:rPr>
          <w:rFonts w:ascii="Times New Roman" w:hAnsi="Times New Roman"/>
          <w:sz w:val="28"/>
          <w:szCs w:val="28"/>
        </w:rPr>
        <w:t xml:space="preserve"> катионитами Р-40, с помощью хроматографии на ДЭАЭ-</w:t>
      </w:r>
      <w:proofErr w:type="spellStart"/>
      <w:r w:rsidRPr="006802A1">
        <w:rPr>
          <w:rFonts w:ascii="Times New Roman" w:hAnsi="Times New Roman"/>
          <w:sz w:val="28"/>
          <w:szCs w:val="28"/>
        </w:rPr>
        <w:t>тойоперле</w:t>
      </w:r>
      <w:proofErr w:type="spellEnd"/>
      <w:r w:rsidRPr="006802A1">
        <w:rPr>
          <w:rFonts w:ascii="Times New Roman" w:hAnsi="Times New Roman"/>
          <w:sz w:val="28"/>
          <w:szCs w:val="28"/>
        </w:rPr>
        <w:t xml:space="preserve"> 650 S и </w:t>
      </w:r>
      <w:proofErr w:type="spellStart"/>
      <w:r w:rsidRPr="006802A1">
        <w:rPr>
          <w:rFonts w:ascii="Times New Roman" w:hAnsi="Times New Roman"/>
          <w:sz w:val="28"/>
          <w:szCs w:val="28"/>
        </w:rPr>
        <w:t>сефакриле</w:t>
      </w:r>
      <w:proofErr w:type="spellEnd"/>
      <w:r w:rsidRPr="006802A1">
        <w:rPr>
          <w:rFonts w:ascii="Times New Roman" w:hAnsi="Times New Roman"/>
          <w:sz w:val="28"/>
          <w:szCs w:val="28"/>
        </w:rPr>
        <w:t xml:space="preserve"> S-500 HR. По данным ЭФ в ПААГ с </w:t>
      </w:r>
      <w:proofErr w:type="spellStart"/>
      <w:r w:rsidRPr="006802A1">
        <w:rPr>
          <w:rFonts w:ascii="Times New Roman" w:hAnsi="Times New Roman"/>
          <w:sz w:val="28"/>
          <w:szCs w:val="28"/>
        </w:rPr>
        <w:t>DDCNa</w:t>
      </w:r>
      <w:proofErr w:type="spellEnd"/>
      <w:r w:rsidRPr="006802A1">
        <w:rPr>
          <w:rFonts w:ascii="Times New Roman" w:hAnsi="Times New Roman"/>
          <w:sz w:val="28"/>
          <w:szCs w:val="28"/>
        </w:rPr>
        <w:t xml:space="preserve">, очищенная </w:t>
      </w:r>
      <w:proofErr w:type="spellStart"/>
      <w:r w:rsidRPr="006802A1">
        <w:rPr>
          <w:rFonts w:ascii="Times New Roman" w:hAnsi="Times New Roman"/>
          <w:sz w:val="28"/>
          <w:szCs w:val="28"/>
        </w:rPr>
        <w:t>молибденоксидаза</w:t>
      </w:r>
      <w:proofErr w:type="spellEnd"/>
      <w:r w:rsidRPr="006802A1">
        <w:rPr>
          <w:rFonts w:ascii="Times New Roman" w:hAnsi="Times New Roman"/>
          <w:sz w:val="28"/>
          <w:szCs w:val="28"/>
        </w:rPr>
        <w:t xml:space="preserve"> состоит из </w:t>
      </w:r>
      <w:proofErr w:type="spellStart"/>
      <w:r w:rsidRPr="006802A1">
        <w:rPr>
          <w:rFonts w:ascii="Times New Roman" w:hAnsi="Times New Roman"/>
          <w:sz w:val="28"/>
          <w:szCs w:val="28"/>
        </w:rPr>
        <w:t>субединиц</w:t>
      </w:r>
      <w:proofErr w:type="spellEnd"/>
      <w:r w:rsidRPr="006802A1">
        <w:rPr>
          <w:rFonts w:ascii="Times New Roman" w:hAnsi="Times New Roman"/>
          <w:sz w:val="28"/>
          <w:szCs w:val="28"/>
        </w:rPr>
        <w:t xml:space="preserve"> с </w:t>
      </w:r>
      <w:r w:rsidRPr="006802A1">
        <w:rPr>
          <w:rFonts w:ascii="Times New Roman" w:hAnsi="Times New Roman"/>
          <w:sz w:val="28"/>
          <w:szCs w:val="28"/>
          <w:lang w:val="en-US"/>
        </w:rPr>
        <w:t>M</w:t>
      </w:r>
      <w:r w:rsidR="004C2E5F" w:rsidRPr="006802A1">
        <w:rPr>
          <w:rFonts w:ascii="Times New Roman" w:hAnsi="Times New Roman"/>
          <w:sz w:val="28"/>
          <w:szCs w:val="28"/>
        </w:rPr>
        <w:t xml:space="preserve">r 95000, </w:t>
      </w:r>
      <w:r w:rsidRPr="006802A1">
        <w:rPr>
          <w:rFonts w:ascii="Times New Roman" w:hAnsi="Times New Roman"/>
          <w:sz w:val="28"/>
          <w:szCs w:val="28"/>
        </w:rPr>
        <w:t>2400 и, возмо</w:t>
      </w:r>
      <w:r w:rsidR="00827EE4" w:rsidRPr="006802A1">
        <w:rPr>
          <w:rFonts w:ascii="Times New Roman" w:hAnsi="Times New Roman"/>
          <w:sz w:val="28"/>
          <w:szCs w:val="28"/>
        </w:rPr>
        <w:t xml:space="preserve">жно, 17000. Оптимум активности </w:t>
      </w:r>
      <w:proofErr w:type="spellStart"/>
      <w:r w:rsidRPr="006802A1">
        <w:rPr>
          <w:rFonts w:ascii="Times New Roman" w:hAnsi="Times New Roman"/>
          <w:sz w:val="28"/>
          <w:szCs w:val="28"/>
        </w:rPr>
        <w:t>молибденоксидазы</w:t>
      </w:r>
      <w:proofErr w:type="spellEnd"/>
      <w:r w:rsidRPr="006802A1">
        <w:rPr>
          <w:rFonts w:ascii="Times New Roman" w:hAnsi="Times New Roman"/>
          <w:sz w:val="28"/>
          <w:szCs w:val="28"/>
        </w:rPr>
        <w:t xml:space="preserve"> при рН 5,5. Очищенная </w:t>
      </w:r>
      <w:proofErr w:type="spellStart"/>
      <w:r w:rsidRPr="006802A1">
        <w:rPr>
          <w:rFonts w:ascii="Times New Roman" w:hAnsi="Times New Roman"/>
          <w:sz w:val="28"/>
          <w:szCs w:val="28"/>
        </w:rPr>
        <w:t>молибденоксидаза</w:t>
      </w:r>
      <w:proofErr w:type="spellEnd"/>
      <w:r w:rsidRPr="006802A1">
        <w:rPr>
          <w:rFonts w:ascii="Times New Roman" w:hAnsi="Times New Roman"/>
          <w:sz w:val="28"/>
          <w:szCs w:val="28"/>
        </w:rPr>
        <w:t xml:space="preserve"> окислила не только </w:t>
      </w:r>
      <w:r w:rsidR="00974F2B" w:rsidRPr="006802A1">
        <w:rPr>
          <w:rFonts w:ascii="Times New Roman" w:hAnsi="Times New Roman"/>
          <w:sz w:val="28"/>
          <w:szCs w:val="28"/>
        </w:rPr>
        <w:t>молибденовый</w:t>
      </w:r>
      <w:r w:rsidRPr="006802A1">
        <w:rPr>
          <w:rFonts w:ascii="Times New Roman" w:hAnsi="Times New Roman"/>
          <w:sz w:val="28"/>
          <w:szCs w:val="28"/>
        </w:rPr>
        <w:t xml:space="preserve"> синий, но также восстановленный цитохром </w:t>
      </w:r>
      <w:r w:rsidRPr="006802A1">
        <w:rPr>
          <w:rFonts w:ascii="Times New Roman" w:hAnsi="Times New Roman"/>
          <w:i/>
          <w:sz w:val="28"/>
          <w:szCs w:val="28"/>
        </w:rPr>
        <w:t>с</w:t>
      </w:r>
      <w:r w:rsidR="009B7C07" w:rsidRPr="006802A1">
        <w:rPr>
          <w:rFonts w:ascii="Times New Roman" w:hAnsi="Times New Roman"/>
          <w:i/>
          <w:sz w:val="28"/>
          <w:szCs w:val="28"/>
        </w:rPr>
        <w:t xml:space="preserve"> </w:t>
      </w:r>
      <w:r w:rsidRPr="006802A1">
        <w:rPr>
          <w:rFonts w:ascii="Times New Roman" w:hAnsi="Times New Roman"/>
          <w:color w:val="000000"/>
          <w:sz w:val="28"/>
          <w:szCs w:val="28"/>
        </w:rPr>
        <w:t>из млекопитающих</w:t>
      </w:r>
      <w:r w:rsidR="00974F2B" w:rsidRPr="006802A1">
        <w:rPr>
          <w:rFonts w:ascii="Times New Roman" w:hAnsi="Times New Roman"/>
          <w:color w:val="000000"/>
          <w:sz w:val="28"/>
          <w:szCs w:val="28"/>
        </w:rPr>
        <w:t xml:space="preserve"> </w:t>
      </w:r>
      <w:r w:rsidRPr="006802A1">
        <w:rPr>
          <w:rFonts w:ascii="Times New Roman" w:hAnsi="Times New Roman"/>
          <w:sz w:val="28"/>
          <w:szCs w:val="28"/>
        </w:rPr>
        <w:t>и эти реак</w:t>
      </w:r>
      <w:r w:rsidRPr="006802A1">
        <w:rPr>
          <w:rFonts w:ascii="Times New Roman" w:hAnsi="Times New Roman"/>
          <w:color w:val="000000"/>
          <w:sz w:val="28"/>
          <w:szCs w:val="28"/>
        </w:rPr>
        <w:t xml:space="preserve">ции </w:t>
      </w:r>
      <w:r w:rsidRPr="006802A1">
        <w:rPr>
          <w:rFonts w:ascii="Times New Roman" w:hAnsi="Times New Roman"/>
          <w:sz w:val="28"/>
          <w:szCs w:val="28"/>
        </w:rPr>
        <w:t>ингибирова</w:t>
      </w:r>
      <w:r w:rsidRPr="006802A1">
        <w:rPr>
          <w:rFonts w:ascii="Times New Roman" w:hAnsi="Times New Roman"/>
          <w:color w:val="000000"/>
          <w:sz w:val="28"/>
          <w:szCs w:val="28"/>
        </w:rPr>
        <w:t>лась</w:t>
      </w:r>
      <w:r w:rsidRPr="006802A1">
        <w:rPr>
          <w:rFonts w:ascii="Times New Roman" w:hAnsi="Times New Roman"/>
          <w:sz w:val="28"/>
          <w:szCs w:val="28"/>
        </w:rPr>
        <w:t xml:space="preserve"> цианидом и Со. Максимумы поглощения при 438 и 595 нм восстановленной</w:t>
      </w:r>
      <w:r w:rsidR="00974F2B" w:rsidRPr="006802A1">
        <w:rPr>
          <w:rFonts w:ascii="Times New Roman" w:hAnsi="Times New Roman"/>
          <w:sz w:val="28"/>
          <w:szCs w:val="28"/>
        </w:rPr>
        <w:t xml:space="preserve"> </w:t>
      </w:r>
      <w:proofErr w:type="spellStart"/>
      <w:r w:rsidR="00974F2B" w:rsidRPr="006802A1">
        <w:rPr>
          <w:rFonts w:ascii="Times New Roman" w:hAnsi="Times New Roman"/>
          <w:sz w:val="28"/>
          <w:szCs w:val="28"/>
        </w:rPr>
        <w:t>молибденоксидазой</w:t>
      </w:r>
      <w:proofErr w:type="spellEnd"/>
      <w:r w:rsidRPr="006802A1">
        <w:rPr>
          <w:rFonts w:ascii="Times New Roman" w:hAnsi="Times New Roman"/>
          <w:sz w:val="28"/>
          <w:szCs w:val="28"/>
        </w:rPr>
        <w:t xml:space="preserve"> указывают на присутствие </w:t>
      </w:r>
      <w:proofErr w:type="spellStart"/>
      <w:r w:rsidRPr="006802A1">
        <w:rPr>
          <w:rFonts w:ascii="Times New Roman" w:hAnsi="Times New Roman"/>
          <w:sz w:val="28"/>
          <w:szCs w:val="28"/>
        </w:rPr>
        <w:t>цитохромоксидазы</w:t>
      </w:r>
      <w:proofErr w:type="spellEnd"/>
      <w:r w:rsidRPr="006802A1">
        <w:rPr>
          <w:rFonts w:ascii="Times New Roman" w:hAnsi="Times New Roman"/>
          <w:sz w:val="28"/>
          <w:szCs w:val="28"/>
        </w:rPr>
        <w:t xml:space="preserve"> в этом ферменте [111, 112]. Окисленная </w:t>
      </w:r>
      <w:proofErr w:type="spellStart"/>
      <w:r w:rsidRPr="006802A1">
        <w:rPr>
          <w:rFonts w:ascii="Times New Roman" w:hAnsi="Times New Roman"/>
          <w:sz w:val="28"/>
          <w:szCs w:val="28"/>
        </w:rPr>
        <w:t>цитохромоксидаза</w:t>
      </w:r>
      <w:proofErr w:type="spellEnd"/>
      <w:r w:rsidRPr="006802A1">
        <w:rPr>
          <w:rFonts w:ascii="Times New Roman" w:hAnsi="Times New Roman"/>
          <w:sz w:val="28"/>
          <w:szCs w:val="28"/>
        </w:rPr>
        <w:t xml:space="preserve"> в очищенной </w:t>
      </w:r>
      <w:proofErr w:type="spellStart"/>
      <w:r w:rsidRPr="006802A1">
        <w:rPr>
          <w:rFonts w:ascii="Times New Roman" w:hAnsi="Times New Roman"/>
          <w:sz w:val="28"/>
          <w:szCs w:val="28"/>
        </w:rPr>
        <w:t>молибденоксид</w:t>
      </w:r>
      <w:r w:rsidR="00974F2B" w:rsidRPr="006802A1">
        <w:rPr>
          <w:rFonts w:ascii="Times New Roman" w:hAnsi="Times New Roman"/>
          <w:sz w:val="28"/>
          <w:szCs w:val="28"/>
        </w:rPr>
        <w:t>азе</w:t>
      </w:r>
      <w:proofErr w:type="spellEnd"/>
      <w:r w:rsidR="00974F2B" w:rsidRPr="006802A1">
        <w:rPr>
          <w:rFonts w:ascii="Times New Roman" w:hAnsi="Times New Roman"/>
          <w:sz w:val="28"/>
          <w:szCs w:val="28"/>
        </w:rPr>
        <w:t xml:space="preserve"> восстанавливала </w:t>
      </w:r>
      <w:proofErr w:type="spellStart"/>
      <w:r w:rsidR="00974F2B" w:rsidRPr="006802A1">
        <w:rPr>
          <w:rFonts w:ascii="Times New Roman" w:hAnsi="Times New Roman"/>
          <w:sz w:val="28"/>
          <w:szCs w:val="28"/>
        </w:rPr>
        <w:t>молибденово</w:t>
      </w:r>
      <w:proofErr w:type="spellEnd"/>
      <w:r w:rsidRPr="006802A1">
        <w:rPr>
          <w:rFonts w:ascii="Times New Roman" w:hAnsi="Times New Roman"/>
          <w:sz w:val="28"/>
          <w:szCs w:val="28"/>
        </w:rPr>
        <w:t xml:space="preserve"> синий, что указывает на решающую роль этой </w:t>
      </w:r>
      <w:proofErr w:type="spellStart"/>
      <w:r w:rsidRPr="006802A1">
        <w:rPr>
          <w:rFonts w:ascii="Times New Roman" w:hAnsi="Times New Roman"/>
          <w:sz w:val="28"/>
          <w:szCs w:val="28"/>
        </w:rPr>
        <w:t>цитохромоксидазы</w:t>
      </w:r>
      <w:proofErr w:type="spellEnd"/>
      <w:r w:rsidRPr="006802A1">
        <w:rPr>
          <w:rFonts w:ascii="Times New Roman" w:hAnsi="Times New Roman"/>
          <w:sz w:val="28"/>
          <w:szCs w:val="28"/>
        </w:rPr>
        <w:t xml:space="preserve"> в окис</w:t>
      </w:r>
      <w:r w:rsidR="0087244A" w:rsidRPr="006802A1">
        <w:rPr>
          <w:rFonts w:ascii="Times New Roman" w:hAnsi="Times New Roman"/>
          <w:sz w:val="28"/>
          <w:szCs w:val="28"/>
        </w:rPr>
        <w:t>лении молибденового синего [113-</w:t>
      </w:r>
      <w:r w:rsidRPr="006802A1">
        <w:rPr>
          <w:rFonts w:ascii="Times New Roman" w:hAnsi="Times New Roman"/>
          <w:sz w:val="28"/>
          <w:szCs w:val="28"/>
        </w:rPr>
        <w:t xml:space="preserve">119]. </w:t>
      </w:r>
    </w:p>
    <w:p w14:paraId="33AFE851"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i/>
          <w:sz w:val="28"/>
          <w:szCs w:val="28"/>
        </w:rPr>
      </w:pPr>
      <w:r w:rsidRPr="006802A1">
        <w:rPr>
          <w:rFonts w:ascii="Times New Roman" w:hAnsi="Times New Roman"/>
          <w:sz w:val="28"/>
          <w:szCs w:val="28"/>
        </w:rPr>
        <w:t xml:space="preserve">В отвалах уранового рудника </w:t>
      </w:r>
      <w:proofErr w:type="spellStart"/>
      <w:r w:rsidRPr="006802A1">
        <w:rPr>
          <w:rFonts w:ascii="Times New Roman" w:hAnsi="Times New Roman"/>
          <w:sz w:val="28"/>
          <w:szCs w:val="28"/>
        </w:rPr>
        <w:t>Сьюдар</w:t>
      </w:r>
      <w:proofErr w:type="spellEnd"/>
      <w:r w:rsidRPr="006802A1">
        <w:rPr>
          <w:rFonts w:ascii="Times New Roman" w:hAnsi="Times New Roman"/>
          <w:sz w:val="28"/>
          <w:szCs w:val="28"/>
        </w:rPr>
        <w:t xml:space="preserve"> Родриго близ Саламанки (Испания) </w:t>
      </w:r>
      <w:proofErr w:type="spellStart"/>
      <w:r w:rsidRPr="006802A1">
        <w:rPr>
          <w:rFonts w:ascii="Times New Roman" w:hAnsi="Times New Roman"/>
          <w:sz w:val="28"/>
          <w:szCs w:val="28"/>
        </w:rPr>
        <w:t>Silaniz</w:t>
      </w:r>
      <w:proofErr w:type="spellEnd"/>
      <w:r w:rsidRPr="006802A1">
        <w:rPr>
          <w:rFonts w:ascii="Times New Roman" w:hAnsi="Times New Roman"/>
          <w:sz w:val="28"/>
          <w:szCs w:val="28"/>
        </w:rPr>
        <w:t xml:space="preserve"> M. </w:t>
      </w:r>
      <w:proofErr w:type="spellStart"/>
      <w:r w:rsidRPr="006802A1">
        <w:rPr>
          <w:rFonts w:ascii="Times New Roman" w:hAnsi="Times New Roman"/>
          <w:sz w:val="28"/>
          <w:szCs w:val="28"/>
        </w:rPr>
        <w:t>е.а</w:t>
      </w:r>
      <w:proofErr w:type="spellEnd"/>
      <w:r w:rsidRPr="006802A1">
        <w:rPr>
          <w:rFonts w:ascii="Times New Roman" w:hAnsi="Times New Roman"/>
          <w:sz w:val="28"/>
          <w:szCs w:val="28"/>
        </w:rPr>
        <w:t>., [120] обнаружили не описан</w:t>
      </w:r>
      <w:r w:rsidR="00974F2B" w:rsidRPr="006802A1">
        <w:rPr>
          <w:rFonts w:ascii="Times New Roman" w:hAnsi="Times New Roman"/>
          <w:sz w:val="28"/>
          <w:szCs w:val="28"/>
        </w:rPr>
        <w:t>ную ранее ацидофильную бактерию,</w:t>
      </w:r>
      <w:r w:rsidRPr="006802A1">
        <w:rPr>
          <w:rFonts w:ascii="Times New Roman" w:hAnsi="Times New Roman"/>
          <w:sz w:val="28"/>
          <w:szCs w:val="28"/>
        </w:rPr>
        <w:t xml:space="preserve"> </w:t>
      </w:r>
      <w:r w:rsidRPr="006802A1">
        <w:rPr>
          <w:rFonts w:ascii="Times New Roman" w:hAnsi="Times New Roman"/>
          <w:sz w:val="28"/>
          <w:szCs w:val="28"/>
        </w:rPr>
        <w:lastRenderedPageBreak/>
        <w:t>окисляющую сульфидные минералы</w:t>
      </w:r>
      <w:r w:rsidRPr="006802A1">
        <w:rPr>
          <w:rFonts w:ascii="Times New Roman" w:eastAsia="??" w:hAnsi="Times New Roman"/>
          <w:sz w:val="28"/>
          <w:szCs w:val="28"/>
          <w:lang w:eastAsia="ko-KR"/>
        </w:rPr>
        <w:t>.</w:t>
      </w:r>
      <w:r w:rsidRPr="006802A1">
        <w:rPr>
          <w:rFonts w:ascii="Times New Roman" w:hAnsi="Times New Roman"/>
          <w:sz w:val="28"/>
          <w:szCs w:val="28"/>
        </w:rPr>
        <w:t xml:space="preserve"> Грамотрицательная бактерия была подвижна и имела палочковидные клетки. Бактерия была аэробной, могла расти на пирите и использовать серу или тиосульфат в качестве единственного источника энергии, что подтверждало ее принадлежность к роду </w:t>
      </w:r>
      <w:proofErr w:type="spellStart"/>
      <w:r w:rsidRPr="006802A1">
        <w:rPr>
          <w:rFonts w:ascii="Times New Roman" w:hAnsi="Times New Roman"/>
          <w:i/>
          <w:sz w:val="28"/>
          <w:szCs w:val="28"/>
        </w:rPr>
        <w:t>Thiobacillus</w:t>
      </w:r>
      <w:proofErr w:type="spellEnd"/>
      <w:r w:rsidRPr="006802A1">
        <w:rPr>
          <w:rFonts w:ascii="Times New Roman" w:hAnsi="Times New Roman"/>
          <w:i/>
          <w:sz w:val="28"/>
          <w:szCs w:val="28"/>
        </w:rPr>
        <w:t>.</w:t>
      </w:r>
      <w:r w:rsidRPr="006802A1">
        <w:rPr>
          <w:rFonts w:ascii="Times New Roman" w:hAnsi="Times New Roman"/>
          <w:sz w:val="28"/>
          <w:szCs w:val="28"/>
        </w:rPr>
        <w:t xml:space="preserve"> Она не могла расти ни на глюкозе, ни на дрожжевом экстракте в качестве единственного субстрата. </w:t>
      </w:r>
      <w:proofErr w:type="spellStart"/>
      <w:r w:rsidRPr="006802A1">
        <w:rPr>
          <w:rFonts w:ascii="Times New Roman" w:hAnsi="Times New Roman"/>
          <w:i/>
          <w:sz w:val="28"/>
          <w:szCs w:val="28"/>
        </w:rPr>
        <w:t>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i/>
          <w:sz w:val="28"/>
          <w:szCs w:val="28"/>
        </w:rPr>
        <w:t>. T32</w:t>
      </w:r>
      <w:r w:rsidRPr="006802A1">
        <w:rPr>
          <w:rFonts w:ascii="Times New Roman" w:hAnsi="Times New Roman"/>
          <w:sz w:val="28"/>
          <w:szCs w:val="28"/>
        </w:rPr>
        <w:t xml:space="preserve"> не могла расти на FeSO</w:t>
      </w:r>
      <w:r w:rsidRPr="006802A1">
        <w:rPr>
          <w:rFonts w:ascii="Times New Roman" w:hAnsi="Times New Roman"/>
          <w:sz w:val="28"/>
          <w:szCs w:val="28"/>
          <w:vertAlign w:val="subscript"/>
        </w:rPr>
        <w:t>4</w:t>
      </w:r>
      <w:r w:rsidR="009B4A33" w:rsidRPr="006802A1">
        <w:rPr>
          <w:rFonts w:ascii="Times New Roman" w:hAnsi="Times New Roman"/>
          <w:sz w:val="28"/>
          <w:szCs w:val="28"/>
          <w:vertAlign w:val="subscript"/>
          <w:lang w:val="kk-KZ"/>
        </w:rPr>
        <w:t xml:space="preserve"> </w:t>
      </w:r>
      <w:r w:rsidRPr="006802A1">
        <w:rPr>
          <w:rFonts w:ascii="Times New Roman" w:hAnsi="Times New Roman"/>
          <w:sz w:val="28"/>
          <w:szCs w:val="28"/>
        </w:rPr>
        <w:t xml:space="preserve">в качестве единственного источника энергии, но развивалась при добавлении глюкозы, принадлежала к мезофильным и крайне ацидофильным видам </w:t>
      </w:r>
      <w:proofErr w:type="spellStart"/>
      <w:r w:rsidRPr="006802A1">
        <w:rPr>
          <w:rFonts w:ascii="Times New Roman" w:hAnsi="Times New Roman"/>
          <w:i/>
          <w:sz w:val="28"/>
          <w:szCs w:val="28"/>
        </w:rPr>
        <w:t>Тhiobacillus</w:t>
      </w:r>
      <w:proofErr w:type="spellEnd"/>
      <w:r w:rsidRPr="006802A1">
        <w:rPr>
          <w:rFonts w:ascii="Times New Roman" w:hAnsi="Times New Roman"/>
          <w:i/>
          <w:sz w:val="28"/>
          <w:szCs w:val="28"/>
        </w:rPr>
        <w:t>,</w:t>
      </w:r>
      <w:r w:rsidRPr="006802A1">
        <w:rPr>
          <w:rFonts w:ascii="Times New Roman" w:hAnsi="Times New Roman"/>
          <w:sz w:val="28"/>
          <w:szCs w:val="28"/>
        </w:rPr>
        <w:t xml:space="preserve"> поскольку имела рН оптимум 1,5-2,0. Содержание Г+Ц в ДНК составляло 58 %. Новый изолят мог расти на пирите, приводя в окисленное состояние и железо, и серу. </w:t>
      </w:r>
      <w:proofErr w:type="spellStart"/>
      <w:r w:rsidRPr="006802A1">
        <w:rPr>
          <w:rFonts w:ascii="Times New Roman" w:hAnsi="Times New Roman"/>
          <w:sz w:val="28"/>
          <w:szCs w:val="28"/>
        </w:rPr>
        <w:t>Электрофореграмма</w:t>
      </w:r>
      <w:proofErr w:type="spellEnd"/>
      <w:r w:rsidRPr="006802A1">
        <w:rPr>
          <w:rFonts w:ascii="Times New Roman" w:hAnsi="Times New Roman"/>
          <w:sz w:val="28"/>
          <w:szCs w:val="28"/>
        </w:rPr>
        <w:t xml:space="preserve"> белков изолята заметно отличалось от </w:t>
      </w:r>
      <w:proofErr w:type="spellStart"/>
      <w:r w:rsidRPr="006802A1">
        <w:rPr>
          <w:rFonts w:ascii="Times New Roman" w:hAnsi="Times New Roman"/>
          <w:sz w:val="28"/>
          <w:szCs w:val="28"/>
        </w:rPr>
        <w:t>электрофореграммы</w:t>
      </w:r>
      <w:proofErr w:type="spellEnd"/>
      <w:r w:rsidRPr="006802A1">
        <w:rPr>
          <w:rFonts w:ascii="Times New Roman" w:hAnsi="Times New Roman"/>
          <w:sz w:val="28"/>
          <w:szCs w:val="28"/>
        </w:rPr>
        <w:t xml:space="preserve"> других </w:t>
      </w:r>
      <w:proofErr w:type="spellStart"/>
      <w:r w:rsidRPr="006802A1">
        <w:rPr>
          <w:rFonts w:ascii="Times New Roman" w:hAnsi="Times New Roman"/>
          <w:sz w:val="28"/>
          <w:szCs w:val="28"/>
        </w:rPr>
        <w:t>тиобактерий</w:t>
      </w:r>
      <w:proofErr w:type="spellEnd"/>
      <w:r w:rsidRPr="006802A1">
        <w:rPr>
          <w:rFonts w:ascii="Times New Roman" w:hAnsi="Times New Roman"/>
          <w:sz w:val="28"/>
          <w:szCs w:val="28"/>
        </w:rPr>
        <w:t xml:space="preserve">, например,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p>
    <w:p w14:paraId="7E703108" w14:textId="18B6251A"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Клетки ацидофильной бактерии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выращивали в течение 5 дней при 28</w:t>
      </w:r>
      <w:r w:rsidRPr="006802A1">
        <w:rPr>
          <w:rFonts w:ascii="Times New Roman" w:hAnsi="Times New Roman"/>
          <w:sz w:val="28"/>
          <w:szCs w:val="28"/>
          <w:vertAlign w:val="superscript"/>
        </w:rPr>
        <w:t>о</w:t>
      </w:r>
      <w:r w:rsidRPr="006802A1">
        <w:rPr>
          <w:rFonts w:ascii="Times New Roman" w:hAnsi="Times New Roman"/>
          <w:sz w:val="28"/>
          <w:szCs w:val="28"/>
        </w:rPr>
        <w:t xml:space="preserve">С без встряхивания на порошке элементарной серы на поверхности среды Старки 1; клетки бактерий были суспендированы в той же среде.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xml:space="preserve"> окисляли элементарную серу до сульфита, причем, на атом серы поглощается молекула О</w:t>
      </w:r>
      <w:r w:rsidRPr="006802A1">
        <w:rPr>
          <w:rFonts w:ascii="Times New Roman" w:hAnsi="Times New Roman"/>
          <w:sz w:val="28"/>
          <w:szCs w:val="28"/>
          <w:vertAlign w:val="subscript"/>
        </w:rPr>
        <w:t>2</w:t>
      </w:r>
      <w:r w:rsidRPr="006802A1">
        <w:rPr>
          <w:rFonts w:ascii="Times New Roman" w:hAnsi="Times New Roman"/>
          <w:sz w:val="28"/>
          <w:szCs w:val="28"/>
        </w:rPr>
        <w:t xml:space="preserve">, если дальнейшее окисление ингибируется </w:t>
      </w:r>
      <w:r w:rsidR="00756DAB" w:rsidRPr="006802A1">
        <w:rPr>
          <w:rFonts w:ascii="Times New Roman" w:hAnsi="Times New Roman"/>
          <w:color w:val="000000"/>
          <w:sz w:val="28"/>
          <w:szCs w:val="28"/>
        </w:rPr>
        <w:t>2-н</w:t>
      </w:r>
      <w:r w:rsidR="00B8560C" w:rsidRPr="006802A1">
        <w:rPr>
          <w:rFonts w:ascii="Times New Roman" w:hAnsi="Times New Roman"/>
          <w:color w:val="000000"/>
          <w:sz w:val="28"/>
          <w:szCs w:val="28"/>
          <w:lang w:val="kk-KZ"/>
        </w:rPr>
        <w:t xml:space="preserve"> </w:t>
      </w:r>
      <w:r w:rsidR="00756DAB" w:rsidRPr="006802A1">
        <w:rPr>
          <w:rFonts w:ascii="Times New Roman" w:hAnsi="Times New Roman"/>
          <w:color w:val="000000"/>
          <w:sz w:val="28"/>
          <w:szCs w:val="28"/>
        </w:rPr>
        <w:t>гептил</w:t>
      </w:r>
      <w:r w:rsidRPr="006802A1">
        <w:rPr>
          <w:rFonts w:ascii="Times New Roman" w:hAnsi="Times New Roman"/>
          <w:color w:val="000000"/>
          <w:sz w:val="28"/>
          <w:szCs w:val="28"/>
        </w:rPr>
        <w:t>-</w:t>
      </w:r>
      <w:r w:rsidR="00756DAB" w:rsidRPr="006802A1">
        <w:rPr>
          <w:rFonts w:ascii="Times New Roman" w:hAnsi="Times New Roman"/>
          <w:color w:val="000000"/>
          <w:sz w:val="28"/>
          <w:szCs w:val="28"/>
        </w:rPr>
        <w:t>4-гидроксихинолин-N-</w:t>
      </w:r>
      <w:r w:rsidRPr="006802A1">
        <w:rPr>
          <w:rFonts w:ascii="Times New Roman" w:hAnsi="Times New Roman"/>
          <w:color w:val="000000"/>
          <w:sz w:val="28"/>
          <w:szCs w:val="28"/>
        </w:rPr>
        <w:t>оксидом.</w:t>
      </w:r>
      <w:r w:rsidR="00204B7C" w:rsidRPr="006802A1">
        <w:rPr>
          <w:rFonts w:ascii="Times New Roman" w:hAnsi="Times New Roman"/>
          <w:sz w:val="28"/>
          <w:szCs w:val="28"/>
        </w:rPr>
        <w:t xml:space="preserve"> Получены доказательства</w:t>
      </w:r>
      <w:r w:rsidR="00B8560C" w:rsidRPr="006802A1">
        <w:rPr>
          <w:rFonts w:ascii="Times New Roman" w:hAnsi="Times New Roman"/>
          <w:sz w:val="28"/>
          <w:szCs w:val="28"/>
          <w:lang w:val="kk-KZ"/>
        </w:rPr>
        <w:t xml:space="preserve"> </w:t>
      </w:r>
      <w:r w:rsidRPr="006802A1">
        <w:rPr>
          <w:rFonts w:ascii="Times New Roman" w:hAnsi="Times New Roman"/>
          <w:sz w:val="28"/>
          <w:szCs w:val="28"/>
        </w:rPr>
        <w:t>стехиометрического превращения серы в сульфит и во</w:t>
      </w:r>
      <w:r w:rsidR="004C2E5F" w:rsidRPr="006802A1">
        <w:rPr>
          <w:rFonts w:ascii="Times New Roman" w:hAnsi="Times New Roman"/>
          <w:sz w:val="28"/>
          <w:szCs w:val="28"/>
        </w:rPr>
        <w:t>зможности превращения в сульфат</w:t>
      </w:r>
      <w:r w:rsidRPr="006802A1">
        <w:rPr>
          <w:rFonts w:ascii="Times New Roman" w:hAnsi="Times New Roman"/>
          <w:sz w:val="28"/>
          <w:szCs w:val="28"/>
        </w:rPr>
        <w:t xml:space="preserve"> [120]. </w:t>
      </w:r>
    </w:p>
    <w:p w14:paraId="311601CC" w14:textId="77777777" w:rsidR="00350D31" w:rsidRPr="006802A1" w:rsidRDefault="00350D31" w:rsidP="006802A1">
      <w:pPr>
        <w:shd w:val="clear" w:color="auto" w:fill="FFFFFF" w:themeFill="background1"/>
        <w:spacing w:after="0" w:line="360" w:lineRule="auto"/>
        <w:ind w:firstLine="397"/>
        <w:jc w:val="both"/>
        <w:rPr>
          <w:rFonts w:ascii="Times New Roman" w:hAnsi="Times New Roman"/>
          <w:sz w:val="28"/>
          <w:szCs w:val="28"/>
        </w:rPr>
      </w:pPr>
      <w:r w:rsidRPr="006802A1">
        <w:rPr>
          <w:rFonts w:ascii="Times New Roman" w:hAnsi="Times New Roman"/>
          <w:sz w:val="28"/>
          <w:szCs w:val="28"/>
        </w:rPr>
        <w:t>Т.</w:t>
      </w:r>
      <w:proofErr w:type="spellStart"/>
      <w:r w:rsidRPr="006802A1">
        <w:rPr>
          <w:rFonts w:ascii="Times New Roman" w:hAnsi="Times New Roman"/>
          <w:sz w:val="28"/>
          <w:szCs w:val="28"/>
          <w:lang w:val="en-US"/>
        </w:rPr>
        <w:t>Yamanakae</w:t>
      </w:r>
      <w:proofErr w:type="spellEnd"/>
      <w:r w:rsidRPr="006802A1">
        <w:rPr>
          <w:rFonts w:ascii="Times New Roman" w:hAnsi="Times New Roman"/>
          <w:sz w:val="28"/>
          <w:szCs w:val="28"/>
        </w:rPr>
        <w:t>.</w:t>
      </w:r>
      <w:r w:rsidRPr="006802A1">
        <w:rPr>
          <w:rFonts w:ascii="Times New Roman" w:hAnsi="Times New Roman"/>
          <w:sz w:val="28"/>
          <w:szCs w:val="28"/>
          <w:lang w:val="en-US"/>
        </w:rPr>
        <w:t>a</w:t>
      </w:r>
      <w:r w:rsidRPr="006802A1">
        <w:rPr>
          <w:rFonts w:ascii="Times New Roman" w:hAnsi="Times New Roman"/>
          <w:sz w:val="28"/>
          <w:szCs w:val="28"/>
        </w:rPr>
        <w:t>., [121] исследовали механизм окисления Fe</w:t>
      </w:r>
      <w:r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очищенными компонентами дыхательной цепи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Показали, что Fe</w:t>
      </w:r>
      <w:r w:rsidRPr="006802A1">
        <w:rPr>
          <w:rFonts w:ascii="Times New Roman" w:hAnsi="Times New Roman"/>
          <w:sz w:val="28"/>
          <w:szCs w:val="28"/>
          <w:vertAlign w:val="superscript"/>
        </w:rPr>
        <w:t xml:space="preserve">2+ </w:t>
      </w:r>
      <w:r w:rsidRPr="006802A1">
        <w:rPr>
          <w:rFonts w:ascii="Times New Roman" w:hAnsi="Times New Roman"/>
          <w:sz w:val="28"/>
          <w:szCs w:val="28"/>
        </w:rPr>
        <w:t>цитохром-</w:t>
      </w:r>
      <w:r w:rsidR="00974F2B" w:rsidRPr="006802A1">
        <w:rPr>
          <w:rFonts w:ascii="Times New Roman" w:hAnsi="Times New Roman"/>
          <w:sz w:val="28"/>
          <w:szCs w:val="28"/>
        </w:rPr>
        <w:t xml:space="preserve"> </w:t>
      </w:r>
      <w:r w:rsidRPr="006802A1">
        <w:rPr>
          <w:rFonts w:ascii="Times New Roman" w:hAnsi="Times New Roman"/>
          <w:i/>
          <w:sz w:val="28"/>
          <w:szCs w:val="28"/>
        </w:rPr>
        <w:t>с</w:t>
      </w:r>
      <w:r w:rsidR="00974F2B" w:rsidRPr="006802A1">
        <w:rPr>
          <w:rFonts w:ascii="Times New Roman" w:hAnsi="Times New Roman"/>
          <w:i/>
          <w:sz w:val="28"/>
          <w:szCs w:val="28"/>
        </w:rPr>
        <w:t xml:space="preserve"> </w:t>
      </w:r>
      <w:r w:rsidRPr="006802A1">
        <w:rPr>
          <w:rFonts w:ascii="Times New Roman" w:hAnsi="Times New Roman"/>
          <w:sz w:val="28"/>
          <w:szCs w:val="28"/>
        </w:rPr>
        <w:t xml:space="preserve">-оксидоредуктаза восстанавливает </w:t>
      </w:r>
      <w:proofErr w:type="spellStart"/>
      <w:r w:rsidRPr="006802A1">
        <w:rPr>
          <w:rFonts w:ascii="Times New Roman" w:hAnsi="Times New Roman"/>
          <w:sz w:val="28"/>
          <w:szCs w:val="28"/>
        </w:rPr>
        <w:t>феррицитохром</w:t>
      </w:r>
      <w:proofErr w:type="spellEnd"/>
      <w:r w:rsidR="00974F2B" w:rsidRPr="006802A1">
        <w:rPr>
          <w:rFonts w:ascii="Times New Roman" w:hAnsi="Times New Roman"/>
          <w:sz w:val="28"/>
          <w:szCs w:val="28"/>
        </w:rPr>
        <w:t xml:space="preserve"> в</w:t>
      </w:r>
      <w:r w:rsidRPr="006802A1">
        <w:rPr>
          <w:rFonts w:ascii="Times New Roman" w:hAnsi="Times New Roman"/>
          <w:sz w:val="28"/>
          <w:szCs w:val="28"/>
        </w:rPr>
        <w:t xml:space="preserve"> присутствии Fe</w:t>
      </w:r>
      <w:r w:rsidRPr="006802A1">
        <w:rPr>
          <w:rFonts w:ascii="Times New Roman" w:hAnsi="Times New Roman"/>
          <w:sz w:val="28"/>
          <w:szCs w:val="28"/>
          <w:vertAlign w:val="superscript"/>
        </w:rPr>
        <w:t xml:space="preserve">2+ </w:t>
      </w:r>
      <w:r w:rsidR="00E87A80" w:rsidRPr="006802A1">
        <w:rPr>
          <w:rFonts w:ascii="Times New Roman" w:hAnsi="Times New Roman"/>
          <w:sz w:val="28"/>
          <w:szCs w:val="28"/>
        </w:rPr>
        <w:t>при рН 3,5,</w:t>
      </w:r>
      <w:r w:rsidRPr="006802A1">
        <w:rPr>
          <w:rFonts w:ascii="Times New Roman" w:hAnsi="Times New Roman"/>
          <w:sz w:val="28"/>
          <w:szCs w:val="28"/>
        </w:rPr>
        <w:t xml:space="preserve"> но фермент не реагирует с </w:t>
      </w:r>
      <w:proofErr w:type="spellStart"/>
      <w:r w:rsidRPr="006802A1">
        <w:rPr>
          <w:rFonts w:ascii="Times New Roman" w:hAnsi="Times New Roman"/>
          <w:sz w:val="28"/>
          <w:szCs w:val="28"/>
        </w:rPr>
        <w:t>рустицианином</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Рустицианин</w:t>
      </w:r>
      <w:proofErr w:type="spellEnd"/>
      <w:r w:rsidRPr="006802A1">
        <w:rPr>
          <w:rFonts w:ascii="Times New Roman" w:hAnsi="Times New Roman"/>
          <w:sz w:val="28"/>
          <w:szCs w:val="28"/>
        </w:rPr>
        <w:t xml:space="preserve"> восстанавливается ферментом с Fe</w:t>
      </w:r>
      <w:r w:rsidR="004C2E5F"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в присутствии небольшого количества цитохрома </w:t>
      </w:r>
      <w:r w:rsidRPr="006802A1">
        <w:rPr>
          <w:rFonts w:ascii="Times New Roman" w:hAnsi="Times New Roman"/>
          <w:i/>
          <w:sz w:val="28"/>
          <w:szCs w:val="28"/>
        </w:rPr>
        <w:t>с</w:t>
      </w:r>
      <w:r w:rsidRPr="006802A1">
        <w:rPr>
          <w:rFonts w:ascii="Times New Roman" w:hAnsi="Times New Roman"/>
          <w:sz w:val="28"/>
          <w:szCs w:val="28"/>
        </w:rPr>
        <w:t xml:space="preserve">. Восстановленные формы растворимого и связанного с мембраной цитохрома </w:t>
      </w:r>
      <w:r w:rsidRPr="006802A1">
        <w:rPr>
          <w:rFonts w:ascii="Times New Roman" w:hAnsi="Times New Roman"/>
          <w:i/>
          <w:sz w:val="28"/>
          <w:szCs w:val="28"/>
        </w:rPr>
        <w:t>с</w:t>
      </w:r>
      <w:r w:rsidRPr="006802A1">
        <w:rPr>
          <w:rFonts w:ascii="Times New Roman" w:hAnsi="Times New Roman"/>
          <w:sz w:val="28"/>
          <w:szCs w:val="28"/>
        </w:rPr>
        <w:t xml:space="preserve"> окисляются цитохром-</w:t>
      </w:r>
      <w:r w:rsidRPr="006802A1">
        <w:rPr>
          <w:rFonts w:ascii="Times New Roman" w:hAnsi="Times New Roman"/>
          <w:i/>
          <w:sz w:val="28"/>
          <w:szCs w:val="28"/>
        </w:rPr>
        <w:t>с</w:t>
      </w:r>
      <w:r w:rsidRPr="006802A1">
        <w:rPr>
          <w:rFonts w:ascii="Times New Roman" w:hAnsi="Times New Roman"/>
          <w:sz w:val="28"/>
          <w:szCs w:val="28"/>
        </w:rPr>
        <w:t xml:space="preserve">-оксидазой при рН 3,5. Восстановленный </w:t>
      </w:r>
      <w:proofErr w:type="spellStart"/>
      <w:r w:rsidRPr="006802A1">
        <w:rPr>
          <w:rFonts w:ascii="Times New Roman" w:hAnsi="Times New Roman"/>
          <w:sz w:val="28"/>
          <w:szCs w:val="28"/>
        </w:rPr>
        <w:t>рустицианин</w:t>
      </w:r>
      <w:proofErr w:type="spellEnd"/>
      <w:r w:rsidRPr="006802A1">
        <w:rPr>
          <w:rFonts w:ascii="Times New Roman" w:hAnsi="Times New Roman"/>
          <w:sz w:val="28"/>
          <w:szCs w:val="28"/>
        </w:rPr>
        <w:t xml:space="preserve"> также окисляется оксидазой. В целом дыхательная цепь, сопряженная с окислением Fe</w:t>
      </w:r>
      <w:r w:rsidRPr="006802A1">
        <w:rPr>
          <w:rFonts w:ascii="Times New Roman" w:hAnsi="Times New Roman"/>
          <w:sz w:val="28"/>
          <w:szCs w:val="28"/>
          <w:vertAlign w:val="superscript"/>
        </w:rPr>
        <w:t>2+</w:t>
      </w:r>
      <w:r w:rsidR="00E87A80" w:rsidRPr="006802A1">
        <w:rPr>
          <w:rFonts w:ascii="Times New Roman" w:hAnsi="Times New Roman"/>
          <w:sz w:val="28"/>
          <w:szCs w:val="28"/>
        </w:rPr>
        <w:t>, выглядит, вероятно, следующим образом:</w:t>
      </w:r>
    </w:p>
    <w:p w14:paraId="344FB0F9" w14:textId="77777777" w:rsidR="00350D31" w:rsidRPr="006802A1" w:rsidRDefault="00350D31" w:rsidP="006802A1">
      <w:pPr>
        <w:shd w:val="clear" w:color="auto" w:fill="FFFFFF" w:themeFill="background1"/>
        <w:spacing w:after="0" w:line="360" w:lineRule="auto"/>
        <w:ind w:firstLine="397"/>
        <w:jc w:val="center"/>
        <w:rPr>
          <w:rFonts w:ascii="Times New Roman" w:hAnsi="Times New Roman"/>
          <w:sz w:val="28"/>
          <w:szCs w:val="28"/>
        </w:rPr>
      </w:pPr>
      <w:r w:rsidRPr="006802A1">
        <w:rPr>
          <w:rFonts w:ascii="Times New Roman" w:hAnsi="Times New Roman"/>
          <w:i/>
          <w:sz w:val="28"/>
          <w:szCs w:val="28"/>
        </w:rPr>
        <w:t>Fe</w:t>
      </w:r>
      <w:r w:rsidRPr="006802A1">
        <w:rPr>
          <w:rFonts w:ascii="Times New Roman" w:hAnsi="Times New Roman"/>
          <w:i/>
          <w:sz w:val="28"/>
          <w:szCs w:val="28"/>
          <w:vertAlign w:val="superscript"/>
        </w:rPr>
        <w:t>2+</w:t>
      </w:r>
      <w:r w:rsidR="001A7D7F" w:rsidRPr="006802A1">
        <w:rPr>
          <w:rFonts w:ascii="Times New Roman" w:hAnsi="Times New Roman"/>
          <w:i/>
          <w:sz w:val="28"/>
          <w:szCs w:val="28"/>
          <w:vertAlign w:val="superscript"/>
          <w:lang w:val="kk-KZ"/>
        </w:rPr>
        <w:t xml:space="preserve"> </w:t>
      </w:r>
      <w:r w:rsidRPr="006802A1">
        <w:rPr>
          <w:rFonts w:ascii="Times New Roman" w:hAnsi="Times New Roman"/>
          <w:i/>
          <w:sz w:val="28"/>
          <w:szCs w:val="28"/>
        </w:rPr>
        <w:sym w:font="Symbol" w:char="00AE"/>
      </w:r>
      <w:r w:rsidR="001A7D7F" w:rsidRPr="006802A1">
        <w:rPr>
          <w:rFonts w:ascii="Times New Roman" w:hAnsi="Times New Roman"/>
          <w:i/>
          <w:sz w:val="28"/>
          <w:szCs w:val="28"/>
          <w:lang w:val="kk-KZ"/>
        </w:rPr>
        <w:t xml:space="preserve"> </w:t>
      </w:r>
      <w:r w:rsidRPr="006802A1">
        <w:rPr>
          <w:rFonts w:ascii="Times New Roman" w:hAnsi="Times New Roman"/>
          <w:i/>
          <w:sz w:val="28"/>
          <w:szCs w:val="28"/>
        </w:rPr>
        <w:t>c-2</w:t>
      </w:r>
      <w:r w:rsidR="001A7D7F" w:rsidRPr="006802A1">
        <w:rPr>
          <w:rFonts w:ascii="Times New Roman" w:hAnsi="Times New Roman"/>
          <w:i/>
          <w:sz w:val="28"/>
          <w:szCs w:val="28"/>
          <w:lang w:val="kk-KZ"/>
        </w:rPr>
        <w:t xml:space="preserve"> </w:t>
      </w:r>
      <w:r w:rsidRPr="006802A1">
        <w:rPr>
          <w:rFonts w:ascii="Times New Roman" w:hAnsi="Times New Roman"/>
          <w:i/>
          <w:sz w:val="28"/>
          <w:szCs w:val="28"/>
        </w:rPr>
        <w:sym w:font="Symbol" w:char="00AE"/>
      </w:r>
      <w:r w:rsidR="001A7D7F" w:rsidRPr="006802A1">
        <w:rPr>
          <w:rFonts w:ascii="Times New Roman" w:hAnsi="Times New Roman"/>
          <w:i/>
          <w:sz w:val="28"/>
          <w:szCs w:val="28"/>
          <w:lang w:val="kk-KZ"/>
        </w:rPr>
        <w:t xml:space="preserve"> </w:t>
      </w:r>
      <w:proofErr w:type="spellStart"/>
      <w:r w:rsidRPr="006802A1">
        <w:rPr>
          <w:rFonts w:ascii="Times New Roman" w:hAnsi="Times New Roman"/>
          <w:i/>
          <w:sz w:val="28"/>
          <w:szCs w:val="28"/>
        </w:rPr>
        <w:t>цхр</w:t>
      </w:r>
      <w:proofErr w:type="spellEnd"/>
      <w:r w:rsidRPr="006802A1">
        <w:rPr>
          <w:rFonts w:ascii="Times New Roman" w:hAnsi="Times New Roman"/>
          <w:i/>
          <w:sz w:val="28"/>
          <w:szCs w:val="28"/>
        </w:rPr>
        <w:t>-с-оксидаза</w:t>
      </w:r>
      <w:r w:rsidR="001A7D7F" w:rsidRPr="006802A1">
        <w:rPr>
          <w:rFonts w:ascii="Times New Roman" w:hAnsi="Times New Roman"/>
          <w:i/>
          <w:sz w:val="28"/>
          <w:szCs w:val="28"/>
          <w:lang w:val="kk-KZ"/>
        </w:rPr>
        <w:t xml:space="preserve"> </w:t>
      </w:r>
      <w:r w:rsidRPr="006802A1">
        <w:rPr>
          <w:rFonts w:ascii="Times New Roman" w:hAnsi="Times New Roman"/>
          <w:i/>
          <w:sz w:val="28"/>
          <w:szCs w:val="28"/>
        </w:rPr>
        <w:sym w:font="Symbol" w:char="00AE"/>
      </w:r>
      <w:r w:rsidR="001A7D7F" w:rsidRPr="006802A1">
        <w:rPr>
          <w:rFonts w:ascii="Times New Roman" w:hAnsi="Times New Roman"/>
          <w:i/>
          <w:sz w:val="28"/>
          <w:szCs w:val="28"/>
          <w:lang w:val="kk-KZ"/>
        </w:rPr>
        <w:t xml:space="preserve"> </w:t>
      </w:r>
      <w:r w:rsidRPr="006802A1">
        <w:rPr>
          <w:rFonts w:ascii="Times New Roman" w:hAnsi="Times New Roman"/>
          <w:i/>
          <w:sz w:val="28"/>
          <w:szCs w:val="28"/>
        </w:rPr>
        <w:t>О</w:t>
      </w:r>
      <w:r w:rsidRPr="006802A1">
        <w:rPr>
          <w:rFonts w:ascii="Times New Roman" w:hAnsi="Times New Roman"/>
          <w:i/>
          <w:sz w:val="28"/>
          <w:szCs w:val="28"/>
          <w:vertAlign w:val="subscript"/>
        </w:rPr>
        <w:t>2</w:t>
      </w:r>
      <w:r w:rsidR="001A7D7F" w:rsidRPr="006802A1">
        <w:rPr>
          <w:rFonts w:ascii="Times New Roman" w:hAnsi="Times New Roman"/>
          <w:i/>
          <w:sz w:val="28"/>
          <w:szCs w:val="28"/>
          <w:vertAlign w:val="subscript"/>
          <w:lang w:val="kk-KZ"/>
        </w:rPr>
        <w:t xml:space="preserve"> </w:t>
      </w:r>
      <w:r w:rsidRPr="006802A1">
        <w:rPr>
          <w:rFonts w:ascii="Times New Roman" w:hAnsi="Times New Roman"/>
          <w:i/>
          <w:sz w:val="28"/>
          <w:szCs w:val="28"/>
        </w:rPr>
        <w:sym w:font="Symbol" w:char="00AE"/>
      </w:r>
      <w:r w:rsidR="001A7D7F" w:rsidRPr="006802A1">
        <w:rPr>
          <w:rFonts w:ascii="Times New Roman" w:hAnsi="Times New Roman"/>
          <w:i/>
          <w:sz w:val="28"/>
          <w:szCs w:val="28"/>
          <w:lang w:val="kk-KZ"/>
        </w:rPr>
        <w:t xml:space="preserve"> </w:t>
      </w:r>
      <w:proofErr w:type="spellStart"/>
      <w:r w:rsidRPr="006802A1">
        <w:rPr>
          <w:rFonts w:ascii="Times New Roman" w:hAnsi="Times New Roman"/>
          <w:i/>
          <w:sz w:val="28"/>
          <w:szCs w:val="28"/>
        </w:rPr>
        <w:t>рустицинин</w:t>
      </w:r>
      <w:proofErr w:type="spellEnd"/>
      <w:r w:rsidRPr="006802A1">
        <w:rPr>
          <w:rFonts w:ascii="Times New Roman" w:hAnsi="Times New Roman"/>
          <w:i/>
          <w:sz w:val="28"/>
          <w:szCs w:val="28"/>
        </w:rPr>
        <w:t xml:space="preserve"> </w:t>
      </w:r>
      <w:r w:rsidRPr="006802A1">
        <w:rPr>
          <w:rFonts w:ascii="Times New Roman" w:hAnsi="Times New Roman"/>
          <w:sz w:val="28"/>
          <w:szCs w:val="28"/>
        </w:rPr>
        <w:t>(11)</w:t>
      </w:r>
    </w:p>
    <w:p w14:paraId="70450D55" w14:textId="77777777" w:rsidR="00350D31" w:rsidRPr="006802A1" w:rsidRDefault="00756DAB" w:rsidP="006802A1">
      <w:pPr>
        <w:shd w:val="clear" w:color="auto" w:fill="FFFFFF" w:themeFill="background1"/>
        <w:spacing w:after="0" w:line="360" w:lineRule="auto"/>
        <w:ind w:firstLine="397"/>
        <w:jc w:val="center"/>
        <w:rPr>
          <w:rFonts w:ascii="Times New Roman" w:hAnsi="Times New Roman"/>
          <w:sz w:val="28"/>
          <w:szCs w:val="28"/>
        </w:rPr>
      </w:pPr>
      <w:r w:rsidRPr="006802A1">
        <w:rPr>
          <w:rFonts w:ascii="Times New Roman" w:hAnsi="Times New Roman"/>
          <w:i/>
          <w:sz w:val="28"/>
          <w:szCs w:val="28"/>
        </w:rPr>
        <w:lastRenderedPageBreak/>
        <w:t>г</w:t>
      </w:r>
      <w:r w:rsidR="00350D31" w:rsidRPr="006802A1">
        <w:rPr>
          <w:rFonts w:ascii="Times New Roman" w:hAnsi="Times New Roman"/>
          <w:i/>
          <w:sz w:val="28"/>
          <w:szCs w:val="28"/>
        </w:rPr>
        <w:t>де</w:t>
      </w:r>
      <w:r w:rsidRPr="006802A1">
        <w:rPr>
          <w:rFonts w:ascii="Times New Roman" w:hAnsi="Times New Roman"/>
          <w:i/>
          <w:sz w:val="28"/>
          <w:szCs w:val="28"/>
          <w:lang w:val="kk-KZ"/>
        </w:rPr>
        <w:t xml:space="preserve"> </w:t>
      </w:r>
      <w:r w:rsidR="00350D31" w:rsidRPr="006802A1">
        <w:rPr>
          <w:rFonts w:ascii="Times New Roman" w:hAnsi="Times New Roman"/>
          <w:sz w:val="28"/>
          <w:szCs w:val="28"/>
        </w:rPr>
        <w:t>Е</w:t>
      </w:r>
      <w:r w:rsidR="0087244A" w:rsidRPr="006802A1">
        <w:rPr>
          <w:rFonts w:ascii="Times New Roman" w:hAnsi="Times New Roman"/>
          <w:sz w:val="28"/>
          <w:szCs w:val="28"/>
        </w:rPr>
        <w:t xml:space="preserve"> –</w:t>
      </w:r>
      <w:r w:rsidR="00350D31" w:rsidRPr="006802A1">
        <w:rPr>
          <w:rFonts w:ascii="Times New Roman" w:hAnsi="Times New Roman"/>
          <w:sz w:val="28"/>
          <w:szCs w:val="28"/>
        </w:rPr>
        <w:t xml:space="preserve"> Fe</w:t>
      </w:r>
      <w:r w:rsidR="0087244A" w:rsidRPr="006802A1">
        <w:rPr>
          <w:rFonts w:ascii="Times New Roman" w:hAnsi="Times New Roman"/>
          <w:sz w:val="28"/>
          <w:szCs w:val="28"/>
        </w:rPr>
        <w:t xml:space="preserve"> </w:t>
      </w:r>
      <w:r w:rsidR="00350D31" w:rsidRPr="006802A1">
        <w:rPr>
          <w:rFonts w:ascii="Times New Roman" w:hAnsi="Times New Roman"/>
          <w:sz w:val="28"/>
          <w:szCs w:val="28"/>
        </w:rPr>
        <w:t>(II)</w:t>
      </w:r>
      <w:r w:rsidR="0087244A" w:rsidRPr="006802A1">
        <w:rPr>
          <w:rFonts w:ascii="Times New Roman" w:hAnsi="Times New Roman"/>
          <w:sz w:val="28"/>
          <w:szCs w:val="28"/>
        </w:rPr>
        <w:t xml:space="preserve"> </w:t>
      </w:r>
      <w:r w:rsidR="00350D31" w:rsidRPr="006802A1">
        <w:rPr>
          <w:rFonts w:ascii="Times New Roman" w:hAnsi="Times New Roman"/>
          <w:sz w:val="28"/>
          <w:szCs w:val="28"/>
        </w:rPr>
        <w:t>- цитохром-</w:t>
      </w:r>
      <w:r w:rsidR="00350D31" w:rsidRPr="006802A1">
        <w:rPr>
          <w:rFonts w:ascii="Times New Roman" w:hAnsi="Times New Roman"/>
          <w:i/>
          <w:iCs/>
          <w:sz w:val="28"/>
          <w:szCs w:val="28"/>
        </w:rPr>
        <w:t>с</w:t>
      </w:r>
      <w:r w:rsidR="00350D31" w:rsidRPr="006802A1">
        <w:rPr>
          <w:rFonts w:ascii="Times New Roman" w:hAnsi="Times New Roman"/>
          <w:sz w:val="28"/>
          <w:szCs w:val="28"/>
        </w:rPr>
        <w:t>-оксидоредуктаза</w:t>
      </w:r>
    </w:p>
    <w:p w14:paraId="241D5DA8"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Возможно, окисление </w:t>
      </w:r>
      <w:proofErr w:type="spellStart"/>
      <w:r w:rsidRPr="006802A1">
        <w:rPr>
          <w:rFonts w:ascii="Times New Roman" w:hAnsi="Times New Roman"/>
          <w:sz w:val="28"/>
          <w:szCs w:val="28"/>
        </w:rPr>
        <w:t>феррицитохрома</w:t>
      </w:r>
      <w:proofErr w:type="spellEnd"/>
      <w:r w:rsidRPr="006802A1">
        <w:rPr>
          <w:rFonts w:ascii="Times New Roman" w:hAnsi="Times New Roman"/>
          <w:sz w:val="28"/>
          <w:szCs w:val="28"/>
        </w:rPr>
        <w:t xml:space="preserve"> </w:t>
      </w:r>
      <w:r w:rsidRPr="006802A1">
        <w:rPr>
          <w:rFonts w:ascii="Times New Roman" w:hAnsi="Times New Roman"/>
          <w:i/>
          <w:sz w:val="28"/>
          <w:szCs w:val="28"/>
        </w:rPr>
        <w:t>с</w:t>
      </w:r>
      <w:r w:rsidRPr="006802A1">
        <w:rPr>
          <w:rFonts w:ascii="Times New Roman" w:hAnsi="Times New Roman"/>
          <w:sz w:val="28"/>
          <w:szCs w:val="28"/>
        </w:rPr>
        <w:t xml:space="preserve"> цитохром-</w:t>
      </w:r>
      <w:r w:rsidRPr="006802A1">
        <w:rPr>
          <w:rFonts w:ascii="Times New Roman" w:hAnsi="Times New Roman"/>
          <w:i/>
          <w:sz w:val="28"/>
          <w:szCs w:val="28"/>
        </w:rPr>
        <w:t>с-</w:t>
      </w:r>
      <w:r w:rsidRPr="006802A1">
        <w:rPr>
          <w:rFonts w:ascii="Times New Roman" w:hAnsi="Times New Roman"/>
          <w:sz w:val="28"/>
          <w:szCs w:val="28"/>
        </w:rPr>
        <w:t xml:space="preserve">оксидазой происходит на </w:t>
      </w:r>
      <w:proofErr w:type="spellStart"/>
      <w:r w:rsidRPr="006802A1">
        <w:rPr>
          <w:rFonts w:ascii="Times New Roman" w:hAnsi="Times New Roman"/>
          <w:sz w:val="28"/>
          <w:szCs w:val="28"/>
        </w:rPr>
        <w:t>периплазматической</w:t>
      </w:r>
      <w:proofErr w:type="spellEnd"/>
      <w:r w:rsidRPr="006802A1">
        <w:rPr>
          <w:rFonts w:ascii="Times New Roman" w:hAnsi="Times New Roman"/>
          <w:sz w:val="28"/>
          <w:szCs w:val="28"/>
        </w:rPr>
        <w:t xml:space="preserve"> стороне цитоплазматической мембраны бактерий. </w:t>
      </w:r>
    </w:p>
    <w:p w14:paraId="159EBF8A"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lang w:val="en-US"/>
        </w:rPr>
        <w:t>S</w:t>
      </w:r>
      <w:r w:rsidRPr="006802A1">
        <w:rPr>
          <w:rFonts w:ascii="Times New Roman" w:hAnsi="Times New Roman"/>
          <w:sz w:val="28"/>
          <w:szCs w:val="28"/>
        </w:rPr>
        <w:t>.</w:t>
      </w:r>
      <w:r w:rsidRPr="006802A1">
        <w:rPr>
          <w:rFonts w:ascii="Times New Roman" w:hAnsi="Times New Roman"/>
          <w:sz w:val="28"/>
          <w:szCs w:val="28"/>
          <w:lang w:val="en-US"/>
        </w:rPr>
        <w:t>I</w:t>
      </w:r>
      <w:r w:rsidRPr="006802A1">
        <w:rPr>
          <w:rFonts w:ascii="Times New Roman" w:hAnsi="Times New Roman"/>
          <w:sz w:val="28"/>
          <w:szCs w:val="28"/>
        </w:rPr>
        <w:t>.</w:t>
      </w:r>
      <w:proofErr w:type="spellStart"/>
      <w:r w:rsidRPr="006802A1">
        <w:rPr>
          <w:rFonts w:ascii="Times New Roman" w:hAnsi="Times New Roman"/>
          <w:sz w:val="28"/>
          <w:szCs w:val="28"/>
          <w:lang w:val="en-US"/>
        </w:rPr>
        <w:t>Niemelae</w:t>
      </w:r>
      <w:proofErr w:type="spellEnd"/>
      <w:r w:rsidRPr="006802A1">
        <w:rPr>
          <w:rFonts w:ascii="Times New Roman" w:hAnsi="Times New Roman"/>
          <w:sz w:val="28"/>
          <w:szCs w:val="28"/>
        </w:rPr>
        <w:t>.</w:t>
      </w:r>
      <w:r w:rsidRPr="006802A1">
        <w:rPr>
          <w:rFonts w:ascii="Times New Roman" w:hAnsi="Times New Roman"/>
          <w:sz w:val="28"/>
          <w:szCs w:val="28"/>
          <w:lang w:val="en-US"/>
        </w:rPr>
        <w:t>a</w:t>
      </w:r>
      <w:r w:rsidR="00974F2B" w:rsidRPr="006802A1">
        <w:rPr>
          <w:rFonts w:ascii="Times New Roman" w:hAnsi="Times New Roman"/>
          <w:sz w:val="28"/>
          <w:szCs w:val="28"/>
        </w:rPr>
        <w:t>.,</w:t>
      </w:r>
      <w:r w:rsidR="00756DAB" w:rsidRPr="006802A1">
        <w:rPr>
          <w:rFonts w:ascii="Times New Roman" w:hAnsi="Times New Roman"/>
          <w:sz w:val="28"/>
          <w:szCs w:val="28"/>
          <w:lang w:val="kk-KZ"/>
        </w:rPr>
        <w:t xml:space="preserve"> </w:t>
      </w:r>
      <w:r w:rsidR="00EC5EC8" w:rsidRPr="006802A1">
        <w:rPr>
          <w:rFonts w:ascii="Times New Roman" w:hAnsi="Times New Roman"/>
          <w:sz w:val="28"/>
          <w:szCs w:val="28"/>
        </w:rPr>
        <w:t>[139</w:t>
      </w:r>
      <w:r w:rsidRPr="006802A1">
        <w:rPr>
          <w:rFonts w:ascii="Times New Roman" w:hAnsi="Times New Roman"/>
          <w:sz w:val="28"/>
          <w:szCs w:val="28"/>
        </w:rPr>
        <w:t>] исследовали влияние неорганического азота</w:t>
      </w:r>
      <w:r w:rsidR="00974F2B" w:rsidRPr="006802A1">
        <w:rPr>
          <w:rFonts w:ascii="Times New Roman" w:hAnsi="Times New Roman"/>
          <w:sz w:val="28"/>
          <w:szCs w:val="28"/>
        </w:rPr>
        <w:t xml:space="preserve"> </w:t>
      </w:r>
      <w:r w:rsidRPr="006802A1">
        <w:rPr>
          <w:rFonts w:ascii="Times New Roman" w:hAnsi="Times New Roman"/>
          <w:sz w:val="28"/>
          <w:szCs w:val="28"/>
        </w:rPr>
        <w:t>(NH</w:t>
      </w:r>
      <w:r w:rsidRPr="006802A1">
        <w:rPr>
          <w:rFonts w:ascii="Times New Roman" w:hAnsi="Times New Roman"/>
          <w:sz w:val="28"/>
          <w:szCs w:val="28"/>
          <w:vertAlign w:val="subscript"/>
        </w:rPr>
        <w:t>4</w:t>
      </w:r>
      <w:r w:rsidRPr="006802A1">
        <w:rPr>
          <w:rFonts w:ascii="Times New Roman" w:hAnsi="Times New Roman"/>
          <w:sz w:val="28"/>
          <w:szCs w:val="28"/>
          <w:vertAlign w:val="superscript"/>
        </w:rPr>
        <w:t>+</w:t>
      </w:r>
      <w:r w:rsidRPr="006802A1">
        <w:rPr>
          <w:rFonts w:ascii="Times New Roman" w:hAnsi="Times New Roman"/>
          <w:sz w:val="28"/>
          <w:szCs w:val="28"/>
        </w:rPr>
        <w:t>, NO</w:t>
      </w:r>
      <w:r w:rsidRPr="006802A1">
        <w:rPr>
          <w:rFonts w:ascii="Times New Roman" w:hAnsi="Times New Roman"/>
          <w:sz w:val="28"/>
          <w:szCs w:val="28"/>
          <w:vertAlign w:val="subscript"/>
        </w:rPr>
        <w:t>3</w:t>
      </w:r>
      <w:r w:rsidRPr="006802A1">
        <w:rPr>
          <w:rFonts w:ascii="Times New Roman" w:hAnsi="Times New Roman"/>
          <w:sz w:val="28"/>
          <w:szCs w:val="28"/>
          <w:vertAlign w:val="superscript"/>
        </w:rPr>
        <w:t>-</w:t>
      </w:r>
      <w:r w:rsidRPr="006802A1">
        <w:rPr>
          <w:rFonts w:ascii="Times New Roman" w:hAnsi="Times New Roman"/>
          <w:sz w:val="28"/>
          <w:szCs w:val="28"/>
        </w:rPr>
        <w:t>) и фосфата на биологическое окисление сульфидных руд черных сланцев, содержащих</w:t>
      </w:r>
      <w:r w:rsidR="00974F2B" w:rsidRPr="006802A1">
        <w:rPr>
          <w:rFonts w:ascii="Times New Roman" w:hAnsi="Times New Roman"/>
          <w:sz w:val="28"/>
          <w:szCs w:val="28"/>
        </w:rPr>
        <w:t>,</w:t>
      </w:r>
      <w:r w:rsidRPr="006802A1">
        <w:rPr>
          <w:rFonts w:ascii="Times New Roman" w:hAnsi="Times New Roman"/>
          <w:sz w:val="28"/>
          <w:szCs w:val="28"/>
        </w:rPr>
        <w:t xml:space="preserve"> пирротин как основной сульфид железа. Железо сначала растворяли в виде Fe</w:t>
      </w:r>
      <w:r w:rsidRPr="006802A1">
        <w:rPr>
          <w:rFonts w:ascii="Times New Roman" w:hAnsi="Times New Roman"/>
          <w:sz w:val="28"/>
          <w:szCs w:val="28"/>
          <w:vertAlign w:val="superscript"/>
        </w:rPr>
        <w:t xml:space="preserve">2+ </w:t>
      </w:r>
      <w:r w:rsidRPr="006802A1">
        <w:rPr>
          <w:rFonts w:ascii="Times New Roman" w:hAnsi="Times New Roman"/>
          <w:sz w:val="28"/>
          <w:szCs w:val="28"/>
        </w:rPr>
        <w:t>из руды, а потом окисляли до Fe</w:t>
      </w:r>
      <w:r w:rsidRPr="006802A1">
        <w:rPr>
          <w:rFonts w:ascii="Times New Roman" w:hAnsi="Times New Roman"/>
          <w:sz w:val="28"/>
          <w:szCs w:val="28"/>
          <w:vertAlign w:val="superscript"/>
        </w:rPr>
        <w:t>3+</w:t>
      </w:r>
      <w:r w:rsidRPr="006802A1">
        <w:rPr>
          <w:rFonts w:ascii="Times New Roman" w:hAnsi="Times New Roman"/>
          <w:sz w:val="28"/>
          <w:szCs w:val="28"/>
        </w:rPr>
        <w:t xml:space="preserve"> на качалках в колбах. В этих условиях растворение желез</w:t>
      </w:r>
      <w:r w:rsidR="00E87A80" w:rsidRPr="006802A1">
        <w:rPr>
          <w:rFonts w:ascii="Times New Roman" w:hAnsi="Times New Roman"/>
          <w:sz w:val="28"/>
          <w:szCs w:val="28"/>
        </w:rPr>
        <w:t>а из пирротита главным образом</w:t>
      </w:r>
      <w:r w:rsidR="00974F2B" w:rsidRPr="006802A1">
        <w:rPr>
          <w:rFonts w:ascii="Times New Roman" w:hAnsi="Times New Roman"/>
          <w:sz w:val="28"/>
          <w:szCs w:val="28"/>
        </w:rPr>
        <w:t>,</w:t>
      </w:r>
      <w:r w:rsidR="00E87A80" w:rsidRPr="006802A1">
        <w:rPr>
          <w:rFonts w:ascii="Times New Roman" w:hAnsi="Times New Roman"/>
          <w:sz w:val="28"/>
          <w:szCs w:val="28"/>
        </w:rPr>
        <w:t xml:space="preserve"> </w:t>
      </w:r>
      <w:r w:rsidRPr="006802A1">
        <w:rPr>
          <w:rFonts w:ascii="Times New Roman" w:hAnsi="Times New Roman"/>
          <w:sz w:val="28"/>
          <w:szCs w:val="28"/>
        </w:rPr>
        <w:t>происходило благодаря</w:t>
      </w:r>
      <w:r w:rsidR="00974F2B" w:rsidRPr="006802A1">
        <w:rPr>
          <w:rFonts w:ascii="Times New Roman" w:hAnsi="Times New Roman"/>
          <w:sz w:val="28"/>
          <w:szCs w:val="28"/>
        </w:rPr>
        <w:t>,</w:t>
      </w:r>
      <w:r w:rsidRPr="006802A1">
        <w:rPr>
          <w:rFonts w:ascii="Times New Roman" w:hAnsi="Times New Roman"/>
          <w:sz w:val="28"/>
          <w:szCs w:val="28"/>
        </w:rPr>
        <w:t xml:space="preserve"> химическим реакциям с некоторым </w:t>
      </w:r>
      <w:r w:rsidR="00756DAB" w:rsidRPr="006802A1">
        <w:rPr>
          <w:rFonts w:ascii="Times New Roman" w:hAnsi="Times New Roman"/>
          <w:sz w:val="28"/>
          <w:szCs w:val="28"/>
        </w:rPr>
        <w:t xml:space="preserve">усилием под действием бактерий </w:t>
      </w:r>
      <w:r w:rsidR="00974F2B" w:rsidRPr="006802A1">
        <w:rPr>
          <w:rFonts w:ascii="Times New Roman" w:hAnsi="Times New Roman"/>
          <w:sz w:val="28"/>
          <w:szCs w:val="28"/>
        </w:rPr>
        <w:t>с</w:t>
      </w:r>
      <w:r w:rsidRPr="006802A1">
        <w:rPr>
          <w:rFonts w:ascii="Times New Roman" w:hAnsi="Times New Roman"/>
          <w:sz w:val="28"/>
          <w:szCs w:val="28"/>
        </w:rPr>
        <w:t>мешанной культуры SB/P-II, представляющей собой смесь Fe</w:t>
      </w:r>
      <w:r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и </w:t>
      </w:r>
      <w:proofErr w:type="spellStart"/>
      <w:r w:rsidRPr="006802A1">
        <w:rPr>
          <w:rFonts w:ascii="Times New Roman" w:hAnsi="Times New Roman"/>
          <w:sz w:val="28"/>
          <w:szCs w:val="28"/>
        </w:rPr>
        <w:t>сероокисл</w:t>
      </w:r>
      <w:r w:rsidR="00974F2B" w:rsidRPr="006802A1">
        <w:rPr>
          <w:rFonts w:ascii="Times New Roman" w:hAnsi="Times New Roman"/>
          <w:sz w:val="28"/>
          <w:szCs w:val="28"/>
        </w:rPr>
        <w:t>яющие</w:t>
      </w:r>
      <w:proofErr w:type="spellEnd"/>
      <w:r w:rsidR="00974F2B" w:rsidRPr="006802A1">
        <w:rPr>
          <w:rFonts w:ascii="Times New Roman" w:hAnsi="Times New Roman"/>
          <w:sz w:val="28"/>
          <w:szCs w:val="28"/>
        </w:rPr>
        <w:t xml:space="preserve"> ацидофильные бактерии. С</w:t>
      </w:r>
      <w:r w:rsidRPr="006802A1">
        <w:rPr>
          <w:rFonts w:ascii="Times New Roman" w:hAnsi="Times New Roman"/>
          <w:sz w:val="28"/>
          <w:szCs w:val="28"/>
        </w:rPr>
        <w:t>реди которых преобладал</w:t>
      </w:r>
      <w:r w:rsidR="00974F2B" w:rsidRPr="006802A1">
        <w:rPr>
          <w:rFonts w:ascii="Times New Roman" w:hAnsi="Times New Roman"/>
          <w:sz w:val="28"/>
          <w:szCs w:val="28"/>
        </w:rPr>
        <w:t>а культура</w:t>
      </w:r>
      <w:r w:rsidRPr="006802A1">
        <w:rPr>
          <w:rFonts w:ascii="Times New Roman" w:hAnsi="Times New Roman"/>
          <w:i/>
          <w:sz w:val="28"/>
          <w:szCs w:val="28"/>
        </w:rPr>
        <w:t xml:space="preserve"> </w:t>
      </w:r>
      <w:proofErr w:type="spellStart"/>
      <w:r w:rsidRPr="006802A1">
        <w:rPr>
          <w:rFonts w:ascii="Times New Roman" w:hAnsi="Times New Roman"/>
          <w:i/>
          <w:sz w:val="28"/>
          <w:szCs w:val="28"/>
        </w:rPr>
        <w:t>Acid.ferrooxidans</w:t>
      </w:r>
      <w:proofErr w:type="spellEnd"/>
      <w:r w:rsidRPr="006802A1">
        <w:rPr>
          <w:rFonts w:ascii="Times New Roman" w:hAnsi="Times New Roman"/>
          <w:sz w:val="28"/>
          <w:szCs w:val="28"/>
        </w:rPr>
        <w:t>, тогда как последующее окисление Fe</w:t>
      </w:r>
      <w:r w:rsidRPr="006802A1">
        <w:rPr>
          <w:rFonts w:ascii="Times New Roman" w:hAnsi="Times New Roman"/>
          <w:sz w:val="28"/>
          <w:szCs w:val="28"/>
          <w:vertAlign w:val="superscript"/>
        </w:rPr>
        <w:t>2+</w:t>
      </w:r>
      <w:r w:rsidRPr="006802A1">
        <w:rPr>
          <w:rFonts w:ascii="Times New Roman" w:hAnsi="Times New Roman"/>
          <w:sz w:val="28"/>
          <w:szCs w:val="28"/>
        </w:rPr>
        <w:t xml:space="preserve"> было опосредовано бактериями, и химические реакции вносили незначительный вклад. Фосфат не усиливал окисление Fe</w:t>
      </w:r>
      <w:r w:rsidRPr="006802A1">
        <w:rPr>
          <w:rFonts w:ascii="Times New Roman" w:hAnsi="Times New Roman"/>
          <w:sz w:val="28"/>
          <w:szCs w:val="28"/>
          <w:vertAlign w:val="superscript"/>
        </w:rPr>
        <w:t>2+</w:t>
      </w:r>
      <w:r w:rsidRPr="006802A1">
        <w:rPr>
          <w:rFonts w:ascii="Times New Roman" w:hAnsi="Times New Roman"/>
          <w:sz w:val="28"/>
          <w:szCs w:val="28"/>
        </w:rPr>
        <w:t xml:space="preserve">, 6 </w:t>
      </w:r>
      <w:proofErr w:type="spellStart"/>
      <w:r w:rsidRPr="006802A1">
        <w:rPr>
          <w:rFonts w:ascii="Times New Roman" w:hAnsi="Times New Roman"/>
          <w:sz w:val="28"/>
          <w:szCs w:val="28"/>
        </w:rPr>
        <w:t>мМ</w:t>
      </w:r>
      <w:proofErr w:type="spellEnd"/>
      <w:r w:rsidRPr="006802A1">
        <w:rPr>
          <w:rFonts w:ascii="Times New Roman" w:hAnsi="Times New Roman"/>
          <w:sz w:val="28"/>
          <w:szCs w:val="28"/>
        </w:rPr>
        <w:t xml:space="preserve"> аммоний усиливал, а 6 </w:t>
      </w:r>
      <w:proofErr w:type="spellStart"/>
      <w:r w:rsidRPr="006802A1">
        <w:rPr>
          <w:rFonts w:ascii="Times New Roman" w:hAnsi="Times New Roman"/>
          <w:sz w:val="28"/>
          <w:szCs w:val="28"/>
        </w:rPr>
        <w:t>мМ</w:t>
      </w:r>
      <w:proofErr w:type="spellEnd"/>
      <w:r w:rsidRPr="006802A1">
        <w:rPr>
          <w:rFonts w:ascii="Times New Roman" w:hAnsi="Times New Roman"/>
          <w:sz w:val="28"/>
          <w:szCs w:val="28"/>
        </w:rPr>
        <w:t xml:space="preserve"> и 12 </w:t>
      </w:r>
      <w:proofErr w:type="spellStart"/>
      <w:r w:rsidRPr="006802A1">
        <w:rPr>
          <w:rFonts w:ascii="Times New Roman" w:hAnsi="Times New Roman"/>
          <w:sz w:val="28"/>
          <w:szCs w:val="28"/>
        </w:rPr>
        <w:t>мМ</w:t>
      </w:r>
      <w:proofErr w:type="spellEnd"/>
      <w:r w:rsidRPr="006802A1">
        <w:rPr>
          <w:rFonts w:ascii="Times New Roman" w:hAnsi="Times New Roman"/>
          <w:sz w:val="28"/>
          <w:szCs w:val="28"/>
        </w:rPr>
        <w:t xml:space="preserve"> нитрит подавляли окисление Fe</w:t>
      </w:r>
      <w:r w:rsidRPr="006802A1">
        <w:rPr>
          <w:rFonts w:ascii="Times New Roman" w:hAnsi="Times New Roman"/>
          <w:sz w:val="28"/>
          <w:szCs w:val="28"/>
          <w:vertAlign w:val="superscript"/>
        </w:rPr>
        <w:t>2+</w:t>
      </w:r>
      <w:r w:rsidRPr="006802A1">
        <w:rPr>
          <w:rFonts w:ascii="Times New Roman" w:hAnsi="Times New Roman"/>
          <w:sz w:val="28"/>
          <w:szCs w:val="28"/>
        </w:rPr>
        <w:t xml:space="preserve">. Черные сланцы содержат </w:t>
      </w:r>
      <w:proofErr w:type="spellStart"/>
      <w:r w:rsidRPr="006802A1">
        <w:rPr>
          <w:rFonts w:ascii="Times New Roman" w:hAnsi="Times New Roman"/>
          <w:sz w:val="28"/>
          <w:szCs w:val="28"/>
        </w:rPr>
        <w:t>флоюпит</w:t>
      </w:r>
      <w:proofErr w:type="spellEnd"/>
      <w:r w:rsidRPr="006802A1">
        <w:rPr>
          <w:rFonts w:ascii="Times New Roman" w:hAnsi="Times New Roman"/>
          <w:sz w:val="28"/>
          <w:szCs w:val="28"/>
        </w:rPr>
        <w:t xml:space="preserve">, который изменялся до вермикулита Fe-окисляющими культурами. </w:t>
      </w:r>
    </w:p>
    <w:p w14:paraId="0626CBE1"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При исследовании I. Suzuki </w:t>
      </w:r>
      <w:proofErr w:type="spellStart"/>
      <w:r w:rsidRPr="006802A1">
        <w:rPr>
          <w:rFonts w:ascii="Times New Roman" w:hAnsi="Times New Roman"/>
          <w:sz w:val="28"/>
          <w:szCs w:val="28"/>
        </w:rPr>
        <w:t>е.а</w:t>
      </w:r>
      <w:proofErr w:type="spellEnd"/>
      <w:r w:rsidRPr="006802A1">
        <w:rPr>
          <w:rFonts w:ascii="Times New Roman" w:hAnsi="Times New Roman"/>
          <w:sz w:val="28"/>
          <w:szCs w:val="28"/>
        </w:rPr>
        <w:t xml:space="preserve">. [122] типовой </w:t>
      </w:r>
      <w:r w:rsidR="0075658B" w:rsidRPr="006802A1">
        <w:rPr>
          <w:rFonts w:ascii="Times New Roman" w:hAnsi="Times New Roman"/>
          <w:sz w:val="28"/>
          <w:szCs w:val="28"/>
        </w:rPr>
        <w:t>культуры бактерии</w:t>
      </w:r>
      <w:r w:rsidR="001A7D7F" w:rsidRPr="006802A1">
        <w:rPr>
          <w:rFonts w:ascii="Times New Roman" w:hAnsi="Times New Roman"/>
          <w:i/>
          <w:sz w:val="28"/>
          <w:szCs w:val="28"/>
        </w:rPr>
        <w:t xml:space="preserve"> </w:t>
      </w:r>
      <w:proofErr w:type="spellStart"/>
      <w:r w:rsidR="001A7D7F" w:rsidRPr="006802A1">
        <w:rPr>
          <w:rFonts w:ascii="Times New Roman" w:hAnsi="Times New Roman"/>
          <w:i/>
          <w:sz w:val="28"/>
          <w:szCs w:val="28"/>
        </w:rPr>
        <w:t>Acid.ferrooxidans</w:t>
      </w:r>
      <w:proofErr w:type="spellEnd"/>
      <w:r w:rsidR="001A7D7F" w:rsidRPr="006802A1">
        <w:rPr>
          <w:rFonts w:ascii="Times New Roman" w:hAnsi="Times New Roman"/>
          <w:i/>
          <w:sz w:val="28"/>
          <w:szCs w:val="28"/>
        </w:rPr>
        <w:t xml:space="preserve"> (АТСС </w:t>
      </w:r>
      <w:r w:rsidRPr="006802A1">
        <w:rPr>
          <w:rFonts w:ascii="Times New Roman" w:hAnsi="Times New Roman"/>
          <w:i/>
          <w:sz w:val="28"/>
          <w:szCs w:val="28"/>
        </w:rPr>
        <w:t>23270)</w:t>
      </w:r>
      <w:r w:rsidRPr="006802A1">
        <w:rPr>
          <w:rFonts w:ascii="Times New Roman" w:hAnsi="Times New Roman"/>
          <w:sz w:val="28"/>
          <w:szCs w:val="28"/>
        </w:rPr>
        <w:t xml:space="preserve"> и два другие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этой </w:t>
      </w:r>
      <w:proofErr w:type="spellStart"/>
      <w:r w:rsidRPr="006802A1">
        <w:rPr>
          <w:rFonts w:ascii="Times New Roman" w:hAnsi="Times New Roman"/>
          <w:sz w:val="28"/>
          <w:szCs w:val="28"/>
        </w:rPr>
        <w:t>железооокисляющей</w:t>
      </w:r>
      <w:proofErr w:type="spellEnd"/>
      <w:r w:rsidRPr="006802A1">
        <w:rPr>
          <w:rFonts w:ascii="Times New Roman" w:hAnsi="Times New Roman"/>
          <w:sz w:val="28"/>
          <w:szCs w:val="28"/>
        </w:rPr>
        <w:t xml:space="preserve"> бактерии оказались способными расти не только на средах с Fe</w:t>
      </w:r>
      <w:r w:rsidRPr="006802A1">
        <w:rPr>
          <w:rFonts w:ascii="Times New Roman" w:hAnsi="Times New Roman"/>
          <w:sz w:val="28"/>
          <w:szCs w:val="28"/>
          <w:vertAlign w:val="superscript"/>
        </w:rPr>
        <w:t>2+</w:t>
      </w:r>
      <w:r w:rsidRPr="006802A1">
        <w:rPr>
          <w:rFonts w:ascii="Times New Roman" w:hAnsi="Times New Roman"/>
          <w:sz w:val="28"/>
          <w:szCs w:val="28"/>
        </w:rPr>
        <w:t>, S</w:t>
      </w:r>
      <w:r w:rsidRPr="006802A1">
        <w:rPr>
          <w:rFonts w:ascii="Times New Roman" w:hAnsi="Times New Roman"/>
          <w:sz w:val="28"/>
          <w:szCs w:val="28"/>
          <w:vertAlign w:val="superscript"/>
        </w:rPr>
        <w:t>2-</w:t>
      </w:r>
      <w:r w:rsidRPr="006802A1">
        <w:rPr>
          <w:rFonts w:ascii="Times New Roman" w:hAnsi="Times New Roman"/>
          <w:sz w:val="28"/>
          <w:szCs w:val="28"/>
        </w:rPr>
        <w:t xml:space="preserve">, или </w:t>
      </w:r>
      <w:proofErr w:type="spellStart"/>
      <w:r w:rsidRPr="006802A1">
        <w:rPr>
          <w:rFonts w:ascii="Times New Roman" w:hAnsi="Times New Roman"/>
          <w:sz w:val="28"/>
          <w:szCs w:val="28"/>
        </w:rPr>
        <w:t>S</w:t>
      </w:r>
      <w:r w:rsidRPr="006802A1">
        <w:rPr>
          <w:rFonts w:ascii="Times New Roman" w:hAnsi="Times New Roman"/>
          <w:sz w:val="28"/>
          <w:szCs w:val="28"/>
          <w:vertAlign w:val="superscript"/>
        </w:rPr>
        <w:t>o</w:t>
      </w:r>
      <w:proofErr w:type="spellEnd"/>
      <w:r w:rsidRPr="006802A1">
        <w:rPr>
          <w:rFonts w:ascii="Times New Roman" w:hAnsi="Times New Roman"/>
          <w:sz w:val="28"/>
          <w:szCs w:val="28"/>
        </w:rPr>
        <w:t>, но в присутствии молекулярного водорода в качестве окисляемого субстрата. После длительного культивирования на минеральной среде, содержащей СО</w:t>
      </w:r>
      <w:r w:rsidRPr="006802A1">
        <w:rPr>
          <w:rFonts w:ascii="Times New Roman" w:hAnsi="Times New Roman"/>
          <w:sz w:val="28"/>
          <w:szCs w:val="28"/>
          <w:vertAlign w:val="subscript"/>
        </w:rPr>
        <w:t>2</w:t>
      </w:r>
      <w:r w:rsidRPr="006802A1">
        <w:rPr>
          <w:rFonts w:ascii="Times New Roman" w:hAnsi="Times New Roman"/>
          <w:sz w:val="28"/>
          <w:szCs w:val="28"/>
        </w:rPr>
        <w:t>, Н</w:t>
      </w:r>
      <w:r w:rsidRPr="006802A1">
        <w:rPr>
          <w:rFonts w:ascii="Times New Roman" w:hAnsi="Times New Roman"/>
          <w:sz w:val="28"/>
          <w:szCs w:val="28"/>
          <w:vertAlign w:val="subscript"/>
        </w:rPr>
        <w:t>2</w:t>
      </w:r>
      <w:r w:rsidRPr="006802A1">
        <w:rPr>
          <w:rFonts w:ascii="Times New Roman" w:hAnsi="Times New Roman"/>
          <w:sz w:val="28"/>
          <w:szCs w:val="28"/>
        </w:rPr>
        <w:t>О и О</w:t>
      </w:r>
      <w:r w:rsidRPr="006802A1">
        <w:rPr>
          <w:rFonts w:ascii="Times New Roman" w:hAnsi="Times New Roman"/>
          <w:sz w:val="28"/>
          <w:szCs w:val="28"/>
          <w:vertAlign w:val="subscript"/>
        </w:rPr>
        <w:t>2</w:t>
      </w:r>
      <w:r w:rsidRPr="006802A1">
        <w:rPr>
          <w:rFonts w:ascii="Times New Roman" w:hAnsi="Times New Roman"/>
          <w:sz w:val="28"/>
          <w:szCs w:val="28"/>
        </w:rPr>
        <w:t xml:space="preserve"> бактерии сохраняли способность окислять Fe</w:t>
      </w:r>
      <w:r w:rsidRPr="006802A1">
        <w:rPr>
          <w:rFonts w:ascii="Times New Roman" w:hAnsi="Times New Roman"/>
          <w:sz w:val="28"/>
          <w:szCs w:val="28"/>
          <w:vertAlign w:val="superscript"/>
        </w:rPr>
        <w:t xml:space="preserve">2+ </w:t>
      </w:r>
      <w:r w:rsidRPr="006802A1">
        <w:rPr>
          <w:rFonts w:ascii="Times New Roman" w:hAnsi="Times New Roman"/>
          <w:sz w:val="28"/>
          <w:szCs w:val="28"/>
        </w:rPr>
        <w:t>и соединения серы. Оптимальное значение рН для роста культур при использовании Н</w:t>
      </w:r>
      <w:r w:rsidRPr="006802A1">
        <w:rPr>
          <w:rFonts w:ascii="Times New Roman" w:hAnsi="Times New Roman"/>
          <w:sz w:val="28"/>
          <w:szCs w:val="28"/>
          <w:vertAlign w:val="subscript"/>
        </w:rPr>
        <w:t>2</w:t>
      </w:r>
      <w:r w:rsidRPr="006802A1">
        <w:rPr>
          <w:rFonts w:ascii="Times New Roman" w:hAnsi="Times New Roman"/>
          <w:sz w:val="28"/>
          <w:szCs w:val="28"/>
        </w:rPr>
        <w:t>3,0-5,8. При рН 2,2 и 6,5 рост культур не наблюдался. При наличии как окисляемого субстрата Fe</w:t>
      </w:r>
      <w:r w:rsidRPr="006802A1">
        <w:rPr>
          <w:rFonts w:ascii="Times New Roman" w:hAnsi="Times New Roman"/>
          <w:sz w:val="28"/>
          <w:szCs w:val="28"/>
          <w:vertAlign w:val="superscript"/>
        </w:rPr>
        <w:t>2+</w:t>
      </w:r>
      <w:r w:rsidRPr="006802A1">
        <w:rPr>
          <w:rFonts w:ascii="Times New Roman" w:hAnsi="Times New Roman"/>
          <w:sz w:val="28"/>
          <w:szCs w:val="28"/>
        </w:rPr>
        <w:t>, бактерии растут при рН 1,0 и 6,0. Клетки, выращенные в присутствии Н</w:t>
      </w:r>
      <w:r w:rsidRPr="006802A1">
        <w:rPr>
          <w:rFonts w:ascii="Times New Roman" w:hAnsi="Times New Roman"/>
          <w:sz w:val="28"/>
          <w:szCs w:val="28"/>
          <w:vertAlign w:val="subscript"/>
        </w:rPr>
        <w:t>2</w:t>
      </w:r>
      <w:r w:rsidRPr="006802A1">
        <w:rPr>
          <w:rFonts w:ascii="Times New Roman" w:hAnsi="Times New Roman"/>
          <w:sz w:val="28"/>
          <w:szCs w:val="28"/>
        </w:rPr>
        <w:t xml:space="preserve">О, проявляют </w:t>
      </w:r>
      <w:proofErr w:type="spellStart"/>
      <w:r w:rsidRPr="006802A1">
        <w:rPr>
          <w:rFonts w:ascii="Times New Roman" w:hAnsi="Times New Roman"/>
          <w:sz w:val="28"/>
          <w:szCs w:val="28"/>
        </w:rPr>
        <w:t>гидрогеназную</w:t>
      </w:r>
      <w:proofErr w:type="spellEnd"/>
      <w:r w:rsidRPr="006802A1">
        <w:rPr>
          <w:rFonts w:ascii="Times New Roman" w:hAnsi="Times New Roman"/>
          <w:sz w:val="28"/>
          <w:szCs w:val="28"/>
        </w:rPr>
        <w:t xml:space="preserve"> активность при наличии в качестве акцептора электронов </w:t>
      </w:r>
      <w:r w:rsidR="00F97289" w:rsidRPr="006802A1">
        <w:rPr>
          <w:rFonts w:ascii="Times New Roman" w:hAnsi="Times New Roman"/>
          <w:color w:val="000000"/>
          <w:sz w:val="28"/>
          <w:szCs w:val="28"/>
        </w:rPr>
        <w:t xml:space="preserve">метиленовой сини. </w:t>
      </w:r>
      <w:r w:rsidRPr="006802A1">
        <w:rPr>
          <w:rFonts w:ascii="Times New Roman" w:hAnsi="Times New Roman"/>
          <w:sz w:val="28"/>
          <w:szCs w:val="28"/>
        </w:rPr>
        <w:t xml:space="preserve">Другие представители </w:t>
      </w:r>
      <w:proofErr w:type="spellStart"/>
      <w:r w:rsidRPr="006802A1">
        <w:rPr>
          <w:rFonts w:ascii="Times New Roman" w:hAnsi="Times New Roman"/>
          <w:i/>
          <w:sz w:val="28"/>
          <w:szCs w:val="28"/>
        </w:rPr>
        <w:t>Thiobacillus</w:t>
      </w:r>
      <w:proofErr w:type="spellEnd"/>
      <w:r w:rsidRPr="006802A1">
        <w:rPr>
          <w:rFonts w:ascii="Times New Roman" w:hAnsi="Times New Roman"/>
          <w:sz w:val="28"/>
          <w:szCs w:val="28"/>
        </w:rPr>
        <w:t xml:space="preserve"> и </w:t>
      </w:r>
      <w:proofErr w:type="spellStart"/>
      <w:r w:rsidRPr="006802A1">
        <w:rPr>
          <w:rFonts w:ascii="Times New Roman" w:hAnsi="Times New Roman"/>
          <w:i/>
          <w:sz w:val="28"/>
          <w:szCs w:val="28"/>
        </w:rPr>
        <w:t>Leptospirillum</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ferrooxidans</w:t>
      </w:r>
      <w:proofErr w:type="spellEnd"/>
      <w:r w:rsidRPr="006802A1">
        <w:rPr>
          <w:rFonts w:ascii="Times New Roman" w:hAnsi="Times New Roman"/>
          <w:sz w:val="28"/>
          <w:szCs w:val="28"/>
        </w:rPr>
        <w:t xml:space="preserve"> способности окислять молекулярный водород не проявили.</w:t>
      </w:r>
    </w:p>
    <w:p w14:paraId="196839CD"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lastRenderedPageBreak/>
        <w:t xml:space="preserve">В работах </w:t>
      </w:r>
      <w:r w:rsidR="00E24D84" w:rsidRPr="006802A1">
        <w:rPr>
          <w:rFonts w:ascii="Times New Roman" w:hAnsi="Times New Roman"/>
          <w:iCs/>
          <w:sz w:val="28"/>
          <w:szCs w:val="28"/>
          <w:lang w:val="en-US"/>
        </w:rPr>
        <w:t>V</w:t>
      </w:r>
      <w:r w:rsidR="00E24D84" w:rsidRPr="006802A1">
        <w:rPr>
          <w:rFonts w:ascii="Times New Roman" w:hAnsi="Times New Roman"/>
          <w:iCs/>
          <w:sz w:val="28"/>
          <w:szCs w:val="28"/>
        </w:rPr>
        <w:t>.</w:t>
      </w:r>
      <w:r w:rsidR="00E24D84" w:rsidRPr="006802A1">
        <w:rPr>
          <w:rFonts w:ascii="Times New Roman" w:hAnsi="Times New Roman"/>
          <w:iCs/>
          <w:sz w:val="28"/>
          <w:szCs w:val="28"/>
          <w:lang w:val="en-US"/>
        </w:rPr>
        <w:t>Berry</w:t>
      </w:r>
      <w:r w:rsidR="00E24D84" w:rsidRPr="006802A1">
        <w:rPr>
          <w:rFonts w:ascii="Times New Roman" w:hAnsi="Times New Roman"/>
          <w:iCs/>
          <w:sz w:val="28"/>
          <w:szCs w:val="28"/>
        </w:rPr>
        <w:t xml:space="preserve"> и </w:t>
      </w:r>
      <w:r w:rsidR="00E24D84" w:rsidRPr="006802A1">
        <w:rPr>
          <w:rFonts w:ascii="Times New Roman" w:hAnsi="Times New Roman"/>
          <w:iCs/>
          <w:sz w:val="28"/>
          <w:szCs w:val="28"/>
          <w:lang w:val="en-US"/>
        </w:rPr>
        <w:t>L</w:t>
      </w:r>
      <w:r w:rsidR="00E24D84" w:rsidRPr="006802A1">
        <w:rPr>
          <w:rFonts w:ascii="Times New Roman" w:hAnsi="Times New Roman"/>
          <w:iCs/>
          <w:sz w:val="28"/>
          <w:szCs w:val="28"/>
        </w:rPr>
        <w:t xml:space="preserve">. </w:t>
      </w:r>
      <w:r w:rsidR="00E24D84" w:rsidRPr="006802A1">
        <w:rPr>
          <w:rFonts w:ascii="Times New Roman" w:hAnsi="Times New Roman"/>
          <w:iCs/>
          <w:sz w:val="28"/>
          <w:szCs w:val="28"/>
          <w:lang w:val="en-US"/>
        </w:rPr>
        <w:t>Murr</w:t>
      </w:r>
      <w:r w:rsidR="001A7D7F" w:rsidRPr="006802A1">
        <w:rPr>
          <w:rFonts w:ascii="Times New Roman" w:hAnsi="Times New Roman"/>
          <w:iCs/>
          <w:sz w:val="28"/>
          <w:szCs w:val="28"/>
          <w:lang w:val="kk-KZ"/>
        </w:rPr>
        <w:t xml:space="preserve"> </w:t>
      </w:r>
      <w:r w:rsidRPr="006802A1">
        <w:rPr>
          <w:rFonts w:ascii="Times New Roman" w:hAnsi="Times New Roman"/>
          <w:sz w:val="28"/>
          <w:szCs w:val="28"/>
        </w:rPr>
        <w:t>[123] приведены данные о том, что бактерии, осуществляющие биологическое выщелачивание, подвергаются естественным стрессовым воздействиям различного рода, таким к</w:t>
      </w:r>
      <w:r w:rsidR="004C2E5F" w:rsidRPr="006802A1">
        <w:rPr>
          <w:rFonts w:ascii="Times New Roman" w:hAnsi="Times New Roman"/>
          <w:sz w:val="28"/>
          <w:szCs w:val="28"/>
        </w:rPr>
        <w:t xml:space="preserve">ак изменения температуры или рН </w:t>
      </w:r>
      <w:r w:rsidRPr="006802A1">
        <w:rPr>
          <w:rFonts w:ascii="Times New Roman" w:hAnsi="Times New Roman"/>
          <w:sz w:val="28"/>
          <w:szCs w:val="28"/>
        </w:rPr>
        <w:t>среды или присутствие некоторых токсичных металлов. На примере таких бактерий они использовали хемотаксис и реакцию на стрессовые воздействия, так как оба эти явления могут играть важную роль для адаптации микроорганизмов в условиях процесса выщелачивания.</w:t>
      </w:r>
    </w:p>
    <w:p w14:paraId="4E7E36C1" w14:textId="77777777" w:rsidR="00350D31" w:rsidRPr="006802A1" w:rsidRDefault="00350D31" w:rsidP="006802A1">
      <w:pPr>
        <w:shd w:val="clear" w:color="auto" w:fill="FFFFFF" w:themeFill="background1"/>
        <w:spacing w:after="0" w:line="360" w:lineRule="auto"/>
        <w:ind w:firstLine="540"/>
        <w:jc w:val="both"/>
        <w:rPr>
          <w:rFonts w:ascii="Times New Roman" w:hAnsi="Times New Roman"/>
          <w:sz w:val="28"/>
          <w:szCs w:val="28"/>
        </w:rPr>
      </w:pPr>
      <w:r w:rsidRPr="006802A1">
        <w:rPr>
          <w:rFonts w:ascii="Times New Roman" w:hAnsi="Times New Roman"/>
          <w:sz w:val="28"/>
          <w:szCs w:val="28"/>
        </w:rPr>
        <w:t xml:space="preserve">Путем использования радиоизотопов у меченых клеток чистых культур </w:t>
      </w:r>
      <w:proofErr w:type="spellStart"/>
      <w:r w:rsidRPr="006802A1">
        <w:rPr>
          <w:rFonts w:ascii="Times New Roman" w:hAnsi="Times New Roman"/>
          <w:i/>
          <w:sz w:val="28"/>
          <w:szCs w:val="28"/>
        </w:rPr>
        <w:t>Acid.ferrooxidans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и</w:t>
      </w:r>
      <w:r w:rsidRPr="006802A1">
        <w:rPr>
          <w:rFonts w:ascii="Times New Roman" w:hAnsi="Times New Roman"/>
          <w:i/>
          <w:sz w:val="28"/>
          <w:szCs w:val="28"/>
        </w:rPr>
        <w:t xml:space="preserve"> </w:t>
      </w:r>
      <w:proofErr w:type="spellStart"/>
      <w:r w:rsidRPr="006802A1">
        <w:rPr>
          <w:rFonts w:ascii="Times New Roman" w:hAnsi="Times New Roman"/>
          <w:i/>
          <w:sz w:val="28"/>
          <w:szCs w:val="28"/>
        </w:rPr>
        <w:t>L.ferrooxidans</w:t>
      </w:r>
      <w:proofErr w:type="spellEnd"/>
      <w:r w:rsidRPr="006802A1">
        <w:rPr>
          <w:rFonts w:ascii="Times New Roman" w:hAnsi="Times New Roman"/>
          <w:sz w:val="28"/>
          <w:szCs w:val="28"/>
        </w:rPr>
        <w:t xml:space="preserve"> при помощи электрофореза в полиакриламидном геле с последующей авторадиографией они обнаружили, что оба эти вида реагировали на тепловой шок (30-40</w:t>
      </w:r>
      <w:r w:rsidRPr="006802A1">
        <w:rPr>
          <w:rFonts w:ascii="Times New Roman" w:hAnsi="Times New Roman"/>
          <w:sz w:val="28"/>
          <w:szCs w:val="28"/>
          <w:vertAlign w:val="superscript"/>
        </w:rPr>
        <w:t>о</w:t>
      </w:r>
      <w:r w:rsidRPr="006802A1">
        <w:rPr>
          <w:rFonts w:ascii="Times New Roman" w:hAnsi="Times New Roman"/>
          <w:sz w:val="28"/>
          <w:szCs w:val="28"/>
        </w:rPr>
        <w:t>С) путем ингибирования экспрессии большей части клеточных белков одновременно с синтезом специфического набора “стрессовых, или шоковых белков”. Резкие изменения рН (1,5-3,5) также вызвали увеличение синтеза специфических белков, в то время как присутствие некоторых тяжелых металлов не вызывало сходной реакции, возможно, в результате специфической адаптации этих микроорганизмов к их естественному месту обитания [132].</w:t>
      </w:r>
    </w:p>
    <w:p w14:paraId="0CAC382F" w14:textId="0BC1B59E" w:rsidR="006B10BB" w:rsidRDefault="00350D31" w:rsidP="006802A1">
      <w:pPr>
        <w:pStyle w:val="afb"/>
        <w:shd w:val="clear" w:color="auto" w:fill="FFFFFF" w:themeFill="background1"/>
        <w:spacing w:line="360" w:lineRule="auto"/>
        <w:ind w:firstLine="540"/>
        <w:jc w:val="both"/>
        <w:rPr>
          <w:bCs/>
          <w:sz w:val="28"/>
          <w:szCs w:val="28"/>
        </w:rPr>
      </w:pPr>
      <w:r w:rsidRPr="006802A1">
        <w:rPr>
          <w:bCs/>
          <w:sz w:val="28"/>
          <w:szCs w:val="28"/>
        </w:rPr>
        <w:t xml:space="preserve">В двух исследованных видах железобактерий они обнаружили также мембранные белки, которые в зависимости от окружающих условий могут </w:t>
      </w:r>
      <w:proofErr w:type="spellStart"/>
      <w:r w:rsidRPr="006802A1">
        <w:rPr>
          <w:bCs/>
          <w:sz w:val="28"/>
          <w:szCs w:val="28"/>
        </w:rPr>
        <w:t>метилироваться</w:t>
      </w:r>
      <w:proofErr w:type="spellEnd"/>
      <w:r w:rsidRPr="006802A1">
        <w:rPr>
          <w:bCs/>
          <w:sz w:val="28"/>
          <w:szCs w:val="28"/>
        </w:rPr>
        <w:t xml:space="preserve"> как </w:t>
      </w:r>
      <w:proofErr w:type="spellStart"/>
      <w:r w:rsidRPr="006802A1">
        <w:rPr>
          <w:bCs/>
          <w:i/>
          <w:sz w:val="28"/>
          <w:szCs w:val="28"/>
        </w:rPr>
        <w:t>in</w:t>
      </w:r>
      <w:proofErr w:type="spellEnd"/>
      <w:r w:rsidRPr="006802A1">
        <w:rPr>
          <w:bCs/>
          <w:i/>
          <w:sz w:val="28"/>
          <w:szCs w:val="28"/>
        </w:rPr>
        <w:t xml:space="preserve"> </w:t>
      </w:r>
      <w:proofErr w:type="spellStart"/>
      <w:r w:rsidRPr="006802A1">
        <w:rPr>
          <w:bCs/>
          <w:i/>
          <w:sz w:val="28"/>
          <w:szCs w:val="28"/>
        </w:rPr>
        <w:t>vivo</w:t>
      </w:r>
      <w:proofErr w:type="spellEnd"/>
      <w:r w:rsidRPr="006802A1">
        <w:rPr>
          <w:bCs/>
          <w:sz w:val="28"/>
          <w:szCs w:val="28"/>
        </w:rPr>
        <w:t xml:space="preserve">, так и </w:t>
      </w:r>
      <w:proofErr w:type="spellStart"/>
      <w:r w:rsidRPr="006802A1">
        <w:rPr>
          <w:bCs/>
          <w:i/>
          <w:sz w:val="28"/>
          <w:szCs w:val="28"/>
        </w:rPr>
        <w:t>in</w:t>
      </w:r>
      <w:proofErr w:type="spellEnd"/>
      <w:r w:rsidRPr="006802A1">
        <w:rPr>
          <w:bCs/>
          <w:i/>
          <w:sz w:val="28"/>
          <w:szCs w:val="28"/>
        </w:rPr>
        <w:t xml:space="preserve"> </w:t>
      </w:r>
      <w:proofErr w:type="spellStart"/>
      <w:r w:rsidRPr="006802A1">
        <w:rPr>
          <w:bCs/>
          <w:i/>
          <w:sz w:val="28"/>
          <w:szCs w:val="28"/>
        </w:rPr>
        <w:t>vitro</w:t>
      </w:r>
      <w:proofErr w:type="spellEnd"/>
      <w:r w:rsidRPr="006802A1">
        <w:rPr>
          <w:bCs/>
          <w:sz w:val="28"/>
          <w:szCs w:val="28"/>
        </w:rPr>
        <w:t>. Так, присутствие Fe</w:t>
      </w:r>
      <w:r w:rsidRPr="006802A1">
        <w:rPr>
          <w:bCs/>
          <w:sz w:val="28"/>
          <w:szCs w:val="28"/>
          <w:vertAlign w:val="superscript"/>
        </w:rPr>
        <w:t>2+</w:t>
      </w:r>
      <w:r w:rsidRPr="006802A1">
        <w:rPr>
          <w:bCs/>
          <w:sz w:val="28"/>
          <w:szCs w:val="28"/>
        </w:rPr>
        <w:t xml:space="preserve"> и Ni</w:t>
      </w:r>
      <w:r w:rsidRPr="006802A1">
        <w:rPr>
          <w:bCs/>
          <w:sz w:val="28"/>
          <w:szCs w:val="28"/>
          <w:vertAlign w:val="superscript"/>
        </w:rPr>
        <w:t>2+</w:t>
      </w:r>
      <w:r w:rsidR="00827EE4" w:rsidRPr="006802A1">
        <w:rPr>
          <w:bCs/>
          <w:sz w:val="28"/>
          <w:szCs w:val="28"/>
        </w:rPr>
        <w:t xml:space="preserve"> стимулировало </w:t>
      </w:r>
      <w:r w:rsidRPr="006802A1">
        <w:rPr>
          <w:bCs/>
          <w:sz w:val="28"/>
          <w:szCs w:val="28"/>
        </w:rPr>
        <w:t xml:space="preserve">их метилирование, </w:t>
      </w:r>
      <w:proofErr w:type="spellStart"/>
      <w:r w:rsidRPr="006802A1">
        <w:rPr>
          <w:bCs/>
          <w:sz w:val="28"/>
          <w:szCs w:val="28"/>
        </w:rPr>
        <w:t>аспартата</w:t>
      </w:r>
      <w:proofErr w:type="spellEnd"/>
      <w:r w:rsidRPr="006802A1">
        <w:rPr>
          <w:bCs/>
          <w:sz w:val="28"/>
          <w:szCs w:val="28"/>
        </w:rPr>
        <w:t xml:space="preserve"> - снижало. Метилирование, в свою очередь, являлось медиатором движения бактерии к ионам этих металлов или от </w:t>
      </w:r>
      <w:proofErr w:type="spellStart"/>
      <w:r w:rsidRPr="006802A1">
        <w:rPr>
          <w:bCs/>
          <w:sz w:val="28"/>
          <w:szCs w:val="28"/>
        </w:rPr>
        <w:t>аспартата</w:t>
      </w:r>
      <w:proofErr w:type="spellEnd"/>
      <w:r w:rsidRPr="006802A1">
        <w:rPr>
          <w:bCs/>
          <w:sz w:val="28"/>
          <w:szCs w:val="28"/>
        </w:rPr>
        <w:t>. Они также исследовали предполагаемый рецептор Ni</w:t>
      </w:r>
      <w:r w:rsidRPr="006802A1">
        <w:rPr>
          <w:bCs/>
          <w:sz w:val="28"/>
          <w:szCs w:val="28"/>
          <w:vertAlign w:val="superscript"/>
        </w:rPr>
        <w:t>2+</w:t>
      </w:r>
      <w:r w:rsidR="004C2E5F" w:rsidRPr="006802A1">
        <w:rPr>
          <w:bCs/>
          <w:sz w:val="28"/>
          <w:szCs w:val="28"/>
        </w:rPr>
        <w:t xml:space="preserve"> и обнаружили, </w:t>
      </w:r>
      <w:r w:rsidRPr="006802A1">
        <w:rPr>
          <w:bCs/>
          <w:sz w:val="28"/>
          <w:szCs w:val="28"/>
        </w:rPr>
        <w:t xml:space="preserve">что хотя этот металл является для </w:t>
      </w:r>
      <w:proofErr w:type="spellStart"/>
      <w:r w:rsidRPr="006802A1">
        <w:rPr>
          <w:bCs/>
          <w:i/>
          <w:sz w:val="28"/>
          <w:szCs w:val="28"/>
        </w:rPr>
        <w:t>E.coli</w:t>
      </w:r>
      <w:proofErr w:type="spellEnd"/>
      <w:r w:rsidRPr="006802A1">
        <w:rPr>
          <w:bCs/>
          <w:sz w:val="28"/>
          <w:szCs w:val="28"/>
        </w:rPr>
        <w:t xml:space="preserve"> репеллентом, клеточные экстракты этой бактерии стимулировали метилирование мембранных белков </w:t>
      </w:r>
      <w:proofErr w:type="spellStart"/>
      <w:r w:rsidRPr="006802A1">
        <w:rPr>
          <w:bCs/>
          <w:i/>
          <w:sz w:val="28"/>
          <w:szCs w:val="28"/>
        </w:rPr>
        <w:t>L.ferrooxidansin</w:t>
      </w:r>
      <w:proofErr w:type="spellEnd"/>
      <w:r w:rsidRPr="006802A1">
        <w:rPr>
          <w:bCs/>
          <w:i/>
          <w:sz w:val="28"/>
          <w:szCs w:val="28"/>
        </w:rPr>
        <w:t xml:space="preserve"> </w:t>
      </w:r>
      <w:proofErr w:type="spellStart"/>
      <w:r w:rsidRPr="006802A1">
        <w:rPr>
          <w:bCs/>
          <w:i/>
          <w:sz w:val="28"/>
          <w:szCs w:val="28"/>
        </w:rPr>
        <w:t>vitro</w:t>
      </w:r>
      <w:proofErr w:type="spellEnd"/>
      <w:r w:rsidRPr="006802A1">
        <w:rPr>
          <w:bCs/>
          <w:sz w:val="28"/>
          <w:szCs w:val="28"/>
        </w:rPr>
        <w:t xml:space="preserve"> в присутствии Ni</w:t>
      </w:r>
      <w:r w:rsidRPr="006802A1">
        <w:rPr>
          <w:bCs/>
          <w:sz w:val="28"/>
          <w:szCs w:val="28"/>
          <w:vertAlign w:val="superscript"/>
        </w:rPr>
        <w:t>2+</w:t>
      </w:r>
      <w:r w:rsidRPr="006802A1">
        <w:rPr>
          <w:bCs/>
          <w:sz w:val="28"/>
          <w:szCs w:val="28"/>
        </w:rPr>
        <w:t>. Эти результаты заставляют предположить существование высоко консервативных участков метилирования белков у далеко не родственных форм бактерий [130, 133].</w:t>
      </w:r>
    </w:p>
    <w:p w14:paraId="21611896" w14:textId="77777777" w:rsidR="006B10BB" w:rsidRDefault="006B10BB" w:rsidP="006802A1">
      <w:pPr>
        <w:pStyle w:val="afb"/>
        <w:shd w:val="clear" w:color="auto" w:fill="FFFFFF" w:themeFill="background1"/>
        <w:spacing w:line="360" w:lineRule="auto"/>
        <w:ind w:firstLine="540"/>
        <w:jc w:val="both"/>
        <w:rPr>
          <w:bCs/>
          <w:sz w:val="28"/>
          <w:szCs w:val="28"/>
        </w:rPr>
      </w:pPr>
    </w:p>
    <w:p w14:paraId="306F30A7" w14:textId="6B59C4D1" w:rsidR="006B10BB" w:rsidRPr="006B10BB" w:rsidRDefault="006B10BB" w:rsidP="006B10BB">
      <w:pPr>
        <w:pStyle w:val="afb"/>
        <w:shd w:val="clear" w:color="auto" w:fill="FFFFFF" w:themeFill="background1"/>
        <w:spacing w:line="360" w:lineRule="auto"/>
        <w:ind w:firstLine="540"/>
        <w:jc w:val="both"/>
        <w:rPr>
          <w:b/>
          <w:bCs/>
          <w:sz w:val="28"/>
          <w:szCs w:val="28"/>
          <w:lang w:val="kk-KZ"/>
        </w:rPr>
      </w:pPr>
      <w:r>
        <w:rPr>
          <w:b/>
          <w:bCs/>
          <w:sz w:val="28"/>
          <w:szCs w:val="28"/>
          <w:lang w:val="kk-KZ"/>
        </w:rPr>
        <w:lastRenderedPageBreak/>
        <w:t>1</w:t>
      </w:r>
      <w:r w:rsidRPr="006802A1">
        <w:rPr>
          <w:b/>
          <w:bCs/>
          <w:sz w:val="28"/>
          <w:szCs w:val="28"/>
          <w:lang w:val="kk-KZ"/>
        </w:rPr>
        <w:t>.</w:t>
      </w:r>
      <w:bookmarkStart w:id="4" w:name="_Hlk113463713"/>
      <w:r>
        <w:rPr>
          <w:b/>
          <w:bCs/>
          <w:sz w:val="28"/>
          <w:szCs w:val="28"/>
          <w:lang w:val="kk-KZ"/>
        </w:rPr>
        <w:t>4</w:t>
      </w:r>
      <w:r w:rsidRPr="006802A1">
        <w:rPr>
          <w:b/>
          <w:bCs/>
          <w:sz w:val="28"/>
          <w:szCs w:val="28"/>
          <w:lang w:val="kk-KZ"/>
        </w:rPr>
        <w:t xml:space="preserve"> Физикогеографическая характеристика района </w:t>
      </w:r>
      <w:r w:rsidRPr="006802A1">
        <w:rPr>
          <w:b/>
          <w:sz w:val="28"/>
          <w:szCs w:val="28"/>
        </w:rPr>
        <w:t>месторождения Риддер-</w:t>
      </w:r>
      <w:proofErr w:type="spellStart"/>
      <w:r w:rsidRPr="006802A1">
        <w:rPr>
          <w:b/>
          <w:sz w:val="28"/>
          <w:szCs w:val="28"/>
        </w:rPr>
        <w:t>Сокольное</w:t>
      </w:r>
      <w:bookmarkEnd w:id="4"/>
      <w:proofErr w:type="spellEnd"/>
      <w:r>
        <w:rPr>
          <w:b/>
          <w:sz w:val="28"/>
          <w:szCs w:val="28"/>
          <w:lang w:val="kk-KZ"/>
        </w:rPr>
        <w:t xml:space="preserve"> </w:t>
      </w:r>
    </w:p>
    <w:p w14:paraId="34AA359C" w14:textId="77777777" w:rsidR="006B10BB" w:rsidRPr="006802A1" w:rsidRDefault="006B10BB" w:rsidP="006B10BB">
      <w:pPr>
        <w:pStyle w:val="a7"/>
        <w:shd w:val="clear" w:color="auto" w:fill="FFFFFF" w:themeFill="background1"/>
        <w:spacing w:before="0" w:beforeAutospacing="0" w:after="0" w:afterAutospacing="0" w:line="360" w:lineRule="auto"/>
        <w:ind w:firstLine="567"/>
        <w:jc w:val="both"/>
        <w:rPr>
          <w:sz w:val="28"/>
          <w:szCs w:val="28"/>
          <w:shd w:val="clear" w:color="auto" w:fill="FFFFFF"/>
        </w:rPr>
      </w:pPr>
      <w:r w:rsidRPr="006802A1">
        <w:rPr>
          <w:b/>
          <w:color w:val="000000"/>
          <w:sz w:val="28"/>
          <w:szCs w:val="28"/>
        </w:rPr>
        <w:t>Географическое расположение</w:t>
      </w:r>
      <w:r w:rsidRPr="006802A1">
        <w:rPr>
          <w:sz w:val="28"/>
          <w:szCs w:val="28"/>
          <w:shd w:val="clear" w:color="auto" w:fill="FFFFFF"/>
        </w:rPr>
        <w:t xml:space="preserve">. По географическому расположению </w:t>
      </w:r>
      <w:r w:rsidRPr="006802A1">
        <w:rPr>
          <w:sz w:val="28"/>
          <w:szCs w:val="28"/>
        </w:rPr>
        <w:t xml:space="preserve">месторождения </w:t>
      </w:r>
      <w:r w:rsidRPr="006802A1">
        <w:rPr>
          <w:sz w:val="28"/>
          <w:szCs w:val="28"/>
          <w:shd w:val="clear" w:color="auto" w:fill="FFFFFF"/>
        </w:rPr>
        <w:t>Риддер-</w:t>
      </w:r>
      <w:proofErr w:type="spellStart"/>
      <w:r w:rsidRPr="006802A1">
        <w:rPr>
          <w:sz w:val="28"/>
          <w:szCs w:val="28"/>
          <w:shd w:val="clear" w:color="auto" w:fill="FFFFFF"/>
        </w:rPr>
        <w:t>Сокольное</w:t>
      </w:r>
      <w:proofErr w:type="spellEnd"/>
      <w:r w:rsidRPr="006802A1">
        <w:rPr>
          <w:sz w:val="28"/>
          <w:szCs w:val="28"/>
          <w:shd w:val="clear" w:color="auto" w:fill="FFFFFF"/>
        </w:rPr>
        <w:t xml:space="preserve"> находится в Восточно-Казахстанской области, в 150 км от областного центра </w:t>
      </w:r>
      <w:proofErr w:type="spellStart"/>
      <w:r w:rsidRPr="006802A1">
        <w:rPr>
          <w:sz w:val="28"/>
          <w:szCs w:val="28"/>
          <w:shd w:val="clear" w:color="auto" w:fill="FFFFFF"/>
        </w:rPr>
        <w:t>г.Усть-Каменогорска</w:t>
      </w:r>
      <w:proofErr w:type="spellEnd"/>
      <w:r w:rsidRPr="006802A1">
        <w:rPr>
          <w:sz w:val="28"/>
          <w:szCs w:val="28"/>
          <w:shd w:val="clear" w:color="auto" w:fill="FFFFFF"/>
        </w:rPr>
        <w:t xml:space="preserve">, в северной половине средней части Лениногорского гребена </w:t>
      </w:r>
      <w:r w:rsidRPr="006802A1">
        <w:rPr>
          <w:bCs/>
          <w:color w:val="000000"/>
          <w:sz w:val="28"/>
          <w:szCs w:val="28"/>
        </w:rPr>
        <w:t>[138]</w:t>
      </w:r>
      <w:r w:rsidRPr="006802A1">
        <w:rPr>
          <w:sz w:val="28"/>
          <w:szCs w:val="28"/>
          <w:shd w:val="clear" w:color="auto" w:fill="FFFFFF"/>
        </w:rPr>
        <w:t>. Риддер является городом областного подчинения. Географические координаты: 50</w:t>
      </w:r>
      <w:r w:rsidRPr="006802A1">
        <w:rPr>
          <w:sz w:val="28"/>
          <w:szCs w:val="28"/>
          <w:shd w:val="clear" w:color="auto" w:fill="FFFFFF"/>
          <w:vertAlign w:val="superscript"/>
        </w:rPr>
        <w:t>о</w:t>
      </w:r>
      <w:r w:rsidRPr="006802A1">
        <w:rPr>
          <w:sz w:val="28"/>
          <w:szCs w:val="28"/>
          <w:shd w:val="clear" w:color="auto" w:fill="FFFFFF"/>
        </w:rPr>
        <w:t>21</w:t>
      </w:r>
      <w:r w:rsidRPr="006802A1">
        <w:rPr>
          <w:sz w:val="28"/>
          <w:szCs w:val="28"/>
          <w:shd w:val="clear" w:color="auto" w:fill="FFFFFF"/>
          <w:vertAlign w:val="superscript"/>
          <w:lang w:val="en-US"/>
        </w:rPr>
        <w:t>I</w:t>
      </w:r>
      <w:r w:rsidRPr="006802A1">
        <w:rPr>
          <w:sz w:val="28"/>
          <w:szCs w:val="28"/>
          <w:shd w:val="clear" w:color="auto" w:fill="FFFFFF"/>
        </w:rPr>
        <w:t xml:space="preserve"> северной широты и 83</w:t>
      </w:r>
      <w:r w:rsidRPr="006802A1">
        <w:rPr>
          <w:sz w:val="28"/>
          <w:szCs w:val="28"/>
          <w:shd w:val="clear" w:color="auto" w:fill="FFFFFF"/>
          <w:vertAlign w:val="superscript"/>
        </w:rPr>
        <w:t>о</w:t>
      </w:r>
      <w:r w:rsidRPr="006802A1">
        <w:rPr>
          <w:sz w:val="28"/>
          <w:szCs w:val="28"/>
          <w:shd w:val="clear" w:color="auto" w:fill="FFFFFF"/>
        </w:rPr>
        <w:t>31</w:t>
      </w:r>
      <w:r w:rsidRPr="006802A1">
        <w:rPr>
          <w:sz w:val="28"/>
          <w:szCs w:val="28"/>
          <w:shd w:val="clear" w:color="auto" w:fill="FFFFFF"/>
          <w:vertAlign w:val="superscript"/>
          <w:lang w:val="en-US"/>
        </w:rPr>
        <w:t>I</w:t>
      </w:r>
      <w:r w:rsidRPr="006802A1">
        <w:rPr>
          <w:sz w:val="28"/>
          <w:szCs w:val="28"/>
          <w:shd w:val="clear" w:color="auto" w:fill="FFFFFF"/>
        </w:rPr>
        <w:t xml:space="preserve"> восточной долготы. Город Риддер основан 1786 году и назван по имени горного офицера Филиппа Риддера, открывшего в данной местности месторождение полиметаллических руд и заложившего рудник названный </w:t>
      </w:r>
      <w:proofErr w:type="spellStart"/>
      <w:r w:rsidRPr="006802A1">
        <w:rPr>
          <w:sz w:val="28"/>
          <w:szCs w:val="28"/>
          <w:shd w:val="clear" w:color="auto" w:fill="FFFFFF"/>
        </w:rPr>
        <w:t>Риддерским</w:t>
      </w:r>
      <w:proofErr w:type="spellEnd"/>
      <w:r w:rsidRPr="006802A1">
        <w:rPr>
          <w:sz w:val="28"/>
          <w:szCs w:val="28"/>
          <w:shd w:val="clear" w:color="auto" w:fill="FFFFFF"/>
        </w:rPr>
        <w:t xml:space="preserve">. </w:t>
      </w:r>
      <w:r w:rsidRPr="006802A1">
        <w:rPr>
          <w:sz w:val="28"/>
          <w:szCs w:val="28"/>
        </w:rPr>
        <w:t xml:space="preserve">Город Риддер образован в 1934 году. </w:t>
      </w:r>
      <w:r w:rsidRPr="006802A1">
        <w:rPr>
          <w:sz w:val="28"/>
          <w:szCs w:val="28"/>
          <w:shd w:val="clear" w:color="auto" w:fill="FFFFFF"/>
        </w:rPr>
        <w:t xml:space="preserve">Город до 1941 года назывался Риддером. Затем, с 1941 по 2002 года – Лениногорском. </w:t>
      </w:r>
    </w:p>
    <w:p w14:paraId="00D76B55" w14:textId="77777777" w:rsidR="006B10BB" w:rsidRPr="006802A1" w:rsidRDefault="006B10BB" w:rsidP="006B10BB">
      <w:pPr>
        <w:shd w:val="clear" w:color="auto" w:fill="FFFFFF" w:themeFill="background1"/>
        <w:tabs>
          <w:tab w:val="left" w:pos="8222"/>
        </w:tabs>
        <w:spacing w:after="0" w:line="360" w:lineRule="auto"/>
        <w:jc w:val="center"/>
        <w:rPr>
          <w:rFonts w:ascii="Times New Roman" w:hAnsi="Times New Roman"/>
          <w:sz w:val="28"/>
          <w:szCs w:val="28"/>
          <w:shd w:val="clear" w:color="auto" w:fill="FFFFFF"/>
          <w:lang w:val="en-US"/>
        </w:rPr>
      </w:pPr>
      <w:r w:rsidRPr="006802A1">
        <w:rPr>
          <w:rFonts w:ascii="Times New Roman" w:hAnsi="Times New Roman"/>
          <w:noProof/>
          <w:sz w:val="28"/>
          <w:szCs w:val="28"/>
          <w:lang w:eastAsia="ru-RU"/>
        </w:rPr>
        <mc:AlternateContent>
          <mc:Choice Requires="wps">
            <w:drawing>
              <wp:anchor distT="0" distB="0" distL="114300" distR="114300" simplePos="0" relativeHeight="251684352" behindDoc="0" locked="0" layoutInCell="1" allowOverlap="1" wp14:anchorId="7C2F9204" wp14:editId="4801AD3F">
                <wp:simplePos x="0" y="0"/>
                <wp:positionH relativeFrom="column">
                  <wp:posOffset>3729990</wp:posOffset>
                </wp:positionH>
                <wp:positionV relativeFrom="paragraph">
                  <wp:posOffset>137795</wp:posOffset>
                </wp:positionV>
                <wp:extent cx="542925" cy="228600"/>
                <wp:effectExtent l="0" t="0" r="28575" b="19050"/>
                <wp:wrapNone/>
                <wp:docPr id="10" name="Овал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010B8854" id="Овал 10" o:spid="_x0000_s1026" style="position:absolute;margin-left:293.7pt;margin-top:10.85pt;width:42.75pt;height:18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" filled="f" strokecolor="red" strokeweight="2pt">
                <v:path arrowok="t"/>
              </v:oval>
            </w:pict>
          </mc:Fallback>
        </mc:AlternateContent>
      </w:r>
      <w:r w:rsidRPr="006802A1">
        <w:rPr>
          <w:rFonts w:ascii="Times New Roman" w:hAnsi="Times New Roman"/>
          <w:noProof/>
          <w:sz w:val="28"/>
          <w:szCs w:val="28"/>
          <w:lang w:eastAsia="ru-RU"/>
        </w:rPr>
        <w:drawing>
          <wp:inline distT="0" distB="0" distL="0" distR="0" wp14:anchorId="0360253A" wp14:editId="1A80E5A9">
            <wp:extent cx="5742299" cy="2141034"/>
            <wp:effectExtent l="0" t="0" r="0" b="0"/>
            <wp:docPr id="28" name="Рисунок 28" descr="Картинки по запросу карта вк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инки по запросу карта вко"/>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sharpenSoften amount="78000"/>
                              </a14:imgEffect>
                              <a14:imgEffect>
                                <a14:colorTemperature colorTemp="11200"/>
                              </a14:imgEffect>
                              <a14:imgEffect>
                                <a14:saturation sat="400000"/>
                              </a14:imgEffect>
                              <a14:imgEffect>
                                <a14:brightnessContrast bright="-2000" contrast="64000"/>
                              </a14:imgEffect>
                            </a14:imgLayer>
                          </a14:imgProps>
                        </a:ext>
                        <a:ext uri="{28A0092B-C50C-407E-A947-70E740481C1C}">
                          <a14:useLocalDpi xmlns:a14="http://schemas.microsoft.com/office/drawing/2010/main" val="0"/>
                        </a:ext>
                      </a:extLst>
                    </a:blip>
                    <a:srcRect l="12989" t="4117" r="3559" b="7221"/>
                    <a:stretch/>
                  </pic:blipFill>
                  <pic:spPr bwMode="auto">
                    <a:xfrm>
                      <a:off x="0" y="0"/>
                      <a:ext cx="5849863" cy="2181139"/>
                    </a:xfrm>
                    <a:prstGeom prst="rect">
                      <a:avLst/>
                    </a:prstGeom>
                    <a:solidFill>
                      <a:schemeClr val="accent1"/>
                    </a:solidFill>
                    <a:ln>
                      <a:noFill/>
                    </a:ln>
                    <a:extLst>
                      <a:ext uri="{53640926-AAD7-44D8-BBD7-CCE9431645EC}">
                        <a14:shadowObscured xmlns:a14="http://schemas.microsoft.com/office/drawing/2010/main"/>
                      </a:ext>
                    </a:extLst>
                  </pic:spPr>
                </pic:pic>
              </a:graphicData>
            </a:graphic>
          </wp:inline>
        </w:drawing>
      </w:r>
    </w:p>
    <w:p w14:paraId="633D3E32" w14:textId="77777777" w:rsidR="006B10BB" w:rsidRPr="006802A1" w:rsidRDefault="006B10BB" w:rsidP="006B10BB">
      <w:pPr>
        <w:shd w:val="clear" w:color="auto" w:fill="FFFFFF" w:themeFill="background1"/>
        <w:tabs>
          <w:tab w:val="left" w:pos="8222"/>
        </w:tabs>
        <w:spacing w:after="0" w:line="360" w:lineRule="auto"/>
        <w:jc w:val="center"/>
        <w:rPr>
          <w:rFonts w:ascii="Times New Roman" w:hAnsi="Times New Roman"/>
          <w:sz w:val="28"/>
          <w:szCs w:val="28"/>
          <w:shd w:val="clear" w:color="auto" w:fill="FFFFFF"/>
        </w:rPr>
      </w:pPr>
      <w:r w:rsidRPr="006802A1">
        <w:rPr>
          <w:rFonts w:ascii="Times New Roman" w:hAnsi="Times New Roman"/>
          <w:sz w:val="28"/>
          <w:szCs w:val="28"/>
          <w:shd w:val="clear" w:color="auto" w:fill="FFFFFF"/>
        </w:rPr>
        <w:t xml:space="preserve">Рисунок </w:t>
      </w:r>
      <w:r w:rsidRPr="006802A1">
        <w:rPr>
          <w:rFonts w:ascii="Times New Roman" w:hAnsi="Times New Roman"/>
          <w:sz w:val="28"/>
          <w:szCs w:val="28"/>
          <w:shd w:val="clear" w:color="auto" w:fill="FFFFFF"/>
          <w:lang w:val="kk-KZ"/>
        </w:rPr>
        <w:t>2.7.</w:t>
      </w:r>
      <w:r w:rsidRPr="006802A1">
        <w:rPr>
          <w:rFonts w:ascii="Times New Roman" w:hAnsi="Times New Roman"/>
          <w:sz w:val="28"/>
          <w:szCs w:val="28"/>
          <w:shd w:val="clear" w:color="auto" w:fill="FFFFFF"/>
        </w:rPr>
        <w:t xml:space="preserve"> Географическое расположение золотоносного месторождения Риддер-</w:t>
      </w:r>
      <w:proofErr w:type="spellStart"/>
      <w:r w:rsidRPr="006802A1">
        <w:rPr>
          <w:rFonts w:ascii="Times New Roman" w:hAnsi="Times New Roman"/>
          <w:sz w:val="28"/>
          <w:szCs w:val="28"/>
          <w:shd w:val="clear" w:color="auto" w:fill="FFFFFF"/>
        </w:rPr>
        <w:t>Сокольное</w:t>
      </w:r>
      <w:proofErr w:type="spellEnd"/>
    </w:p>
    <w:p w14:paraId="3F87E559" w14:textId="77777777" w:rsidR="006B10BB" w:rsidRPr="006802A1" w:rsidRDefault="006B10BB" w:rsidP="006B10BB">
      <w:pPr>
        <w:shd w:val="clear" w:color="auto" w:fill="FFFFFF" w:themeFill="background1"/>
        <w:tabs>
          <w:tab w:val="left" w:pos="8222"/>
        </w:tabs>
        <w:spacing w:after="0" w:line="360" w:lineRule="auto"/>
        <w:jc w:val="center"/>
        <w:rPr>
          <w:rFonts w:ascii="Times New Roman" w:hAnsi="Times New Roman"/>
          <w:sz w:val="28"/>
          <w:szCs w:val="28"/>
          <w:shd w:val="clear" w:color="auto" w:fill="FFFFFF"/>
          <w:lang w:val="kk-KZ"/>
        </w:rPr>
      </w:pPr>
    </w:p>
    <w:p w14:paraId="5B765CD3" w14:textId="77777777" w:rsidR="006B10BB" w:rsidRPr="006802A1" w:rsidRDefault="006B10BB" w:rsidP="006B10BB">
      <w:pPr>
        <w:pStyle w:val="affff2"/>
        <w:shd w:val="clear" w:color="auto" w:fill="FFFFFF" w:themeFill="background1"/>
        <w:spacing w:after="0" w:line="360" w:lineRule="auto"/>
        <w:ind w:firstLine="567"/>
        <w:jc w:val="both"/>
        <w:rPr>
          <w:rFonts w:ascii="Times New Roman" w:hAnsi="Times New Roman"/>
          <w:sz w:val="28"/>
          <w:szCs w:val="28"/>
          <w:lang w:val="ru-RU"/>
        </w:rPr>
      </w:pPr>
      <w:r w:rsidRPr="006802A1">
        <w:rPr>
          <w:rFonts w:ascii="Times New Roman" w:hAnsi="Times New Roman"/>
          <w:sz w:val="28"/>
          <w:szCs w:val="28"/>
          <w:lang w:val="ru-RU"/>
        </w:rPr>
        <w:t xml:space="preserve">Город Риддер – третий по величине после </w:t>
      </w:r>
      <w:proofErr w:type="spellStart"/>
      <w:r w:rsidRPr="006802A1">
        <w:rPr>
          <w:rFonts w:ascii="Times New Roman" w:hAnsi="Times New Roman"/>
          <w:sz w:val="28"/>
          <w:szCs w:val="28"/>
          <w:lang w:val="ru-RU"/>
        </w:rPr>
        <w:t>г.Усть-Каменогорск</w:t>
      </w:r>
      <w:proofErr w:type="spellEnd"/>
      <w:r w:rsidRPr="006802A1">
        <w:rPr>
          <w:rFonts w:ascii="Times New Roman" w:hAnsi="Times New Roman"/>
          <w:sz w:val="28"/>
          <w:szCs w:val="28"/>
          <w:lang w:val="ru-RU"/>
        </w:rPr>
        <w:t xml:space="preserve"> и </w:t>
      </w:r>
      <w:proofErr w:type="spellStart"/>
      <w:r w:rsidRPr="006802A1">
        <w:rPr>
          <w:rFonts w:ascii="Times New Roman" w:hAnsi="Times New Roman"/>
          <w:sz w:val="28"/>
          <w:szCs w:val="28"/>
          <w:lang w:val="ru-RU"/>
        </w:rPr>
        <w:t>г.Семей</w:t>
      </w:r>
      <w:proofErr w:type="spellEnd"/>
      <w:r w:rsidRPr="006802A1">
        <w:rPr>
          <w:rFonts w:ascii="Times New Roman" w:hAnsi="Times New Roman"/>
          <w:sz w:val="28"/>
          <w:szCs w:val="28"/>
          <w:lang w:val="ru-RU"/>
        </w:rPr>
        <w:t>, промышленный центр Восточно-Казахстанской области. Административная территория региона располагается на северо-востоке Казахстана, у подножья Ивановского хребта, в межгорной впадине на высоте от 700 до 900 метров над уровнем моря, в Лениногорской котловине, в горной лесостепной зоне.</w:t>
      </w:r>
    </w:p>
    <w:tbl>
      <w:tblPr>
        <w:tblStyle w:val="a6"/>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958"/>
      </w:tblGrid>
      <w:tr w:rsidR="006B10BB" w:rsidRPr="006802A1" w14:paraId="036155B4" w14:textId="77777777" w:rsidTr="0035796D">
        <w:trPr>
          <w:jc w:val="center"/>
        </w:trPr>
        <w:tc>
          <w:tcPr>
            <w:tcW w:w="4787" w:type="dxa"/>
          </w:tcPr>
          <w:p w14:paraId="66D3EE28" w14:textId="77777777" w:rsidR="006B10BB" w:rsidRPr="006802A1" w:rsidRDefault="006B10BB" w:rsidP="0035796D">
            <w:pPr>
              <w:shd w:val="clear" w:color="auto" w:fill="FFFFFF" w:themeFill="background1"/>
              <w:tabs>
                <w:tab w:val="left" w:pos="8222"/>
              </w:tabs>
              <w:suppressAutoHyphens/>
              <w:spacing w:after="0" w:line="360" w:lineRule="auto"/>
              <w:contextualSpacing/>
              <w:jc w:val="center"/>
              <w:rPr>
                <w:rFonts w:ascii="Times New Roman" w:hAnsi="Times New Roman"/>
                <w:bCs/>
                <w:sz w:val="28"/>
                <w:szCs w:val="28"/>
                <w:lang w:val="kk-KZ"/>
              </w:rPr>
            </w:pPr>
            <w:r w:rsidRPr="006802A1">
              <w:rPr>
                <w:rFonts w:ascii="Times New Roman" w:hAnsi="Times New Roman"/>
                <w:bCs/>
                <w:noProof/>
                <w:sz w:val="28"/>
                <w:szCs w:val="28"/>
                <w:lang w:eastAsia="ru-RU"/>
              </w:rPr>
              <w:lastRenderedPageBreak/>
              <w:drawing>
                <wp:inline distT="0" distB="0" distL="0" distR="0" wp14:anchorId="5DF731BA" wp14:editId="6F3B8249">
                  <wp:extent cx="2923130" cy="2162810"/>
                  <wp:effectExtent l="0" t="0" r="0" b="889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100000"/>
                                    </a14:imgEffect>
                                    <a14:imgEffect>
                                      <a14:brightnessContrast bright="-3000" contrast="13000"/>
                                    </a14:imgEffect>
                                  </a14:imgLayer>
                                </a14:imgProps>
                              </a:ext>
                            </a:extLst>
                          </a:blip>
                          <a:srcRect l="5063" t="14048" r="5063" b="10093"/>
                          <a:stretch>
                            <a:fillRect/>
                          </a:stretch>
                        </pic:blipFill>
                        <pic:spPr bwMode="auto">
                          <a:xfrm>
                            <a:off x="0" y="0"/>
                            <a:ext cx="2954263" cy="2185845"/>
                          </a:xfrm>
                          <a:prstGeom prst="rect">
                            <a:avLst/>
                          </a:prstGeom>
                          <a:noFill/>
                          <a:ln w="9525">
                            <a:noFill/>
                            <a:miter lim="800000"/>
                            <a:headEnd/>
                            <a:tailEnd/>
                          </a:ln>
                        </pic:spPr>
                      </pic:pic>
                    </a:graphicData>
                  </a:graphic>
                </wp:inline>
              </w:drawing>
            </w:r>
          </w:p>
        </w:tc>
        <w:tc>
          <w:tcPr>
            <w:tcW w:w="5067" w:type="dxa"/>
          </w:tcPr>
          <w:p w14:paraId="6B6456C3" w14:textId="77777777" w:rsidR="006B10BB" w:rsidRPr="006802A1" w:rsidRDefault="006B10BB" w:rsidP="0035796D">
            <w:pPr>
              <w:shd w:val="clear" w:color="auto" w:fill="FFFFFF" w:themeFill="background1"/>
              <w:tabs>
                <w:tab w:val="left" w:pos="8222"/>
              </w:tabs>
              <w:suppressAutoHyphens/>
              <w:spacing w:after="0" w:line="360" w:lineRule="auto"/>
              <w:contextualSpacing/>
              <w:jc w:val="center"/>
              <w:rPr>
                <w:rFonts w:ascii="Times New Roman" w:hAnsi="Times New Roman"/>
                <w:bCs/>
                <w:sz w:val="28"/>
                <w:szCs w:val="28"/>
                <w:lang w:val="kk-KZ"/>
              </w:rPr>
            </w:pPr>
            <w:r w:rsidRPr="006802A1">
              <w:rPr>
                <w:rFonts w:ascii="Times New Roman" w:hAnsi="Times New Roman"/>
                <w:bCs/>
                <w:noProof/>
                <w:sz w:val="28"/>
                <w:szCs w:val="28"/>
                <w:lang w:eastAsia="ru-RU"/>
              </w:rPr>
              <w:drawing>
                <wp:inline distT="0" distB="0" distL="0" distR="0" wp14:anchorId="590222EE" wp14:editId="4202DA67">
                  <wp:extent cx="3104515" cy="2163336"/>
                  <wp:effectExtent l="0" t="0" r="635" b="8890"/>
                  <wp:docPr id="232" name="Рисунок 10" descr="C:\Users\kanaev_a\Desktop\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naev_a\Desktop\1111.jpg"/>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96000"/>
                                    </a14:imgEffect>
                                    <a14:imgEffect>
                                      <a14:brightnessContrast bright="23000" contrast="35000"/>
                                    </a14:imgEffect>
                                  </a14:imgLayer>
                                </a14:imgProps>
                              </a:ext>
                            </a:extLst>
                          </a:blip>
                          <a:srcRect/>
                          <a:stretch>
                            <a:fillRect/>
                          </a:stretch>
                        </pic:blipFill>
                        <pic:spPr bwMode="auto">
                          <a:xfrm>
                            <a:off x="0" y="0"/>
                            <a:ext cx="3142651" cy="2189910"/>
                          </a:xfrm>
                          <a:prstGeom prst="rect">
                            <a:avLst/>
                          </a:prstGeom>
                          <a:noFill/>
                          <a:ln w="9525">
                            <a:noFill/>
                            <a:miter lim="800000"/>
                            <a:headEnd/>
                            <a:tailEnd/>
                          </a:ln>
                        </pic:spPr>
                      </pic:pic>
                    </a:graphicData>
                  </a:graphic>
                </wp:inline>
              </w:drawing>
            </w:r>
          </w:p>
        </w:tc>
      </w:tr>
      <w:tr w:rsidR="006B10BB" w:rsidRPr="006802A1" w14:paraId="4A12D1E8" w14:textId="77777777" w:rsidTr="0035796D">
        <w:trPr>
          <w:jc w:val="center"/>
        </w:trPr>
        <w:tc>
          <w:tcPr>
            <w:tcW w:w="9854" w:type="dxa"/>
            <w:gridSpan w:val="2"/>
          </w:tcPr>
          <w:p w14:paraId="48218C5E" w14:textId="77777777" w:rsidR="006B10BB" w:rsidRPr="006802A1" w:rsidRDefault="006B10BB" w:rsidP="0035796D">
            <w:pPr>
              <w:shd w:val="clear" w:color="auto" w:fill="FFFFFF" w:themeFill="background1"/>
              <w:tabs>
                <w:tab w:val="left" w:pos="8222"/>
              </w:tabs>
              <w:suppressAutoHyphens/>
              <w:spacing w:after="0" w:line="360" w:lineRule="auto"/>
              <w:contextualSpacing/>
              <w:jc w:val="center"/>
              <w:rPr>
                <w:rFonts w:ascii="Times New Roman" w:hAnsi="Times New Roman"/>
                <w:bCs/>
                <w:sz w:val="28"/>
                <w:szCs w:val="28"/>
                <w:lang w:val="kk-KZ"/>
              </w:rPr>
            </w:pPr>
            <w:r w:rsidRPr="006802A1">
              <w:rPr>
                <w:rFonts w:ascii="Times New Roman" w:hAnsi="Times New Roman"/>
                <w:bCs/>
                <w:sz w:val="28"/>
                <w:szCs w:val="28"/>
                <w:lang w:val="kk-KZ"/>
              </w:rPr>
              <w:t>Рисунок 2.8. Место отбора пробы (а) для исследования и географическое расположение (б)</w:t>
            </w:r>
            <w:r w:rsidRPr="006802A1">
              <w:rPr>
                <w:rFonts w:ascii="Times New Roman" w:hAnsi="Times New Roman"/>
                <w:bCs/>
                <w:sz w:val="28"/>
                <w:szCs w:val="28"/>
              </w:rPr>
              <w:t xml:space="preserve"> </w:t>
            </w:r>
            <w:r w:rsidRPr="006802A1">
              <w:rPr>
                <w:rFonts w:ascii="Times New Roman" w:hAnsi="Times New Roman"/>
                <w:sz w:val="28"/>
                <w:szCs w:val="28"/>
                <w:lang w:val="kk-KZ" w:eastAsia="ar-SA"/>
              </w:rPr>
              <w:t xml:space="preserve">золото-мышьяковистого месторождения </w:t>
            </w:r>
            <w:r w:rsidRPr="006802A1">
              <w:rPr>
                <w:rFonts w:ascii="Times New Roman" w:hAnsi="Times New Roman"/>
                <w:sz w:val="28"/>
                <w:szCs w:val="28"/>
              </w:rPr>
              <w:t>Риддер-</w:t>
            </w:r>
            <w:proofErr w:type="spellStart"/>
            <w:r w:rsidRPr="006802A1">
              <w:rPr>
                <w:rFonts w:ascii="Times New Roman" w:hAnsi="Times New Roman"/>
                <w:sz w:val="28"/>
                <w:szCs w:val="28"/>
              </w:rPr>
              <w:t>Сокольное</w:t>
            </w:r>
            <w:proofErr w:type="spellEnd"/>
          </w:p>
        </w:tc>
      </w:tr>
    </w:tbl>
    <w:p w14:paraId="4F0B905D" w14:textId="77777777" w:rsidR="006B10BB" w:rsidRPr="006802A1" w:rsidRDefault="006B10BB" w:rsidP="006B10BB">
      <w:pPr>
        <w:pStyle w:val="affff2"/>
        <w:shd w:val="clear" w:color="auto" w:fill="FFFFFF" w:themeFill="background1"/>
        <w:spacing w:after="0" w:line="360" w:lineRule="auto"/>
        <w:ind w:firstLine="567"/>
        <w:jc w:val="both"/>
        <w:rPr>
          <w:rFonts w:ascii="Times New Roman" w:hAnsi="Times New Roman"/>
          <w:sz w:val="28"/>
          <w:szCs w:val="28"/>
          <w:lang w:val="ru-RU"/>
        </w:rPr>
      </w:pPr>
      <w:r w:rsidRPr="006802A1">
        <w:rPr>
          <w:rStyle w:val="affff7"/>
          <w:rFonts w:ascii="Times New Roman" w:hAnsi="Times New Roman"/>
          <w:b/>
          <w:i w:val="0"/>
          <w:color w:val="auto"/>
          <w:sz w:val="28"/>
          <w:szCs w:val="28"/>
          <w:lang w:val="ru-RU"/>
        </w:rPr>
        <w:t xml:space="preserve">Климат. </w:t>
      </w:r>
      <w:r w:rsidRPr="006802A1">
        <w:rPr>
          <w:rStyle w:val="affff7"/>
          <w:rFonts w:ascii="Times New Roman" w:hAnsi="Times New Roman"/>
          <w:i w:val="0"/>
          <w:color w:val="auto"/>
          <w:sz w:val="28"/>
          <w:szCs w:val="28"/>
          <w:lang w:val="ru-RU"/>
        </w:rPr>
        <w:t xml:space="preserve">Климат региона </w:t>
      </w:r>
      <w:proofErr w:type="spellStart"/>
      <w:r w:rsidRPr="006802A1">
        <w:rPr>
          <w:rStyle w:val="affff7"/>
          <w:rFonts w:ascii="Times New Roman" w:hAnsi="Times New Roman"/>
          <w:i w:val="0"/>
          <w:color w:val="auto"/>
          <w:sz w:val="28"/>
          <w:szCs w:val="28"/>
          <w:lang w:val="ru-RU"/>
        </w:rPr>
        <w:t>резкоконтинентальный</w:t>
      </w:r>
      <w:proofErr w:type="spellEnd"/>
      <w:r w:rsidRPr="006802A1">
        <w:rPr>
          <w:rStyle w:val="affff7"/>
          <w:rFonts w:ascii="Times New Roman" w:hAnsi="Times New Roman"/>
          <w:i w:val="0"/>
          <w:color w:val="auto"/>
          <w:sz w:val="28"/>
          <w:szCs w:val="28"/>
          <w:lang w:val="ru-RU"/>
        </w:rPr>
        <w:t xml:space="preserve">, характерные черты – холодная продолжительная зима, умеренно прохладное лето, большие годовые и суточные колебания температуры воздуха. Средняя годовая температура равна +1,5 градусов по Цельсию, средняя температура января -12,7 градусов, абсолютный минимум -47 градусов, средняя температура июля +16,7, абсолютный максимум +37.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6B10BB" w:rsidRPr="006802A1" w14:paraId="6B821966" w14:textId="77777777" w:rsidTr="0035796D">
        <w:tc>
          <w:tcPr>
            <w:tcW w:w="4927" w:type="dxa"/>
          </w:tcPr>
          <w:p w14:paraId="09AE2CE2" w14:textId="77777777" w:rsidR="006B10BB" w:rsidRPr="006802A1" w:rsidRDefault="006B10BB" w:rsidP="0035796D">
            <w:pPr>
              <w:pStyle w:val="a7"/>
              <w:shd w:val="clear" w:color="auto" w:fill="FFFFFF" w:themeFill="background1"/>
              <w:spacing w:before="0" w:beforeAutospacing="0" w:after="0" w:afterAutospacing="0" w:line="360" w:lineRule="auto"/>
              <w:jc w:val="both"/>
              <w:rPr>
                <w:rStyle w:val="affff7"/>
                <w:i w:val="0"/>
                <w:color w:val="auto"/>
                <w:sz w:val="28"/>
                <w:szCs w:val="28"/>
              </w:rPr>
            </w:pPr>
            <w:r w:rsidRPr="006802A1">
              <w:rPr>
                <w:noProof/>
                <w:sz w:val="28"/>
                <w:szCs w:val="28"/>
              </w:rPr>
              <w:drawing>
                <wp:inline distT="0" distB="0" distL="0" distR="0" wp14:anchorId="02818860" wp14:editId="3E596E04">
                  <wp:extent cx="2875874" cy="2609850"/>
                  <wp:effectExtent l="0" t="0" r="1270" b="0"/>
                  <wp:docPr id="233" name="Рисунок 233" descr="Климатический график, Рид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лиматический график, Риддер"/>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4774" cy="2617927"/>
                          </a:xfrm>
                          <a:prstGeom prst="rect">
                            <a:avLst/>
                          </a:prstGeom>
                          <a:noFill/>
                          <a:ln>
                            <a:noFill/>
                          </a:ln>
                        </pic:spPr>
                      </pic:pic>
                    </a:graphicData>
                  </a:graphic>
                </wp:inline>
              </w:drawing>
            </w:r>
            <w:r w:rsidRPr="006802A1">
              <w:rPr>
                <w:rStyle w:val="affff7"/>
                <w:i w:val="0"/>
                <w:color w:val="auto"/>
                <w:sz w:val="28"/>
                <w:szCs w:val="28"/>
              </w:rPr>
              <w:t>а</w:t>
            </w:r>
          </w:p>
        </w:tc>
        <w:tc>
          <w:tcPr>
            <w:tcW w:w="4927" w:type="dxa"/>
          </w:tcPr>
          <w:p w14:paraId="79FC9F8F" w14:textId="77777777" w:rsidR="006B10BB" w:rsidRPr="006802A1" w:rsidRDefault="006B10BB" w:rsidP="0035796D">
            <w:pPr>
              <w:pStyle w:val="a7"/>
              <w:shd w:val="clear" w:color="auto" w:fill="FFFFFF" w:themeFill="background1"/>
              <w:spacing w:before="0" w:beforeAutospacing="0" w:after="0" w:afterAutospacing="0" w:line="360" w:lineRule="auto"/>
              <w:jc w:val="both"/>
              <w:rPr>
                <w:rStyle w:val="affff7"/>
                <w:i w:val="0"/>
                <w:color w:val="auto"/>
                <w:sz w:val="28"/>
                <w:szCs w:val="28"/>
              </w:rPr>
            </w:pPr>
            <w:r w:rsidRPr="006802A1">
              <w:rPr>
                <w:noProof/>
                <w:sz w:val="28"/>
                <w:szCs w:val="28"/>
              </w:rPr>
              <w:drawing>
                <wp:inline distT="0" distB="0" distL="0" distR="0" wp14:anchorId="07DE7091" wp14:editId="7B911E5F">
                  <wp:extent cx="2875915" cy="2609850"/>
                  <wp:effectExtent l="0" t="0" r="635" b="0"/>
                  <wp:docPr id="234" name="Рисунок 234" descr="График температуры, Ридд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рафик температуры, Риддер"/>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882584" cy="2615902"/>
                          </a:xfrm>
                          <a:prstGeom prst="rect">
                            <a:avLst/>
                          </a:prstGeom>
                          <a:noFill/>
                          <a:ln>
                            <a:noFill/>
                          </a:ln>
                        </pic:spPr>
                      </pic:pic>
                    </a:graphicData>
                  </a:graphic>
                </wp:inline>
              </w:drawing>
            </w:r>
            <w:r w:rsidRPr="006802A1">
              <w:rPr>
                <w:rStyle w:val="affff7"/>
                <w:i w:val="0"/>
                <w:color w:val="auto"/>
                <w:sz w:val="28"/>
                <w:szCs w:val="28"/>
              </w:rPr>
              <w:t>б</w:t>
            </w:r>
          </w:p>
        </w:tc>
      </w:tr>
      <w:tr w:rsidR="006B10BB" w:rsidRPr="006802A1" w14:paraId="3F448FF9" w14:textId="77777777" w:rsidTr="0035796D">
        <w:tc>
          <w:tcPr>
            <w:tcW w:w="9854" w:type="dxa"/>
            <w:gridSpan w:val="2"/>
          </w:tcPr>
          <w:p w14:paraId="79153FFC" w14:textId="77777777" w:rsidR="006B10BB" w:rsidRPr="006802A1" w:rsidRDefault="006B10BB" w:rsidP="0035796D">
            <w:pPr>
              <w:pStyle w:val="a7"/>
              <w:shd w:val="clear" w:color="auto" w:fill="FFFFFF" w:themeFill="background1"/>
              <w:spacing w:before="0" w:beforeAutospacing="0" w:after="0" w:afterAutospacing="0" w:line="360" w:lineRule="auto"/>
              <w:jc w:val="center"/>
              <w:rPr>
                <w:rStyle w:val="affff7"/>
                <w:i w:val="0"/>
                <w:color w:val="auto"/>
                <w:sz w:val="28"/>
                <w:szCs w:val="28"/>
              </w:rPr>
            </w:pPr>
            <w:r w:rsidRPr="006802A1">
              <w:rPr>
                <w:rStyle w:val="affff7"/>
                <w:i w:val="0"/>
                <w:color w:val="auto"/>
                <w:sz w:val="28"/>
                <w:szCs w:val="28"/>
              </w:rPr>
              <w:t xml:space="preserve">Рисунок </w:t>
            </w:r>
            <w:r w:rsidRPr="006802A1">
              <w:rPr>
                <w:rStyle w:val="affff7"/>
                <w:i w:val="0"/>
                <w:color w:val="auto"/>
                <w:sz w:val="28"/>
                <w:szCs w:val="28"/>
                <w:lang w:val="kk-KZ"/>
              </w:rPr>
              <w:t>2.9.</w:t>
            </w:r>
            <w:r w:rsidRPr="006802A1">
              <w:rPr>
                <w:rStyle w:val="affff7"/>
                <w:i w:val="0"/>
                <w:color w:val="auto"/>
                <w:sz w:val="28"/>
                <w:szCs w:val="28"/>
              </w:rPr>
              <w:t xml:space="preserve"> Климатический график (а) и график температуры (б) </w:t>
            </w:r>
            <w:proofErr w:type="spellStart"/>
            <w:r w:rsidRPr="006802A1">
              <w:rPr>
                <w:rStyle w:val="affff7"/>
                <w:i w:val="0"/>
                <w:color w:val="auto"/>
                <w:sz w:val="28"/>
                <w:szCs w:val="28"/>
              </w:rPr>
              <w:t>г.Риддер</w:t>
            </w:r>
            <w:proofErr w:type="spellEnd"/>
          </w:p>
        </w:tc>
      </w:tr>
    </w:tbl>
    <w:p w14:paraId="677C5ABB" w14:textId="6079FE73" w:rsidR="006B10BB" w:rsidRPr="006802A1" w:rsidRDefault="006B10BB" w:rsidP="00602050">
      <w:pPr>
        <w:pStyle w:val="a7"/>
        <w:shd w:val="clear" w:color="auto" w:fill="FFFFFF" w:themeFill="background1"/>
        <w:spacing w:before="0" w:beforeAutospacing="0" w:after="0" w:afterAutospacing="0" w:line="360" w:lineRule="auto"/>
        <w:ind w:firstLine="567"/>
        <w:jc w:val="both"/>
        <w:rPr>
          <w:iCs/>
          <w:sz w:val="28"/>
          <w:szCs w:val="28"/>
          <w:lang w:val="kk-KZ"/>
        </w:rPr>
      </w:pPr>
      <w:r w:rsidRPr="006802A1">
        <w:rPr>
          <w:rStyle w:val="affff7"/>
          <w:i w:val="0"/>
          <w:color w:val="auto"/>
          <w:sz w:val="28"/>
          <w:szCs w:val="28"/>
        </w:rPr>
        <w:t xml:space="preserve">Годовое количество осадков составляет 675 мм, выпадение в течение года неравномерное: за зимний период (ноябрь-март) выпадает 126 мм, за летний (апрель-октябрь) – 549 мм (рис. </w:t>
      </w:r>
      <w:r w:rsidRPr="006802A1">
        <w:rPr>
          <w:rStyle w:val="affff7"/>
          <w:i w:val="0"/>
          <w:color w:val="auto"/>
          <w:sz w:val="28"/>
          <w:szCs w:val="28"/>
          <w:lang w:val="kk-KZ"/>
        </w:rPr>
        <w:t>2.9</w:t>
      </w:r>
      <w:r w:rsidRPr="006802A1">
        <w:rPr>
          <w:rStyle w:val="affff7"/>
          <w:i w:val="0"/>
          <w:color w:val="auto"/>
          <w:sz w:val="28"/>
          <w:szCs w:val="28"/>
        </w:rPr>
        <w:t xml:space="preserve">) </w:t>
      </w:r>
      <w:r w:rsidRPr="006802A1">
        <w:rPr>
          <w:bCs/>
          <w:sz w:val="28"/>
          <w:szCs w:val="28"/>
        </w:rPr>
        <w:t>[5]</w:t>
      </w:r>
      <w:r w:rsidRPr="006802A1">
        <w:rPr>
          <w:rStyle w:val="affff7"/>
          <w:i w:val="0"/>
          <w:color w:val="auto"/>
          <w:sz w:val="28"/>
          <w:szCs w:val="28"/>
        </w:rPr>
        <w:t>.</w:t>
      </w:r>
    </w:p>
    <w:p w14:paraId="28B1A99A" w14:textId="57267705"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shd w:val="clear" w:color="auto" w:fill="FFFFFF"/>
          <w:lang w:val="kk-KZ"/>
        </w:rPr>
      </w:pPr>
      <w:r>
        <w:rPr>
          <w:rFonts w:ascii="Times New Roman" w:hAnsi="Times New Roman"/>
          <w:b/>
          <w:sz w:val="28"/>
          <w:szCs w:val="28"/>
          <w:lang w:val="kk-KZ"/>
        </w:rPr>
        <w:lastRenderedPageBreak/>
        <w:t>1</w:t>
      </w:r>
      <w:r w:rsidRPr="006802A1">
        <w:rPr>
          <w:rFonts w:ascii="Times New Roman" w:hAnsi="Times New Roman"/>
          <w:b/>
          <w:sz w:val="28"/>
          <w:szCs w:val="28"/>
          <w:lang w:val="kk-KZ"/>
        </w:rPr>
        <w:t>.</w:t>
      </w:r>
      <w:r>
        <w:rPr>
          <w:rFonts w:ascii="Times New Roman" w:hAnsi="Times New Roman"/>
          <w:b/>
          <w:sz w:val="28"/>
          <w:szCs w:val="28"/>
          <w:lang w:val="kk-KZ"/>
        </w:rPr>
        <w:t>4</w:t>
      </w:r>
      <w:r w:rsidRPr="006802A1">
        <w:rPr>
          <w:rFonts w:ascii="Times New Roman" w:hAnsi="Times New Roman"/>
          <w:b/>
          <w:sz w:val="28"/>
          <w:szCs w:val="28"/>
        </w:rPr>
        <w:t>.1 Общие сведения о месторождении Риддер-</w:t>
      </w:r>
      <w:proofErr w:type="spellStart"/>
      <w:r w:rsidRPr="006802A1">
        <w:rPr>
          <w:rFonts w:ascii="Times New Roman" w:hAnsi="Times New Roman"/>
          <w:b/>
          <w:sz w:val="28"/>
          <w:szCs w:val="28"/>
        </w:rPr>
        <w:t>Сокольное</w:t>
      </w:r>
      <w:proofErr w:type="spellEnd"/>
    </w:p>
    <w:p w14:paraId="42C4417A" w14:textId="77777777" w:rsidR="006B10BB" w:rsidRPr="006802A1" w:rsidRDefault="006B10BB" w:rsidP="006B10BB">
      <w:pPr>
        <w:shd w:val="clear" w:color="auto" w:fill="FFFFFF" w:themeFill="background1"/>
        <w:tabs>
          <w:tab w:val="left" w:pos="8222"/>
        </w:tabs>
        <w:spacing w:after="0" w:line="360" w:lineRule="auto"/>
        <w:ind w:firstLine="567"/>
        <w:jc w:val="both"/>
        <w:rPr>
          <w:rStyle w:val="apple-converted-space"/>
          <w:rFonts w:ascii="Times New Roman" w:hAnsi="Times New Roman"/>
          <w:sz w:val="28"/>
          <w:szCs w:val="28"/>
          <w:shd w:val="clear" w:color="auto" w:fill="FFFFFF"/>
        </w:rPr>
      </w:pPr>
      <w:r w:rsidRPr="006802A1">
        <w:rPr>
          <w:rFonts w:ascii="Times New Roman" w:hAnsi="Times New Roman"/>
          <w:sz w:val="28"/>
          <w:szCs w:val="28"/>
          <w:shd w:val="clear" w:color="auto" w:fill="FFFFFF"/>
        </w:rPr>
        <w:t>Месторождение Риддер-</w:t>
      </w:r>
      <w:proofErr w:type="spellStart"/>
      <w:r w:rsidRPr="006802A1">
        <w:rPr>
          <w:rFonts w:ascii="Times New Roman" w:hAnsi="Times New Roman"/>
          <w:sz w:val="28"/>
          <w:szCs w:val="28"/>
          <w:shd w:val="clear" w:color="auto" w:fill="FFFFFF"/>
        </w:rPr>
        <w:t>Сокольное</w:t>
      </w:r>
      <w:proofErr w:type="spellEnd"/>
      <w:r w:rsidRPr="006802A1">
        <w:rPr>
          <w:rFonts w:ascii="Times New Roman" w:hAnsi="Times New Roman"/>
          <w:sz w:val="28"/>
          <w:szCs w:val="28"/>
          <w:shd w:val="clear" w:color="auto" w:fill="FFFFFF"/>
        </w:rPr>
        <w:t xml:space="preserve"> связано с девонской </w:t>
      </w:r>
      <w:proofErr w:type="spellStart"/>
      <w:r w:rsidRPr="006802A1">
        <w:rPr>
          <w:rFonts w:ascii="Times New Roman" w:hAnsi="Times New Roman"/>
          <w:sz w:val="28"/>
          <w:szCs w:val="28"/>
          <w:shd w:val="clear" w:color="auto" w:fill="FFFFFF"/>
        </w:rPr>
        <w:t>базальтриолитовой</w:t>
      </w:r>
      <w:proofErr w:type="spellEnd"/>
      <w:r w:rsidRPr="006802A1">
        <w:rPr>
          <w:rFonts w:ascii="Times New Roman" w:hAnsi="Times New Roman"/>
          <w:sz w:val="28"/>
          <w:szCs w:val="28"/>
          <w:shd w:val="clear" w:color="auto" w:fill="FFFFFF"/>
        </w:rPr>
        <w:t xml:space="preserve"> формацией и размещается в пределах региональной </w:t>
      </w:r>
      <w:proofErr w:type="spellStart"/>
      <w:r w:rsidRPr="006802A1">
        <w:rPr>
          <w:rFonts w:ascii="Times New Roman" w:hAnsi="Times New Roman"/>
          <w:sz w:val="28"/>
          <w:szCs w:val="28"/>
          <w:shd w:val="clear" w:color="auto" w:fill="FFFFFF"/>
        </w:rPr>
        <w:t>вулкано</w:t>
      </w:r>
      <w:proofErr w:type="spellEnd"/>
      <w:r w:rsidRPr="006802A1">
        <w:rPr>
          <w:rFonts w:ascii="Times New Roman" w:hAnsi="Times New Roman"/>
          <w:sz w:val="28"/>
          <w:szCs w:val="28"/>
          <w:shd w:val="clear" w:color="auto" w:fill="FFFFFF"/>
        </w:rPr>
        <w:t xml:space="preserve">-тектонической депрессии. По своей характеристике рудовмещающие </w:t>
      </w:r>
      <w:proofErr w:type="spellStart"/>
      <w:r w:rsidRPr="006802A1">
        <w:rPr>
          <w:rFonts w:ascii="Times New Roman" w:hAnsi="Times New Roman"/>
          <w:sz w:val="28"/>
          <w:szCs w:val="28"/>
          <w:shd w:val="clear" w:color="auto" w:fill="FFFFFF"/>
        </w:rPr>
        <w:t>эмсско-эйфельские</w:t>
      </w:r>
      <w:proofErr w:type="spellEnd"/>
      <w:r w:rsidRPr="006802A1">
        <w:rPr>
          <w:rFonts w:ascii="Times New Roman" w:hAnsi="Times New Roman"/>
          <w:sz w:val="28"/>
          <w:szCs w:val="28"/>
          <w:shd w:val="clear" w:color="auto" w:fill="FFFFFF"/>
        </w:rPr>
        <w:t xml:space="preserve"> вулканогенно-осадочные породы залегают на метаморфических сланцах нижнего палеозоя. </w:t>
      </w:r>
      <w:proofErr w:type="spellStart"/>
      <w:r w:rsidRPr="006802A1">
        <w:rPr>
          <w:rFonts w:ascii="Times New Roman" w:hAnsi="Times New Roman"/>
          <w:sz w:val="28"/>
          <w:szCs w:val="28"/>
          <w:shd w:val="clear" w:color="auto" w:fill="FFFFFF"/>
        </w:rPr>
        <w:t>Подрудная</w:t>
      </w:r>
      <w:proofErr w:type="spellEnd"/>
      <w:r w:rsidRPr="006802A1">
        <w:rPr>
          <w:rFonts w:ascii="Times New Roman" w:hAnsi="Times New Roman"/>
          <w:sz w:val="28"/>
          <w:szCs w:val="28"/>
          <w:shd w:val="clear" w:color="auto" w:fill="FFFFFF"/>
        </w:rPr>
        <w:t xml:space="preserve"> часть разреза сложена эффузивно-пирокластической толщей </w:t>
      </w:r>
      <w:proofErr w:type="spellStart"/>
      <w:r w:rsidRPr="006802A1">
        <w:rPr>
          <w:rFonts w:ascii="Times New Roman" w:hAnsi="Times New Roman"/>
          <w:sz w:val="28"/>
          <w:szCs w:val="28"/>
          <w:shd w:val="clear" w:color="auto" w:fill="FFFFFF"/>
        </w:rPr>
        <w:t>риолитового</w:t>
      </w:r>
      <w:proofErr w:type="spellEnd"/>
      <w:r w:rsidRPr="006802A1">
        <w:rPr>
          <w:rFonts w:ascii="Times New Roman" w:hAnsi="Times New Roman"/>
          <w:sz w:val="28"/>
          <w:szCs w:val="28"/>
          <w:shd w:val="clear" w:color="auto" w:fill="FFFFFF"/>
        </w:rPr>
        <w:t xml:space="preserve"> состава мощностью от 600 до 1100 м. Рудные залежи перекрыты толщей лав, туфов </w:t>
      </w:r>
      <w:proofErr w:type="spellStart"/>
      <w:r w:rsidRPr="006802A1">
        <w:rPr>
          <w:rFonts w:ascii="Times New Roman" w:hAnsi="Times New Roman"/>
          <w:sz w:val="28"/>
          <w:szCs w:val="28"/>
          <w:shd w:val="clear" w:color="auto" w:fill="FFFFFF"/>
        </w:rPr>
        <w:t>андезито</w:t>
      </w:r>
      <w:proofErr w:type="spellEnd"/>
      <w:r w:rsidRPr="006802A1">
        <w:rPr>
          <w:rFonts w:ascii="Times New Roman" w:hAnsi="Times New Roman"/>
          <w:sz w:val="28"/>
          <w:szCs w:val="28"/>
          <w:shd w:val="clear" w:color="auto" w:fill="FFFFFF"/>
        </w:rPr>
        <w:t xml:space="preserve">-базальтового состава, </w:t>
      </w:r>
      <w:proofErr w:type="spellStart"/>
      <w:r w:rsidRPr="006802A1">
        <w:rPr>
          <w:rFonts w:ascii="Times New Roman" w:hAnsi="Times New Roman"/>
          <w:sz w:val="28"/>
          <w:szCs w:val="28"/>
          <w:shd w:val="clear" w:color="auto" w:fill="FFFFFF"/>
        </w:rPr>
        <w:t>туфогенных</w:t>
      </w:r>
      <w:proofErr w:type="spellEnd"/>
      <w:r w:rsidRPr="006802A1">
        <w:rPr>
          <w:rFonts w:ascii="Times New Roman" w:hAnsi="Times New Roman"/>
          <w:sz w:val="28"/>
          <w:szCs w:val="28"/>
          <w:shd w:val="clear" w:color="auto" w:fill="FFFFFF"/>
        </w:rPr>
        <w:t xml:space="preserve"> конгломератов и песчаников (мощностью 100 м), выше которых залегает пачка аргиллитов и алевролитов с линзовидными телами </w:t>
      </w:r>
      <w:proofErr w:type="spellStart"/>
      <w:r w:rsidRPr="006802A1">
        <w:rPr>
          <w:rFonts w:ascii="Times New Roman" w:hAnsi="Times New Roman"/>
          <w:sz w:val="28"/>
          <w:szCs w:val="28"/>
          <w:shd w:val="clear" w:color="auto" w:fill="FFFFFF"/>
        </w:rPr>
        <w:t>риолитов</w:t>
      </w:r>
      <w:proofErr w:type="spellEnd"/>
      <w:r w:rsidRPr="006802A1">
        <w:rPr>
          <w:rFonts w:ascii="Times New Roman" w:hAnsi="Times New Roman"/>
          <w:sz w:val="28"/>
          <w:szCs w:val="28"/>
          <w:shd w:val="clear" w:color="auto" w:fill="FFFFFF"/>
        </w:rPr>
        <w:t xml:space="preserve"> экструзивной фации мощностью более 400м. Все рудные залежи Риддер-</w:t>
      </w:r>
      <w:proofErr w:type="spellStart"/>
      <w:r w:rsidRPr="006802A1">
        <w:rPr>
          <w:rFonts w:ascii="Times New Roman" w:hAnsi="Times New Roman"/>
          <w:sz w:val="28"/>
          <w:szCs w:val="28"/>
          <w:shd w:val="clear" w:color="auto" w:fill="FFFFFF"/>
        </w:rPr>
        <w:t>Сокольного</w:t>
      </w:r>
      <w:proofErr w:type="spellEnd"/>
      <w:r w:rsidRPr="006802A1">
        <w:rPr>
          <w:rFonts w:ascii="Times New Roman" w:hAnsi="Times New Roman"/>
          <w:sz w:val="28"/>
          <w:szCs w:val="28"/>
          <w:shd w:val="clear" w:color="auto" w:fill="FFFFFF"/>
        </w:rPr>
        <w:t xml:space="preserve"> месторождения приурочены к </w:t>
      </w:r>
      <w:proofErr w:type="spellStart"/>
      <w:r w:rsidRPr="006802A1">
        <w:rPr>
          <w:rFonts w:ascii="Times New Roman" w:hAnsi="Times New Roman"/>
          <w:sz w:val="28"/>
          <w:szCs w:val="28"/>
          <w:shd w:val="clear" w:color="auto" w:fill="FFFFFF"/>
        </w:rPr>
        <w:t>сводовым</w:t>
      </w:r>
      <w:proofErr w:type="spellEnd"/>
      <w:r w:rsidRPr="006802A1">
        <w:rPr>
          <w:rFonts w:ascii="Times New Roman" w:hAnsi="Times New Roman"/>
          <w:sz w:val="28"/>
          <w:szCs w:val="28"/>
          <w:shd w:val="clear" w:color="auto" w:fill="FFFFFF"/>
        </w:rPr>
        <w:t xml:space="preserve"> частям купольных, структур, сложенных в основном гидротермально-осадочными кварцитами, которые в верхних частях сменяются пластами </w:t>
      </w:r>
      <w:proofErr w:type="spellStart"/>
      <w:r w:rsidRPr="006802A1">
        <w:rPr>
          <w:rFonts w:ascii="Times New Roman" w:hAnsi="Times New Roman"/>
          <w:sz w:val="28"/>
          <w:szCs w:val="28"/>
          <w:shd w:val="clear" w:color="auto" w:fill="FFFFFF"/>
        </w:rPr>
        <w:t>хлоритолитов</w:t>
      </w:r>
      <w:proofErr w:type="spellEnd"/>
      <w:r w:rsidRPr="006802A1">
        <w:rPr>
          <w:rFonts w:ascii="Times New Roman" w:hAnsi="Times New Roman"/>
          <w:sz w:val="28"/>
          <w:szCs w:val="28"/>
          <w:shd w:val="clear" w:color="auto" w:fill="FFFFFF"/>
        </w:rPr>
        <w:t xml:space="preserve"> и </w:t>
      </w:r>
      <w:proofErr w:type="spellStart"/>
      <w:r w:rsidRPr="006802A1">
        <w:rPr>
          <w:rFonts w:ascii="Times New Roman" w:hAnsi="Times New Roman"/>
          <w:sz w:val="28"/>
          <w:szCs w:val="28"/>
          <w:shd w:val="clear" w:color="auto" w:fill="FFFFFF"/>
        </w:rPr>
        <w:t>серицитолитов</w:t>
      </w:r>
      <w:proofErr w:type="spellEnd"/>
      <w:r w:rsidRPr="006802A1">
        <w:rPr>
          <w:rFonts w:ascii="Times New Roman" w:hAnsi="Times New Roman"/>
          <w:sz w:val="28"/>
          <w:szCs w:val="28"/>
          <w:shd w:val="clear" w:color="auto" w:fill="FFFFFF"/>
        </w:rPr>
        <w:t xml:space="preserve"> [6].</w:t>
      </w:r>
      <w:r w:rsidRPr="006802A1">
        <w:rPr>
          <w:rStyle w:val="apple-converted-space"/>
          <w:rFonts w:ascii="Times New Roman" w:hAnsi="Times New Roman"/>
          <w:sz w:val="28"/>
          <w:szCs w:val="28"/>
          <w:shd w:val="clear" w:color="auto" w:fill="FFFFFF"/>
        </w:rPr>
        <w:t> </w:t>
      </w:r>
    </w:p>
    <w:p w14:paraId="7E10B890" w14:textId="77777777" w:rsidR="006B10BB" w:rsidRPr="006802A1" w:rsidRDefault="006B10BB" w:rsidP="006B10BB">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9472F75" wp14:editId="0AF4423F">
            <wp:extent cx="5942965" cy="2679404"/>
            <wp:effectExtent l="0" t="0" r="635" b="6985"/>
            <wp:docPr id="235" name="Рисунок 235" descr="C:\Users\kanaev_a\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naev_a\Desktop\55555.jpg"/>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100000"/>
                              </a14:imgEffect>
                              <a14:imgEffect>
                                <a14:colorTemperature colorTemp="11200"/>
                              </a14:imgEffect>
                            </a14:imgLayer>
                          </a14:imgProps>
                        </a:ext>
                      </a:extLst>
                    </a:blip>
                    <a:srcRect/>
                    <a:stretch>
                      <a:fillRect/>
                    </a:stretch>
                  </pic:blipFill>
                  <pic:spPr bwMode="auto">
                    <a:xfrm>
                      <a:off x="0" y="0"/>
                      <a:ext cx="5946104" cy="2680819"/>
                    </a:xfrm>
                    <a:prstGeom prst="rect">
                      <a:avLst/>
                    </a:prstGeom>
                    <a:solidFill>
                      <a:srgbClr val="FFFF00"/>
                    </a:solidFill>
                    <a:ln w="9525">
                      <a:noFill/>
                      <a:miter lim="800000"/>
                      <a:headEnd/>
                      <a:tailEnd/>
                    </a:ln>
                  </pic:spPr>
                </pic:pic>
              </a:graphicData>
            </a:graphic>
          </wp:inline>
        </w:drawing>
      </w:r>
    </w:p>
    <w:p w14:paraId="628564F2" w14:textId="77777777" w:rsidR="006B10BB" w:rsidRPr="006802A1" w:rsidRDefault="006B10BB" w:rsidP="006B10BB">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Pr="006802A1">
        <w:rPr>
          <w:rFonts w:ascii="Times New Roman" w:hAnsi="Times New Roman"/>
          <w:sz w:val="28"/>
          <w:szCs w:val="28"/>
          <w:lang w:val="kk-KZ"/>
        </w:rPr>
        <w:t>2.10.</w:t>
      </w:r>
      <w:r w:rsidRPr="006802A1">
        <w:rPr>
          <w:rFonts w:ascii="Times New Roman" w:hAnsi="Times New Roman"/>
          <w:sz w:val="28"/>
          <w:szCs w:val="28"/>
        </w:rPr>
        <w:t xml:space="preserve"> Схематический разрез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По </w:t>
      </w:r>
      <w:proofErr w:type="spellStart"/>
      <w:r w:rsidRPr="006802A1">
        <w:rPr>
          <w:rFonts w:ascii="Times New Roman" w:hAnsi="Times New Roman"/>
          <w:sz w:val="28"/>
          <w:szCs w:val="28"/>
        </w:rPr>
        <w:t>Чепросову</w:t>
      </w:r>
      <w:proofErr w:type="spellEnd"/>
      <w:r w:rsidRPr="006802A1">
        <w:rPr>
          <w:rFonts w:ascii="Times New Roman" w:hAnsi="Times New Roman"/>
          <w:sz w:val="28"/>
          <w:szCs w:val="28"/>
        </w:rPr>
        <w:t xml:space="preserve"> Б.</w:t>
      </w:r>
    </w:p>
    <w:p w14:paraId="327E82D6" w14:textId="77777777" w:rsidR="006B10BB" w:rsidRPr="006802A1" w:rsidRDefault="006B10BB" w:rsidP="006B10BB">
      <w:pPr>
        <w:shd w:val="clear" w:color="auto" w:fill="FFFFFF" w:themeFill="background1"/>
        <w:tabs>
          <w:tab w:val="left" w:pos="8222"/>
        </w:tabs>
        <w:spacing w:after="0" w:line="360" w:lineRule="auto"/>
        <w:jc w:val="both"/>
        <w:rPr>
          <w:rFonts w:ascii="Times New Roman" w:hAnsi="Times New Roman"/>
          <w:sz w:val="28"/>
          <w:szCs w:val="28"/>
        </w:rPr>
      </w:pPr>
      <w:r w:rsidRPr="006802A1">
        <w:rPr>
          <w:rFonts w:ascii="Times New Roman" w:hAnsi="Times New Roman"/>
          <w:sz w:val="28"/>
          <w:szCs w:val="28"/>
        </w:rPr>
        <w:t xml:space="preserve">Схематическая обозначения: 1 - четвертичные отложения; 2 - </w:t>
      </w:r>
      <w:proofErr w:type="spellStart"/>
      <w:r w:rsidRPr="006802A1">
        <w:rPr>
          <w:rFonts w:ascii="Times New Roman" w:hAnsi="Times New Roman"/>
          <w:sz w:val="28"/>
          <w:szCs w:val="28"/>
        </w:rPr>
        <w:t>сокольная</w:t>
      </w:r>
      <w:proofErr w:type="spellEnd"/>
      <w:r w:rsidRPr="006802A1">
        <w:rPr>
          <w:rFonts w:ascii="Times New Roman" w:hAnsi="Times New Roman"/>
          <w:sz w:val="28"/>
          <w:szCs w:val="28"/>
        </w:rPr>
        <w:t xml:space="preserve"> свита - аргиллиты, песчаники; 3 - </w:t>
      </w:r>
      <w:proofErr w:type="spellStart"/>
      <w:r w:rsidRPr="006802A1">
        <w:rPr>
          <w:rFonts w:ascii="Times New Roman" w:hAnsi="Times New Roman"/>
          <w:sz w:val="28"/>
          <w:szCs w:val="28"/>
        </w:rPr>
        <w:t>альбитофиры</w:t>
      </w:r>
      <w:proofErr w:type="spellEnd"/>
      <w:r w:rsidRPr="006802A1">
        <w:rPr>
          <w:rFonts w:ascii="Times New Roman" w:hAnsi="Times New Roman"/>
          <w:sz w:val="28"/>
          <w:szCs w:val="28"/>
        </w:rPr>
        <w:t xml:space="preserve">; 4 - ильинская свита - туфы и лавы среднего и основного состава; 5-7 - </w:t>
      </w:r>
      <w:proofErr w:type="spellStart"/>
      <w:r w:rsidRPr="006802A1">
        <w:rPr>
          <w:rFonts w:ascii="Times New Roman" w:hAnsi="Times New Roman"/>
          <w:sz w:val="28"/>
          <w:szCs w:val="28"/>
        </w:rPr>
        <w:t>крюковская</w:t>
      </w:r>
      <w:proofErr w:type="spellEnd"/>
      <w:r w:rsidRPr="006802A1">
        <w:rPr>
          <w:rFonts w:ascii="Times New Roman" w:hAnsi="Times New Roman"/>
          <w:sz w:val="28"/>
          <w:szCs w:val="28"/>
        </w:rPr>
        <w:t xml:space="preserve"> свита: 5 - </w:t>
      </w:r>
      <w:proofErr w:type="spellStart"/>
      <w:r w:rsidRPr="006802A1">
        <w:rPr>
          <w:rFonts w:ascii="Times New Roman" w:hAnsi="Times New Roman"/>
          <w:sz w:val="28"/>
          <w:szCs w:val="28"/>
        </w:rPr>
        <w:t>алевропелиты</w:t>
      </w:r>
      <w:proofErr w:type="spellEnd"/>
      <w:r w:rsidRPr="006802A1">
        <w:rPr>
          <w:rFonts w:ascii="Times New Roman" w:hAnsi="Times New Roman"/>
          <w:sz w:val="28"/>
          <w:szCs w:val="28"/>
        </w:rPr>
        <w:t xml:space="preserve">, 6 - </w:t>
      </w:r>
      <w:proofErr w:type="spellStart"/>
      <w:r w:rsidRPr="006802A1">
        <w:rPr>
          <w:rFonts w:ascii="Times New Roman" w:hAnsi="Times New Roman"/>
          <w:sz w:val="28"/>
          <w:szCs w:val="28"/>
        </w:rPr>
        <w:lastRenderedPageBreak/>
        <w:t>микрокварциты</w:t>
      </w:r>
      <w:proofErr w:type="spellEnd"/>
      <w:r w:rsidRPr="006802A1">
        <w:rPr>
          <w:rFonts w:ascii="Times New Roman" w:hAnsi="Times New Roman"/>
          <w:sz w:val="28"/>
          <w:szCs w:val="28"/>
        </w:rPr>
        <w:t xml:space="preserve">, 7 - вулканогенно-осадочные брекчии; 8-9 - лениногорская свита; 8 - туфы, лавы кислого состава; 9 - брекчии; 10 - рудные тела; 11 - </w:t>
      </w:r>
      <w:proofErr w:type="spellStart"/>
      <w:r w:rsidRPr="006802A1">
        <w:rPr>
          <w:rFonts w:ascii="Times New Roman" w:hAnsi="Times New Roman"/>
          <w:sz w:val="28"/>
          <w:szCs w:val="28"/>
        </w:rPr>
        <w:t>реаломы</w:t>
      </w:r>
      <w:proofErr w:type="spellEnd"/>
      <w:r w:rsidRPr="006802A1">
        <w:rPr>
          <w:rFonts w:ascii="Times New Roman" w:hAnsi="Times New Roman"/>
          <w:sz w:val="28"/>
          <w:szCs w:val="28"/>
        </w:rPr>
        <w:t>.</w:t>
      </w:r>
    </w:p>
    <w:p w14:paraId="3A6E2D4D" w14:textId="77777777" w:rsidR="006B10BB" w:rsidRPr="006802A1" w:rsidRDefault="006B10BB" w:rsidP="006B10BB">
      <w:pPr>
        <w:shd w:val="clear" w:color="auto" w:fill="FFFFFF" w:themeFill="background1"/>
        <w:tabs>
          <w:tab w:val="left" w:pos="567"/>
          <w:tab w:val="left" w:pos="8222"/>
        </w:tabs>
        <w:spacing w:after="0" w:line="360" w:lineRule="auto"/>
        <w:jc w:val="both"/>
        <w:rPr>
          <w:rFonts w:ascii="Times New Roman" w:hAnsi="Times New Roman"/>
          <w:sz w:val="28"/>
          <w:szCs w:val="28"/>
        </w:rPr>
      </w:pPr>
    </w:p>
    <w:p w14:paraId="2FCCA97B"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Куполообразные структуры в момент рудообразования представляли собой холмы, достигавшие в поперечнике 500-700м и высоты в 100-200м. Холмы образуют две крестообразно пересекающиеся цепочки: они расположены вдоль </w:t>
      </w:r>
      <w:proofErr w:type="spellStart"/>
      <w:r w:rsidRPr="006802A1">
        <w:rPr>
          <w:rFonts w:ascii="Times New Roman" w:hAnsi="Times New Roman"/>
          <w:sz w:val="28"/>
          <w:szCs w:val="28"/>
        </w:rPr>
        <w:t>синвулканических</w:t>
      </w:r>
      <w:proofErr w:type="spellEnd"/>
      <w:r w:rsidRPr="006802A1">
        <w:rPr>
          <w:rFonts w:ascii="Times New Roman" w:hAnsi="Times New Roman"/>
          <w:sz w:val="28"/>
          <w:szCs w:val="28"/>
        </w:rPr>
        <w:t xml:space="preserve"> разломов северо-восточного и север-северо-западного направления. Сложенные в различной степени, </w:t>
      </w:r>
      <w:proofErr w:type="spellStart"/>
      <w:r w:rsidRPr="006802A1">
        <w:rPr>
          <w:rFonts w:ascii="Times New Roman" w:hAnsi="Times New Roman"/>
          <w:sz w:val="28"/>
          <w:szCs w:val="28"/>
        </w:rPr>
        <w:t>литиофицированными</w:t>
      </w:r>
      <w:proofErr w:type="spellEnd"/>
      <w:r w:rsidRPr="006802A1">
        <w:rPr>
          <w:rFonts w:ascii="Times New Roman" w:hAnsi="Times New Roman"/>
          <w:sz w:val="28"/>
          <w:szCs w:val="28"/>
        </w:rPr>
        <w:t xml:space="preserve"> гидротермально-осадочными породами они до начала рудоотложения и в течение этого процесса подвергались разрушению, у их подножий образовались оползневые брекчии. Рудные залежи локализованы в сводных частях куполов </w:t>
      </w:r>
      <w:r w:rsidRPr="006802A1">
        <w:rPr>
          <w:rFonts w:ascii="Times New Roman" w:hAnsi="Times New Roman"/>
          <w:bCs/>
          <w:color w:val="000000"/>
          <w:sz w:val="28"/>
          <w:szCs w:val="28"/>
        </w:rPr>
        <w:t>[7]</w:t>
      </w:r>
      <w:r w:rsidRPr="006802A1">
        <w:rPr>
          <w:rFonts w:ascii="Times New Roman" w:hAnsi="Times New Roman"/>
          <w:sz w:val="28"/>
          <w:szCs w:val="28"/>
        </w:rPr>
        <w:t xml:space="preserve">. </w:t>
      </w:r>
    </w:p>
    <w:p w14:paraId="598EAA99"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Они обычно имеют весьма выразительную медузообразную форму: верхняя часть залежи представляет собой </w:t>
      </w:r>
      <w:proofErr w:type="spellStart"/>
      <w:r w:rsidRPr="006802A1">
        <w:rPr>
          <w:rFonts w:ascii="Times New Roman" w:hAnsi="Times New Roman"/>
          <w:sz w:val="28"/>
          <w:szCs w:val="28"/>
        </w:rPr>
        <w:t>пластообразное</w:t>
      </w:r>
      <w:proofErr w:type="spellEnd"/>
      <w:r w:rsidRPr="006802A1">
        <w:rPr>
          <w:rFonts w:ascii="Times New Roman" w:hAnsi="Times New Roman"/>
          <w:sz w:val="28"/>
          <w:szCs w:val="28"/>
        </w:rPr>
        <w:t xml:space="preserve"> линзовидное тело сплошных гидротермально-осадочных руд, согласно залегающее на поверхности купола, подстилаемое и перекрываемое </w:t>
      </w:r>
      <w:proofErr w:type="spellStart"/>
      <w:r w:rsidRPr="006802A1">
        <w:rPr>
          <w:rFonts w:ascii="Times New Roman" w:hAnsi="Times New Roman"/>
          <w:sz w:val="28"/>
          <w:szCs w:val="28"/>
        </w:rPr>
        <w:t>хлоритолитами</w:t>
      </w:r>
      <w:proofErr w:type="spellEnd"/>
      <w:r w:rsidRPr="006802A1">
        <w:rPr>
          <w:rFonts w:ascii="Times New Roman" w:hAnsi="Times New Roman"/>
          <w:sz w:val="28"/>
          <w:szCs w:val="28"/>
        </w:rPr>
        <w:t xml:space="preserve"> и </w:t>
      </w:r>
      <w:proofErr w:type="spellStart"/>
      <w:r w:rsidRPr="006802A1">
        <w:rPr>
          <w:rFonts w:ascii="Times New Roman" w:hAnsi="Times New Roman"/>
          <w:sz w:val="28"/>
          <w:szCs w:val="28"/>
        </w:rPr>
        <w:t>серицитолитами</w:t>
      </w:r>
      <w:proofErr w:type="spellEnd"/>
      <w:r w:rsidRPr="006802A1">
        <w:rPr>
          <w:rFonts w:ascii="Times New Roman" w:hAnsi="Times New Roman"/>
          <w:sz w:val="28"/>
          <w:szCs w:val="28"/>
        </w:rPr>
        <w:t xml:space="preserve">; вниз от согласной залежи отходят многочисленные апофизы, представленные жильными телами и минерализованными штокверковыми зонами. Эта корневая система локализована в трещинных </w:t>
      </w:r>
      <w:proofErr w:type="spellStart"/>
      <w:r w:rsidRPr="006802A1">
        <w:rPr>
          <w:rFonts w:ascii="Times New Roman" w:hAnsi="Times New Roman"/>
          <w:sz w:val="28"/>
          <w:szCs w:val="28"/>
        </w:rPr>
        <w:t>рудоподводящих</w:t>
      </w:r>
      <w:proofErr w:type="spellEnd"/>
      <w:r w:rsidRPr="006802A1">
        <w:rPr>
          <w:rFonts w:ascii="Times New Roman" w:hAnsi="Times New Roman"/>
          <w:sz w:val="28"/>
          <w:szCs w:val="28"/>
        </w:rPr>
        <w:t xml:space="preserve"> зонах. На склонах куполов фиксируются многочисленные шлейфы </w:t>
      </w:r>
      <w:proofErr w:type="spellStart"/>
      <w:r w:rsidRPr="006802A1">
        <w:rPr>
          <w:rFonts w:ascii="Times New Roman" w:hAnsi="Times New Roman"/>
          <w:sz w:val="28"/>
          <w:szCs w:val="28"/>
        </w:rPr>
        <w:t>рудокластов</w:t>
      </w:r>
      <w:proofErr w:type="spellEnd"/>
      <w:r w:rsidRPr="006802A1">
        <w:rPr>
          <w:rFonts w:ascii="Times New Roman" w:hAnsi="Times New Roman"/>
          <w:sz w:val="28"/>
          <w:szCs w:val="28"/>
        </w:rPr>
        <w:t>, линзы слоистых обломочных пород, иногда сползшие с куполов перемещенные залежи столь значительны, что представляют промышленный интерес. Главными рудообразующими минералами являются сфалерит, галенит и халькопирит.</w:t>
      </w:r>
    </w:p>
    <w:p w14:paraId="5133A465"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Второстепенными рудообразующими минералами являются </w:t>
      </w:r>
      <w:hyperlink r:id="rId25" w:tooltip="Тетраэдрит" w:history="1">
        <w:r w:rsidRPr="006802A1">
          <w:rPr>
            <w:rStyle w:val="a5"/>
            <w:rFonts w:ascii="Times New Roman" w:hAnsi="Times New Roman"/>
            <w:color w:val="auto"/>
            <w:sz w:val="28"/>
            <w:szCs w:val="28"/>
            <w:u w:val="none"/>
          </w:rPr>
          <w:t>тетраэдрит</w:t>
        </w:r>
      </w:hyperlink>
      <w:r w:rsidRPr="006802A1">
        <w:rPr>
          <w:rFonts w:ascii="Times New Roman" w:hAnsi="Times New Roman"/>
          <w:sz w:val="28"/>
          <w:szCs w:val="28"/>
        </w:rPr>
        <w:t xml:space="preserve">, </w:t>
      </w:r>
      <w:hyperlink r:id="rId26" w:tooltip="Теннантит" w:history="1">
        <w:proofErr w:type="spellStart"/>
        <w:r w:rsidRPr="006802A1">
          <w:rPr>
            <w:rStyle w:val="a5"/>
            <w:rFonts w:ascii="Times New Roman" w:hAnsi="Times New Roman"/>
            <w:color w:val="auto"/>
            <w:sz w:val="28"/>
            <w:szCs w:val="28"/>
            <w:u w:val="none"/>
          </w:rPr>
          <w:t>теннантит</w:t>
        </w:r>
        <w:proofErr w:type="spellEnd"/>
      </w:hyperlink>
      <w:r w:rsidRPr="006802A1">
        <w:rPr>
          <w:rFonts w:ascii="Times New Roman" w:hAnsi="Times New Roman"/>
          <w:sz w:val="28"/>
          <w:szCs w:val="28"/>
        </w:rPr>
        <w:t xml:space="preserve">, </w:t>
      </w:r>
      <w:hyperlink r:id="rId27" w:tooltip="Марказит" w:history="1">
        <w:r w:rsidRPr="006802A1">
          <w:rPr>
            <w:rStyle w:val="a5"/>
            <w:rFonts w:ascii="Times New Roman" w:hAnsi="Times New Roman"/>
            <w:color w:val="auto"/>
            <w:sz w:val="28"/>
            <w:szCs w:val="28"/>
            <w:u w:val="none"/>
          </w:rPr>
          <w:t>марказит</w:t>
        </w:r>
      </w:hyperlink>
      <w:r w:rsidRPr="006802A1">
        <w:rPr>
          <w:rFonts w:ascii="Times New Roman" w:hAnsi="Times New Roman"/>
          <w:sz w:val="28"/>
          <w:szCs w:val="28"/>
        </w:rPr>
        <w:t xml:space="preserve">, </w:t>
      </w:r>
      <w:hyperlink r:id="rId28" w:tooltip="Арсенопирит" w:history="1">
        <w:r w:rsidRPr="006802A1">
          <w:rPr>
            <w:rStyle w:val="a5"/>
            <w:rFonts w:ascii="Times New Roman" w:hAnsi="Times New Roman"/>
            <w:color w:val="auto"/>
            <w:sz w:val="28"/>
            <w:szCs w:val="28"/>
            <w:u w:val="none"/>
          </w:rPr>
          <w:t>арсенопирит</w:t>
        </w:r>
      </w:hyperlink>
      <w:r w:rsidRPr="006802A1">
        <w:rPr>
          <w:rFonts w:ascii="Times New Roman" w:hAnsi="Times New Roman"/>
          <w:sz w:val="28"/>
          <w:szCs w:val="28"/>
        </w:rPr>
        <w:t xml:space="preserve">, </w:t>
      </w:r>
      <w:hyperlink r:id="rId29" w:tooltip="Золото" w:history="1">
        <w:r w:rsidRPr="006802A1">
          <w:rPr>
            <w:rStyle w:val="a5"/>
            <w:rFonts w:ascii="Times New Roman" w:hAnsi="Times New Roman"/>
            <w:color w:val="auto"/>
            <w:sz w:val="28"/>
            <w:szCs w:val="28"/>
            <w:u w:val="none"/>
          </w:rPr>
          <w:t>золото</w:t>
        </w:r>
      </w:hyperlink>
      <w:r w:rsidRPr="006802A1">
        <w:rPr>
          <w:rFonts w:ascii="Times New Roman" w:hAnsi="Times New Roman"/>
          <w:sz w:val="28"/>
          <w:szCs w:val="28"/>
        </w:rPr>
        <w:t xml:space="preserve">, </w:t>
      </w:r>
      <w:hyperlink r:id="rId30" w:tooltip="Серебро" w:history="1">
        <w:r w:rsidRPr="006802A1">
          <w:rPr>
            <w:rStyle w:val="a5"/>
            <w:rFonts w:ascii="Times New Roman" w:hAnsi="Times New Roman"/>
            <w:color w:val="auto"/>
            <w:sz w:val="28"/>
            <w:szCs w:val="28"/>
            <w:u w:val="none"/>
          </w:rPr>
          <w:t>серебро</w:t>
        </w:r>
      </w:hyperlink>
      <w:r w:rsidRPr="006802A1">
        <w:rPr>
          <w:rFonts w:ascii="Times New Roman" w:hAnsi="Times New Roman"/>
          <w:sz w:val="28"/>
          <w:szCs w:val="28"/>
        </w:rPr>
        <w:t xml:space="preserve">, </w:t>
      </w:r>
      <w:hyperlink r:id="rId31" w:tooltip="Электрум" w:history="1">
        <w:r w:rsidRPr="006802A1">
          <w:rPr>
            <w:rStyle w:val="a5"/>
            <w:rFonts w:ascii="Times New Roman" w:hAnsi="Times New Roman"/>
            <w:color w:val="auto"/>
            <w:sz w:val="28"/>
            <w:szCs w:val="28"/>
            <w:u w:val="none"/>
          </w:rPr>
          <w:t>электрум</w:t>
        </w:r>
      </w:hyperlink>
      <w:r w:rsidRPr="006802A1">
        <w:rPr>
          <w:rStyle w:val="a5"/>
          <w:rFonts w:ascii="Times New Roman" w:hAnsi="Times New Roman"/>
          <w:color w:val="auto"/>
          <w:sz w:val="28"/>
          <w:szCs w:val="28"/>
          <w:u w:val="none"/>
        </w:rPr>
        <w:t xml:space="preserve">. А также, </w:t>
      </w:r>
      <w:r w:rsidRPr="006802A1">
        <w:rPr>
          <w:rFonts w:ascii="Times New Roman" w:hAnsi="Times New Roman"/>
          <w:sz w:val="28"/>
          <w:szCs w:val="28"/>
        </w:rPr>
        <w:t xml:space="preserve">к редким  минералам относится  </w:t>
      </w:r>
      <w:hyperlink r:id="rId32" w:tooltip="Борнит" w:history="1">
        <w:r w:rsidRPr="006802A1">
          <w:rPr>
            <w:rStyle w:val="a5"/>
            <w:rFonts w:ascii="Times New Roman" w:hAnsi="Times New Roman"/>
            <w:color w:val="auto"/>
            <w:sz w:val="28"/>
            <w:szCs w:val="28"/>
            <w:u w:val="none"/>
          </w:rPr>
          <w:t>борнит</w:t>
        </w:r>
      </w:hyperlink>
      <w:r w:rsidRPr="006802A1">
        <w:rPr>
          <w:rFonts w:ascii="Times New Roman" w:hAnsi="Times New Roman"/>
          <w:sz w:val="28"/>
          <w:szCs w:val="28"/>
        </w:rPr>
        <w:t xml:space="preserve">, </w:t>
      </w:r>
      <w:hyperlink r:id="rId33" w:tooltip="Молибденит" w:history="1">
        <w:r w:rsidRPr="006802A1">
          <w:rPr>
            <w:rStyle w:val="a5"/>
            <w:rFonts w:ascii="Times New Roman" w:hAnsi="Times New Roman"/>
            <w:color w:val="auto"/>
            <w:sz w:val="28"/>
            <w:szCs w:val="28"/>
            <w:u w:val="none"/>
          </w:rPr>
          <w:t>молибденит</w:t>
        </w:r>
      </w:hyperlink>
      <w:r w:rsidRPr="006802A1">
        <w:rPr>
          <w:rFonts w:ascii="Times New Roman" w:hAnsi="Times New Roman"/>
          <w:sz w:val="28"/>
          <w:szCs w:val="28"/>
        </w:rPr>
        <w:t xml:space="preserve">, </w:t>
      </w:r>
      <w:hyperlink r:id="rId34" w:tooltip="Алтаит" w:history="1">
        <w:r w:rsidRPr="006802A1">
          <w:rPr>
            <w:rStyle w:val="a5"/>
            <w:rFonts w:ascii="Times New Roman" w:hAnsi="Times New Roman"/>
            <w:color w:val="auto"/>
            <w:sz w:val="28"/>
            <w:szCs w:val="28"/>
            <w:u w:val="none"/>
          </w:rPr>
          <w:t>алтаит</w:t>
        </w:r>
      </w:hyperlink>
      <w:r w:rsidRPr="006802A1">
        <w:rPr>
          <w:rFonts w:ascii="Times New Roman" w:hAnsi="Times New Roman"/>
          <w:sz w:val="28"/>
          <w:szCs w:val="28"/>
        </w:rPr>
        <w:t xml:space="preserve">, </w:t>
      </w:r>
      <w:hyperlink r:id="rId35" w:tooltip="Самородный висмут (такой страницы не существует)" w:history="1">
        <w:r w:rsidRPr="006802A1">
          <w:rPr>
            <w:rStyle w:val="a5"/>
            <w:rFonts w:ascii="Times New Roman" w:hAnsi="Times New Roman"/>
            <w:color w:val="auto"/>
            <w:sz w:val="28"/>
            <w:szCs w:val="28"/>
            <w:u w:val="none"/>
          </w:rPr>
          <w:t>самородный висмут</w:t>
        </w:r>
      </w:hyperlink>
      <w:r w:rsidRPr="006802A1">
        <w:rPr>
          <w:rFonts w:ascii="Times New Roman" w:hAnsi="Times New Roman"/>
          <w:sz w:val="28"/>
          <w:szCs w:val="28"/>
        </w:rPr>
        <w:t xml:space="preserve">, </w:t>
      </w:r>
      <w:hyperlink r:id="rId36" w:tooltip="Висмутин" w:history="1">
        <w:proofErr w:type="spellStart"/>
        <w:r w:rsidRPr="006802A1">
          <w:rPr>
            <w:rStyle w:val="a5"/>
            <w:rFonts w:ascii="Times New Roman" w:hAnsi="Times New Roman"/>
            <w:color w:val="auto"/>
            <w:sz w:val="28"/>
            <w:szCs w:val="28"/>
            <w:u w:val="none"/>
          </w:rPr>
          <w:t>висмутин</w:t>
        </w:r>
      </w:hyperlink>
      <w:r w:rsidRPr="006802A1">
        <w:rPr>
          <w:rFonts w:ascii="Times New Roman" w:hAnsi="Times New Roman"/>
          <w:sz w:val="28"/>
          <w:szCs w:val="28"/>
        </w:rPr>
        <w:t>и</w:t>
      </w:r>
      <w:proofErr w:type="spellEnd"/>
      <w:r w:rsidRPr="006802A1">
        <w:rPr>
          <w:rFonts w:ascii="Times New Roman" w:hAnsi="Times New Roman"/>
          <w:sz w:val="28"/>
          <w:szCs w:val="28"/>
        </w:rPr>
        <w:t xml:space="preserve"> др. Среди нерудных преобладают кварц, карбонаты, серицит, барит, хлорит. Зональность отчетливо выражена в смене (снизу вверх) </w:t>
      </w:r>
      <w:proofErr w:type="spellStart"/>
      <w:r w:rsidRPr="006802A1">
        <w:rPr>
          <w:rFonts w:ascii="Times New Roman" w:hAnsi="Times New Roman"/>
          <w:sz w:val="28"/>
          <w:szCs w:val="28"/>
        </w:rPr>
        <w:t>серноколчеданных</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медноколчеданных</w:t>
      </w:r>
      <w:proofErr w:type="spellEnd"/>
      <w:r w:rsidRPr="006802A1">
        <w:rPr>
          <w:rFonts w:ascii="Times New Roman" w:hAnsi="Times New Roman"/>
          <w:sz w:val="28"/>
          <w:szCs w:val="28"/>
        </w:rPr>
        <w:t xml:space="preserve">, медно-цинковых, свинцово-цинковых и барит-свинцово-цинковых руд; первые три типа локализованы в основном в </w:t>
      </w:r>
      <w:r w:rsidRPr="006802A1">
        <w:rPr>
          <w:rFonts w:ascii="Times New Roman" w:hAnsi="Times New Roman"/>
          <w:sz w:val="28"/>
          <w:szCs w:val="28"/>
        </w:rPr>
        <w:lastRenderedPageBreak/>
        <w:t xml:space="preserve">корневой жильно-штокверковой зоне. В пластовой части рудных тел преобладают массивные, слоистые, полосчатые, </w:t>
      </w:r>
      <w:proofErr w:type="spellStart"/>
      <w:r w:rsidRPr="006802A1">
        <w:rPr>
          <w:rFonts w:ascii="Times New Roman" w:hAnsi="Times New Roman"/>
          <w:sz w:val="28"/>
          <w:szCs w:val="28"/>
        </w:rPr>
        <w:t>колломорфные</w:t>
      </w:r>
      <w:proofErr w:type="spellEnd"/>
      <w:r w:rsidRPr="006802A1">
        <w:rPr>
          <w:rFonts w:ascii="Times New Roman" w:hAnsi="Times New Roman"/>
          <w:sz w:val="28"/>
          <w:szCs w:val="28"/>
        </w:rPr>
        <w:t xml:space="preserve"> и </w:t>
      </w:r>
      <w:proofErr w:type="spellStart"/>
      <w:r w:rsidRPr="006802A1">
        <w:rPr>
          <w:rFonts w:ascii="Times New Roman" w:hAnsi="Times New Roman"/>
          <w:sz w:val="28"/>
          <w:szCs w:val="28"/>
        </w:rPr>
        <w:t>брекчиевые</w:t>
      </w:r>
      <w:proofErr w:type="spellEnd"/>
      <w:r w:rsidRPr="006802A1">
        <w:rPr>
          <w:rFonts w:ascii="Times New Roman" w:hAnsi="Times New Roman"/>
          <w:sz w:val="28"/>
          <w:szCs w:val="28"/>
        </w:rPr>
        <w:t xml:space="preserve"> текстуры; жильно-штокверковые руды характеризуются прожилково-вкрапленными, прожилково-полосчатыми, пятнистыми текстурами [142]. </w:t>
      </w:r>
    </w:p>
    <w:p w14:paraId="45369759"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Производственный процесс получения товарного продукта Компании в целом связан, с обогатительным переделом. Добытая подземным или открытым способом руда поступает на обогатительные фабрики, где подвергается дроблению и измельчению. С помощью отсадочных машин и центробежных концентратов из измельченной руды получают гравитационный концентрат (</w:t>
      </w:r>
      <w:proofErr w:type="spellStart"/>
      <w:r w:rsidRPr="006802A1">
        <w:rPr>
          <w:rFonts w:ascii="Times New Roman" w:hAnsi="Times New Roman"/>
          <w:bCs/>
          <w:sz w:val="28"/>
          <w:szCs w:val="28"/>
        </w:rPr>
        <w:t>гравиоконцентрат</w:t>
      </w:r>
      <w:proofErr w:type="spellEnd"/>
      <w:r w:rsidRPr="006802A1">
        <w:rPr>
          <w:rFonts w:ascii="Times New Roman" w:hAnsi="Times New Roman"/>
          <w:bCs/>
          <w:sz w:val="28"/>
          <w:szCs w:val="28"/>
        </w:rPr>
        <w:t>), из которого, путем глубокой перечистки получают лигатурное золото (шлихи), содержащее в своей массе 85–90% золота. Отходы гравитации поступают на флотационное обогащение путем подачи на флотационные машины различных реагентов для получения в конце процесса флотационного концентрата (</w:t>
      </w:r>
      <w:proofErr w:type="spellStart"/>
      <w:r w:rsidRPr="006802A1">
        <w:rPr>
          <w:rFonts w:ascii="Times New Roman" w:hAnsi="Times New Roman"/>
          <w:bCs/>
          <w:sz w:val="28"/>
          <w:szCs w:val="28"/>
        </w:rPr>
        <w:t>флотоконцентрат</w:t>
      </w:r>
      <w:proofErr w:type="spellEnd"/>
      <w:r w:rsidRPr="006802A1">
        <w:rPr>
          <w:rFonts w:ascii="Times New Roman" w:hAnsi="Times New Roman"/>
          <w:bCs/>
          <w:sz w:val="28"/>
          <w:szCs w:val="28"/>
        </w:rPr>
        <w:t xml:space="preserve">) с содержанием золота 30-100г/т </w:t>
      </w:r>
      <w:r w:rsidRPr="006802A1">
        <w:rPr>
          <w:rFonts w:ascii="Times New Roman" w:hAnsi="Times New Roman"/>
          <w:bCs/>
          <w:color w:val="000000"/>
          <w:sz w:val="28"/>
          <w:szCs w:val="28"/>
        </w:rPr>
        <w:t>[9]</w:t>
      </w:r>
      <w:r w:rsidRPr="006802A1">
        <w:rPr>
          <w:rFonts w:ascii="Times New Roman" w:hAnsi="Times New Roman"/>
          <w:bCs/>
          <w:sz w:val="28"/>
          <w:szCs w:val="28"/>
        </w:rPr>
        <w:t xml:space="preserve">. </w:t>
      </w:r>
    </w:p>
    <w:p w14:paraId="5A59174F"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К таковым относятся окисленные руды месторождений Компании, суммарные запасы золота, в которых составляют более 10 тонн, а также "хвосты", содержащие до 15 тонн золота.</w:t>
      </w:r>
    </w:p>
    <w:p w14:paraId="26E013B5"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 xml:space="preserve">Технологии кучного выщелачивания и прямого цианирования планируется использовать на всех обогатительных фабриках Компании, которые в настоящее время работают по флотационной системе </w:t>
      </w:r>
      <w:r w:rsidRPr="006802A1">
        <w:rPr>
          <w:rFonts w:ascii="Times New Roman" w:hAnsi="Times New Roman"/>
          <w:sz w:val="28"/>
          <w:szCs w:val="28"/>
        </w:rPr>
        <w:t>[11].</w:t>
      </w:r>
    </w:p>
    <w:p w14:paraId="7D60D0B4" w14:textId="77777777" w:rsidR="006B10BB"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shd w:val="clear" w:color="auto" w:fill="FFFFFF"/>
        </w:rPr>
      </w:pPr>
      <w:r w:rsidRPr="006802A1">
        <w:rPr>
          <w:rFonts w:ascii="Times New Roman" w:hAnsi="Times New Roman"/>
          <w:bCs/>
          <w:sz w:val="28"/>
          <w:szCs w:val="28"/>
          <w:shd w:val="clear" w:color="auto" w:fill="FFFFFF"/>
        </w:rPr>
        <w:t>Как известно, кучное выщелачивание -</w:t>
      </w:r>
      <w:r w:rsidRPr="006802A1">
        <w:rPr>
          <w:rFonts w:ascii="Times New Roman" w:hAnsi="Times New Roman"/>
          <w:sz w:val="28"/>
          <w:szCs w:val="28"/>
          <w:shd w:val="clear" w:color="auto" w:fill="FFFFFF"/>
        </w:rPr>
        <w:t xml:space="preserve"> это процесс получения полезных компонентов (прежде всего металлов) растворением подготовленного (раздробленных забалансовых руд и </w:t>
      </w:r>
      <w:proofErr w:type="spellStart"/>
      <w:r w:rsidRPr="006802A1">
        <w:rPr>
          <w:rFonts w:ascii="Times New Roman" w:hAnsi="Times New Roman"/>
          <w:sz w:val="28"/>
          <w:szCs w:val="28"/>
          <w:shd w:val="clear" w:color="auto" w:fill="FFFFFF"/>
        </w:rPr>
        <w:t>отвлов</w:t>
      </w:r>
      <w:proofErr w:type="spellEnd"/>
      <w:r w:rsidRPr="006802A1">
        <w:rPr>
          <w:rFonts w:ascii="Times New Roman" w:hAnsi="Times New Roman"/>
          <w:sz w:val="28"/>
          <w:szCs w:val="28"/>
          <w:shd w:val="clear" w:color="auto" w:fill="FFFFFF"/>
        </w:rPr>
        <w:t xml:space="preserve"> бедных руд или хвостов обогатительной фабрики) и уложенного в специальный штабель минерального сырья, с последующим их выделением (осаждением) из циркулирующих растворов </w:t>
      </w:r>
      <w:r w:rsidRPr="006802A1">
        <w:rPr>
          <w:rFonts w:ascii="Times New Roman" w:hAnsi="Times New Roman"/>
          <w:bCs/>
          <w:sz w:val="28"/>
          <w:szCs w:val="28"/>
        </w:rPr>
        <w:t xml:space="preserve">[12] (рис. </w:t>
      </w:r>
      <w:r w:rsidRPr="006802A1">
        <w:rPr>
          <w:rFonts w:ascii="Times New Roman" w:hAnsi="Times New Roman"/>
          <w:bCs/>
          <w:sz w:val="28"/>
          <w:szCs w:val="28"/>
          <w:lang w:val="kk-KZ"/>
        </w:rPr>
        <w:t>2.10</w:t>
      </w:r>
      <w:r w:rsidRPr="006802A1">
        <w:rPr>
          <w:rFonts w:ascii="Times New Roman" w:hAnsi="Times New Roman"/>
          <w:bCs/>
          <w:sz w:val="28"/>
          <w:szCs w:val="28"/>
        </w:rPr>
        <w:t>)</w:t>
      </w:r>
      <w:r w:rsidRPr="006802A1">
        <w:rPr>
          <w:rFonts w:ascii="Times New Roman" w:hAnsi="Times New Roman"/>
          <w:sz w:val="28"/>
          <w:szCs w:val="28"/>
          <w:shd w:val="clear" w:color="auto" w:fill="FFFFFF"/>
        </w:rPr>
        <w:t>.</w:t>
      </w:r>
    </w:p>
    <w:p w14:paraId="06339450" w14:textId="77777777" w:rsidR="006B10BB" w:rsidRPr="00C637F4" w:rsidRDefault="006B10BB" w:rsidP="006B10BB">
      <w:pPr>
        <w:shd w:val="clear" w:color="auto" w:fill="FFFFFF" w:themeFill="background1"/>
        <w:tabs>
          <w:tab w:val="left" w:pos="8222"/>
        </w:tabs>
        <w:spacing w:after="0" w:line="360" w:lineRule="auto"/>
        <w:ind w:firstLine="567"/>
        <w:jc w:val="both"/>
        <w:rPr>
          <w:rFonts w:ascii="Times New Roman" w:hAnsi="Times New Roman"/>
          <w:color w:val="FF0000"/>
          <w:sz w:val="28"/>
          <w:szCs w:val="28"/>
          <w:shd w:val="clear" w:color="auto" w:fill="FFFFFF"/>
        </w:rPr>
      </w:pPr>
    </w:p>
    <w:p w14:paraId="7AA3B352" w14:textId="77777777" w:rsidR="006B10BB" w:rsidRPr="00C637F4"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shd w:val="clear" w:color="auto" w:fill="FFFFFF"/>
          <w:lang w:val="kk-KZ"/>
        </w:rPr>
      </w:pPr>
    </w:p>
    <w:p w14:paraId="75234C58" w14:textId="77777777" w:rsidR="006B10BB" w:rsidRPr="006802A1" w:rsidRDefault="006B10BB" w:rsidP="006B10BB">
      <w:pPr>
        <w:shd w:val="clear" w:color="auto" w:fill="FFFFFF" w:themeFill="background1"/>
        <w:tabs>
          <w:tab w:val="left" w:pos="8222"/>
        </w:tabs>
        <w:spacing w:after="0" w:line="360" w:lineRule="auto"/>
        <w:ind w:firstLine="567"/>
        <w:jc w:val="both"/>
        <w:rPr>
          <w:rFonts w:ascii="Times New Roman" w:hAnsi="Times New Roman"/>
          <w:sz w:val="28"/>
          <w:szCs w:val="28"/>
          <w:shd w:val="clear" w:color="auto" w:fill="FFFFFF"/>
        </w:rPr>
      </w:pPr>
    </w:p>
    <w:p w14:paraId="6634BA09" w14:textId="40A3955F" w:rsidR="006B10BB" w:rsidRPr="006802A1" w:rsidRDefault="0025675A" w:rsidP="006B10BB">
      <w:pPr>
        <w:pStyle w:val="ad"/>
        <w:shd w:val="clear" w:color="auto" w:fill="FFFFFF" w:themeFill="background1"/>
        <w:tabs>
          <w:tab w:val="left" w:pos="567"/>
          <w:tab w:val="left" w:pos="851"/>
          <w:tab w:val="left" w:pos="1134"/>
        </w:tabs>
        <w:spacing w:after="0" w:line="360" w:lineRule="auto"/>
        <w:ind w:left="0" w:firstLine="567"/>
        <w:jc w:val="both"/>
        <w:rPr>
          <w:rFonts w:ascii="Times New Roman" w:hAnsi="Times New Roman"/>
          <w:b/>
          <w:sz w:val="28"/>
          <w:szCs w:val="28"/>
          <w:lang w:val="kk-KZ" w:eastAsia="ko-KR"/>
        </w:rPr>
      </w:pPr>
      <w:r>
        <w:rPr>
          <w:rFonts w:ascii="Times New Roman" w:hAnsi="Times New Roman"/>
          <w:b/>
          <w:sz w:val="28"/>
          <w:szCs w:val="28"/>
          <w:lang w:val="kk-KZ"/>
        </w:rPr>
        <w:lastRenderedPageBreak/>
        <w:t>1</w:t>
      </w:r>
      <w:r w:rsidR="006B10BB" w:rsidRPr="006802A1">
        <w:rPr>
          <w:rFonts w:ascii="Times New Roman" w:hAnsi="Times New Roman"/>
          <w:b/>
          <w:sz w:val="28"/>
          <w:szCs w:val="28"/>
          <w:lang w:val="kk-KZ"/>
        </w:rPr>
        <w:t>.</w:t>
      </w:r>
      <w:r>
        <w:rPr>
          <w:rFonts w:ascii="Times New Roman" w:hAnsi="Times New Roman"/>
          <w:b/>
          <w:sz w:val="28"/>
          <w:szCs w:val="28"/>
          <w:lang w:val="kk-KZ"/>
        </w:rPr>
        <w:t>4</w:t>
      </w:r>
      <w:r w:rsidR="006B10BB" w:rsidRPr="006802A1">
        <w:rPr>
          <w:rFonts w:ascii="Times New Roman" w:hAnsi="Times New Roman"/>
          <w:b/>
          <w:sz w:val="28"/>
          <w:szCs w:val="28"/>
        </w:rPr>
        <w:t>.</w:t>
      </w:r>
      <w:r w:rsidR="00602050">
        <w:rPr>
          <w:rFonts w:ascii="Times New Roman" w:hAnsi="Times New Roman"/>
          <w:b/>
          <w:sz w:val="28"/>
          <w:szCs w:val="28"/>
          <w:lang w:val="kk-KZ"/>
        </w:rPr>
        <w:t>2</w:t>
      </w:r>
      <w:r w:rsidR="006B10BB" w:rsidRPr="006802A1">
        <w:rPr>
          <w:rFonts w:ascii="Times New Roman" w:hAnsi="Times New Roman"/>
          <w:b/>
          <w:sz w:val="28"/>
          <w:szCs w:val="28"/>
        </w:rPr>
        <w:t xml:space="preserve"> Особенности эколого-химической характеристики и географическое расположение</w:t>
      </w:r>
      <w:r w:rsidR="006B10BB" w:rsidRPr="006802A1">
        <w:rPr>
          <w:rFonts w:ascii="Times New Roman" w:hAnsi="Times New Roman"/>
          <w:b/>
          <w:sz w:val="28"/>
          <w:szCs w:val="28"/>
          <w:lang w:eastAsia="ko-KR"/>
        </w:rPr>
        <w:t xml:space="preserve"> некоторых рудных месторождений Казахстана</w:t>
      </w:r>
    </w:p>
    <w:p w14:paraId="0FD1E508" w14:textId="77777777" w:rsidR="006B10BB" w:rsidRPr="006802A1" w:rsidRDefault="006B10BB" w:rsidP="006B10BB">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lang w:eastAsia="ko-KR"/>
        </w:rPr>
        <w:t xml:space="preserve">Одной из центральных проблем геохимической экологии является изучение геохимической деятельности микроорганизмов. Геохимические функции микроорганизмов в природе настолько разнообразны, что выделяют 9 категорий биогеохимических процессов, протекающих в экосистемах с помощью микроорганизмов </w:t>
      </w:r>
      <w:r w:rsidRPr="006802A1">
        <w:rPr>
          <w:rFonts w:ascii="Times New Roman" w:hAnsi="Times New Roman"/>
          <w:sz w:val="28"/>
          <w:szCs w:val="28"/>
        </w:rPr>
        <w:t>[</w:t>
      </w:r>
      <w:r w:rsidRPr="006802A1">
        <w:rPr>
          <w:rFonts w:ascii="Times New Roman" w:hAnsi="Times New Roman"/>
          <w:sz w:val="28"/>
          <w:szCs w:val="28"/>
          <w:lang w:eastAsia="ko-KR"/>
        </w:rPr>
        <w:t>1–3</w:t>
      </w:r>
      <w:r w:rsidRPr="006802A1">
        <w:rPr>
          <w:rFonts w:ascii="Times New Roman" w:hAnsi="Times New Roman"/>
          <w:sz w:val="28"/>
          <w:szCs w:val="28"/>
        </w:rPr>
        <w:t>]</w:t>
      </w:r>
      <w:r w:rsidRPr="006802A1">
        <w:rPr>
          <w:rFonts w:ascii="Times New Roman" w:hAnsi="Times New Roman"/>
          <w:sz w:val="28"/>
          <w:szCs w:val="28"/>
          <w:lang w:eastAsia="ko-KR"/>
        </w:rPr>
        <w:t xml:space="preserve">. Среди них особое значение имеют окислительные процессы превращения трудно растворимых минералов, осуществляемые </w:t>
      </w:r>
      <w:proofErr w:type="spellStart"/>
      <w:r w:rsidRPr="006802A1">
        <w:rPr>
          <w:rFonts w:ascii="Times New Roman" w:hAnsi="Times New Roman"/>
          <w:sz w:val="28"/>
          <w:szCs w:val="28"/>
          <w:lang w:eastAsia="ko-KR"/>
        </w:rPr>
        <w:t>хемолитоавтотрофными</w:t>
      </w:r>
      <w:proofErr w:type="spellEnd"/>
      <w:r w:rsidRPr="006802A1">
        <w:rPr>
          <w:rFonts w:ascii="Times New Roman" w:hAnsi="Times New Roman"/>
          <w:sz w:val="28"/>
          <w:szCs w:val="28"/>
          <w:lang w:eastAsia="ko-KR"/>
        </w:rPr>
        <w:t xml:space="preserve"> бактериями, которые используют элементы с переменной валентностью в энергетических целях в качестве доноров электронов. </w:t>
      </w:r>
      <w:r w:rsidRPr="006802A1">
        <w:rPr>
          <w:rFonts w:ascii="Times New Roman" w:hAnsi="Times New Roman"/>
          <w:sz w:val="28"/>
          <w:szCs w:val="28"/>
        </w:rPr>
        <w:t xml:space="preserve">С их деятельностью в природе связано образование и разрушение полезных ископаемых, они осуществляют важнейшие этапы круговорота минеральных элементов и являются связующим звеном между геохимическими и биологическими процессами. </w:t>
      </w:r>
    </w:p>
    <w:p w14:paraId="024C1DC1" w14:textId="77777777" w:rsidR="006B10BB" w:rsidRPr="006802A1" w:rsidRDefault="006B10BB" w:rsidP="006B10BB">
      <w:pPr>
        <w:shd w:val="clear" w:color="auto" w:fill="FFFFFF" w:themeFill="background1"/>
        <w:spacing w:after="0" w:line="360" w:lineRule="auto"/>
        <w:ind w:firstLine="567"/>
        <w:jc w:val="both"/>
        <w:rPr>
          <w:rFonts w:ascii="Times New Roman" w:eastAsia="??" w:hAnsi="Times New Roman"/>
          <w:sz w:val="28"/>
          <w:szCs w:val="28"/>
          <w:lang w:eastAsia="ko-KR"/>
        </w:rPr>
      </w:pPr>
      <w:r w:rsidRPr="006802A1">
        <w:rPr>
          <w:rFonts w:ascii="Times New Roman" w:eastAsia="??" w:hAnsi="Times New Roman"/>
          <w:sz w:val="28"/>
          <w:szCs w:val="28"/>
          <w:lang w:eastAsia="ko-KR"/>
        </w:rPr>
        <w:t>Рассматривая геохимические превращения минералов в экосистеме, В.И.</w:t>
      </w:r>
      <w:r w:rsidRPr="006802A1">
        <w:rPr>
          <w:rFonts w:ascii="Times New Roman" w:eastAsia="??" w:hAnsi="Times New Roman"/>
          <w:sz w:val="28"/>
          <w:szCs w:val="28"/>
          <w:lang w:val="kk-KZ" w:eastAsia="ko-KR"/>
        </w:rPr>
        <w:t xml:space="preserve"> </w:t>
      </w:r>
      <w:r w:rsidRPr="006802A1">
        <w:rPr>
          <w:rFonts w:ascii="Times New Roman" w:eastAsia="??" w:hAnsi="Times New Roman"/>
          <w:sz w:val="28"/>
          <w:szCs w:val="28"/>
          <w:lang w:eastAsia="ko-KR"/>
        </w:rPr>
        <w:t xml:space="preserve">Вернадский указывал на участие в этих процессах </w:t>
      </w:r>
      <w:proofErr w:type="spellStart"/>
      <w:r w:rsidRPr="006802A1">
        <w:rPr>
          <w:rFonts w:ascii="Times New Roman" w:eastAsia="??" w:hAnsi="Times New Roman"/>
          <w:sz w:val="28"/>
          <w:szCs w:val="28"/>
          <w:lang w:eastAsia="ko-KR"/>
        </w:rPr>
        <w:t>тионовых</w:t>
      </w:r>
      <w:proofErr w:type="spellEnd"/>
      <w:r w:rsidRPr="006802A1">
        <w:rPr>
          <w:rFonts w:ascii="Times New Roman" w:eastAsia="??" w:hAnsi="Times New Roman"/>
          <w:sz w:val="28"/>
          <w:szCs w:val="28"/>
          <w:lang w:eastAsia="ko-KR"/>
        </w:rPr>
        <w:t xml:space="preserve"> бактерий. Но, в его время не были достаточно хорошо изучены ни распространение, ни экология </w:t>
      </w:r>
      <w:proofErr w:type="spellStart"/>
      <w:r w:rsidRPr="006802A1">
        <w:rPr>
          <w:rFonts w:ascii="Times New Roman" w:eastAsia="??" w:hAnsi="Times New Roman"/>
          <w:sz w:val="28"/>
          <w:szCs w:val="28"/>
          <w:lang w:eastAsia="ko-KR"/>
        </w:rPr>
        <w:t>хемолитотрофных</w:t>
      </w:r>
      <w:proofErr w:type="spellEnd"/>
      <w:r w:rsidRPr="006802A1">
        <w:rPr>
          <w:rFonts w:ascii="Times New Roman" w:eastAsia="??" w:hAnsi="Times New Roman"/>
          <w:sz w:val="28"/>
          <w:szCs w:val="28"/>
          <w:lang w:eastAsia="ko-KR"/>
        </w:rPr>
        <w:t xml:space="preserve"> бактерий, поэтому он невольно переоценивал значение пурпурных и нитчатых серобактерий в биогеохимии минералов. Исследования деятельности </w:t>
      </w:r>
      <w:proofErr w:type="spellStart"/>
      <w:r w:rsidRPr="006802A1">
        <w:rPr>
          <w:rFonts w:ascii="Times New Roman" w:eastAsia="??" w:hAnsi="Times New Roman"/>
          <w:sz w:val="28"/>
          <w:szCs w:val="28"/>
          <w:lang w:eastAsia="ko-KR"/>
        </w:rPr>
        <w:t>хемолитотрофных</w:t>
      </w:r>
      <w:proofErr w:type="spellEnd"/>
      <w:r w:rsidRPr="006802A1">
        <w:rPr>
          <w:rFonts w:ascii="Times New Roman" w:eastAsia="??" w:hAnsi="Times New Roman"/>
          <w:sz w:val="28"/>
          <w:szCs w:val="28"/>
          <w:lang w:eastAsia="ko-KR"/>
        </w:rPr>
        <w:t xml:space="preserve"> бактерий в природе дали возможность внести поправки и дополнить схему биогеохимических превращений минералов В.И.</w:t>
      </w:r>
      <w:r w:rsidRPr="006802A1">
        <w:rPr>
          <w:rFonts w:ascii="Times New Roman" w:eastAsia="??" w:hAnsi="Times New Roman"/>
          <w:sz w:val="28"/>
          <w:szCs w:val="28"/>
          <w:lang w:val="kk-KZ" w:eastAsia="ko-KR"/>
        </w:rPr>
        <w:t xml:space="preserve"> </w:t>
      </w:r>
      <w:r w:rsidRPr="006802A1">
        <w:rPr>
          <w:rFonts w:ascii="Times New Roman" w:eastAsia="??" w:hAnsi="Times New Roman"/>
          <w:sz w:val="28"/>
          <w:szCs w:val="28"/>
          <w:lang w:eastAsia="ko-KR"/>
        </w:rPr>
        <w:t>Вернадского.</w:t>
      </w:r>
    </w:p>
    <w:p w14:paraId="3D1E3148" w14:textId="77777777" w:rsidR="006B10BB" w:rsidRPr="006802A1" w:rsidRDefault="006B10BB" w:rsidP="006B10BB">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Рассматривая геохимические превращения металлов, академик </w:t>
      </w:r>
      <w:proofErr w:type="spellStart"/>
      <w:r w:rsidRPr="006802A1">
        <w:rPr>
          <w:rFonts w:ascii="Times New Roman" w:hAnsi="Times New Roman"/>
          <w:sz w:val="28"/>
          <w:szCs w:val="28"/>
        </w:rPr>
        <w:t>С.С.Смирнов</w:t>
      </w:r>
      <w:proofErr w:type="spellEnd"/>
      <w:r w:rsidRPr="006802A1">
        <w:rPr>
          <w:rFonts w:ascii="Times New Roman" w:hAnsi="Times New Roman"/>
          <w:sz w:val="28"/>
          <w:szCs w:val="28"/>
        </w:rPr>
        <w:t xml:space="preserve"> разработал теорию окисления верхних слоев сульфидных месторождений, т.е. выветривание. Выветривание это совокупность процессов физического и химического разрушения горных пород и слагающих их минералов на месте их залегания под воздействием колебаний температуры, циклов замерзания и химического воздействия воды, атмосферных газов и организмов. </w:t>
      </w:r>
      <w:r w:rsidRPr="006802A1">
        <w:rPr>
          <w:rFonts w:ascii="Times New Roman" w:eastAsia="??" w:hAnsi="Times New Roman"/>
          <w:sz w:val="28"/>
          <w:szCs w:val="28"/>
          <w:lang w:eastAsia="ko-KR"/>
        </w:rPr>
        <w:t>Т</w:t>
      </w:r>
      <w:r w:rsidRPr="006802A1">
        <w:rPr>
          <w:rFonts w:ascii="Times New Roman" w:hAnsi="Times New Roman"/>
          <w:sz w:val="28"/>
          <w:szCs w:val="28"/>
        </w:rPr>
        <w:t xml:space="preserve">еория </w:t>
      </w:r>
      <w:proofErr w:type="spellStart"/>
      <w:r w:rsidRPr="006802A1">
        <w:rPr>
          <w:rFonts w:ascii="Times New Roman" w:hAnsi="Times New Roman"/>
          <w:sz w:val="28"/>
          <w:szCs w:val="28"/>
        </w:rPr>
        <w:t>С.С.Смирнова</w:t>
      </w:r>
      <w:proofErr w:type="spellEnd"/>
      <w:r w:rsidRPr="006802A1">
        <w:rPr>
          <w:rFonts w:ascii="Times New Roman" w:hAnsi="Times New Roman"/>
          <w:sz w:val="28"/>
          <w:szCs w:val="28"/>
        </w:rPr>
        <w:t xml:space="preserve"> основывается химическому типу </w:t>
      </w:r>
      <w:r w:rsidRPr="006802A1">
        <w:rPr>
          <w:rFonts w:ascii="Times New Roman" w:hAnsi="Times New Roman"/>
          <w:sz w:val="28"/>
          <w:szCs w:val="28"/>
        </w:rPr>
        <w:lastRenderedPageBreak/>
        <w:t xml:space="preserve">выветривания, он не учитывает роль микроорганизмов, в частности </w:t>
      </w:r>
      <w:proofErr w:type="spellStart"/>
      <w:r w:rsidRPr="006802A1">
        <w:rPr>
          <w:rFonts w:ascii="Times New Roman" w:hAnsi="Times New Roman"/>
          <w:i/>
          <w:sz w:val="28"/>
          <w:szCs w:val="28"/>
        </w:rPr>
        <w:t>А.ferrooxidans</w:t>
      </w:r>
      <w:proofErr w:type="spellEnd"/>
      <w:r w:rsidRPr="006802A1">
        <w:rPr>
          <w:rFonts w:ascii="Times New Roman" w:hAnsi="Times New Roman"/>
          <w:sz w:val="28"/>
          <w:szCs w:val="28"/>
        </w:rPr>
        <w:t>, в присутствии которых окисление сульфидов металлов протекает гораздо быстрее, чем кислород, вода, углекислый газ.</w:t>
      </w:r>
    </w:p>
    <w:p w14:paraId="4A556B87" w14:textId="77777777" w:rsidR="006B10BB" w:rsidRPr="006802A1" w:rsidRDefault="006B10BB" w:rsidP="006B10BB">
      <w:pPr>
        <w:pStyle w:val="ad"/>
        <w:shd w:val="clear" w:color="auto" w:fill="FFFFFF" w:themeFill="background1"/>
        <w:spacing w:after="0" w:line="360" w:lineRule="auto"/>
        <w:ind w:left="0" w:firstLine="567"/>
        <w:jc w:val="both"/>
        <w:rPr>
          <w:rFonts w:ascii="Times New Roman" w:hAnsi="Times New Roman"/>
          <w:sz w:val="28"/>
          <w:szCs w:val="28"/>
        </w:rPr>
      </w:pPr>
      <w:r w:rsidRPr="006802A1">
        <w:rPr>
          <w:rFonts w:ascii="Times New Roman" w:hAnsi="Times New Roman"/>
          <w:sz w:val="28"/>
          <w:szCs w:val="28"/>
          <w:shd w:val="clear" w:color="auto" w:fill="FFFFFF"/>
        </w:rPr>
        <w:t>Биогенное выветривание, производят живые организмы (бактерии, грибки, вирусы, роющие животные, низшие и высшие растения, лишайники). В процессе своей жизнедеятельности, они воздействуют на горные породы механически (разрушение и дробление горных пород растущими корнями растений, при ходьбе, рытьё нор животными). Особенно большая роль в биогенном выветривании принадлежит микроорганизмам.</w:t>
      </w:r>
    </w:p>
    <w:p w14:paraId="4A0AF8C1" w14:textId="77777777" w:rsidR="006B10BB" w:rsidRPr="006802A1" w:rsidRDefault="006B10BB" w:rsidP="006B10BB">
      <w:pPr>
        <w:pStyle w:val="ad"/>
        <w:shd w:val="clear" w:color="auto" w:fill="FFFFFF" w:themeFill="background1"/>
        <w:spacing w:after="0" w:line="360" w:lineRule="auto"/>
        <w:ind w:left="0" w:firstLine="567"/>
        <w:jc w:val="both"/>
        <w:rPr>
          <w:rFonts w:ascii="Times New Roman" w:hAnsi="Times New Roman"/>
          <w:sz w:val="28"/>
          <w:szCs w:val="28"/>
          <w:lang w:eastAsia="ko-KR"/>
        </w:rPr>
      </w:pPr>
      <w:r w:rsidRPr="006802A1">
        <w:rPr>
          <w:rFonts w:ascii="Times New Roman" w:hAnsi="Times New Roman"/>
          <w:sz w:val="28"/>
          <w:szCs w:val="28"/>
        </w:rPr>
        <w:t xml:space="preserve">Способность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преобразовывать минералы, содержащие элементы с переменной валентностью, нашла широкое, практическое применение и составила основу самостоятельного раздела экологической биотехнологии - </w:t>
      </w:r>
      <w:proofErr w:type="spellStart"/>
      <w:r w:rsidRPr="006802A1">
        <w:rPr>
          <w:rFonts w:ascii="Times New Roman" w:hAnsi="Times New Roman"/>
          <w:sz w:val="28"/>
          <w:szCs w:val="28"/>
        </w:rPr>
        <w:t>биогеометаллургии</w:t>
      </w:r>
      <w:proofErr w:type="spellEnd"/>
      <w:r w:rsidRPr="006802A1">
        <w:rPr>
          <w:rFonts w:ascii="Times New Roman" w:hAnsi="Times New Roman"/>
          <w:sz w:val="28"/>
          <w:szCs w:val="28"/>
        </w:rPr>
        <w:t xml:space="preserve">. Поэтому уже более 50 лет проводится изучение биохимии и физиологии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К настоящему времени хорошо изучены пути </w:t>
      </w:r>
      <w:r w:rsidRPr="006802A1">
        <w:rPr>
          <w:rFonts w:ascii="Times New Roman" w:hAnsi="Times New Roman"/>
          <w:sz w:val="28"/>
          <w:szCs w:val="28"/>
          <w:lang w:eastAsia="ko-KR"/>
        </w:rPr>
        <w:t>метаболизма этих бактерий и способы повышения их устойчивости к металлам. По сравнению с этими вопросами менее изучена их экология.</w:t>
      </w:r>
    </w:p>
    <w:p w14:paraId="21F5CE5F" w14:textId="77777777" w:rsidR="006B10BB" w:rsidRPr="006802A1" w:rsidRDefault="006B10BB" w:rsidP="006B10BB">
      <w:pPr>
        <w:pStyle w:val="ad"/>
        <w:shd w:val="clear" w:color="auto" w:fill="FFFFFF" w:themeFill="background1"/>
        <w:spacing w:after="0" w:line="360" w:lineRule="auto"/>
        <w:ind w:left="0" w:firstLine="567"/>
        <w:jc w:val="both"/>
        <w:rPr>
          <w:rFonts w:ascii="Times New Roman" w:hAnsi="Times New Roman"/>
          <w:sz w:val="28"/>
          <w:szCs w:val="28"/>
          <w:lang w:eastAsia="ko-KR"/>
        </w:rPr>
      </w:pPr>
      <w:r w:rsidRPr="006802A1">
        <w:rPr>
          <w:rFonts w:ascii="Times New Roman" w:hAnsi="Times New Roman"/>
          <w:sz w:val="28"/>
          <w:szCs w:val="28"/>
          <w:lang w:eastAsia="ko-KR"/>
        </w:rPr>
        <w:t xml:space="preserve">Железоокисляющие </w:t>
      </w:r>
      <w:proofErr w:type="spellStart"/>
      <w:r w:rsidRPr="006802A1">
        <w:rPr>
          <w:rFonts w:ascii="Times New Roman" w:hAnsi="Times New Roman"/>
          <w:sz w:val="28"/>
          <w:szCs w:val="28"/>
          <w:lang w:eastAsia="ko-KR"/>
        </w:rPr>
        <w:t>тионовые</w:t>
      </w:r>
      <w:proofErr w:type="spellEnd"/>
      <w:r w:rsidRPr="006802A1">
        <w:rPr>
          <w:rFonts w:ascii="Times New Roman" w:hAnsi="Times New Roman"/>
          <w:sz w:val="28"/>
          <w:szCs w:val="28"/>
          <w:lang w:eastAsia="ko-KR"/>
        </w:rPr>
        <w:t xml:space="preserve"> бактерии в экологическом отношении являются ярко выраженными специалистами. Экологической нишей для них служат месторождения сульфидных минералов, кислые рудничные воды. Многие месторождения сульфидных руд изучены в отношении распространения в них </w:t>
      </w:r>
      <w:proofErr w:type="spellStart"/>
      <w:r w:rsidRPr="006802A1">
        <w:rPr>
          <w:rFonts w:ascii="Times New Roman" w:hAnsi="Times New Roman"/>
          <w:sz w:val="28"/>
          <w:szCs w:val="28"/>
          <w:lang w:eastAsia="ko-KR"/>
        </w:rPr>
        <w:t>тионовых</w:t>
      </w:r>
      <w:proofErr w:type="spellEnd"/>
      <w:r w:rsidRPr="006802A1">
        <w:rPr>
          <w:rFonts w:ascii="Times New Roman" w:hAnsi="Times New Roman"/>
          <w:sz w:val="28"/>
          <w:szCs w:val="28"/>
          <w:lang w:eastAsia="ko-KR"/>
        </w:rPr>
        <w:t xml:space="preserve"> и сопутствующих микроорганизмов. Однако, почти нет исследований по сопоставлению </w:t>
      </w:r>
      <w:proofErr w:type="spellStart"/>
      <w:r w:rsidRPr="006802A1">
        <w:rPr>
          <w:rFonts w:ascii="Times New Roman" w:hAnsi="Times New Roman"/>
          <w:sz w:val="28"/>
          <w:szCs w:val="28"/>
          <w:lang w:eastAsia="ko-KR"/>
        </w:rPr>
        <w:t>микробоценозов</w:t>
      </w:r>
      <w:proofErr w:type="spellEnd"/>
      <w:r w:rsidRPr="006802A1">
        <w:rPr>
          <w:rFonts w:ascii="Times New Roman" w:hAnsi="Times New Roman"/>
          <w:sz w:val="28"/>
          <w:szCs w:val="28"/>
          <w:lang w:eastAsia="ko-KR"/>
        </w:rPr>
        <w:t xml:space="preserve"> месторождений отдаленных друг от друга географических районов.</w:t>
      </w:r>
    </w:p>
    <w:p w14:paraId="6DFAC636" w14:textId="77777777" w:rsidR="006B10BB" w:rsidRPr="006802A1" w:rsidRDefault="006B10BB" w:rsidP="006B10BB">
      <w:pPr>
        <w:pStyle w:val="ad"/>
        <w:shd w:val="clear" w:color="auto" w:fill="FFFFFF" w:themeFill="background1"/>
        <w:spacing w:after="0" w:line="360" w:lineRule="auto"/>
        <w:ind w:left="0" w:firstLine="567"/>
        <w:jc w:val="both"/>
        <w:rPr>
          <w:rFonts w:ascii="Times New Roman" w:hAnsi="Times New Roman"/>
          <w:sz w:val="28"/>
          <w:szCs w:val="28"/>
        </w:rPr>
      </w:pPr>
      <w:r w:rsidRPr="006802A1">
        <w:rPr>
          <w:rFonts w:ascii="Times New Roman" w:hAnsi="Times New Roman"/>
          <w:sz w:val="28"/>
          <w:szCs w:val="28"/>
        </w:rPr>
        <w:t>В связи с вышеизложенным изучение экологии микроорганизмов в месторождениях сульфидных руд, географических зон и геохимической деятельности представляется весьма актуальной.</w:t>
      </w:r>
    </w:p>
    <w:p w14:paraId="4892EC32" w14:textId="77777777" w:rsidR="006B10BB" w:rsidRPr="006802A1" w:rsidRDefault="006B10BB" w:rsidP="006B10BB">
      <w:pPr>
        <w:pStyle w:val="ad"/>
        <w:shd w:val="clear" w:color="auto" w:fill="FFFFFF" w:themeFill="background1"/>
        <w:spacing w:after="0" w:line="360" w:lineRule="auto"/>
        <w:ind w:left="0" w:firstLine="567"/>
        <w:jc w:val="both"/>
        <w:rPr>
          <w:rFonts w:ascii="Times New Roman" w:hAnsi="Times New Roman"/>
          <w:sz w:val="28"/>
          <w:szCs w:val="28"/>
        </w:rPr>
      </w:pPr>
      <w:r w:rsidRPr="006802A1">
        <w:rPr>
          <w:rFonts w:ascii="Times New Roman" w:hAnsi="Times New Roman"/>
          <w:sz w:val="28"/>
          <w:szCs w:val="28"/>
        </w:rPr>
        <w:t xml:space="preserve">На протяжении многих лет природные комплексы Республики Казахстан активно осваиваются человеком. В результате многообразного хозяйственного воздействия структура и состояние природных комплексов подвергались </w:t>
      </w:r>
      <w:r w:rsidRPr="006802A1">
        <w:rPr>
          <w:rFonts w:ascii="Times New Roman" w:hAnsi="Times New Roman"/>
          <w:sz w:val="28"/>
          <w:szCs w:val="28"/>
        </w:rPr>
        <w:lastRenderedPageBreak/>
        <w:t xml:space="preserve">существенной перестройке. Соотношение скульптурных и аккумулятивных форм рельефа в процессе техногенеза в каждом конкретном случае зависит от вещественного состава пород и региона расположения месторождений. В этой связи, мы изучали </w:t>
      </w:r>
      <w:proofErr w:type="spellStart"/>
      <w:r w:rsidRPr="006802A1">
        <w:rPr>
          <w:rFonts w:ascii="Times New Roman" w:hAnsi="Times New Roman"/>
          <w:sz w:val="28"/>
          <w:szCs w:val="28"/>
        </w:rPr>
        <w:t>микробоценоз</w:t>
      </w:r>
      <w:proofErr w:type="spellEnd"/>
      <w:r w:rsidRPr="006802A1">
        <w:rPr>
          <w:rFonts w:ascii="Times New Roman" w:hAnsi="Times New Roman"/>
          <w:sz w:val="28"/>
          <w:szCs w:val="28"/>
        </w:rPr>
        <w:t xml:space="preserve"> месторождений, расположенных в Южной Среди </w:t>
      </w:r>
      <w:proofErr w:type="spellStart"/>
      <w:r w:rsidRPr="006802A1">
        <w:rPr>
          <w:rFonts w:ascii="Times New Roman" w:hAnsi="Times New Roman"/>
          <w:sz w:val="28"/>
          <w:szCs w:val="28"/>
        </w:rPr>
        <w:t>аммонификаторов</w:t>
      </w:r>
      <w:proofErr w:type="spellEnd"/>
      <w:r w:rsidRPr="006802A1">
        <w:rPr>
          <w:rFonts w:ascii="Times New Roman" w:hAnsi="Times New Roman"/>
          <w:sz w:val="28"/>
          <w:szCs w:val="28"/>
        </w:rPr>
        <w:t xml:space="preserve"> встречаются как спорообразующие формы </w:t>
      </w:r>
      <w:r w:rsidRPr="006802A1">
        <w:rPr>
          <w:rFonts w:ascii="Times New Roman" w:hAnsi="Times New Roman"/>
          <w:i/>
          <w:iCs/>
          <w:sz w:val="28"/>
          <w:szCs w:val="28"/>
        </w:rPr>
        <w:t>(</w:t>
      </w:r>
      <w:proofErr w:type="spellStart"/>
      <w:r w:rsidRPr="006802A1">
        <w:rPr>
          <w:rFonts w:ascii="Times New Roman" w:hAnsi="Times New Roman"/>
          <w:i/>
          <w:iCs/>
          <w:sz w:val="28"/>
          <w:szCs w:val="28"/>
        </w:rPr>
        <w:t>Bacillus</w:t>
      </w:r>
      <w:proofErr w:type="spellEnd"/>
      <w:r w:rsidRPr="006802A1">
        <w:rPr>
          <w:rFonts w:ascii="Times New Roman" w:hAnsi="Times New Roman"/>
          <w:i/>
          <w:iCs/>
          <w:sz w:val="28"/>
          <w:szCs w:val="28"/>
        </w:rPr>
        <w:t>),</w:t>
      </w:r>
      <w:r w:rsidRPr="006802A1">
        <w:rPr>
          <w:rFonts w:ascii="Times New Roman" w:hAnsi="Times New Roman"/>
          <w:sz w:val="28"/>
          <w:szCs w:val="28"/>
        </w:rPr>
        <w:t xml:space="preserve"> так и микроорганизмы, не образующие спор </w:t>
      </w:r>
      <w:r w:rsidRPr="006802A1">
        <w:rPr>
          <w:rFonts w:ascii="Times New Roman" w:hAnsi="Times New Roman"/>
          <w:i/>
          <w:iCs/>
          <w:sz w:val="28"/>
          <w:szCs w:val="28"/>
        </w:rPr>
        <w:t>(</w:t>
      </w:r>
      <w:r w:rsidRPr="006802A1">
        <w:rPr>
          <w:rFonts w:ascii="Times New Roman" w:hAnsi="Times New Roman"/>
          <w:i/>
          <w:iCs/>
          <w:sz w:val="28"/>
          <w:szCs w:val="28"/>
          <w:lang w:val="en-US"/>
        </w:rPr>
        <w:t>Pseudomonas</w:t>
      </w:r>
      <w:r w:rsidRPr="006802A1">
        <w:rPr>
          <w:rFonts w:ascii="Times New Roman" w:hAnsi="Times New Roman"/>
          <w:i/>
          <w:iCs/>
          <w:sz w:val="28"/>
          <w:szCs w:val="28"/>
        </w:rPr>
        <w:t xml:space="preserve">, </w:t>
      </w:r>
      <w:r w:rsidRPr="006802A1">
        <w:rPr>
          <w:rFonts w:ascii="Times New Roman" w:hAnsi="Times New Roman"/>
          <w:i/>
          <w:iCs/>
          <w:sz w:val="28"/>
          <w:szCs w:val="28"/>
          <w:lang w:val="en-US"/>
        </w:rPr>
        <w:t>Micrococcus</w:t>
      </w:r>
      <w:r w:rsidRPr="006802A1">
        <w:rPr>
          <w:rFonts w:ascii="Times New Roman" w:hAnsi="Times New Roman"/>
          <w:i/>
          <w:iCs/>
          <w:sz w:val="28"/>
          <w:szCs w:val="28"/>
        </w:rPr>
        <w:t xml:space="preserve">, </w:t>
      </w:r>
      <w:r w:rsidRPr="006802A1">
        <w:rPr>
          <w:rFonts w:ascii="Times New Roman" w:hAnsi="Times New Roman"/>
          <w:i/>
          <w:iCs/>
          <w:sz w:val="28"/>
          <w:szCs w:val="28"/>
          <w:lang w:val="en-US"/>
        </w:rPr>
        <w:t>Arthrobacter</w:t>
      </w:r>
      <w:r w:rsidRPr="006802A1">
        <w:rPr>
          <w:rFonts w:ascii="Times New Roman" w:hAnsi="Times New Roman"/>
          <w:i/>
          <w:iCs/>
          <w:sz w:val="28"/>
          <w:szCs w:val="28"/>
        </w:rPr>
        <w:t xml:space="preserve">, </w:t>
      </w:r>
      <w:r w:rsidRPr="006802A1">
        <w:rPr>
          <w:rFonts w:ascii="Times New Roman" w:hAnsi="Times New Roman"/>
          <w:i/>
          <w:iCs/>
          <w:sz w:val="28"/>
          <w:szCs w:val="28"/>
          <w:lang w:val="en-US"/>
        </w:rPr>
        <w:t>Mycobacterium</w:t>
      </w:r>
      <w:r w:rsidRPr="006802A1">
        <w:rPr>
          <w:rFonts w:ascii="Times New Roman" w:hAnsi="Times New Roman"/>
          <w:i/>
          <w:iCs/>
          <w:sz w:val="28"/>
          <w:szCs w:val="28"/>
        </w:rPr>
        <w:t xml:space="preserve">, </w:t>
      </w:r>
      <w:r w:rsidRPr="006802A1">
        <w:rPr>
          <w:rFonts w:ascii="Times New Roman" w:hAnsi="Times New Roman"/>
          <w:i/>
          <w:iCs/>
          <w:sz w:val="28"/>
          <w:szCs w:val="28"/>
          <w:lang w:val="en-US"/>
        </w:rPr>
        <w:t>Proteus</w:t>
      </w:r>
      <w:r w:rsidRPr="006802A1">
        <w:rPr>
          <w:rFonts w:ascii="Times New Roman" w:hAnsi="Times New Roman"/>
          <w:i/>
          <w:iCs/>
          <w:sz w:val="28"/>
          <w:szCs w:val="28"/>
        </w:rPr>
        <w:t>)</w:t>
      </w:r>
      <w:r w:rsidRPr="006802A1">
        <w:rPr>
          <w:rFonts w:ascii="Times New Roman" w:hAnsi="Times New Roman"/>
          <w:sz w:val="28"/>
          <w:szCs w:val="28"/>
        </w:rPr>
        <w:t>, Северной и Восточной части Казахстана</w:t>
      </w:r>
      <w:r w:rsidRPr="006802A1">
        <w:rPr>
          <w:rFonts w:ascii="Times New Roman" w:hAnsi="Times New Roman"/>
          <w:sz w:val="28"/>
          <w:szCs w:val="28"/>
          <w:lang w:eastAsia="ko-KR"/>
        </w:rPr>
        <w:t>. Геолого-минералогическая их характеристика представлена в табл.</w:t>
      </w:r>
      <w:r w:rsidRPr="006802A1">
        <w:rPr>
          <w:rFonts w:ascii="Times New Roman" w:hAnsi="Times New Roman"/>
          <w:sz w:val="28"/>
          <w:szCs w:val="28"/>
          <w:lang w:val="kk-KZ" w:eastAsia="ko-KR"/>
        </w:rPr>
        <w:t xml:space="preserve"> 3.</w:t>
      </w:r>
      <w:r w:rsidRPr="006802A1">
        <w:rPr>
          <w:rFonts w:ascii="Times New Roman" w:hAnsi="Times New Roman"/>
          <w:sz w:val="28"/>
          <w:szCs w:val="28"/>
          <w:lang w:eastAsia="ko-KR"/>
        </w:rPr>
        <w:t>1.</w:t>
      </w:r>
    </w:p>
    <w:p w14:paraId="477C0744" w14:textId="77777777" w:rsidR="006B10BB" w:rsidRDefault="006B10BB" w:rsidP="006B10BB">
      <w:pPr>
        <w:pStyle w:val="ad"/>
        <w:shd w:val="clear" w:color="auto" w:fill="FFFFFF" w:themeFill="background1"/>
        <w:spacing w:after="0" w:line="360" w:lineRule="auto"/>
        <w:ind w:left="0" w:firstLine="567"/>
        <w:jc w:val="both"/>
        <w:rPr>
          <w:rFonts w:ascii="Times New Roman" w:hAnsi="Times New Roman"/>
          <w:sz w:val="28"/>
          <w:szCs w:val="28"/>
        </w:rPr>
      </w:pPr>
      <w:r w:rsidRPr="006802A1">
        <w:rPr>
          <w:rFonts w:ascii="Times New Roman" w:hAnsi="Times New Roman"/>
          <w:sz w:val="28"/>
          <w:szCs w:val="28"/>
        </w:rPr>
        <w:t xml:space="preserve">В этой связи объектами нашего исследования являлись, выбранные следующие месторождения, которые осваиваются шахтным и карьерным способами добычи золота. </w:t>
      </w:r>
    </w:p>
    <w:p w14:paraId="41E95BAF" w14:textId="77777777" w:rsidR="006B10BB" w:rsidRPr="006802A1" w:rsidRDefault="006B10BB" w:rsidP="006802A1">
      <w:pPr>
        <w:pStyle w:val="afb"/>
        <w:shd w:val="clear" w:color="auto" w:fill="FFFFFF" w:themeFill="background1"/>
        <w:spacing w:line="360" w:lineRule="auto"/>
        <w:ind w:firstLine="540"/>
        <w:jc w:val="both"/>
        <w:rPr>
          <w:bCs/>
          <w:sz w:val="28"/>
          <w:szCs w:val="28"/>
        </w:rPr>
      </w:pPr>
    </w:p>
    <w:p w14:paraId="3469E35A" w14:textId="77777777" w:rsidR="006621E0" w:rsidRPr="006802A1" w:rsidRDefault="006621E0" w:rsidP="006802A1">
      <w:pPr>
        <w:pStyle w:val="afb"/>
        <w:shd w:val="clear" w:color="auto" w:fill="FFFFFF" w:themeFill="background1"/>
        <w:spacing w:line="360" w:lineRule="auto"/>
        <w:ind w:firstLine="540"/>
        <w:jc w:val="both"/>
        <w:rPr>
          <w:bCs/>
          <w:sz w:val="28"/>
          <w:szCs w:val="28"/>
        </w:rPr>
      </w:pPr>
    </w:p>
    <w:p w14:paraId="0C041FD1" w14:textId="30A38E8B" w:rsidR="002411CE" w:rsidRPr="006802A1" w:rsidRDefault="0049545A" w:rsidP="006802A1">
      <w:pPr>
        <w:shd w:val="clear" w:color="auto" w:fill="FFFFFF" w:themeFill="background1"/>
        <w:spacing w:after="0" w:line="240" w:lineRule="auto"/>
        <w:rPr>
          <w:rFonts w:ascii="Times New Roman" w:hAnsi="Times New Roman"/>
          <w:sz w:val="28"/>
          <w:szCs w:val="28"/>
          <w:shd w:val="clear" w:color="auto" w:fill="FFFFFF"/>
        </w:rPr>
      </w:pPr>
      <w:r w:rsidRPr="006802A1">
        <w:rPr>
          <w:rFonts w:ascii="Times New Roman" w:hAnsi="Times New Roman"/>
          <w:sz w:val="28"/>
          <w:szCs w:val="28"/>
          <w:shd w:val="clear" w:color="auto" w:fill="FFFFFF"/>
        </w:rPr>
        <w:br w:type="page"/>
      </w:r>
    </w:p>
    <w:p w14:paraId="6470D921" w14:textId="77777777" w:rsidR="008C3543" w:rsidRPr="006802A1" w:rsidRDefault="00DC3675"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val="kk-KZ" w:eastAsia="ru-RU"/>
        </w:rPr>
      </w:pPr>
      <w:r w:rsidRPr="006802A1">
        <w:rPr>
          <w:rFonts w:ascii="Times New Roman" w:hAnsi="Times New Roman"/>
          <w:b/>
          <w:bCs/>
          <w:color w:val="000000"/>
          <w:sz w:val="28"/>
          <w:szCs w:val="28"/>
          <w:lang w:eastAsia="ru-RU"/>
        </w:rPr>
        <w:lastRenderedPageBreak/>
        <w:t xml:space="preserve">ГЛАВА </w:t>
      </w:r>
      <w:r w:rsidRPr="006802A1">
        <w:rPr>
          <w:rFonts w:ascii="Times New Roman" w:hAnsi="Times New Roman"/>
          <w:b/>
          <w:bCs/>
          <w:color w:val="000000"/>
          <w:sz w:val="28"/>
          <w:szCs w:val="28"/>
          <w:lang w:val="kk-KZ" w:eastAsia="ru-RU"/>
        </w:rPr>
        <w:t xml:space="preserve">2. </w:t>
      </w:r>
      <w:r w:rsidRPr="006802A1">
        <w:rPr>
          <w:rFonts w:ascii="Times New Roman" w:hAnsi="Times New Roman"/>
          <w:b/>
          <w:bCs/>
          <w:color w:val="000000"/>
          <w:sz w:val="28"/>
          <w:szCs w:val="28"/>
        </w:rPr>
        <w:t>МАТЕРИАЛЫ И МЕТОДЫ ИССЛЕДОВАНИЯ</w:t>
      </w:r>
    </w:p>
    <w:p w14:paraId="5846B2CF" w14:textId="77777777" w:rsidR="0019147F" w:rsidRPr="006802A1" w:rsidRDefault="0019147F"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val="kk-KZ" w:eastAsia="ru-RU"/>
        </w:rPr>
      </w:pPr>
    </w:p>
    <w:p w14:paraId="2B4697A7" w14:textId="77777777" w:rsidR="00BA5F60" w:rsidRPr="006802A1" w:rsidRDefault="00ED152B" w:rsidP="006802A1">
      <w:pPr>
        <w:shd w:val="clear" w:color="auto" w:fill="FFFFFF" w:themeFill="background1"/>
        <w:spacing w:after="0" w:line="360" w:lineRule="auto"/>
        <w:ind w:firstLine="567"/>
        <w:rPr>
          <w:rFonts w:ascii="Times New Roman" w:hAnsi="Times New Roman"/>
          <w:b/>
          <w:sz w:val="28"/>
          <w:szCs w:val="28"/>
          <w:lang w:val="kk-KZ"/>
        </w:rPr>
      </w:pPr>
      <w:r w:rsidRPr="006802A1">
        <w:rPr>
          <w:rFonts w:ascii="Times New Roman" w:hAnsi="Times New Roman"/>
          <w:b/>
          <w:sz w:val="28"/>
          <w:szCs w:val="28"/>
          <w:lang w:val="kk-KZ"/>
        </w:rPr>
        <w:t>2.</w:t>
      </w:r>
      <w:r w:rsidR="00785DA2" w:rsidRPr="006802A1">
        <w:rPr>
          <w:rFonts w:ascii="Times New Roman" w:hAnsi="Times New Roman"/>
          <w:b/>
          <w:sz w:val="28"/>
          <w:szCs w:val="28"/>
          <w:lang w:val="kk-KZ"/>
        </w:rPr>
        <w:t>1</w:t>
      </w:r>
      <w:r w:rsidR="00785DA2" w:rsidRPr="006802A1">
        <w:rPr>
          <w:rFonts w:ascii="Times New Roman" w:hAnsi="Times New Roman"/>
          <w:b/>
          <w:sz w:val="28"/>
          <w:szCs w:val="28"/>
        </w:rPr>
        <w:t xml:space="preserve"> Объект</w:t>
      </w:r>
      <w:r w:rsidR="00C863FA" w:rsidRPr="006802A1">
        <w:rPr>
          <w:rFonts w:ascii="Times New Roman" w:hAnsi="Times New Roman"/>
          <w:b/>
          <w:sz w:val="28"/>
          <w:szCs w:val="28"/>
        </w:rPr>
        <w:t>ы</w:t>
      </w:r>
      <w:r w:rsidR="00785DA2" w:rsidRPr="006802A1">
        <w:rPr>
          <w:rFonts w:ascii="Times New Roman" w:hAnsi="Times New Roman"/>
          <w:b/>
          <w:sz w:val="28"/>
          <w:szCs w:val="28"/>
        </w:rPr>
        <w:t xml:space="preserve"> исследовани</w:t>
      </w:r>
      <w:r w:rsidR="00F123C5" w:rsidRPr="006802A1">
        <w:rPr>
          <w:rFonts w:ascii="Times New Roman" w:hAnsi="Times New Roman"/>
          <w:b/>
          <w:sz w:val="28"/>
          <w:szCs w:val="28"/>
        </w:rPr>
        <w:t>я</w:t>
      </w:r>
    </w:p>
    <w:p w14:paraId="4E349D16" w14:textId="77777777" w:rsidR="00F123C5" w:rsidRPr="006802A1" w:rsidRDefault="00F123C5" w:rsidP="006802A1">
      <w:pPr>
        <w:shd w:val="clear" w:color="auto" w:fill="FFFFFF" w:themeFill="background1"/>
        <w:spacing w:after="0" w:line="360" w:lineRule="auto"/>
        <w:ind w:firstLine="567"/>
        <w:rPr>
          <w:rFonts w:ascii="Times New Roman" w:hAnsi="Times New Roman"/>
          <w:b/>
          <w:sz w:val="28"/>
          <w:szCs w:val="28"/>
          <w:lang w:val="kk-KZ"/>
        </w:rPr>
      </w:pPr>
      <w:r w:rsidRPr="006802A1">
        <w:rPr>
          <w:rFonts w:ascii="Times New Roman" w:hAnsi="Times New Roman"/>
          <w:sz w:val="28"/>
          <w:szCs w:val="28"/>
          <w:u w:val="single"/>
          <w:lang w:val="kk-KZ"/>
        </w:rPr>
        <w:t>Месторождени</w:t>
      </w:r>
      <w:r w:rsidR="00104907" w:rsidRPr="006802A1">
        <w:rPr>
          <w:rFonts w:ascii="Times New Roman" w:hAnsi="Times New Roman"/>
          <w:sz w:val="28"/>
          <w:szCs w:val="28"/>
          <w:u w:val="single"/>
          <w:lang w:val="kk-KZ"/>
        </w:rPr>
        <w:t>й исследования</w:t>
      </w:r>
      <w:r w:rsidRPr="006802A1">
        <w:rPr>
          <w:rFonts w:ascii="Times New Roman" w:hAnsi="Times New Roman"/>
          <w:sz w:val="28"/>
          <w:szCs w:val="28"/>
          <w:u w:val="single"/>
          <w:lang w:val="kk-KZ"/>
        </w:rPr>
        <w:t>.</w:t>
      </w:r>
    </w:p>
    <w:p w14:paraId="537B3067" w14:textId="77777777" w:rsidR="00104907" w:rsidRPr="006802A1" w:rsidRDefault="00104907" w:rsidP="006802A1">
      <w:pPr>
        <w:shd w:val="clear" w:color="auto" w:fill="FFFFFF" w:themeFill="background1"/>
        <w:spacing w:after="0" w:line="360" w:lineRule="auto"/>
        <w:ind w:firstLine="567"/>
        <w:jc w:val="both"/>
        <w:rPr>
          <w:rFonts w:ascii="Times New Roman" w:hAnsi="Times New Roman"/>
          <w:i/>
          <w:sz w:val="28"/>
          <w:szCs w:val="28"/>
          <w:lang w:val="kk-KZ"/>
        </w:rPr>
      </w:pPr>
      <w:r w:rsidRPr="006802A1">
        <w:rPr>
          <w:rFonts w:ascii="Times New Roman" w:hAnsi="Times New Roman"/>
          <w:i/>
          <w:sz w:val="28"/>
          <w:szCs w:val="28"/>
          <w:lang w:val="kk-KZ"/>
        </w:rPr>
        <w:t>Месторождения Восточного региона Республики Казахстан.</w:t>
      </w:r>
    </w:p>
    <w:p w14:paraId="37FCD056" w14:textId="77777777" w:rsidR="00F123C5" w:rsidRPr="006802A1" w:rsidRDefault="00104907"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lang w:val="kk-KZ"/>
        </w:rPr>
        <w:t>Золо</w:t>
      </w:r>
      <w:r w:rsidR="00496EB9" w:rsidRPr="006802A1">
        <w:rPr>
          <w:rFonts w:ascii="Times New Roman" w:hAnsi="Times New Roman"/>
          <w:sz w:val="28"/>
          <w:szCs w:val="28"/>
          <w:lang w:val="kk-KZ"/>
        </w:rPr>
        <w:t xml:space="preserve">тоносные месторождеий Риддер-Сокольное и </w:t>
      </w:r>
      <w:r w:rsidRPr="006802A1">
        <w:rPr>
          <w:rFonts w:ascii="Times New Roman" w:hAnsi="Times New Roman"/>
          <w:sz w:val="28"/>
          <w:szCs w:val="28"/>
          <w:lang w:val="kk-KZ"/>
        </w:rPr>
        <w:t>Болшевик</w:t>
      </w:r>
      <w:r w:rsidR="001A7D7F" w:rsidRPr="006802A1">
        <w:rPr>
          <w:rFonts w:ascii="Times New Roman" w:hAnsi="Times New Roman"/>
          <w:sz w:val="28"/>
          <w:szCs w:val="28"/>
          <w:lang w:val="kk-KZ"/>
        </w:rPr>
        <w:t xml:space="preserve"> </w:t>
      </w:r>
      <w:r w:rsidR="002C44F5" w:rsidRPr="006802A1">
        <w:rPr>
          <w:rFonts w:ascii="Times New Roman" w:hAnsi="Times New Roman"/>
          <w:sz w:val="28"/>
          <w:szCs w:val="28"/>
          <w:lang w:val="kk-KZ"/>
        </w:rPr>
        <w:t>(рис.</w:t>
      </w:r>
      <w:r w:rsidR="00BA5F60" w:rsidRPr="006802A1">
        <w:rPr>
          <w:rFonts w:ascii="Times New Roman" w:hAnsi="Times New Roman"/>
          <w:sz w:val="28"/>
          <w:szCs w:val="28"/>
          <w:lang w:val="kk-KZ"/>
        </w:rPr>
        <w:t xml:space="preserve"> 2.</w:t>
      </w:r>
      <w:r w:rsidR="002C44F5" w:rsidRPr="006802A1">
        <w:rPr>
          <w:rFonts w:ascii="Times New Roman" w:hAnsi="Times New Roman"/>
          <w:sz w:val="28"/>
          <w:szCs w:val="28"/>
          <w:lang w:val="kk-KZ"/>
        </w:rPr>
        <w:t>1)</w:t>
      </w:r>
      <w:r w:rsidRPr="006802A1">
        <w:rPr>
          <w:rFonts w:ascii="Times New Roman" w:hAnsi="Times New Roman"/>
          <w:sz w:val="28"/>
          <w:szCs w:val="28"/>
          <w:lang w:val="kk-KZ"/>
        </w:rPr>
        <w:t>.</w:t>
      </w:r>
    </w:p>
    <w:p w14:paraId="78D142D0" w14:textId="77777777" w:rsidR="006C5149" w:rsidRPr="006802A1" w:rsidRDefault="00BE1FCA" w:rsidP="006802A1">
      <w:pPr>
        <w:pStyle w:val="ad"/>
        <w:shd w:val="clear" w:color="auto" w:fill="FFFFFF" w:themeFill="background1"/>
        <w:spacing w:after="0" w:line="360" w:lineRule="auto"/>
        <w:ind w:left="0"/>
        <w:jc w:val="both"/>
        <w:rPr>
          <w:rFonts w:ascii="Times New Roman" w:hAnsi="Times New Roman"/>
          <w:sz w:val="28"/>
          <w:szCs w:val="28"/>
        </w:rPr>
      </w:pPr>
      <w:r w:rsidRPr="006802A1">
        <w:rPr>
          <w:rFonts w:ascii="Times New Roman" w:hAnsi="Times New Roman"/>
          <w:noProof/>
          <w:sz w:val="28"/>
          <w:szCs w:val="28"/>
        </w:rPr>
        <mc:AlternateContent>
          <mc:Choice Requires="wps">
            <w:drawing>
              <wp:anchor distT="0" distB="0" distL="114300" distR="114300" simplePos="0" relativeHeight="251635200" behindDoc="0" locked="0" layoutInCell="1" allowOverlap="1" wp14:anchorId="4C38A99B" wp14:editId="34CF8E0E">
                <wp:simplePos x="0" y="0"/>
                <wp:positionH relativeFrom="column">
                  <wp:posOffset>4339590</wp:posOffset>
                </wp:positionH>
                <wp:positionV relativeFrom="paragraph">
                  <wp:posOffset>958215</wp:posOffset>
                </wp:positionV>
                <wp:extent cx="923925" cy="266700"/>
                <wp:effectExtent l="57150" t="38100" r="85725" b="95250"/>
                <wp:wrapNone/>
                <wp:docPr id="69" name="Выноска со стрелкой вниз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266700"/>
                        </a:xfrm>
                        <a:prstGeom prst="downArrowCallout">
                          <a:avLst/>
                        </a:prstGeom>
                      </wps:spPr>
                      <wps:style>
                        <a:lnRef idx="1">
                          <a:schemeClr val="accent3"/>
                        </a:lnRef>
                        <a:fillRef idx="2">
                          <a:schemeClr val="accent3"/>
                        </a:fillRef>
                        <a:effectRef idx="1">
                          <a:schemeClr val="accent3"/>
                        </a:effectRef>
                        <a:fontRef idx="minor">
                          <a:schemeClr val="dk1"/>
                        </a:fontRef>
                      </wps:style>
                      <wps:txbx>
                        <w:txbxContent>
                          <w:p w14:paraId="01E0C0AE" w14:textId="77777777" w:rsidR="00032808" w:rsidRPr="00BE1FCA" w:rsidRDefault="00032808" w:rsidP="00E67A22">
                            <w:pPr>
                              <w:spacing w:line="240" w:lineRule="auto"/>
                              <w:jc w:val="center"/>
                              <w:rPr>
                                <w:b/>
                                <w:i/>
                                <w:color w:val="FF0000"/>
                                <w:sz w:val="16"/>
                                <w:szCs w:val="16"/>
                              </w:rPr>
                            </w:pPr>
                            <w:r w:rsidRPr="00BE1FCA">
                              <w:rPr>
                                <w:b/>
                                <w:i/>
                                <w:color w:val="FF0000"/>
                                <w:sz w:val="16"/>
                                <w:szCs w:val="16"/>
                              </w:rPr>
                              <w:t>Большевик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8A99B"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Выноска со стрелкой вниз 69" o:spid="_x0000_s1026" type="#_x0000_t80" style="position:absolute;left:0;text-align:left;margin-left:341.7pt;margin-top:75.45pt;width:72.75pt;height:21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" adj="14035,9241,16200,10021" fillcolor="#cdddac [1622]" strokecolor="#94b64e [3046]">
                <v:fill color2="#f0f4e6 [502]" rotate="t" angle="180" colors="0 #dafda7;22938f #e4fdc2;1 #f5ffe6" focus="100%" type="gradient"/>
                <v:shadow on="t" color="black" opacity="24903f" origin=",.5" offset="0,.55556mm"/>
                <v:path arrowok="t"/>
                <v:textbox inset="0,0,0,0">
                  <w:txbxContent>
                    <w:p w14:paraId="01E0C0AE" w14:textId="77777777" w:rsidR="00032808" w:rsidRPr="00BE1FCA" w:rsidRDefault="00032808" w:rsidP="00E67A22">
                      <w:pPr>
                        <w:spacing w:line="240" w:lineRule="auto"/>
                        <w:jc w:val="center"/>
                        <w:rPr>
                          <w:b/>
                          <w:i/>
                          <w:color w:val="FF0000"/>
                          <w:sz w:val="16"/>
                          <w:szCs w:val="16"/>
                        </w:rPr>
                      </w:pPr>
                      <w:r w:rsidRPr="00BE1FCA">
                        <w:rPr>
                          <w:b/>
                          <w:i/>
                          <w:color w:val="FF0000"/>
                          <w:sz w:val="16"/>
                          <w:szCs w:val="16"/>
                        </w:rPr>
                        <w:t>Большевик</w:t>
                      </w:r>
                    </w:p>
                  </w:txbxContent>
                </v:textbox>
              </v:shape>
            </w:pict>
          </mc:Fallback>
        </mc:AlternateContent>
      </w:r>
      <w:r w:rsidRPr="006802A1">
        <w:rPr>
          <w:rFonts w:ascii="Times New Roman" w:hAnsi="Times New Roman"/>
          <w:noProof/>
          <w:sz w:val="28"/>
          <w:szCs w:val="28"/>
        </w:rPr>
        <mc:AlternateContent>
          <mc:Choice Requires="wps">
            <w:drawing>
              <wp:anchor distT="0" distB="0" distL="114300" distR="114300" simplePos="0" relativeHeight="251643392" behindDoc="0" locked="0" layoutInCell="1" allowOverlap="1" wp14:anchorId="19897466" wp14:editId="49432134">
                <wp:simplePos x="0" y="0"/>
                <wp:positionH relativeFrom="column">
                  <wp:posOffset>4911090</wp:posOffset>
                </wp:positionH>
                <wp:positionV relativeFrom="paragraph">
                  <wp:posOffset>510540</wp:posOffset>
                </wp:positionV>
                <wp:extent cx="923925" cy="361950"/>
                <wp:effectExtent l="57150" t="38100" r="85725" b="95250"/>
                <wp:wrapNone/>
                <wp:docPr id="75" name="Выноска со стрелкой вниз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361950"/>
                        </a:xfrm>
                        <a:prstGeom prst="downArrowCallout">
                          <a:avLst/>
                        </a:prstGeom>
                      </wps:spPr>
                      <wps:style>
                        <a:lnRef idx="1">
                          <a:schemeClr val="accent3"/>
                        </a:lnRef>
                        <a:fillRef idx="2">
                          <a:schemeClr val="accent3"/>
                        </a:fillRef>
                        <a:effectRef idx="1">
                          <a:schemeClr val="accent3"/>
                        </a:effectRef>
                        <a:fontRef idx="minor">
                          <a:schemeClr val="dk1"/>
                        </a:fontRef>
                      </wps:style>
                      <wps:txbx>
                        <w:txbxContent>
                          <w:p w14:paraId="60ACC18D" w14:textId="77777777" w:rsidR="00032808" w:rsidRPr="00BE1FCA" w:rsidRDefault="00032808" w:rsidP="00C03442">
                            <w:pPr>
                              <w:spacing w:line="240" w:lineRule="auto"/>
                              <w:jc w:val="center"/>
                              <w:rPr>
                                <w:b/>
                                <w:i/>
                                <w:color w:val="FF0000"/>
                                <w:sz w:val="16"/>
                                <w:szCs w:val="16"/>
                              </w:rPr>
                            </w:pPr>
                            <w:r w:rsidRPr="00BE1FCA">
                              <w:rPr>
                                <w:b/>
                                <w:i/>
                                <w:color w:val="FF0000"/>
                                <w:sz w:val="16"/>
                                <w:szCs w:val="16"/>
                              </w:rPr>
                              <w:t>Риддер-Сокольное</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897466" id="Выноска со стрелкой вниз 75" o:spid="_x0000_s1027" type="#_x0000_t80" style="position:absolute;left:0;text-align:left;margin-left:386.7pt;margin-top:40.2pt;width:72.75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" adj="14035,8685,16200,9742" fillcolor="#cdddac [1622]" strokecolor="#94b64e [3046]">
                <v:fill color2="#f0f4e6 [502]" rotate="t" angle="180" colors="0 #dafda7;22938f #e4fdc2;1 #f5ffe6" focus="100%" type="gradient"/>
                <v:shadow on="t" color="black" opacity="24903f" origin=",.5" offset="0,.55556mm"/>
                <v:path arrowok="t"/>
                <v:textbox inset="0,0,0,0">
                  <w:txbxContent>
                    <w:p w14:paraId="60ACC18D" w14:textId="77777777" w:rsidR="00032808" w:rsidRPr="00BE1FCA" w:rsidRDefault="00032808" w:rsidP="00C03442">
                      <w:pPr>
                        <w:spacing w:line="240" w:lineRule="auto"/>
                        <w:jc w:val="center"/>
                        <w:rPr>
                          <w:b/>
                          <w:i/>
                          <w:color w:val="FF0000"/>
                          <w:sz w:val="16"/>
                          <w:szCs w:val="16"/>
                        </w:rPr>
                      </w:pPr>
                      <w:r w:rsidRPr="00BE1FCA">
                        <w:rPr>
                          <w:b/>
                          <w:i/>
                          <w:color w:val="FF0000"/>
                          <w:sz w:val="16"/>
                          <w:szCs w:val="16"/>
                        </w:rPr>
                        <w:t>Риддер-Сокольное</w:t>
                      </w:r>
                    </w:p>
                  </w:txbxContent>
                </v:textbox>
              </v:shape>
            </w:pict>
          </mc:Fallback>
        </mc:AlternateContent>
      </w:r>
      <w:r w:rsidR="00E13748" w:rsidRPr="006802A1">
        <w:rPr>
          <w:rFonts w:ascii="Times New Roman" w:hAnsi="Times New Roman"/>
          <w:noProof/>
          <w:sz w:val="28"/>
          <w:szCs w:val="28"/>
        </w:rPr>
        <w:drawing>
          <wp:anchor distT="0" distB="0" distL="114300" distR="114300" simplePos="0" relativeHeight="251639296" behindDoc="0" locked="0" layoutInCell="1" allowOverlap="1" wp14:anchorId="2F5DB1EA" wp14:editId="387F38AC">
            <wp:simplePos x="0" y="0"/>
            <wp:positionH relativeFrom="column">
              <wp:posOffset>3656965</wp:posOffset>
            </wp:positionH>
            <wp:positionV relativeFrom="paragraph">
              <wp:posOffset>2153285</wp:posOffset>
            </wp:positionV>
            <wp:extent cx="292100" cy="232410"/>
            <wp:effectExtent l="0" t="0" r="0" b="0"/>
            <wp:wrapNone/>
            <wp:docPr id="73" name="Рисунок 7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37" cstate="print">
                      <a:duotone>
                        <a:schemeClr val="accent2">
                          <a:shade val="45000"/>
                          <a:satMod val="135000"/>
                        </a:schemeClr>
                        <a:prstClr val="white"/>
                      </a:duotone>
                      <a:extLst>
                        <a:ext uri="{BEBA8EAE-BF5A-486C-A8C5-ECC9F3942E4B}">
                          <a14:imgProps xmlns:a14="http://schemas.microsoft.com/office/drawing/2010/main">
                            <a14:imgLayer r:embed="rId38">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2100" cy="232410"/>
                    </a:xfrm>
                    <a:prstGeom prst="rect">
                      <a:avLst/>
                    </a:prstGeom>
                    <a:noFill/>
                    <a:ln>
                      <a:noFill/>
                    </a:ln>
                  </pic:spPr>
                </pic:pic>
              </a:graphicData>
            </a:graphic>
          </wp:anchor>
        </w:drawing>
      </w:r>
      <w:r w:rsidR="00E13748" w:rsidRPr="006802A1">
        <w:rPr>
          <w:rFonts w:ascii="Times New Roman" w:hAnsi="Times New Roman"/>
          <w:noProof/>
          <w:sz w:val="28"/>
          <w:szCs w:val="28"/>
        </w:rPr>
        <w:drawing>
          <wp:anchor distT="0" distB="0" distL="114300" distR="114300" simplePos="0" relativeHeight="251641344" behindDoc="0" locked="0" layoutInCell="1" allowOverlap="1" wp14:anchorId="03ADF016" wp14:editId="74254CAD">
            <wp:simplePos x="0" y="0"/>
            <wp:positionH relativeFrom="column">
              <wp:posOffset>4647565</wp:posOffset>
            </wp:positionH>
            <wp:positionV relativeFrom="paragraph">
              <wp:posOffset>1226820</wp:posOffset>
            </wp:positionV>
            <wp:extent cx="290830" cy="231775"/>
            <wp:effectExtent l="0" t="0" r="0" b="0"/>
            <wp:wrapNone/>
            <wp:docPr id="74" name="Рисунок 7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39" cstate="print">
                      <a:duotone>
                        <a:schemeClr val="accent2">
                          <a:shade val="45000"/>
                          <a:satMod val="135000"/>
                        </a:schemeClr>
                        <a:prstClr val="white"/>
                      </a:duotone>
                      <a:extLst>
                        <a:ext uri="{BEBA8EAE-BF5A-486C-A8C5-ECC9F3942E4B}">
                          <a14:imgProps xmlns:a14="http://schemas.microsoft.com/office/drawing/2010/main">
                            <a14:imgLayer r:embed="rId40">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290830" cy="231775"/>
                    </a:xfrm>
                    <a:prstGeom prst="rect">
                      <a:avLst/>
                    </a:prstGeom>
                    <a:noFill/>
                    <a:ln>
                      <a:noFill/>
                    </a:ln>
                  </pic:spPr>
                </pic:pic>
              </a:graphicData>
            </a:graphic>
          </wp:anchor>
        </w:drawing>
      </w:r>
      <w:r w:rsidR="00E13748" w:rsidRPr="006802A1">
        <w:rPr>
          <w:rFonts w:ascii="Times New Roman" w:hAnsi="Times New Roman"/>
          <w:noProof/>
          <w:sz w:val="28"/>
          <w:szCs w:val="28"/>
        </w:rPr>
        <w:drawing>
          <wp:anchor distT="0" distB="0" distL="114300" distR="114300" simplePos="0" relativeHeight="251645440" behindDoc="0" locked="0" layoutInCell="1" allowOverlap="1" wp14:anchorId="2C6D4D12" wp14:editId="783276EA">
            <wp:simplePos x="0" y="0"/>
            <wp:positionH relativeFrom="column">
              <wp:posOffset>5257165</wp:posOffset>
            </wp:positionH>
            <wp:positionV relativeFrom="paragraph">
              <wp:posOffset>871220</wp:posOffset>
            </wp:positionV>
            <wp:extent cx="338455" cy="269875"/>
            <wp:effectExtent l="0" t="0" r="4445" b="0"/>
            <wp:wrapNone/>
            <wp:docPr id="76" name="Рисунок 76"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41" cstate="print">
                      <a:duotone>
                        <a:schemeClr val="accent2">
                          <a:shade val="45000"/>
                          <a:satMod val="135000"/>
                        </a:schemeClr>
                        <a:prstClr val="white"/>
                      </a:duotone>
                      <a:extLst>
                        <a:ext uri="{BEBA8EAE-BF5A-486C-A8C5-ECC9F3942E4B}">
                          <a14:imgProps xmlns:a14="http://schemas.microsoft.com/office/drawing/2010/main">
                            <a14:imgLayer r:embed="rId42">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8455" cy="269875"/>
                    </a:xfrm>
                    <a:prstGeom prst="rect">
                      <a:avLst/>
                    </a:prstGeom>
                    <a:noFill/>
                    <a:ln>
                      <a:noFill/>
                    </a:ln>
                  </pic:spPr>
                </pic:pic>
              </a:graphicData>
            </a:graphic>
          </wp:anchor>
        </w:drawing>
      </w:r>
      <w:r w:rsidR="00E13748" w:rsidRPr="006802A1">
        <w:rPr>
          <w:rFonts w:ascii="Times New Roman" w:hAnsi="Times New Roman"/>
          <w:noProof/>
          <w:sz w:val="28"/>
          <w:szCs w:val="28"/>
        </w:rPr>
        <w:drawing>
          <wp:anchor distT="0" distB="0" distL="114300" distR="114300" simplePos="0" relativeHeight="251637248" behindDoc="0" locked="0" layoutInCell="1" allowOverlap="1" wp14:anchorId="4308E4DF" wp14:editId="47410E36">
            <wp:simplePos x="0" y="0"/>
            <wp:positionH relativeFrom="column">
              <wp:posOffset>3618865</wp:posOffset>
            </wp:positionH>
            <wp:positionV relativeFrom="paragraph">
              <wp:posOffset>560705</wp:posOffset>
            </wp:positionV>
            <wp:extent cx="330200" cy="262890"/>
            <wp:effectExtent l="0" t="0" r="0" b="3810"/>
            <wp:wrapNone/>
            <wp:docPr id="72" name="Рисунок 7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43" cstate="print">
                      <a:duotone>
                        <a:schemeClr val="accent2">
                          <a:shade val="45000"/>
                          <a:satMod val="135000"/>
                        </a:schemeClr>
                        <a:prstClr val="white"/>
                      </a:duotone>
                      <a:extLst>
                        <a:ext uri="{BEBA8EAE-BF5A-486C-A8C5-ECC9F3942E4B}">
                          <a14:imgProps xmlns:a14="http://schemas.microsoft.com/office/drawing/2010/main">
                            <a14:imgLayer r:embed="rId44">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0200" cy="262890"/>
                    </a:xfrm>
                    <a:prstGeom prst="rect">
                      <a:avLst/>
                    </a:prstGeom>
                    <a:noFill/>
                    <a:ln>
                      <a:noFill/>
                    </a:ln>
                  </pic:spPr>
                </pic:pic>
              </a:graphicData>
            </a:graphic>
          </wp:anchor>
        </w:drawing>
      </w:r>
      <w:r w:rsidR="00E67A22" w:rsidRPr="006802A1">
        <w:rPr>
          <w:rFonts w:ascii="Times New Roman" w:hAnsi="Times New Roman"/>
          <w:noProof/>
          <w:sz w:val="28"/>
          <w:szCs w:val="28"/>
        </w:rPr>
        <w:drawing>
          <wp:inline distT="0" distB="0" distL="0" distR="0" wp14:anchorId="25CB073C" wp14:editId="78E14590">
            <wp:extent cx="5892290" cy="3228975"/>
            <wp:effectExtent l="0" t="0" r="0" b="0"/>
            <wp:docPr id="66" name="Рисунок 66" descr="http://kaz-football.kz/images/kaz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kaz-football.kz/images/kazmap.jpg"/>
                    <pic:cNvPicPr>
                      <a:picLocks noChangeAspect="1" noChangeArrowheads="1"/>
                    </pic:cNvPicPr>
                  </pic:nvPicPr>
                  <pic:blipFill>
                    <a:blip r:embed="rId45">
                      <a:extLst>
                        <a:ext uri="{BEBA8EAE-BF5A-486C-A8C5-ECC9F3942E4B}">
                          <a14:imgProps xmlns:a14="http://schemas.microsoft.com/office/drawing/2010/main">
                            <a14:imgLayer r:embed="rId4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5892290" cy="3228975"/>
                    </a:xfrm>
                    <a:prstGeom prst="rect">
                      <a:avLst/>
                    </a:prstGeom>
                    <a:noFill/>
                    <a:ln>
                      <a:noFill/>
                    </a:ln>
                  </pic:spPr>
                </pic:pic>
              </a:graphicData>
            </a:graphic>
          </wp:inline>
        </w:drawing>
      </w:r>
    </w:p>
    <w:p w14:paraId="0EFD2206" w14:textId="77777777" w:rsidR="00BA5F60" w:rsidRPr="006802A1" w:rsidRDefault="008C3543" w:rsidP="006802A1">
      <w:pPr>
        <w:shd w:val="clear" w:color="auto" w:fill="FFFFFF" w:themeFill="background1"/>
        <w:tabs>
          <w:tab w:val="left" w:pos="0"/>
        </w:tabs>
        <w:spacing w:after="0" w:line="360" w:lineRule="auto"/>
        <w:jc w:val="center"/>
        <w:rPr>
          <w:rFonts w:ascii="Times New Roman" w:hAnsi="Times New Roman"/>
          <w:sz w:val="28"/>
          <w:szCs w:val="28"/>
          <w:lang w:val="kk-KZ"/>
        </w:rPr>
      </w:pPr>
      <w:r w:rsidRPr="006802A1">
        <w:rPr>
          <w:rFonts w:ascii="Times New Roman" w:hAnsi="Times New Roman"/>
          <w:sz w:val="28"/>
          <w:szCs w:val="28"/>
          <w:lang w:val="kk-KZ"/>
        </w:rPr>
        <w:t xml:space="preserve">Рисунок </w:t>
      </w:r>
      <w:r w:rsidR="00E434B1" w:rsidRPr="006802A1">
        <w:rPr>
          <w:rFonts w:ascii="Times New Roman" w:hAnsi="Times New Roman"/>
          <w:sz w:val="28"/>
          <w:szCs w:val="28"/>
          <w:lang w:val="kk-KZ"/>
        </w:rPr>
        <w:t xml:space="preserve">2.1. </w:t>
      </w:r>
      <w:r w:rsidR="00E258C0" w:rsidRPr="006802A1">
        <w:rPr>
          <w:rFonts w:ascii="Times New Roman" w:hAnsi="Times New Roman"/>
          <w:sz w:val="28"/>
          <w:szCs w:val="28"/>
          <w:lang w:val="kk-KZ"/>
        </w:rPr>
        <w:t xml:space="preserve">Карта географичского расположения </w:t>
      </w:r>
      <w:r w:rsidR="00AB0D97" w:rsidRPr="006802A1">
        <w:rPr>
          <w:rFonts w:ascii="Times New Roman" w:hAnsi="Times New Roman"/>
          <w:sz w:val="28"/>
          <w:szCs w:val="28"/>
          <w:lang w:val="kk-KZ"/>
        </w:rPr>
        <w:t xml:space="preserve">изученных </w:t>
      </w:r>
      <w:r w:rsidR="00E258C0" w:rsidRPr="006802A1">
        <w:rPr>
          <w:rFonts w:ascii="Times New Roman" w:hAnsi="Times New Roman"/>
          <w:sz w:val="28"/>
          <w:szCs w:val="28"/>
          <w:lang w:val="kk-KZ"/>
        </w:rPr>
        <w:t xml:space="preserve">месторождений </w:t>
      </w:r>
      <w:r w:rsidR="00AB0D97" w:rsidRPr="006802A1">
        <w:rPr>
          <w:rFonts w:ascii="Times New Roman" w:hAnsi="Times New Roman"/>
          <w:sz w:val="28"/>
          <w:szCs w:val="28"/>
          <w:lang w:val="kk-KZ"/>
        </w:rPr>
        <w:t>золота Казахстана</w:t>
      </w:r>
    </w:p>
    <w:p w14:paraId="200EE86B" w14:textId="77777777" w:rsidR="00BA5F60" w:rsidRPr="006802A1" w:rsidRDefault="00BA5F60" w:rsidP="006802A1">
      <w:pPr>
        <w:shd w:val="clear" w:color="auto" w:fill="FFFFFF" w:themeFill="background1"/>
        <w:tabs>
          <w:tab w:val="left" w:pos="0"/>
        </w:tabs>
        <w:spacing w:after="0" w:line="360" w:lineRule="auto"/>
        <w:jc w:val="center"/>
        <w:rPr>
          <w:rFonts w:ascii="Times New Roman" w:hAnsi="Times New Roman"/>
          <w:sz w:val="28"/>
          <w:szCs w:val="28"/>
          <w:lang w:val="kk-KZ"/>
        </w:rPr>
      </w:pPr>
    </w:p>
    <w:p w14:paraId="76F71919" w14:textId="77777777" w:rsidR="00074DC4" w:rsidRPr="006802A1" w:rsidRDefault="00074DC4"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lang w:val="kk-KZ"/>
        </w:rPr>
        <w:t xml:space="preserve">Объектами исследований являлись аборигенные </w:t>
      </w:r>
      <w:r w:rsidR="0075658B" w:rsidRPr="006802A1">
        <w:rPr>
          <w:rFonts w:ascii="Times New Roman" w:hAnsi="Times New Roman"/>
          <w:sz w:val="28"/>
          <w:szCs w:val="28"/>
          <w:lang w:val="kk-KZ"/>
        </w:rPr>
        <w:t>культуры бактерии</w:t>
      </w:r>
      <w:r w:rsidRPr="006802A1">
        <w:rPr>
          <w:rFonts w:ascii="Times New Roman" w:hAnsi="Times New Roman"/>
          <w:sz w:val="28"/>
          <w:szCs w:val="28"/>
          <w:lang w:val="kk-KZ"/>
        </w:rPr>
        <w:t xml:space="preserve"> микроорганизмов, распространенные в рудном теле месторождений Казахстана: </w:t>
      </w:r>
      <w:r w:rsidR="008C3543" w:rsidRPr="006802A1">
        <w:rPr>
          <w:rFonts w:ascii="Times New Roman" w:hAnsi="Times New Roman"/>
          <w:sz w:val="28"/>
          <w:szCs w:val="28"/>
          <w:lang w:val="kk-KZ"/>
        </w:rPr>
        <w:t xml:space="preserve">Риддер-Сокольное и </w:t>
      </w:r>
      <w:r w:rsidRPr="006802A1">
        <w:rPr>
          <w:rFonts w:ascii="Times New Roman" w:hAnsi="Times New Roman"/>
          <w:sz w:val="28"/>
          <w:szCs w:val="28"/>
          <w:lang w:val="kk-KZ"/>
        </w:rPr>
        <w:t xml:space="preserve">Большевик (рис. </w:t>
      </w:r>
      <w:r w:rsidR="00250A85" w:rsidRPr="006802A1">
        <w:rPr>
          <w:rFonts w:ascii="Times New Roman" w:hAnsi="Times New Roman"/>
          <w:sz w:val="28"/>
          <w:szCs w:val="28"/>
          <w:lang w:val="kk-KZ"/>
        </w:rPr>
        <w:t>2.</w:t>
      </w:r>
      <w:r w:rsidR="008C3543" w:rsidRPr="006802A1">
        <w:rPr>
          <w:rFonts w:ascii="Times New Roman" w:hAnsi="Times New Roman"/>
          <w:sz w:val="28"/>
          <w:szCs w:val="28"/>
          <w:lang w:val="kk-KZ"/>
        </w:rPr>
        <w:t>1)</w:t>
      </w:r>
      <w:r w:rsidRPr="006802A1">
        <w:rPr>
          <w:rFonts w:ascii="Times New Roman" w:hAnsi="Times New Roman"/>
          <w:sz w:val="28"/>
          <w:szCs w:val="28"/>
          <w:lang w:val="kk-KZ"/>
        </w:rPr>
        <w:t>.</w:t>
      </w:r>
    </w:p>
    <w:p w14:paraId="008AD82F" w14:textId="77777777" w:rsidR="00007742" w:rsidRPr="006802A1" w:rsidRDefault="00007742" w:rsidP="006802A1">
      <w:pPr>
        <w:shd w:val="clear" w:color="auto" w:fill="FFFFFF" w:themeFill="background1"/>
        <w:tabs>
          <w:tab w:val="left" w:pos="0"/>
          <w:tab w:val="left" w:pos="567"/>
        </w:tabs>
        <w:spacing w:after="0" w:line="360" w:lineRule="auto"/>
        <w:jc w:val="both"/>
        <w:rPr>
          <w:rFonts w:ascii="Times New Roman" w:hAnsi="Times New Roman"/>
          <w:b/>
          <w:sz w:val="28"/>
          <w:szCs w:val="28"/>
          <w:lang w:val="kk-KZ"/>
        </w:rPr>
      </w:pPr>
    </w:p>
    <w:p w14:paraId="69943F8A" w14:textId="77777777" w:rsidR="00785DA2" w:rsidRPr="006802A1" w:rsidRDefault="00756DAB" w:rsidP="006802A1">
      <w:pPr>
        <w:shd w:val="clear" w:color="auto" w:fill="FFFFFF" w:themeFill="background1"/>
        <w:tabs>
          <w:tab w:val="left" w:pos="0"/>
          <w:tab w:val="left" w:pos="567"/>
        </w:tabs>
        <w:spacing w:after="0" w:line="360" w:lineRule="auto"/>
        <w:jc w:val="both"/>
        <w:rPr>
          <w:rFonts w:ascii="Times New Roman" w:hAnsi="Times New Roman"/>
          <w:b/>
          <w:sz w:val="28"/>
          <w:szCs w:val="28"/>
          <w:lang w:val="kk-KZ"/>
        </w:rPr>
      </w:pPr>
      <w:r w:rsidRPr="006802A1">
        <w:rPr>
          <w:rFonts w:ascii="Times New Roman" w:hAnsi="Times New Roman"/>
          <w:b/>
          <w:sz w:val="28"/>
          <w:szCs w:val="28"/>
          <w:lang w:val="kk-KZ"/>
        </w:rPr>
        <w:tab/>
      </w:r>
      <w:r w:rsidR="00C863FA" w:rsidRPr="006802A1">
        <w:rPr>
          <w:rFonts w:ascii="Times New Roman" w:hAnsi="Times New Roman"/>
          <w:b/>
          <w:sz w:val="28"/>
          <w:szCs w:val="28"/>
        </w:rPr>
        <w:t xml:space="preserve">2.2 </w:t>
      </w:r>
      <w:r w:rsidR="00B376F8" w:rsidRPr="006802A1">
        <w:rPr>
          <w:rFonts w:ascii="Times New Roman" w:hAnsi="Times New Roman"/>
          <w:b/>
          <w:sz w:val="28"/>
          <w:szCs w:val="28"/>
        </w:rPr>
        <w:t>М</w:t>
      </w:r>
      <w:r w:rsidR="00785DA2" w:rsidRPr="006802A1">
        <w:rPr>
          <w:rFonts w:ascii="Times New Roman" w:hAnsi="Times New Roman"/>
          <w:b/>
          <w:sz w:val="28"/>
          <w:szCs w:val="28"/>
        </w:rPr>
        <w:t>етоды</w:t>
      </w:r>
      <w:r w:rsidR="00B376F8" w:rsidRPr="006802A1">
        <w:rPr>
          <w:rFonts w:ascii="Times New Roman" w:hAnsi="Times New Roman"/>
          <w:b/>
          <w:sz w:val="28"/>
          <w:szCs w:val="28"/>
        </w:rPr>
        <w:t xml:space="preserve"> исследований</w:t>
      </w:r>
    </w:p>
    <w:p w14:paraId="77568160" w14:textId="77777777" w:rsidR="001C44A6" w:rsidRPr="006802A1" w:rsidRDefault="001C44A6" w:rsidP="006802A1">
      <w:pPr>
        <w:shd w:val="clear" w:color="auto" w:fill="FFFFFF" w:themeFill="background1"/>
        <w:spacing w:after="0" w:line="360" w:lineRule="auto"/>
        <w:ind w:firstLine="567"/>
        <w:jc w:val="both"/>
        <w:rPr>
          <w:rFonts w:ascii="Times New Roman" w:eastAsia="Times New Roman" w:hAnsi="Times New Roman"/>
          <w:b/>
          <w:sz w:val="28"/>
          <w:szCs w:val="28"/>
        </w:rPr>
      </w:pPr>
      <w:r w:rsidRPr="006802A1">
        <w:rPr>
          <w:rFonts w:ascii="Times New Roman" w:eastAsia="Times New Roman" w:hAnsi="Times New Roman"/>
          <w:b/>
          <w:sz w:val="28"/>
          <w:szCs w:val="28"/>
        </w:rPr>
        <w:t xml:space="preserve">2.2.1. </w:t>
      </w:r>
      <w:proofErr w:type="spellStart"/>
      <w:r w:rsidRPr="006802A1">
        <w:rPr>
          <w:rFonts w:ascii="Times New Roman" w:eastAsia="Times New Roman" w:hAnsi="Times New Roman"/>
          <w:b/>
          <w:sz w:val="28"/>
          <w:szCs w:val="28"/>
        </w:rPr>
        <w:t>Синэкологические</w:t>
      </w:r>
      <w:proofErr w:type="spellEnd"/>
      <w:r w:rsidRPr="006802A1">
        <w:rPr>
          <w:rFonts w:ascii="Times New Roman" w:eastAsia="Times New Roman" w:hAnsi="Times New Roman"/>
          <w:b/>
          <w:sz w:val="28"/>
          <w:szCs w:val="28"/>
        </w:rPr>
        <w:t xml:space="preserve"> методы исследования</w:t>
      </w:r>
    </w:p>
    <w:p w14:paraId="4CAE28ED" w14:textId="77777777" w:rsidR="00596FD4" w:rsidRPr="006802A1" w:rsidRDefault="00596FD4"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hAnsi="Times New Roman"/>
          <w:bCs/>
          <w:sz w:val="28"/>
          <w:szCs w:val="28"/>
          <w:shd w:val="clear" w:color="auto" w:fill="FFFFFF"/>
        </w:rPr>
        <w:t>Синэкология</w:t>
      </w:r>
      <w:r w:rsidR="00756DAB" w:rsidRPr="006802A1">
        <w:rPr>
          <w:rFonts w:ascii="Times New Roman" w:hAnsi="Times New Roman"/>
          <w:sz w:val="28"/>
          <w:szCs w:val="28"/>
          <w:shd w:val="clear" w:color="auto" w:fill="FFFFFF"/>
        </w:rPr>
        <w:t xml:space="preserve"> </w:t>
      </w:r>
      <w:r w:rsidRPr="006802A1">
        <w:rPr>
          <w:rFonts w:ascii="Times New Roman" w:hAnsi="Times New Roman"/>
          <w:sz w:val="28"/>
          <w:szCs w:val="28"/>
          <w:shd w:val="clear" w:color="auto" w:fill="FFFFFF"/>
        </w:rPr>
        <w:t xml:space="preserve">это раздел экологии, изучающий многовидовые сообщества организмов - биоценозы. В настоящее время является одним из трёх главных разделов общей экологии (наряду с аутэкологией и </w:t>
      </w:r>
      <w:proofErr w:type="spellStart"/>
      <w:r w:rsidRPr="006802A1">
        <w:rPr>
          <w:rFonts w:ascii="Times New Roman" w:hAnsi="Times New Roman"/>
          <w:sz w:val="28"/>
          <w:szCs w:val="28"/>
          <w:shd w:val="clear" w:color="auto" w:fill="FFFFFF"/>
        </w:rPr>
        <w:t>демэкологией</w:t>
      </w:r>
      <w:proofErr w:type="spellEnd"/>
      <w:r w:rsidRPr="006802A1">
        <w:rPr>
          <w:rFonts w:ascii="Times New Roman" w:hAnsi="Times New Roman"/>
          <w:sz w:val="28"/>
          <w:szCs w:val="28"/>
          <w:shd w:val="clear" w:color="auto" w:fill="FFFFFF"/>
        </w:rPr>
        <w:t>).</w:t>
      </w:r>
    </w:p>
    <w:p w14:paraId="5064D90C" w14:textId="77777777" w:rsidR="001C44A6" w:rsidRPr="006802A1" w:rsidRDefault="005F06FF" w:rsidP="006802A1">
      <w:pPr>
        <w:shd w:val="clear" w:color="auto" w:fill="FFFFFF" w:themeFill="background1"/>
        <w:tabs>
          <w:tab w:val="left" w:pos="567"/>
          <w:tab w:val="left" w:pos="851"/>
        </w:tabs>
        <w:spacing w:after="0" w:line="360" w:lineRule="auto"/>
        <w:jc w:val="both"/>
        <w:rPr>
          <w:rFonts w:ascii="Times New Roman" w:hAnsi="Times New Roman"/>
          <w:b/>
          <w:sz w:val="28"/>
          <w:szCs w:val="28"/>
        </w:rPr>
      </w:pPr>
      <w:r w:rsidRPr="006802A1">
        <w:rPr>
          <w:rFonts w:ascii="Times New Roman" w:hAnsi="Times New Roman"/>
          <w:b/>
          <w:sz w:val="28"/>
          <w:szCs w:val="28"/>
          <w:lang w:val="kk-KZ"/>
        </w:rPr>
        <w:lastRenderedPageBreak/>
        <w:tab/>
      </w:r>
      <w:r w:rsidR="001C44A6" w:rsidRPr="006802A1">
        <w:rPr>
          <w:rFonts w:ascii="Times New Roman" w:hAnsi="Times New Roman"/>
          <w:b/>
          <w:sz w:val="28"/>
          <w:szCs w:val="28"/>
        </w:rPr>
        <w:t xml:space="preserve">Определение численности микроорганизмов в </w:t>
      </w:r>
      <w:r w:rsidR="00B376F8" w:rsidRPr="006802A1">
        <w:rPr>
          <w:rFonts w:ascii="Times New Roman" w:hAnsi="Times New Roman"/>
          <w:b/>
          <w:sz w:val="28"/>
          <w:szCs w:val="28"/>
        </w:rPr>
        <w:t xml:space="preserve">золотоносных </w:t>
      </w:r>
      <w:r w:rsidR="001C44A6" w:rsidRPr="006802A1">
        <w:rPr>
          <w:rFonts w:ascii="Times New Roman" w:hAnsi="Times New Roman"/>
          <w:b/>
          <w:sz w:val="28"/>
          <w:szCs w:val="28"/>
        </w:rPr>
        <w:t>месторождениях</w:t>
      </w:r>
      <w:r w:rsidR="00B376F8" w:rsidRPr="006802A1">
        <w:rPr>
          <w:rFonts w:ascii="Times New Roman" w:hAnsi="Times New Roman"/>
          <w:b/>
          <w:sz w:val="28"/>
          <w:szCs w:val="28"/>
        </w:rPr>
        <w:t xml:space="preserve"> Казахстана</w:t>
      </w:r>
      <w:r w:rsidRPr="006802A1">
        <w:rPr>
          <w:rFonts w:ascii="Times New Roman" w:hAnsi="Times New Roman"/>
          <w:b/>
          <w:sz w:val="28"/>
          <w:szCs w:val="28"/>
          <w:lang w:val="kk-KZ"/>
        </w:rPr>
        <w:t xml:space="preserve">. </w:t>
      </w:r>
      <w:r w:rsidR="001C44A6" w:rsidRPr="006802A1">
        <w:rPr>
          <w:rFonts w:ascii="Times New Roman" w:hAnsi="Times New Roman"/>
          <w:sz w:val="28"/>
          <w:szCs w:val="28"/>
        </w:rPr>
        <w:t>В этой главе приводится методы выделения, количественного учета, определения активности и изучения микроорганизмов, участвующих в техногенных экосистемах.</w:t>
      </w:r>
    </w:p>
    <w:p w14:paraId="47E7901A" w14:textId="77777777" w:rsidR="00D8731D" w:rsidRPr="006802A1" w:rsidRDefault="00D8731D"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eastAsia="Times New Roman" w:hAnsi="Times New Roman"/>
          <w:sz w:val="28"/>
          <w:szCs w:val="28"/>
          <w:lang w:val="kk-KZ"/>
        </w:rPr>
        <w:t xml:space="preserve">Месторождения отличаются по климатическим и гидрологическим условиям. </w:t>
      </w:r>
      <w:r w:rsidRPr="006802A1">
        <w:rPr>
          <w:rFonts w:ascii="Times New Roman" w:hAnsi="Times New Roman"/>
          <w:sz w:val="28"/>
          <w:szCs w:val="28"/>
        </w:rPr>
        <w:t>Проанализировав есте</w:t>
      </w:r>
      <w:r w:rsidR="00827EE4" w:rsidRPr="006802A1">
        <w:rPr>
          <w:rFonts w:ascii="Times New Roman" w:hAnsi="Times New Roman"/>
          <w:sz w:val="28"/>
          <w:szCs w:val="28"/>
        </w:rPr>
        <w:t>ственное</w:t>
      </w:r>
      <w:r w:rsidRPr="006802A1">
        <w:rPr>
          <w:rFonts w:ascii="Times New Roman" w:hAnsi="Times New Roman"/>
          <w:sz w:val="28"/>
          <w:szCs w:val="28"/>
        </w:rPr>
        <w:t xml:space="preserve"> водоснабжение выбранных месторождений, были выбраны перспективные участки для выделения аборигенных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w:t>
      </w:r>
      <w:proofErr w:type="spellStart"/>
      <w:r w:rsidRPr="006802A1">
        <w:rPr>
          <w:rFonts w:ascii="Times New Roman" w:hAnsi="Times New Roman"/>
          <w:sz w:val="28"/>
          <w:szCs w:val="28"/>
        </w:rPr>
        <w:t>литотрофных</w:t>
      </w:r>
      <w:proofErr w:type="spellEnd"/>
      <w:r w:rsidRPr="006802A1">
        <w:rPr>
          <w:rFonts w:ascii="Times New Roman" w:hAnsi="Times New Roman"/>
          <w:sz w:val="28"/>
          <w:szCs w:val="28"/>
        </w:rPr>
        <w:t xml:space="preserve"> микроорганизмов. Поскольку для осуществления жизнедеятельности микроорганизмов необходимыми условиями является наличие воды, хорошая аэрация и в некоторых случаях солнечный свет, микробиологическое обследование проводилось с учетом данных факторов. Отбор проб для выделения </w:t>
      </w:r>
      <w:proofErr w:type="spellStart"/>
      <w:r w:rsidRPr="006802A1">
        <w:rPr>
          <w:rFonts w:ascii="Times New Roman" w:hAnsi="Times New Roman"/>
          <w:sz w:val="28"/>
          <w:szCs w:val="28"/>
        </w:rPr>
        <w:t>литотрофных</w:t>
      </w:r>
      <w:proofErr w:type="spellEnd"/>
      <w:r w:rsidRPr="006802A1">
        <w:rPr>
          <w:rFonts w:ascii="Times New Roman" w:hAnsi="Times New Roman"/>
          <w:sz w:val="28"/>
          <w:szCs w:val="28"/>
        </w:rPr>
        <w:t xml:space="preserve"> бактерий был осуществлен</w:t>
      </w:r>
      <w:r w:rsidR="00007742" w:rsidRPr="006802A1">
        <w:rPr>
          <w:rFonts w:ascii="Times New Roman" w:hAnsi="Times New Roman"/>
          <w:sz w:val="28"/>
          <w:szCs w:val="28"/>
        </w:rPr>
        <w:t>,</w:t>
      </w:r>
      <w:r w:rsidRPr="006802A1">
        <w:rPr>
          <w:rFonts w:ascii="Times New Roman" w:hAnsi="Times New Roman"/>
          <w:sz w:val="28"/>
          <w:szCs w:val="28"/>
        </w:rPr>
        <w:t xml:space="preserve"> в местах скопления шахтных вод, а также из верхних горизонтов руд, расположенных в непосредственной близости от подземных вод</w:t>
      </w:r>
      <w:r w:rsidR="006357E6" w:rsidRPr="006802A1">
        <w:rPr>
          <w:rFonts w:ascii="Times New Roman" w:hAnsi="Times New Roman"/>
          <w:sz w:val="28"/>
          <w:szCs w:val="28"/>
        </w:rPr>
        <w:t xml:space="preserve"> [1</w:t>
      </w:r>
      <w:r w:rsidR="004475B7" w:rsidRPr="006802A1">
        <w:rPr>
          <w:rFonts w:ascii="Times New Roman" w:hAnsi="Times New Roman"/>
          <w:sz w:val="28"/>
          <w:szCs w:val="28"/>
        </w:rPr>
        <w:t>34</w:t>
      </w:r>
      <w:r w:rsidR="006357E6" w:rsidRPr="006802A1">
        <w:rPr>
          <w:rFonts w:ascii="Times New Roman" w:hAnsi="Times New Roman"/>
          <w:sz w:val="28"/>
          <w:szCs w:val="28"/>
        </w:rPr>
        <w:t>]</w:t>
      </w:r>
      <w:r w:rsidRPr="006802A1">
        <w:rPr>
          <w:rFonts w:ascii="Times New Roman" w:hAnsi="Times New Roman"/>
          <w:sz w:val="28"/>
          <w:szCs w:val="28"/>
        </w:rPr>
        <w:t>.</w:t>
      </w:r>
    </w:p>
    <w:p w14:paraId="1990211F" w14:textId="77777777" w:rsidR="001C44A6" w:rsidRPr="006802A1" w:rsidRDefault="001C44A6"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Количественный учет жизнеспособных клеток проводили методом предельных десятикратных разведений</w:t>
      </w:r>
      <w:r w:rsidR="00D8731D" w:rsidRPr="006802A1">
        <w:rPr>
          <w:rFonts w:ascii="Times New Roman" w:hAnsi="Times New Roman"/>
          <w:sz w:val="28"/>
          <w:szCs w:val="28"/>
        </w:rPr>
        <w:t xml:space="preserve"> (рис.</w:t>
      </w:r>
      <w:r w:rsidR="008E57CB" w:rsidRPr="006802A1">
        <w:rPr>
          <w:rFonts w:ascii="Times New Roman" w:hAnsi="Times New Roman"/>
          <w:sz w:val="28"/>
          <w:szCs w:val="28"/>
          <w:lang w:val="kk-KZ"/>
        </w:rPr>
        <w:t xml:space="preserve"> </w:t>
      </w:r>
      <w:r w:rsidR="00D8731D" w:rsidRPr="006802A1">
        <w:rPr>
          <w:rFonts w:ascii="Times New Roman" w:hAnsi="Times New Roman"/>
          <w:sz w:val="28"/>
          <w:szCs w:val="28"/>
        </w:rPr>
        <w:t>2</w:t>
      </w:r>
      <w:r w:rsidR="008C3543" w:rsidRPr="006802A1">
        <w:rPr>
          <w:rFonts w:ascii="Times New Roman" w:hAnsi="Times New Roman"/>
          <w:sz w:val="28"/>
          <w:szCs w:val="28"/>
          <w:lang w:val="kk-KZ"/>
        </w:rPr>
        <w:t>.2</w:t>
      </w:r>
      <w:r w:rsidR="00D8731D" w:rsidRPr="006802A1">
        <w:rPr>
          <w:rFonts w:ascii="Times New Roman" w:hAnsi="Times New Roman"/>
          <w:sz w:val="28"/>
          <w:szCs w:val="28"/>
        </w:rPr>
        <w:t>)</w:t>
      </w:r>
      <w:r w:rsidRPr="006802A1">
        <w:rPr>
          <w:rFonts w:ascii="Times New Roman" w:hAnsi="Times New Roman"/>
          <w:sz w:val="28"/>
          <w:szCs w:val="28"/>
        </w:rPr>
        <w:t>.</w:t>
      </w:r>
    </w:p>
    <w:p w14:paraId="49535669" w14:textId="77777777" w:rsidR="00056ACF" w:rsidRPr="006802A1" w:rsidRDefault="00056ACF"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noProof/>
          <w:sz w:val="28"/>
          <w:szCs w:val="28"/>
          <w:lang w:eastAsia="ru-RU"/>
        </w:rPr>
        <w:drawing>
          <wp:inline distT="0" distB="0" distL="0" distR="0" wp14:anchorId="75368B10" wp14:editId="4881D86D">
            <wp:extent cx="4730538" cy="3547904"/>
            <wp:effectExtent l="19050" t="0" r="0" b="0"/>
            <wp:docPr id="61" name="Рисунок 61" descr="F:\МОИ ДОКУМЕНТЫ\МОИ ФОТО\ОБЕЪЕКТЫ ИССЛ\20130621_113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МОИ ДОКУМЕНТЫ\МОИ ФОТО\ОБЕЪЕКТЫ ИССЛ\20130621_113654.jpg"/>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5000"/>
                              </a14:imgEffect>
                              <a14:imgEffect>
                                <a14:brightnessContrast bright="8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4730707" cy="3548031"/>
                    </a:xfrm>
                    <a:prstGeom prst="rect">
                      <a:avLst/>
                    </a:prstGeom>
                    <a:noFill/>
                    <a:ln>
                      <a:noFill/>
                    </a:ln>
                  </pic:spPr>
                </pic:pic>
              </a:graphicData>
            </a:graphic>
          </wp:inline>
        </w:drawing>
      </w:r>
    </w:p>
    <w:p w14:paraId="1D26E42C" w14:textId="77777777" w:rsidR="00056ACF" w:rsidRPr="006802A1" w:rsidRDefault="008575D3"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Рисунок 2.</w:t>
      </w:r>
      <w:r w:rsidR="008C3543" w:rsidRPr="006802A1">
        <w:rPr>
          <w:rFonts w:ascii="Times New Roman" w:eastAsia="Times New Roman" w:hAnsi="Times New Roman"/>
          <w:sz w:val="28"/>
          <w:szCs w:val="28"/>
          <w:lang w:val="kk-KZ"/>
        </w:rPr>
        <w:t>2</w:t>
      </w:r>
      <w:r w:rsidR="00E434B1" w:rsidRPr="006802A1">
        <w:rPr>
          <w:rFonts w:ascii="Times New Roman" w:eastAsia="Times New Roman" w:hAnsi="Times New Roman"/>
          <w:sz w:val="28"/>
          <w:szCs w:val="28"/>
          <w:lang w:val="kk-KZ"/>
        </w:rPr>
        <w:t xml:space="preserve">. </w:t>
      </w:r>
      <w:r w:rsidR="00756DAB" w:rsidRPr="006802A1">
        <w:rPr>
          <w:rFonts w:ascii="Times New Roman" w:eastAsia="Times New Roman" w:hAnsi="Times New Roman"/>
          <w:sz w:val="28"/>
          <w:szCs w:val="28"/>
          <w:lang w:val="kk-KZ"/>
        </w:rPr>
        <w:t xml:space="preserve">Образцы </w:t>
      </w:r>
      <w:r w:rsidR="00725BC3" w:rsidRPr="006802A1">
        <w:rPr>
          <w:rFonts w:ascii="Times New Roman" w:eastAsia="Times New Roman" w:hAnsi="Times New Roman"/>
          <w:sz w:val="28"/>
          <w:szCs w:val="28"/>
          <w:lang w:val="kk-KZ"/>
        </w:rPr>
        <w:t>десятикратных разведений культуры</w:t>
      </w:r>
      <w:r w:rsidR="007A0A23" w:rsidRPr="006802A1">
        <w:rPr>
          <w:rFonts w:ascii="Times New Roman" w:hAnsi="Times New Roman"/>
          <w:bCs/>
          <w:i/>
          <w:sz w:val="28"/>
          <w:szCs w:val="28"/>
        </w:rPr>
        <w:t xml:space="preserve"> </w:t>
      </w:r>
      <w:proofErr w:type="spellStart"/>
      <w:r w:rsidR="007A0A23" w:rsidRPr="006802A1">
        <w:rPr>
          <w:rFonts w:ascii="Times New Roman" w:hAnsi="Times New Roman"/>
          <w:bCs/>
          <w:i/>
          <w:sz w:val="28"/>
          <w:szCs w:val="28"/>
        </w:rPr>
        <w:t>L.ferrooxidans</w:t>
      </w:r>
      <w:proofErr w:type="spellEnd"/>
    </w:p>
    <w:p w14:paraId="780C2048" w14:textId="77777777" w:rsidR="005F06FF" w:rsidRPr="006802A1" w:rsidRDefault="005F06FF" w:rsidP="006802A1">
      <w:pPr>
        <w:shd w:val="clear" w:color="auto" w:fill="FFFFFF" w:themeFill="background1"/>
        <w:spacing w:after="0" w:line="360" w:lineRule="auto"/>
        <w:jc w:val="both"/>
        <w:rPr>
          <w:rFonts w:ascii="Times New Roman" w:eastAsia="Times New Roman" w:hAnsi="Times New Roman"/>
          <w:sz w:val="28"/>
          <w:szCs w:val="28"/>
          <w:lang w:val="kk-KZ"/>
        </w:rPr>
      </w:pPr>
    </w:p>
    <w:p w14:paraId="043F621F" w14:textId="77777777" w:rsidR="005F06FF" w:rsidRPr="006802A1" w:rsidRDefault="00074DC4"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eastAsia="Times New Roman" w:hAnsi="Times New Roman"/>
          <w:sz w:val="28"/>
          <w:szCs w:val="28"/>
          <w:lang w:val="kk-KZ"/>
        </w:rPr>
        <w:lastRenderedPageBreak/>
        <w:t xml:space="preserve">Для выделения различных групп хемолототрофных бактерий были выбраны действующих месторождения Казахстана - </w:t>
      </w:r>
      <w:r w:rsidR="008C3543" w:rsidRPr="006802A1">
        <w:rPr>
          <w:rFonts w:ascii="Times New Roman" w:eastAsia="Times New Roman" w:hAnsi="Times New Roman"/>
          <w:sz w:val="28"/>
          <w:szCs w:val="28"/>
          <w:lang w:val="kk-KZ"/>
        </w:rPr>
        <w:t>Риддер-Сокольное и Большевик.</w:t>
      </w:r>
    </w:p>
    <w:p w14:paraId="0EA3EB66" w14:textId="77777777" w:rsidR="00074DC4" w:rsidRPr="006802A1" w:rsidRDefault="00074DC4"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hAnsi="Times New Roman"/>
          <w:sz w:val="28"/>
          <w:szCs w:val="28"/>
        </w:rPr>
        <w:t xml:space="preserve">Численность микроорганизмов изучали общепринятыми экологическими методами, путем высева на соответствующие каждой группе микроорганизмов питательные среды </w:t>
      </w:r>
      <w:r w:rsidR="009F49AF" w:rsidRPr="006802A1">
        <w:rPr>
          <w:rFonts w:ascii="Times New Roman" w:hAnsi="Times New Roman"/>
          <w:sz w:val="28"/>
          <w:szCs w:val="28"/>
        </w:rPr>
        <w:t>[135]</w:t>
      </w:r>
      <w:r w:rsidRPr="006802A1">
        <w:rPr>
          <w:rFonts w:ascii="Times New Roman" w:hAnsi="Times New Roman"/>
          <w:sz w:val="28"/>
          <w:szCs w:val="28"/>
        </w:rPr>
        <w:t>.</w:t>
      </w:r>
    </w:p>
    <w:p w14:paraId="418A5B02" w14:textId="77777777" w:rsidR="00997338" w:rsidRPr="006802A1" w:rsidRDefault="00997338"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5,0 г измельченной руды </w:t>
      </w:r>
      <w:r w:rsidR="00A97DE9" w:rsidRPr="006802A1">
        <w:rPr>
          <w:rFonts w:ascii="Times New Roman" w:hAnsi="Times New Roman"/>
          <w:sz w:val="28"/>
          <w:szCs w:val="28"/>
        </w:rPr>
        <w:t xml:space="preserve">вносили в 150,0 мл жидких сред. </w:t>
      </w:r>
      <w:r w:rsidRPr="006802A1">
        <w:rPr>
          <w:rFonts w:ascii="Times New Roman" w:hAnsi="Times New Roman"/>
          <w:sz w:val="28"/>
          <w:szCs w:val="28"/>
        </w:rPr>
        <w:t>Затем методом предельных разведений оценивали численность бактерий, а также их активность окисления двухвалентного железа. О развитии бактерии судили по появлению бурой окраски среды, вызванной образованием соединении трехвалентного железа [7].</w:t>
      </w:r>
    </w:p>
    <w:p w14:paraId="73D222FB" w14:textId="77777777" w:rsidR="004232E3" w:rsidRPr="006802A1" w:rsidRDefault="004232E3"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sz w:val="28"/>
          <w:szCs w:val="28"/>
        </w:rPr>
        <w:t>Получение накопительной культуры.</w:t>
      </w:r>
      <w:r w:rsidR="00007742" w:rsidRPr="006802A1">
        <w:rPr>
          <w:rFonts w:ascii="Times New Roman" w:hAnsi="Times New Roman"/>
          <w:b/>
          <w:sz w:val="28"/>
          <w:szCs w:val="28"/>
        </w:rPr>
        <w:t xml:space="preserve"> </w:t>
      </w:r>
      <w:r w:rsidR="00997338" w:rsidRPr="006802A1">
        <w:rPr>
          <w:rFonts w:ascii="Times New Roman" w:hAnsi="Times New Roman"/>
          <w:sz w:val="28"/>
          <w:szCs w:val="28"/>
        </w:rPr>
        <w:t>Для получения накопительных культур в</w:t>
      </w:r>
      <w:r w:rsidRPr="006802A1">
        <w:rPr>
          <w:rFonts w:ascii="Times New Roman" w:hAnsi="Times New Roman"/>
          <w:sz w:val="28"/>
          <w:szCs w:val="28"/>
        </w:rPr>
        <w:t xml:space="preserve"> колбы </w:t>
      </w:r>
      <w:proofErr w:type="spellStart"/>
      <w:r w:rsidRPr="006802A1">
        <w:rPr>
          <w:rFonts w:ascii="Times New Roman" w:hAnsi="Times New Roman"/>
          <w:sz w:val="28"/>
          <w:szCs w:val="28"/>
        </w:rPr>
        <w:t>Эрленмейера</w:t>
      </w:r>
      <w:proofErr w:type="spellEnd"/>
      <w:r w:rsidRPr="006802A1">
        <w:rPr>
          <w:rFonts w:ascii="Times New Roman" w:hAnsi="Times New Roman"/>
          <w:sz w:val="28"/>
          <w:szCs w:val="28"/>
        </w:rPr>
        <w:t xml:space="preserve"> на 100 мл вносили 30 мл стерильной среды </w:t>
      </w:r>
      <w:proofErr w:type="spellStart"/>
      <w:r w:rsidRPr="006802A1">
        <w:rPr>
          <w:rFonts w:ascii="Times New Roman" w:hAnsi="Times New Roman"/>
          <w:sz w:val="28"/>
          <w:szCs w:val="28"/>
        </w:rPr>
        <w:t>Сильвермана</w:t>
      </w:r>
      <w:proofErr w:type="spellEnd"/>
      <w:r w:rsidRPr="006802A1">
        <w:rPr>
          <w:rFonts w:ascii="Times New Roman" w:hAnsi="Times New Roman"/>
          <w:sz w:val="28"/>
          <w:szCs w:val="28"/>
        </w:rPr>
        <w:t xml:space="preserve"> и Лундгрена 9К и пробы рудничной воды или руды</w:t>
      </w:r>
      <w:r w:rsidR="00997338" w:rsidRPr="006802A1">
        <w:rPr>
          <w:rFonts w:ascii="Times New Roman" w:hAnsi="Times New Roman"/>
          <w:sz w:val="28"/>
          <w:szCs w:val="28"/>
        </w:rPr>
        <w:t xml:space="preserve"> (10 мл или 10 г соответственно)</w:t>
      </w:r>
      <w:r w:rsidRPr="006802A1">
        <w:rPr>
          <w:rFonts w:ascii="Times New Roman" w:hAnsi="Times New Roman"/>
          <w:sz w:val="28"/>
          <w:szCs w:val="28"/>
        </w:rPr>
        <w:t xml:space="preserve"> из месторождений сульфидных руд, затем </w:t>
      </w:r>
      <w:r w:rsidR="00997338" w:rsidRPr="006802A1">
        <w:rPr>
          <w:rFonts w:ascii="Times New Roman" w:hAnsi="Times New Roman"/>
          <w:sz w:val="28"/>
          <w:szCs w:val="28"/>
        </w:rPr>
        <w:t xml:space="preserve">инкубировали на качалке при температуре 28°С, </w:t>
      </w:r>
      <w:proofErr w:type="spellStart"/>
      <w:r w:rsidR="00997338" w:rsidRPr="006802A1">
        <w:rPr>
          <w:rFonts w:ascii="Times New Roman" w:hAnsi="Times New Roman"/>
          <w:i/>
          <w:sz w:val="28"/>
          <w:szCs w:val="28"/>
          <w:lang w:val="en-US"/>
        </w:rPr>
        <w:t>Acidiplasma</w:t>
      </w:r>
      <w:proofErr w:type="spellEnd"/>
      <w:r w:rsidR="00997338" w:rsidRPr="006802A1">
        <w:rPr>
          <w:rFonts w:ascii="Times New Roman" w:hAnsi="Times New Roman"/>
          <w:i/>
          <w:sz w:val="28"/>
          <w:szCs w:val="28"/>
        </w:rPr>
        <w:t xml:space="preserve"> </w:t>
      </w:r>
      <w:proofErr w:type="spellStart"/>
      <w:r w:rsidR="00997338" w:rsidRPr="006802A1">
        <w:rPr>
          <w:rFonts w:ascii="Times New Roman" w:hAnsi="Times New Roman"/>
          <w:i/>
          <w:sz w:val="28"/>
          <w:szCs w:val="28"/>
        </w:rPr>
        <w:t>sp</w:t>
      </w:r>
      <w:proofErr w:type="spellEnd"/>
      <w:r w:rsidR="00997338" w:rsidRPr="006802A1">
        <w:rPr>
          <w:rFonts w:ascii="Times New Roman" w:hAnsi="Times New Roman"/>
          <w:sz w:val="28"/>
          <w:szCs w:val="28"/>
        </w:rPr>
        <w:t xml:space="preserve">. – при температуре 42°С в течение14 суток </w:t>
      </w:r>
      <w:r w:rsidRPr="006802A1">
        <w:rPr>
          <w:rFonts w:ascii="Times New Roman" w:hAnsi="Times New Roman"/>
          <w:sz w:val="28"/>
          <w:szCs w:val="28"/>
        </w:rPr>
        <w:t>до появления роста. О развитии бактерий судили по появлению бурой окраски среды, вызванной образованием соединений трехвалентного железа.</w:t>
      </w:r>
    </w:p>
    <w:p w14:paraId="5F94ED6B" w14:textId="77777777" w:rsidR="004232E3" w:rsidRPr="006802A1" w:rsidRDefault="004232E3"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sz w:val="28"/>
          <w:szCs w:val="28"/>
        </w:rPr>
        <w:t xml:space="preserve">Выделение чистой культуры. </w:t>
      </w:r>
      <w:r w:rsidRPr="006802A1">
        <w:rPr>
          <w:rFonts w:ascii="Times New Roman" w:hAnsi="Times New Roman"/>
          <w:sz w:val="28"/>
          <w:szCs w:val="28"/>
        </w:rPr>
        <w:t xml:space="preserve">Чистую культуру выделяли, используя твердую </w:t>
      </w:r>
      <w:proofErr w:type="spellStart"/>
      <w:r w:rsidRPr="006802A1">
        <w:rPr>
          <w:rFonts w:ascii="Times New Roman" w:hAnsi="Times New Roman"/>
          <w:sz w:val="28"/>
          <w:szCs w:val="28"/>
        </w:rPr>
        <w:t>агари</w:t>
      </w:r>
      <w:r w:rsidR="00007742" w:rsidRPr="006802A1">
        <w:rPr>
          <w:rFonts w:ascii="Times New Roman" w:hAnsi="Times New Roman"/>
          <w:sz w:val="28"/>
          <w:szCs w:val="28"/>
        </w:rPr>
        <w:t>зованную</w:t>
      </w:r>
      <w:proofErr w:type="spellEnd"/>
      <w:r w:rsidR="00007742" w:rsidRPr="006802A1">
        <w:rPr>
          <w:rFonts w:ascii="Times New Roman" w:hAnsi="Times New Roman"/>
          <w:sz w:val="28"/>
          <w:szCs w:val="28"/>
        </w:rPr>
        <w:t xml:space="preserve"> среду 9К, приготовленно</w:t>
      </w:r>
      <w:r w:rsidRPr="006802A1">
        <w:rPr>
          <w:rFonts w:ascii="Times New Roman" w:hAnsi="Times New Roman"/>
          <w:sz w:val="28"/>
          <w:szCs w:val="28"/>
        </w:rPr>
        <w:t>го следующим образом</w:t>
      </w:r>
      <w:r w:rsidR="00242412" w:rsidRPr="006802A1">
        <w:rPr>
          <w:rFonts w:ascii="Times New Roman" w:hAnsi="Times New Roman"/>
          <w:sz w:val="28"/>
          <w:szCs w:val="28"/>
        </w:rPr>
        <w:t>: смешивали соляную кислоту (</w:t>
      </w:r>
      <w:proofErr w:type="spellStart"/>
      <w:r w:rsidR="00242412" w:rsidRPr="006802A1">
        <w:rPr>
          <w:rFonts w:ascii="Times New Roman" w:hAnsi="Times New Roman"/>
          <w:sz w:val="28"/>
          <w:szCs w:val="28"/>
        </w:rPr>
        <w:t>х.</w:t>
      </w:r>
      <w:r w:rsidRPr="006802A1">
        <w:rPr>
          <w:rFonts w:ascii="Times New Roman" w:hAnsi="Times New Roman"/>
          <w:sz w:val="28"/>
          <w:szCs w:val="28"/>
        </w:rPr>
        <w:t>ч</w:t>
      </w:r>
      <w:proofErr w:type="spellEnd"/>
      <w:r w:rsidRPr="006802A1">
        <w:rPr>
          <w:rFonts w:ascii="Times New Roman" w:hAnsi="Times New Roman"/>
          <w:sz w:val="28"/>
          <w:szCs w:val="28"/>
        </w:rPr>
        <w:t>.) (плотность 1,1) и растворимое стекло (кремневый натрий) (удельный вес 1,1) в соотношении 1:1. Плотную массу п</w:t>
      </w:r>
      <w:r w:rsidR="00242412" w:rsidRPr="006802A1">
        <w:rPr>
          <w:rFonts w:ascii="Times New Roman" w:hAnsi="Times New Roman"/>
          <w:sz w:val="28"/>
          <w:szCs w:val="28"/>
        </w:rPr>
        <w:t>ропитывали средой 9К с железом [</w:t>
      </w:r>
      <w:r w:rsidRPr="006802A1">
        <w:rPr>
          <w:rFonts w:ascii="Times New Roman" w:hAnsi="Times New Roman"/>
          <w:sz w:val="28"/>
          <w:szCs w:val="28"/>
        </w:rPr>
        <w:t>192</w:t>
      </w:r>
      <w:r w:rsidR="00242412" w:rsidRPr="006802A1">
        <w:rPr>
          <w:rFonts w:ascii="Times New Roman" w:hAnsi="Times New Roman"/>
          <w:sz w:val="28"/>
          <w:szCs w:val="28"/>
        </w:rPr>
        <w:t>]</w:t>
      </w:r>
      <w:r w:rsidRPr="006802A1">
        <w:rPr>
          <w:rFonts w:ascii="Times New Roman" w:hAnsi="Times New Roman"/>
          <w:sz w:val="28"/>
          <w:szCs w:val="28"/>
        </w:rPr>
        <w:t>. На плотных средах появляются мелкие</w:t>
      </w:r>
      <w:r w:rsidR="00007742" w:rsidRPr="006802A1">
        <w:rPr>
          <w:rFonts w:ascii="Times New Roman" w:hAnsi="Times New Roman"/>
          <w:sz w:val="28"/>
          <w:szCs w:val="28"/>
        </w:rPr>
        <w:t>,</w:t>
      </w:r>
      <w:r w:rsidRPr="006802A1">
        <w:rPr>
          <w:rFonts w:ascii="Times New Roman" w:hAnsi="Times New Roman"/>
          <w:sz w:val="28"/>
          <w:szCs w:val="28"/>
        </w:rPr>
        <w:t xml:space="preserve"> колонии рыжевато – коричневого цвета.</w:t>
      </w:r>
    </w:p>
    <w:p w14:paraId="6F6513FC" w14:textId="77777777" w:rsidR="004232E3" w:rsidRPr="006802A1" w:rsidRDefault="004232E3"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Из колоний, выросших на твердой среде, проводят отсев в небольшие объемы (4,0-6,0 мл) жидкой питательной среды с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или в колбочки с сульфидными минералами. Затем проверяли чистоту культуры</w:t>
      </w:r>
      <w:r w:rsidR="00D8731D" w:rsidRPr="006802A1">
        <w:rPr>
          <w:rFonts w:ascii="Times New Roman" w:hAnsi="Times New Roman"/>
          <w:sz w:val="28"/>
          <w:szCs w:val="28"/>
        </w:rPr>
        <w:t xml:space="preserve"> (рис.</w:t>
      </w:r>
      <w:r w:rsidR="00637F5E" w:rsidRPr="006802A1">
        <w:rPr>
          <w:rFonts w:ascii="Times New Roman" w:hAnsi="Times New Roman"/>
          <w:sz w:val="28"/>
          <w:szCs w:val="28"/>
        </w:rPr>
        <w:t xml:space="preserve"> </w:t>
      </w:r>
      <w:r w:rsidR="005F06FF" w:rsidRPr="006802A1">
        <w:rPr>
          <w:rFonts w:ascii="Times New Roman" w:hAnsi="Times New Roman"/>
          <w:sz w:val="28"/>
          <w:szCs w:val="28"/>
          <w:lang w:val="kk-KZ"/>
        </w:rPr>
        <w:t>2.</w:t>
      </w:r>
      <w:r w:rsidR="009F16AD" w:rsidRPr="006802A1">
        <w:rPr>
          <w:rFonts w:ascii="Times New Roman" w:hAnsi="Times New Roman"/>
          <w:sz w:val="28"/>
          <w:szCs w:val="28"/>
          <w:lang w:val="kk-KZ"/>
        </w:rPr>
        <w:t>3</w:t>
      </w:r>
      <w:r w:rsidR="00D8731D" w:rsidRPr="006802A1">
        <w:rPr>
          <w:rFonts w:ascii="Times New Roman" w:hAnsi="Times New Roman"/>
          <w:sz w:val="28"/>
          <w:szCs w:val="28"/>
        </w:rPr>
        <w:t>)</w:t>
      </w:r>
      <w:r w:rsidRPr="006802A1">
        <w:rPr>
          <w:rFonts w:ascii="Times New Roman" w:hAnsi="Times New Roman"/>
          <w:sz w:val="28"/>
          <w:szCs w:val="28"/>
        </w:rPr>
        <w:t>.</w:t>
      </w:r>
    </w:p>
    <w:p w14:paraId="13BC9CE4" w14:textId="77777777" w:rsidR="000A4850" w:rsidRPr="006802A1" w:rsidRDefault="000A4850" w:rsidP="006802A1">
      <w:pPr>
        <w:shd w:val="clear" w:color="auto" w:fill="FFFFFF" w:themeFill="background1"/>
        <w:spacing w:after="0" w:line="360" w:lineRule="auto"/>
        <w:jc w:val="both"/>
        <w:rPr>
          <w:rFonts w:ascii="Times New Roman" w:eastAsia="Times New Roman" w:hAnsi="Times New Roman"/>
          <w:sz w:val="28"/>
          <w:szCs w:val="28"/>
          <w:lang w:val="en-US"/>
        </w:rPr>
      </w:pPr>
      <w:r w:rsidRPr="006802A1">
        <w:rPr>
          <w:rFonts w:ascii="Times New Roman" w:hAnsi="Times New Roman"/>
          <w:noProof/>
          <w:sz w:val="28"/>
          <w:szCs w:val="28"/>
          <w:lang w:eastAsia="ru-RU"/>
        </w:rPr>
        <w:lastRenderedPageBreak/>
        <w:drawing>
          <wp:inline distT="0" distB="0" distL="0" distR="0" wp14:anchorId="3858B1ED" wp14:editId="3DAEB341">
            <wp:extent cx="5940425" cy="2690962"/>
            <wp:effectExtent l="0" t="0" r="3175" b="0"/>
            <wp:docPr id="62" name="Рисунок 62" descr="ÐÐ°ÑÑÐ¸Ð½ÐºÐ¸ Ð¿Ð¾ Ð·Ð°Ð¿ÑÐ¾ÑÑ ÑÐ°ÑÐ°ÐºÑÐµÑÐ¸ÑÑÐ¸ÐºÐ° ÑÐ¾ÑÑÐ° A.ferrooxidans Ð½Ð° ÑÐ²ÐµÑÐ´Ð¾Ð¹ Ð¿Ð¾Ð²ÐµÑÑÐ½Ð¾ÑÑ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ÐÐ°ÑÑÐ¸Ð½ÐºÐ¸ Ð¿Ð¾ Ð·Ð°Ð¿ÑÐ¾ÑÑ ÑÐ°ÑÐ°ÐºÑÐµÑÐ¸ÑÑÐ¸ÐºÐ° ÑÐ¾ÑÑÐ° A.ferrooxidans Ð½Ð° ÑÐ²ÐµÑÐ´Ð¾Ð¹ Ð¿Ð¾Ð²ÐµÑÑÐ½Ð¾ÑÑÐ¸"/>
                    <pic:cNvPicPr>
                      <a:picLocks noChangeAspect="1" noChangeArrowheads="1"/>
                    </pic:cNvPicPr>
                  </pic:nvPicPr>
                  <pic:blipFill>
                    <a:blip r:embed="rId49">
                      <a:extLst>
                        <a:ext uri="{BEBA8EAE-BF5A-486C-A8C5-ECC9F3942E4B}">
                          <a14:imgProps xmlns:a14="http://schemas.microsoft.com/office/drawing/2010/main">
                            <a14:imgLayer r:embed="rId50">
                              <a14:imgEffect>
                                <a14:sharpenSoften amount="100000"/>
                              </a14:imgEffect>
                              <a14:imgEffect>
                                <a14:brightnessContrast bright="17000" contrast="19000"/>
                              </a14:imgEffect>
                            </a14:imgLayer>
                          </a14:imgProps>
                        </a:ext>
                        <a:ext uri="{28A0092B-C50C-407E-A947-70E740481C1C}">
                          <a14:useLocalDpi xmlns:a14="http://schemas.microsoft.com/office/drawing/2010/main" val="0"/>
                        </a:ext>
                      </a:extLst>
                    </a:blip>
                    <a:srcRect/>
                    <a:stretch>
                      <a:fillRect/>
                    </a:stretch>
                  </pic:blipFill>
                  <pic:spPr bwMode="auto">
                    <a:xfrm>
                      <a:off x="0" y="0"/>
                      <a:ext cx="5940425" cy="2690962"/>
                    </a:xfrm>
                    <a:prstGeom prst="rect">
                      <a:avLst/>
                    </a:prstGeom>
                    <a:noFill/>
                    <a:ln>
                      <a:noFill/>
                    </a:ln>
                  </pic:spPr>
                </pic:pic>
              </a:graphicData>
            </a:graphic>
          </wp:inline>
        </w:drawing>
      </w:r>
    </w:p>
    <w:p w14:paraId="45DB917F" w14:textId="77777777" w:rsidR="009F16AD" w:rsidRPr="006802A1" w:rsidRDefault="005F06FF"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sz w:val="28"/>
          <w:szCs w:val="28"/>
        </w:rPr>
        <w:t xml:space="preserve">Рисунок </w:t>
      </w:r>
      <w:r w:rsidR="009F16AD" w:rsidRPr="006802A1">
        <w:rPr>
          <w:rFonts w:ascii="Times New Roman" w:eastAsia="Times New Roman" w:hAnsi="Times New Roman"/>
          <w:sz w:val="28"/>
          <w:szCs w:val="28"/>
          <w:lang w:val="kk-KZ"/>
        </w:rPr>
        <w:t>2.3</w:t>
      </w:r>
      <w:r w:rsidR="00E434B1" w:rsidRPr="006802A1">
        <w:rPr>
          <w:rFonts w:ascii="Times New Roman" w:eastAsia="Times New Roman" w:hAnsi="Times New Roman"/>
          <w:sz w:val="28"/>
          <w:szCs w:val="28"/>
          <w:lang w:val="kk-KZ"/>
        </w:rPr>
        <w:t>.</w:t>
      </w:r>
      <w:r w:rsidR="000A4850" w:rsidRPr="006802A1">
        <w:rPr>
          <w:rFonts w:ascii="Times New Roman" w:eastAsia="Times New Roman" w:hAnsi="Times New Roman"/>
          <w:sz w:val="28"/>
          <w:szCs w:val="28"/>
        </w:rPr>
        <w:t xml:space="preserve"> Рост </w:t>
      </w:r>
      <w:r w:rsidR="000A4850" w:rsidRPr="006802A1">
        <w:rPr>
          <w:rFonts w:ascii="Times New Roman" w:eastAsia="Times New Roman" w:hAnsi="Times New Roman"/>
          <w:i/>
          <w:sz w:val="28"/>
          <w:szCs w:val="28"/>
          <w:lang w:val="en-US"/>
        </w:rPr>
        <w:t>Acid</w:t>
      </w:r>
      <w:r w:rsidR="000A4850" w:rsidRPr="006802A1">
        <w:rPr>
          <w:rFonts w:ascii="Times New Roman" w:eastAsia="Times New Roman" w:hAnsi="Times New Roman"/>
          <w:i/>
          <w:sz w:val="28"/>
          <w:szCs w:val="28"/>
        </w:rPr>
        <w:t>.</w:t>
      </w:r>
      <w:proofErr w:type="spellStart"/>
      <w:r w:rsidR="000A4850" w:rsidRPr="006802A1">
        <w:rPr>
          <w:rFonts w:ascii="Times New Roman" w:eastAsia="Times New Roman" w:hAnsi="Times New Roman"/>
          <w:i/>
          <w:sz w:val="28"/>
          <w:szCs w:val="28"/>
          <w:lang w:val="en-US"/>
        </w:rPr>
        <w:t>ferrooxidans</w:t>
      </w:r>
      <w:proofErr w:type="spellEnd"/>
      <w:r w:rsidR="000A4850" w:rsidRPr="006802A1">
        <w:rPr>
          <w:rFonts w:ascii="Times New Roman" w:eastAsia="Times New Roman" w:hAnsi="Times New Roman"/>
          <w:sz w:val="28"/>
          <w:szCs w:val="28"/>
        </w:rPr>
        <w:t xml:space="preserve"> на </w:t>
      </w:r>
      <w:proofErr w:type="spellStart"/>
      <w:r w:rsidR="000A4850" w:rsidRPr="006802A1">
        <w:rPr>
          <w:rFonts w:ascii="Times New Roman" w:eastAsia="Times New Roman" w:hAnsi="Times New Roman"/>
          <w:sz w:val="28"/>
          <w:szCs w:val="28"/>
        </w:rPr>
        <w:t>гельевой</w:t>
      </w:r>
      <w:proofErr w:type="spellEnd"/>
      <w:r w:rsidR="000A4850" w:rsidRPr="006802A1">
        <w:rPr>
          <w:rFonts w:ascii="Times New Roman" w:eastAsia="Times New Roman" w:hAnsi="Times New Roman"/>
          <w:sz w:val="28"/>
          <w:szCs w:val="28"/>
        </w:rPr>
        <w:t xml:space="preserve"> пластинке пропитанной сред</w:t>
      </w:r>
      <w:r w:rsidR="009F16AD" w:rsidRPr="006802A1">
        <w:rPr>
          <w:rFonts w:ascii="Times New Roman" w:eastAsia="Times New Roman" w:hAnsi="Times New Roman"/>
          <w:sz w:val="28"/>
          <w:szCs w:val="28"/>
        </w:rPr>
        <w:t xml:space="preserve">ой </w:t>
      </w:r>
      <w:proofErr w:type="spellStart"/>
      <w:r w:rsidR="009F16AD" w:rsidRPr="006802A1">
        <w:rPr>
          <w:rFonts w:ascii="Times New Roman" w:eastAsia="Times New Roman" w:hAnsi="Times New Roman"/>
          <w:sz w:val="28"/>
          <w:szCs w:val="28"/>
        </w:rPr>
        <w:t>Сильвермана</w:t>
      </w:r>
      <w:proofErr w:type="spellEnd"/>
      <w:r w:rsidR="009F16AD" w:rsidRPr="006802A1">
        <w:rPr>
          <w:rFonts w:ascii="Times New Roman" w:eastAsia="Times New Roman" w:hAnsi="Times New Roman"/>
          <w:sz w:val="28"/>
          <w:szCs w:val="28"/>
        </w:rPr>
        <w:t xml:space="preserve"> и Лундгрена (9К)</w:t>
      </w:r>
    </w:p>
    <w:p w14:paraId="13699798" w14:textId="77777777" w:rsidR="00756DAB" w:rsidRPr="006802A1" w:rsidRDefault="00756DAB" w:rsidP="006802A1">
      <w:pPr>
        <w:shd w:val="clear" w:color="auto" w:fill="FFFFFF" w:themeFill="background1"/>
        <w:spacing w:after="0" w:line="360" w:lineRule="auto"/>
        <w:jc w:val="both"/>
        <w:rPr>
          <w:rFonts w:ascii="Times New Roman" w:eastAsia="Times New Roman" w:hAnsi="Times New Roman"/>
          <w:sz w:val="28"/>
          <w:szCs w:val="28"/>
        </w:rPr>
      </w:pPr>
      <w:r w:rsidRPr="006802A1">
        <w:rPr>
          <w:rFonts w:ascii="Times New Roman" w:eastAsia="Times New Roman" w:hAnsi="Times New Roman"/>
          <w:i/>
          <w:sz w:val="28"/>
          <w:szCs w:val="28"/>
        </w:rPr>
        <w:t xml:space="preserve">Примечание: </w:t>
      </w:r>
      <w:r w:rsidRPr="006802A1">
        <w:rPr>
          <w:rFonts w:ascii="Times New Roman" w:eastAsia="Times New Roman" w:hAnsi="Times New Roman"/>
          <w:sz w:val="28"/>
          <w:szCs w:val="28"/>
        </w:rPr>
        <w:t>Структура колоний однородная, плотной консистенции. Колонии окрашены в оранжевый цвет, под микроскопом заметны рыжие вкрапления за счет окислов железа.</w:t>
      </w:r>
    </w:p>
    <w:p w14:paraId="54E96F9E" w14:textId="77777777" w:rsidR="00356C9E" w:rsidRPr="006802A1" w:rsidRDefault="00356C9E" w:rsidP="006802A1">
      <w:pPr>
        <w:shd w:val="clear" w:color="auto" w:fill="FFFFFF" w:themeFill="background1"/>
        <w:spacing w:after="0" w:line="360" w:lineRule="auto"/>
        <w:jc w:val="center"/>
        <w:rPr>
          <w:rFonts w:ascii="Times New Roman" w:eastAsia="Times New Roman" w:hAnsi="Times New Roman"/>
          <w:sz w:val="28"/>
          <w:szCs w:val="28"/>
          <w:lang w:val="kk-KZ"/>
        </w:rPr>
      </w:pPr>
    </w:p>
    <w:p w14:paraId="1A6BF297" w14:textId="77777777" w:rsidR="00EE47A0" w:rsidRPr="006802A1" w:rsidRDefault="00EE47A0"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Для выделения чистой культуры </w:t>
      </w:r>
      <w:r w:rsidR="00625189" w:rsidRPr="006802A1">
        <w:rPr>
          <w:rFonts w:ascii="Times New Roman" w:eastAsia="Times New Roman" w:hAnsi="Times New Roman"/>
          <w:i/>
          <w:sz w:val="28"/>
          <w:szCs w:val="28"/>
          <w:lang w:val="en-US"/>
        </w:rPr>
        <w:t>Acid</w:t>
      </w:r>
      <w:r w:rsidR="00625189" w:rsidRPr="006802A1">
        <w:rPr>
          <w:rFonts w:ascii="Times New Roman" w:eastAsia="Times New Roman" w:hAnsi="Times New Roman"/>
          <w:i/>
          <w:sz w:val="28"/>
          <w:szCs w:val="28"/>
        </w:rPr>
        <w:t>.</w:t>
      </w:r>
      <w:proofErr w:type="spellStart"/>
      <w:r w:rsidR="00625189" w:rsidRPr="006802A1">
        <w:rPr>
          <w:rFonts w:ascii="Times New Roman" w:eastAsia="Times New Roman" w:hAnsi="Times New Roman"/>
          <w:i/>
          <w:sz w:val="28"/>
          <w:szCs w:val="28"/>
          <w:lang w:val="en-US"/>
        </w:rPr>
        <w:t>ferrooxidans</w:t>
      </w:r>
      <w:proofErr w:type="spellEnd"/>
      <w:r w:rsidR="00007742" w:rsidRPr="006802A1">
        <w:rPr>
          <w:rFonts w:ascii="Times New Roman" w:eastAsia="Times New Roman" w:hAnsi="Times New Roman"/>
          <w:i/>
          <w:sz w:val="28"/>
          <w:szCs w:val="28"/>
        </w:rPr>
        <w:t xml:space="preserve"> </w:t>
      </w:r>
      <w:r w:rsidR="00D74EDE" w:rsidRPr="006802A1">
        <w:rPr>
          <w:rFonts w:ascii="Times New Roman" w:hAnsi="Times New Roman"/>
          <w:sz w:val="28"/>
          <w:szCs w:val="28"/>
        </w:rPr>
        <w:t xml:space="preserve">также использовали </w:t>
      </w:r>
      <w:r w:rsidRPr="006802A1">
        <w:rPr>
          <w:rFonts w:ascii="Times New Roman" w:hAnsi="Times New Roman"/>
          <w:sz w:val="28"/>
          <w:szCs w:val="28"/>
        </w:rPr>
        <w:t>метод разведений. Из накопительной культуры, в которой по данным анализов имеется, например, 10</w:t>
      </w:r>
      <w:r w:rsidRPr="006802A1">
        <w:rPr>
          <w:rFonts w:ascii="Times New Roman" w:hAnsi="Times New Roman"/>
          <w:sz w:val="28"/>
          <w:szCs w:val="28"/>
          <w:vertAlign w:val="superscript"/>
        </w:rPr>
        <w:t>7</w:t>
      </w:r>
      <w:r w:rsidRPr="006802A1">
        <w:rPr>
          <w:rFonts w:ascii="Times New Roman" w:hAnsi="Times New Roman"/>
          <w:sz w:val="28"/>
          <w:szCs w:val="28"/>
        </w:rPr>
        <w:t>-10</w:t>
      </w:r>
      <w:r w:rsidRPr="006802A1">
        <w:rPr>
          <w:rFonts w:ascii="Times New Roman" w:hAnsi="Times New Roman"/>
          <w:sz w:val="28"/>
          <w:szCs w:val="28"/>
          <w:vertAlign w:val="superscript"/>
        </w:rPr>
        <w:t>8</w:t>
      </w:r>
      <w:r w:rsidRPr="006802A1">
        <w:rPr>
          <w:rFonts w:ascii="Times New Roman" w:hAnsi="Times New Roman"/>
          <w:sz w:val="28"/>
          <w:szCs w:val="28"/>
        </w:rPr>
        <w:t xml:space="preserve"> клеток </w:t>
      </w:r>
      <w:r w:rsidR="00625189" w:rsidRPr="006802A1">
        <w:rPr>
          <w:rFonts w:ascii="Times New Roman" w:eastAsia="Times New Roman" w:hAnsi="Times New Roman"/>
          <w:i/>
          <w:sz w:val="28"/>
          <w:szCs w:val="28"/>
          <w:lang w:val="en-US"/>
        </w:rPr>
        <w:t>Acid</w:t>
      </w:r>
      <w:r w:rsidR="00625189" w:rsidRPr="006802A1">
        <w:rPr>
          <w:rFonts w:ascii="Times New Roman" w:eastAsia="Times New Roman" w:hAnsi="Times New Roman"/>
          <w:i/>
          <w:sz w:val="28"/>
          <w:szCs w:val="28"/>
        </w:rPr>
        <w:t>.</w:t>
      </w:r>
      <w:proofErr w:type="spellStart"/>
      <w:r w:rsidR="00625189" w:rsidRPr="006802A1">
        <w:rPr>
          <w:rFonts w:ascii="Times New Roman" w:eastAsia="Times New Roman" w:hAnsi="Times New Roman"/>
          <w:i/>
          <w:sz w:val="28"/>
          <w:szCs w:val="28"/>
          <w:lang w:val="en-US"/>
        </w:rPr>
        <w:t>ferrooxidans</w:t>
      </w:r>
      <w:proofErr w:type="spellEnd"/>
      <w:r w:rsidR="00007742" w:rsidRPr="006802A1">
        <w:rPr>
          <w:rFonts w:ascii="Times New Roman" w:eastAsia="Times New Roman" w:hAnsi="Times New Roman"/>
          <w:i/>
          <w:sz w:val="28"/>
          <w:szCs w:val="28"/>
        </w:rPr>
        <w:t xml:space="preserve"> </w:t>
      </w:r>
      <w:r w:rsidR="00007742" w:rsidRPr="006802A1">
        <w:rPr>
          <w:rFonts w:ascii="Times New Roman" w:hAnsi="Times New Roman"/>
          <w:sz w:val="28"/>
          <w:szCs w:val="28"/>
        </w:rPr>
        <w:t>брали 1,0 мл раствора и разба</w:t>
      </w:r>
      <w:r w:rsidRPr="006802A1">
        <w:rPr>
          <w:rFonts w:ascii="Times New Roman" w:hAnsi="Times New Roman"/>
          <w:sz w:val="28"/>
          <w:szCs w:val="28"/>
        </w:rPr>
        <w:t>вляли в 10, 100 …1 млн. и 10 млн. раз. Можно ожидать, что в последние разведения попадут единичные клетки бактерий. Из последних разведений делали предпочтительно рассевы на среду 9К с соответствующими источниками энергии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 сульфидные минералы).</w:t>
      </w:r>
    </w:p>
    <w:p w14:paraId="3A465DCD"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Поскольку основной целью работы было получение активных ассоциативных культур для интенсификации процесса выщелачивания благородных металлов из упорных руд указанных месторождений, то список ацидофильных бактерий, играющих важную роль в разрушении минералов, был расширен.</w:t>
      </w:r>
    </w:p>
    <w:p w14:paraId="38895E3C"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lang w:val="kk-KZ"/>
        </w:rPr>
        <w:t xml:space="preserve">Для учета культуры </w:t>
      </w:r>
      <w:r w:rsidRPr="006802A1">
        <w:rPr>
          <w:rFonts w:ascii="Times New Roman" w:hAnsi="Times New Roman"/>
          <w:i/>
          <w:iCs/>
          <w:sz w:val="28"/>
          <w:szCs w:val="28"/>
          <w:lang w:val="kk-KZ"/>
        </w:rPr>
        <w:t xml:space="preserve">Acidithiobacillus ferrooxidans </w:t>
      </w:r>
      <w:r w:rsidRPr="006802A1">
        <w:rPr>
          <w:rFonts w:ascii="Times New Roman" w:hAnsi="Times New Roman"/>
          <w:sz w:val="28"/>
          <w:szCs w:val="28"/>
          <w:lang w:val="kk-KZ"/>
        </w:rPr>
        <w:t>использовали ср</w:t>
      </w:r>
      <w:r w:rsidR="00D74EDE" w:rsidRPr="006802A1">
        <w:rPr>
          <w:rFonts w:ascii="Times New Roman" w:hAnsi="Times New Roman"/>
          <w:sz w:val="28"/>
          <w:szCs w:val="28"/>
          <w:lang w:val="kk-KZ"/>
        </w:rPr>
        <w:t xml:space="preserve">еду Сильвермана и Лундгрена 9К </w:t>
      </w:r>
      <w:r w:rsidRPr="006802A1">
        <w:rPr>
          <w:rFonts w:ascii="Times New Roman" w:hAnsi="Times New Roman"/>
          <w:sz w:val="28"/>
          <w:szCs w:val="28"/>
          <w:lang w:val="kk-KZ"/>
        </w:rPr>
        <w:t>состава (г/л): (NH</w:t>
      </w:r>
      <w:r w:rsidRPr="006802A1">
        <w:rPr>
          <w:rFonts w:ascii="Times New Roman" w:hAnsi="Times New Roman"/>
          <w:sz w:val="28"/>
          <w:szCs w:val="28"/>
          <w:vertAlign w:val="subscript"/>
          <w:lang w:val="kk-KZ"/>
        </w:rPr>
        <w:t>4</w:t>
      </w:r>
      <w:r w:rsidRPr="006802A1">
        <w:rPr>
          <w:rFonts w:ascii="Times New Roman" w:hAnsi="Times New Roman"/>
          <w:sz w:val="28"/>
          <w:szCs w:val="28"/>
          <w:lang w:val="kk-KZ"/>
        </w:rPr>
        <w:t>)</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SO</w:t>
      </w:r>
      <w:r w:rsidRPr="006802A1">
        <w:rPr>
          <w:rFonts w:ascii="Times New Roman" w:hAnsi="Times New Roman"/>
          <w:sz w:val="28"/>
          <w:szCs w:val="28"/>
          <w:vertAlign w:val="subscript"/>
          <w:lang w:val="kk-KZ"/>
        </w:rPr>
        <w:t xml:space="preserve">4 </w:t>
      </w:r>
      <w:r w:rsidRPr="006802A1">
        <w:rPr>
          <w:rFonts w:ascii="Times New Roman" w:hAnsi="Times New Roman"/>
          <w:sz w:val="28"/>
          <w:szCs w:val="28"/>
          <w:lang w:val="kk-KZ"/>
        </w:rPr>
        <w:t>– 3,0; КН</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РО</w:t>
      </w:r>
      <w:r w:rsidRPr="006802A1">
        <w:rPr>
          <w:rFonts w:ascii="Times New Roman" w:hAnsi="Times New Roman"/>
          <w:sz w:val="28"/>
          <w:szCs w:val="28"/>
          <w:vertAlign w:val="subscript"/>
          <w:lang w:val="kk-KZ"/>
        </w:rPr>
        <w:t xml:space="preserve">4 </w:t>
      </w:r>
      <w:r w:rsidRPr="006802A1">
        <w:rPr>
          <w:rFonts w:ascii="Times New Roman" w:hAnsi="Times New Roman"/>
          <w:sz w:val="28"/>
          <w:szCs w:val="28"/>
          <w:lang w:val="kk-KZ"/>
        </w:rPr>
        <w:t>– 0,5; MgSO</w:t>
      </w:r>
      <w:r w:rsidRPr="006802A1">
        <w:rPr>
          <w:rFonts w:ascii="Times New Roman" w:hAnsi="Times New Roman"/>
          <w:sz w:val="28"/>
          <w:szCs w:val="28"/>
          <w:vertAlign w:val="subscript"/>
          <w:lang w:val="kk-KZ"/>
        </w:rPr>
        <w:t>4</w:t>
      </w:r>
      <w:r w:rsidRPr="006802A1">
        <w:rPr>
          <w:rFonts w:ascii="Times New Roman" w:hAnsi="Times New Roman"/>
          <w:sz w:val="28"/>
          <w:szCs w:val="28"/>
          <w:lang w:val="kk-KZ"/>
        </w:rPr>
        <w:t>·7H</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O – 0,5; КCl – 0,1; Fe</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SO</w:t>
      </w:r>
      <w:r w:rsidRPr="006802A1">
        <w:rPr>
          <w:rFonts w:ascii="Times New Roman" w:hAnsi="Times New Roman"/>
          <w:sz w:val="28"/>
          <w:szCs w:val="28"/>
          <w:vertAlign w:val="subscript"/>
          <w:lang w:val="kk-KZ"/>
        </w:rPr>
        <w:t>4</w:t>
      </w:r>
      <w:r w:rsidRPr="006802A1">
        <w:rPr>
          <w:rFonts w:ascii="Times New Roman" w:hAnsi="Times New Roman"/>
          <w:sz w:val="28"/>
          <w:szCs w:val="28"/>
          <w:lang w:val="kk-KZ"/>
        </w:rPr>
        <w:t>·7H</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O – 25,0; Са(NО</w:t>
      </w:r>
      <w:r w:rsidRPr="006802A1">
        <w:rPr>
          <w:rFonts w:ascii="Times New Roman" w:hAnsi="Times New Roman"/>
          <w:sz w:val="28"/>
          <w:szCs w:val="28"/>
          <w:vertAlign w:val="subscript"/>
          <w:lang w:val="kk-KZ"/>
        </w:rPr>
        <w:t>3</w:t>
      </w:r>
      <w:r w:rsidRPr="006802A1">
        <w:rPr>
          <w:rFonts w:ascii="Times New Roman" w:hAnsi="Times New Roman"/>
          <w:sz w:val="28"/>
          <w:szCs w:val="28"/>
          <w:lang w:val="kk-KZ"/>
        </w:rPr>
        <w:t>)</w:t>
      </w:r>
      <w:r w:rsidRPr="006802A1">
        <w:rPr>
          <w:rFonts w:ascii="Times New Roman" w:hAnsi="Times New Roman"/>
          <w:sz w:val="28"/>
          <w:szCs w:val="28"/>
          <w:vertAlign w:val="subscript"/>
          <w:lang w:val="kk-KZ"/>
        </w:rPr>
        <w:t>2</w:t>
      </w:r>
      <w:r w:rsidRPr="006802A1">
        <w:rPr>
          <w:rFonts w:ascii="Times New Roman" w:hAnsi="Times New Roman"/>
          <w:sz w:val="28"/>
          <w:szCs w:val="28"/>
          <w:lang w:val="kk-KZ"/>
        </w:rPr>
        <w:t xml:space="preserve"> – следы; рН - 2,5 [8].</w:t>
      </w:r>
    </w:p>
    <w:p w14:paraId="08F0F8B2" w14:textId="77777777" w:rsidR="00785DA2" w:rsidRPr="006802A1" w:rsidRDefault="00F97289" w:rsidP="006802A1">
      <w:pPr>
        <w:shd w:val="clear" w:color="auto" w:fill="FFFFFF" w:themeFill="background1"/>
        <w:tabs>
          <w:tab w:val="left" w:pos="567"/>
        </w:tabs>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 xml:space="preserve">Для определения численности </w:t>
      </w:r>
      <w:r w:rsidR="00785DA2" w:rsidRPr="006802A1">
        <w:rPr>
          <w:rFonts w:ascii="Times New Roman" w:hAnsi="Times New Roman"/>
          <w:i/>
          <w:iCs/>
          <w:sz w:val="28"/>
          <w:szCs w:val="28"/>
          <w:lang w:val="en-US"/>
        </w:rPr>
        <w:t>A</w:t>
      </w:r>
      <w:r w:rsidR="00AF7CCD" w:rsidRPr="006802A1">
        <w:rPr>
          <w:rFonts w:ascii="Times New Roman" w:hAnsi="Times New Roman"/>
          <w:i/>
          <w:iCs/>
          <w:sz w:val="28"/>
          <w:szCs w:val="28"/>
        </w:rPr>
        <w:t>.</w:t>
      </w:r>
      <w:proofErr w:type="spellStart"/>
      <w:r w:rsidR="00785DA2" w:rsidRPr="006802A1">
        <w:rPr>
          <w:rFonts w:ascii="Times New Roman" w:hAnsi="Times New Roman"/>
          <w:i/>
          <w:iCs/>
          <w:sz w:val="28"/>
          <w:szCs w:val="28"/>
        </w:rPr>
        <w:t>thiоoxidans</w:t>
      </w:r>
      <w:proofErr w:type="spellEnd"/>
      <w:r w:rsidR="00785DA2" w:rsidRPr="006802A1">
        <w:rPr>
          <w:rFonts w:ascii="Times New Roman" w:hAnsi="Times New Roman"/>
          <w:sz w:val="28"/>
          <w:szCs w:val="28"/>
        </w:rPr>
        <w:t xml:space="preserve"> в жидкую питательную среду Ваксмана с серой засевали исследуемый раствор. Инкубацию проводили в термостате при 28-30</w:t>
      </w:r>
      <w:r w:rsidR="00785DA2" w:rsidRPr="006802A1">
        <w:rPr>
          <w:rFonts w:ascii="Times New Roman" w:hAnsi="Times New Roman"/>
          <w:sz w:val="28"/>
          <w:szCs w:val="28"/>
          <w:vertAlign w:val="superscript"/>
        </w:rPr>
        <w:t>0</w:t>
      </w:r>
      <w:r w:rsidR="00785DA2" w:rsidRPr="006802A1">
        <w:rPr>
          <w:rFonts w:ascii="Times New Roman" w:hAnsi="Times New Roman"/>
          <w:sz w:val="28"/>
          <w:szCs w:val="28"/>
        </w:rPr>
        <w:t xml:space="preserve">С в течение 3-5 суток. Учет численности </w:t>
      </w:r>
      <w:r w:rsidR="00785DA2" w:rsidRPr="006802A1">
        <w:rPr>
          <w:rFonts w:ascii="Times New Roman" w:hAnsi="Times New Roman"/>
          <w:iCs/>
          <w:sz w:val="28"/>
          <w:szCs w:val="28"/>
        </w:rPr>
        <w:t>бактерий</w:t>
      </w:r>
      <w:r w:rsidR="00007742" w:rsidRPr="006802A1">
        <w:rPr>
          <w:rFonts w:ascii="Times New Roman" w:hAnsi="Times New Roman"/>
          <w:iCs/>
          <w:sz w:val="28"/>
          <w:szCs w:val="28"/>
        </w:rPr>
        <w:t xml:space="preserve"> </w:t>
      </w:r>
      <w:r w:rsidR="00785DA2" w:rsidRPr="006802A1">
        <w:rPr>
          <w:rFonts w:ascii="Times New Roman" w:hAnsi="Times New Roman"/>
          <w:sz w:val="28"/>
          <w:szCs w:val="28"/>
        </w:rPr>
        <w:t>вели по появлению неисчезающей мути и оседанию серы, по образованию пленки серы, подкислению среды и другим специфическим признакам. Состав среды Ваксмана (г/л): (NH</w:t>
      </w:r>
      <w:r w:rsidR="00785DA2" w:rsidRPr="006802A1">
        <w:rPr>
          <w:rFonts w:ascii="Times New Roman" w:hAnsi="Times New Roman"/>
          <w:sz w:val="28"/>
          <w:szCs w:val="28"/>
          <w:vertAlign w:val="subscript"/>
        </w:rPr>
        <w:t>4</w:t>
      </w:r>
      <w:r w:rsidR="00785DA2" w:rsidRPr="006802A1">
        <w:rPr>
          <w:rFonts w:ascii="Times New Roman" w:hAnsi="Times New Roman"/>
          <w:sz w:val="28"/>
          <w:szCs w:val="28"/>
        </w:rPr>
        <w:t>)</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SO</w:t>
      </w:r>
      <w:r w:rsidR="00785DA2" w:rsidRPr="006802A1">
        <w:rPr>
          <w:rFonts w:ascii="Times New Roman" w:hAnsi="Times New Roman"/>
          <w:sz w:val="28"/>
          <w:szCs w:val="28"/>
          <w:vertAlign w:val="subscript"/>
        </w:rPr>
        <w:t>4</w:t>
      </w:r>
      <w:r w:rsidR="00785DA2" w:rsidRPr="006802A1">
        <w:rPr>
          <w:rFonts w:ascii="Times New Roman" w:hAnsi="Times New Roman"/>
          <w:sz w:val="28"/>
          <w:szCs w:val="28"/>
        </w:rPr>
        <w:t>–3,0; КН</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РО</w:t>
      </w:r>
      <w:r w:rsidR="00785DA2" w:rsidRPr="006802A1">
        <w:rPr>
          <w:rFonts w:ascii="Times New Roman" w:hAnsi="Times New Roman"/>
          <w:sz w:val="28"/>
          <w:szCs w:val="28"/>
          <w:vertAlign w:val="subscript"/>
        </w:rPr>
        <w:t>4</w:t>
      </w:r>
      <w:r w:rsidR="00785DA2" w:rsidRPr="006802A1">
        <w:rPr>
          <w:rFonts w:ascii="Times New Roman" w:hAnsi="Times New Roman"/>
          <w:sz w:val="28"/>
          <w:szCs w:val="28"/>
        </w:rPr>
        <w:t>–3,0; MgSO</w:t>
      </w:r>
      <w:r w:rsidR="00785DA2" w:rsidRPr="006802A1">
        <w:rPr>
          <w:rFonts w:ascii="Times New Roman" w:hAnsi="Times New Roman"/>
          <w:sz w:val="28"/>
          <w:szCs w:val="28"/>
          <w:vertAlign w:val="subscript"/>
        </w:rPr>
        <w:t>4</w:t>
      </w:r>
      <w:r w:rsidR="00785DA2" w:rsidRPr="006802A1">
        <w:rPr>
          <w:rFonts w:ascii="Times New Roman" w:hAnsi="Times New Roman"/>
          <w:sz w:val="28"/>
          <w:szCs w:val="28"/>
        </w:rPr>
        <w:t>·7H</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O–0</w:t>
      </w:r>
      <w:r w:rsidR="00785DA2" w:rsidRPr="006802A1">
        <w:rPr>
          <w:rFonts w:ascii="Times New Roman" w:hAnsi="Times New Roman"/>
          <w:sz w:val="28"/>
          <w:szCs w:val="28"/>
          <w:lang w:val="kk-KZ"/>
        </w:rPr>
        <w:t>,</w:t>
      </w:r>
      <w:r w:rsidR="00785DA2" w:rsidRPr="006802A1">
        <w:rPr>
          <w:rFonts w:ascii="Times New Roman" w:hAnsi="Times New Roman"/>
          <w:sz w:val="28"/>
          <w:szCs w:val="28"/>
        </w:rPr>
        <w:t>5; CaCl</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·6H</w:t>
      </w:r>
      <w:r w:rsidR="00785DA2" w:rsidRPr="006802A1">
        <w:rPr>
          <w:rFonts w:ascii="Times New Roman" w:hAnsi="Times New Roman"/>
          <w:sz w:val="28"/>
          <w:szCs w:val="28"/>
          <w:vertAlign w:val="subscript"/>
        </w:rPr>
        <w:t>2</w:t>
      </w:r>
      <w:r w:rsidR="004C2E5F" w:rsidRPr="006802A1">
        <w:rPr>
          <w:rFonts w:ascii="Times New Roman" w:hAnsi="Times New Roman"/>
          <w:sz w:val="28"/>
          <w:szCs w:val="28"/>
        </w:rPr>
        <w:t>O–</w:t>
      </w:r>
      <w:r w:rsidR="00785DA2" w:rsidRPr="006802A1">
        <w:rPr>
          <w:rFonts w:ascii="Times New Roman" w:hAnsi="Times New Roman"/>
          <w:sz w:val="28"/>
          <w:szCs w:val="28"/>
        </w:rPr>
        <w:t>0</w:t>
      </w:r>
      <w:r w:rsidR="00785DA2" w:rsidRPr="006802A1">
        <w:rPr>
          <w:rFonts w:ascii="Times New Roman" w:hAnsi="Times New Roman"/>
          <w:sz w:val="28"/>
          <w:szCs w:val="28"/>
          <w:lang w:val="kk-KZ"/>
        </w:rPr>
        <w:t>,</w:t>
      </w:r>
      <w:r w:rsidR="00785DA2" w:rsidRPr="006802A1">
        <w:rPr>
          <w:rFonts w:ascii="Times New Roman" w:hAnsi="Times New Roman"/>
          <w:sz w:val="28"/>
          <w:szCs w:val="28"/>
        </w:rPr>
        <w:t>25; Fe</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SO</w:t>
      </w:r>
      <w:r w:rsidR="00785DA2" w:rsidRPr="006802A1">
        <w:rPr>
          <w:rFonts w:ascii="Times New Roman" w:hAnsi="Times New Roman"/>
          <w:sz w:val="28"/>
          <w:szCs w:val="28"/>
          <w:vertAlign w:val="subscript"/>
        </w:rPr>
        <w:t>4</w:t>
      </w:r>
      <w:r w:rsidR="00785DA2" w:rsidRPr="006802A1">
        <w:rPr>
          <w:rFonts w:ascii="Times New Roman" w:hAnsi="Times New Roman"/>
          <w:sz w:val="28"/>
          <w:szCs w:val="28"/>
        </w:rPr>
        <w:t>·7H</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O–3,0; серный цвет (Sº) – 10; H</w:t>
      </w:r>
      <w:r w:rsidR="00785DA2" w:rsidRPr="006802A1">
        <w:rPr>
          <w:rFonts w:ascii="Times New Roman" w:hAnsi="Times New Roman"/>
          <w:sz w:val="28"/>
          <w:szCs w:val="28"/>
          <w:vertAlign w:val="subscript"/>
        </w:rPr>
        <w:t>2</w:t>
      </w:r>
      <w:r w:rsidR="00785DA2" w:rsidRPr="006802A1">
        <w:rPr>
          <w:rFonts w:ascii="Times New Roman" w:hAnsi="Times New Roman"/>
          <w:sz w:val="28"/>
          <w:szCs w:val="28"/>
        </w:rPr>
        <w:t>O – 1,0 дм</w:t>
      </w:r>
      <w:r w:rsidR="00785DA2" w:rsidRPr="006802A1">
        <w:rPr>
          <w:rFonts w:ascii="Times New Roman" w:hAnsi="Times New Roman"/>
          <w:sz w:val="28"/>
          <w:szCs w:val="28"/>
          <w:vertAlign w:val="superscript"/>
        </w:rPr>
        <w:t>3</w:t>
      </w:r>
      <w:r w:rsidR="00785DA2" w:rsidRPr="006802A1">
        <w:rPr>
          <w:rFonts w:ascii="Times New Roman" w:hAnsi="Times New Roman"/>
          <w:sz w:val="28"/>
          <w:szCs w:val="28"/>
        </w:rPr>
        <w:t>, рН - 4,0 [9].</w:t>
      </w:r>
    </w:p>
    <w:p w14:paraId="1F81706D"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proofErr w:type="spellStart"/>
      <w:r w:rsidRPr="006802A1">
        <w:rPr>
          <w:rFonts w:ascii="Times New Roman" w:hAnsi="Times New Roman"/>
          <w:i/>
          <w:sz w:val="28"/>
          <w:szCs w:val="28"/>
          <w:lang w:val="en-US"/>
        </w:rPr>
        <w:t>Sulfolobus</w:t>
      </w:r>
      <w:proofErr w:type="spellEnd"/>
      <w:r w:rsidR="00007742" w:rsidRPr="006802A1">
        <w:rPr>
          <w:rFonts w:ascii="Times New Roman" w:hAnsi="Times New Roman"/>
          <w:i/>
          <w:sz w:val="28"/>
          <w:szCs w:val="28"/>
        </w:rPr>
        <w:t xml:space="preserve"> </w:t>
      </w:r>
      <w:r w:rsidRPr="006802A1">
        <w:rPr>
          <w:rFonts w:ascii="Times New Roman" w:hAnsi="Times New Roman"/>
          <w:sz w:val="28"/>
          <w:szCs w:val="28"/>
        </w:rPr>
        <w:t>учитывали на минерально-солевой среде состава (г/л): (NH</w:t>
      </w:r>
      <w:r w:rsidRPr="006802A1">
        <w:rPr>
          <w:rFonts w:ascii="Times New Roman" w:hAnsi="Times New Roman"/>
          <w:sz w:val="28"/>
          <w:szCs w:val="28"/>
          <w:vertAlign w:val="subscript"/>
        </w:rPr>
        <w:t>4</w:t>
      </w:r>
      <w:r w:rsidRPr="006802A1">
        <w:rPr>
          <w:rFonts w:ascii="Times New Roman" w:hAnsi="Times New Roman"/>
          <w:sz w:val="28"/>
          <w:szCs w:val="28"/>
        </w:rPr>
        <w:t>)</w:t>
      </w:r>
      <w:r w:rsidRPr="006802A1">
        <w:rPr>
          <w:rFonts w:ascii="Times New Roman" w:hAnsi="Times New Roman"/>
          <w:sz w:val="28"/>
          <w:szCs w:val="28"/>
          <w:vertAlign w:val="subscript"/>
        </w:rPr>
        <w:t>2</w:t>
      </w:r>
      <w:r w:rsidRPr="006802A1">
        <w:rPr>
          <w:rFonts w:ascii="Times New Roman" w:hAnsi="Times New Roman"/>
          <w:sz w:val="28"/>
          <w:szCs w:val="28"/>
        </w:rPr>
        <w:t>SO</w:t>
      </w:r>
      <w:r w:rsidRPr="006802A1">
        <w:rPr>
          <w:rFonts w:ascii="Times New Roman" w:hAnsi="Times New Roman"/>
          <w:sz w:val="28"/>
          <w:szCs w:val="28"/>
          <w:vertAlign w:val="subscript"/>
        </w:rPr>
        <w:t>4</w:t>
      </w:r>
      <w:r w:rsidR="007A0A23" w:rsidRPr="006802A1">
        <w:rPr>
          <w:rFonts w:ascii="Times New Roman" w:hAnsi="Times New Roman"/>
          <w:sz w:val="28"/>
          <w:szCs w:val="28"/>
          <w:vertAlign w:val="subscript"/>
          <w:lang w:val="kk-KZ"/>
        </w:rPr>
        <w:t xml:space="preserve"> </w:t>
      </w:r>
      <w:r w:rsidRPr="006802A1">
        <w:rPr>
          <w:rFonts w:ascii="Times New Roman" w:hAnsi="Times New Roman"/>
          <w:sz w:val="28"/>
          <w:szCs w:val="28"/>
        </w:rPr>
        <w:t>– 1,3; КН</w:t>
      </w:r>
      <w:r w:rsidRPr="006802A1">
        <w:rPr>
          <w:rFonts w:ascii="Times New Roman" w:hAnsi="Times New Roman"/>
          <w:sz w:val="28"/>
          <w:szCs w:val="28"/>
          <w:vertAlign w:val="subscript"/>
        </w:rPr>
        <w:t>2</w:t>
      </w:r>
      <w:r w:rsidRPr="006802A1">
        <w:rPr>
          <w:rFonts w:ascii="Times New Roman" w:hAnsi="Times New Roman"/>
          <w:sz w:val="28"/>
          <w:szCs w:val="28"/>
        </w:rPr>
        <w:t>РО</w:t>
      </w:r>
      <w:r w:rsidRPr="006802A1">
        <w:rPr>
          <w:rFonts w:ascii="Times New Roman" w:hAnsi="Times New Roman"/>
          <w:sz w:val="28"/>
          <w:szCs w:val="28"/>
          <w:vertAlign w:val="subscript"/>
        </w:rPr>
        <w:t>4</w:t>
      </w:r>
      <w:r w:rsidRPr="006802A1">
        <w:rPr>
          <w:rFonts w:ascii="Times New Roman" w:hAnsi="Times New Roman"/>
          <w:sz w:val="28"/>
          <w:szCs w:val="28"/>
        </w:rPr>
        <w:t>– 0,28; MgSO</w:t>
      </w:r>
      <w:r w:rsidRPr="006802A1">
        <w:rPr>
          <w:rFonts w:ascii="Times New Roman" w:hAnsi="Times New Roman"/>
          <w:sz w:val="28"/>
          <w:szCs w:val="28"/>
          <w:vertAlign w:val="subscript"/>
        </w:rPr>
        <w:t>4</w:t>
      </w:r>
      <w:r w:rsidRPr="006802A1">
        <w:rPr>
          <w:rFonts w:ascii="Times New Roman" w:hAnsi="Times New Roman"/>
          <w:sz w:val="28"/>
          <w:szCs w:val="28"/>
        </w:rPr>
        <w:t>·7H</w:t>
      </w:r>
      <w:r w:rsidRPr="006802A1">
        <w:rPr>
          <w:rFonts w:ascii="Times New Roman" w:hAnsi="Times New Roman"/>
          <w:sz w:val="28"/>
          <w:szCs w:val="28"/>
          <w:vertAlign w:val="subscript"/>
        </w:rPr>
        <w:t>2</w:t>
      </w:r>
      <w:r w:rsidRPr="006802A1">
        <w:rPr>
          <w:rFonts w:ascii="Times New Roman" w:hAnsi="Times New Roman"/>
          <w:sz w:val="28"/>
          <w:szCs w:val="28"/>
        </w:rPr>
        <w:t>O– 0,25; CaCl</w:t>
      </w:r>
      <w:r w:rsidRPr="006802A1">
        <w:rPr>
          <w:rFonts w:ascii="Times New Roman" w:hAnsi="Times New Roman"/>
          <w:sz w:val="28"/>
          <w:szCs w:val="28"/>
          <w:vertAlign w:val="subscript"/>
        </w:rPr>
        <w:t>2</w:t>
      </w:r>
      <w:r w:rsidRPr="006802A1">
        <w:rPr>
          <w:rFonts w:ascii="Times New Roman" w:hAnsi="Times New Roman"/>
          <w:sz w:val="28"/>
          <w:szCs w:val="28"/>
        </w:rPr>
        <w:t>·2H</w:t>
      </w:r>
      <w:r w:rsidRPr="006802A1">
        <w:rPr>
          <w:rFonts w:ascii="Times New Roman" w:hAnsi="Times New Roman"/>
          <w:sz w:val="28"/>
          <w:szCs w:val="28"/>
          <w:vertAlign w:val="subscript"/>
        </w:rPr>
        <w:t>2</w:t>
      </w:r>
      <w:r w:rsidRPr="006802A1">
        <w:rPr>
          <w:rFonts w:ascii="Times New Roman" w:hAnsi="Times New Roman"/>
          <w:sz w:val="28"/>
          <w:szCs w:val="28"/>
        </w:rPr>
        <w:t>O– 0</w:t>
      </w:r>
      <w:r w:rsidRPr="006802A1">
        <w:rPr>
          <w:rFonts w:ascii="Times New Roman" w:hAnsi="Times New Roman"/>
          <w:sz w:val="28"/>
          <w:szCs w:val="28"/>
          <w:lang w:val="kk-KZ"/>
        </w:rPr>
        <w:t>,</w:t>
      </w:r>
      <w:r w:rsidRPr="006802A1">
        <w:rPr>
          <w:rFonts w:ascii="Times New Roman" w:hAnsi="Times New Roman"/>
          <w:sz w:val="28"/>
          <w:szCs w:val="28"/>
        </w:rPr>
        <w:t>07; FeСl</w:t>
      </w:r>
      <w:r w:rsidRPr="006802A1">
        <w:rPr>
          <w:rFonts w:ascii="Times New Roman" w:hAnsi="Times New Roman"/>
          <w:sz w:val="28"/>
          <w:szCs w:val="28"/>
          <w:vertAlign w:val="subscript"/>
        </w:rPr>
        <w:t>2</w:t>
      </w:r>
      <w:r w:rsidRPr="006802A1">
        <w:rPr>
          <w:rFonts w:ascii="Times New Roman" w:hAnsi="Times New Roman"/>
          <w:sz w:val="28"/>
          <w:szCs w:val="28"/>
        </w:rPr>
        <w:t>·6H</w:t>
      </w:r>
      <w:r w:rsidRPr="006802A1">
        <w:rPr>
          <w:rFonts w:ascii="Times New Roman" w:hAnsi="Times New Roman"/>
          <w:sz w:val="28"/>
          <w:szCs w:val="28"/>
          <w:vertAlign w:val="subscript"/>
        </w:rPr>
        <w:t>2</w:t>
      </w:r>
      <w:r w:rsidRPr="006802A1">
        <w:rPr>
          <w:rFonts w:ascii="Times New Roman" w:hAnsi="Times New Roman"/>
          <w:sz w:val="28"/>
          <w:szCs w:val="28"/>
        </w:rPr>
        <w:t>O–0,02; H</w:t>
      </w:r>
      <w:r w:rsidRPr="006802A1">
        <w:rPr>
          <w:rFonts w:ascii="Times New Roman" w:hAnsi="Times New Roman"/>
          <w:sz w:val="28"/>
          <w:szCs w:val="28"/>
          <w:vertAlign w:val="subscript"/>
        </w:rPr>
        <w:t>2</w:t>
      </w:r>
      <w:r w:rsidRPr="006802A1">
        <w:rPr>
          <w:rFonts w:ascii="Times New Roman" w:hAnsi="Times New Roman"/>
          <w:sz w:val="28"/>
          <w:szCs w:val="28"/>
        </w:rPr>
        <w:t>O–1,0дм</w:t>
      </w:r>
      <w:r w:rsidRPr="006802A1">
        <w:rPr>
          <w:rFonts w:ascii="Times New Roman" w:hAnsi="Times New Roman"/>
          <w:sz w:val="28"/>
          <w:szCs w:val="28"/>
          <w:vertAlign w:val="superscript"/>
        </w:rPr>
        <w:t>3</w:t>
      </w:r>
      <w:r w:rsidRPr="006802A1">
        <w:rPr>
          <w:rFonts w:ascii="Times New Roman" w:hAnsi="Times New Roman"/>
          <w:sz w:val="28"/>
          <w:szCs w:val="28"/>
        </w:rPr>
        <w:t>, рН 1,6; продолжительность культивировани</w:t>
      </w:r>
      <w:r w:rsidR="007A0A23" w:rsidRPr="006802A1">
        <w:rPr>
          <w:rFonts w:ascii="Times New Roman" w:hAnsi="Times New Roman"/>
          <w:sz w:val="28"/>
          <w:szCs w:val="28"/>
        </w:rPr>
        <w:t>я – 12 суток при температуре 30</w:t>
      </w:r>
      <w:r w:rsidRPr="006802A1">
        <w:rPr>
          <w:rFonts w:ascii="Times New Roman" w:hAnsi="Times New Roman"/>
          <w:sz w:val="28"/>
          <w:szCs w:val="28"/>
        </w:rPr>
        <w:t>°С</w:t>
      </w:r>
      <w:r w:rsidR="007A0A23" w:rsidRPr="006802A1">
        <w:rPr>
          <w:rFonts w:ascii="Times New Roman" w:hAnsi="Times New Roman"/>
          <w:sz w:val="28"/>
          <w:szCs w:val="28"/>
          <w:lang w:val="kk-KZ"/>
        </w:rPr>
        <w:t xml:space="preserve"> </w:t>
      </w:r>
      <w:r w:rsidR="007A0A23" w:rsidRPr="006802A1">
        <w:rPr>
          <w:rFonts w:ascii="Times New Roman" w:hAnsi="Times New Roman"/>
          <w:sz w:val="28"/>
          <w:szCs w:val="28"/>
        </w:rPr>
        <w:t>[10].</w:t>
      </w:r>
    </w:p>
    <w:p w14:paraId="43C2BC12"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proofErr w:type="spellStart"/>
      <w:r w:rsidRPr="006802A1">
        <w:rPr>
          <w:rFonts w:ascii="Times New Roman" w:hAnsi="Times New Roman"/>
          <w:i/>
          <w:sz w:val="28"/>
          <w:szCs w:val="28"/>
          <w:lang w:val="en-US"/>
        </w:rPr>
        <w:t>Leptospirillum</w:t>
      </w:r>
      <w:proofErr w:type="spellEnd"/>
      <w:r w:rsidR="00007742" w:rsidRPr="006802A1">
        <w:rPr>
          <w:rFonts w:ascii="Times New Roman" w:hAnsi="Times New Roman"/>
          <w:i/>
          <w:sz w:val="28"/>
          <w:szCs w:val="28"/>
        </w:rPr>
        <w:t xml:space="preserve"> </w:t>
      </w:r>
      <w:r w:rsidRPr="006802A1">
        <w:rPr>
          <w:rFonts w:ascii="Times New Roman" w:hAnsi="Times New Roman"/>
          <w:sz w:val="28"/>
          <w:szCs w:val="28"/>
        </w:rPr>
        <w:t xml:space="preserve">учитывали на </w:t>
      </w:r>
      <w:proofErr w:type="spellStart"/>
      <w:r w:rsidRPr="006802A1">
        <w:rPr>
          <w:rFonts w:ascii="Times New Roman" w:hAnsi="Times New Roman"/>
          <w:sz w:val="28"/>
          <w:szCs w:val="28"/>
        </w:rPr>
        <w:t>минерально</w:t>
      </w:r>
      <w:proofErr w:type="spellEnd"/>
      <w:r w:rsidRPr="006802A1">
        <w:rPr>
          <w:rFonts w:ascii="Times New Roman" w:hAnsi="Times New Roman"/>
          <w:sz w:val="28"/>
          <w:szCs w:val="28"/>
        </w:rPr>
        <w:t xml:space="preserve"> – солевой среде состава (г/л): (NH</w:t>
      </w:r>
      <w:r w:rsidRPr="006802A1">
        <w:rPr>
          <w:rFonts w:ascii="Times New Roman" w:hAnsi="Times New Roman"/>
          <w:sz w:val="28"/>
          <w:szCs w:val="28"/>
          <w:vertAlign w:val="subscript"/>
        </w:rPr>
        <w:t>4</w:t>
      </w:r>
      <w:r w:rsidRPr="006802A1">
        <w:rPr>
          <w:rFonts w:ascii="Times New Roman" w:hAnsi="Times New Roman"/>
          <w:sz w:val="28"/>
          <w:szCs w:val="28"/>
        </w:rPr>
        <w:t>)</w:t>
      </w:r>
      <w:r w:rsidRPr="006802A1">
        <w:rPr>
          <w:rFonts w:ascii="Times New Roman" w:hAnsi="Times New Roman"/>
          <w:sz w:val="28"/>
          <w:szCs w:val="28"/>
          <w:vertAlign w:val="subscript"/>
        </w:rPr>
        <w:t>2</w:t>
      </w:r>
      <w:r w:rsidRPr="006802A1">
        <w:rPr>
          <w:rFonts w:ascii="Times New Roman" w:hAnsi="Times New Roman"/>
          <w:sz w:val="28"/>
          <w:szCs w:val="28"/>
        </w:rPr>
        <w:t>SO</w:t>
      </w:r>
      <w:r w:rsidRPr="006802A1">
        <w:rPr>
          <w:rFonts w:ascii="Times New Roman" w:hAnsi="Times New Roman"/>
          <w:sz w:val="28"/>
          <w:szCs w:val="28"/>
          <w:vertAlign w:val="subscript"/>
        </w:rPr>
        <w:t>4</w:t>
      </w:r>
      <w:r w:rsidR="00014183" w:rsidRPr="006802A1">
        <w:rPr>
          <w:rFonts w:ascii="Times New Roman" w:hAnsi="Times New Roman"/>
          <w:sz w:val="28"/>
          <w:szCs w:val="28"/>
          <w:vertAlign w:val="subscript"/>
          <w:lang w:val="kk-KZ"/>
        </w:rPr>
        <w:t xml:space="preserve"> </w:t>
      </w:r>
      <w:r w:rsidRPr="006802A1">
        <w:rPr>
          <w:rFonts w:ascii="Times New Roman" w:hAnsi="Times New Roman"/>
          <w:sz w:val="28"/>
          <w:szCs w:val="28"/>
        </w:rPr>
        <w:t>– 3,5; К</w:t>
      </w:r>
      <w:r w:rsidRPr="006802A1">
        <w:rPr>
          <w:rFonts w:ascii="Times New Roman" w:hAnsi="Times New Roman"/>
          <w:sz w:val="28"/>
          <w:szCs w:val="28"/>
          <w:vertAlign w:val="subscript"/>
        </w:rPr>
        <w:t>2</w:t>
      </w:r>
      <w:r w:rsidRPr="006802A1">
        <w:rPr>
          <w:rFonts w:ascii="Times New Roman" w:hAnsi="Times New Roman"/>
          <w:sz w:val="28"/>
          <w:szCs w:val="28"/>
        </w:rPr>
        <w:t>НРО</w:t>
      </w:r>
      <w:r w:rsidRPr="006802A1">
        <w:rPr>
          <w:rFonts w:ascii="Times New Roman" w:hAnsi="Times New Roman"/>
          <w:sz w:val="28"/>
          <w:szCs w:val="28"/>
          <w:vertAlign w:val="subscript"/>
        </w:rPr>
        <w:t>4</w:t>
      </w:r>
      <w:r w:rsidR="00014183" w:rsidRPr="006802A1">
        <w:rPr>
          <w:rFonts w:ascii="Times New Roman" w:hAnsi="Times New Roman"/>
          <w:sz w:val="28"/>
          <w:szCs w:val="28"/>
          <w:vertAlign w:val="subscript"/>
          <w:lang w:val="kk-KZ"/>
        </w:rPr>
        <w:t xml:space="preserve"> </w:t>
      </w:r>
      <w:r w:rsidRPr="006802A1">
        <w:rPr>
          <w:rFonts w:ascii="Times New Roman" w:hAnsi="Times New Roman"/>
          <w:sz w:val="28"/>
          <w:szCs w:val="28"/>
        </w:rPr>
        <w:t>– 0,058; MgSO</w:t>
      </w:r>
      <w:r w:rsidRPr="006802A1">
        <w:rPr>
          <w:rFonts w:ascii="Times New Roman" w:hAnsi="Times New Roman"/>
          <w:sz w:val="28"/>
          <w:szCs w:val="28"/>
          <w:vertAlign w:val="subscript"/>
        </w:rPr>
        <w:t>4</w:t>
      </w:r>
      <w:r w:rsidRPr="006802A1">
        <w:rPr>
          <w:rFonts w:ascii="Times New Roman" w:hAnsi="Times New Roman"/>
          <w:sz w:val="28"/>
          <w:szCs w:val="28"/>
        </w:rPr>
        <w:t>·7H</w:t>
      </w:r>
      <w:r w:rsidRPr="006802A1">
        <w:rPr>
          <w:rFonts w:ascii="Times New Roman" w:hAnsi="Times New Roman"/>
          <w:sz w:val="28"/>
          <w:szCs w:val="28"/>
          <w:vertAlign w:val="subscript"/>
        </w:rPr>
        <w:t>2</w:t>
      </w:r>
      <w:r w:rsidRPr="006802A1">
        <w:rPr>
          <w:rFonts w:ascii="Times New Roman" w:hAnsi="Times New Roman"/>
          <w:sz w:val="28"/>
          <w:szCs w:val="28"/>
        </w:rPr>
        <w:t>O</w:t>
      </w:r>
      <w:r w:rsidR="00014183" w:rsidRPr="006802A1">
        <w:rPr>
          <w:rFonts w:ascii="Times New Roman" w:hAnsi="Times New Roman"/>
          <w:sz w:val="28"/>
          <w:szCs w:val="28"/>
          <w:lang w:val="kk-KZ"/>
        </w:rPr>
        <w:t xml:space="preserve"> </w:t>
      </w:r>
      <w:r w:rsidRPr="006802A1">
        <w:rPr>
          <w:rFonts w:ascii="Times New Roman" w:hAnsi="Times New Roman"/>
          <w:sz w:val="28"/>
          <w:szCs w:val="28"/>
        </w:rPr>
        <w:t xml:space="preserve">– 0,058; </w:t>
      </w:r>
      <w:proofErr w:type="spellStart"/>
      <w:r w:rsidRPr="006802A1">
        <w:rPr>
          <w:rFonts w:ascii="Times New Roman" w:hAnsi="Times New Roman"/>
          <w:sz w:val="28"/>
          <w:szCs w:val="28"/>
        </w:rPr>
        <w:t>КCl</w:t>
      </w:r>
      <w:proofErr w:type="spellEnd"/>
      <w:r w:rsidR="00014183" w:rsidRPr="006802A1">
        <w:rPr>
          <w:rFonts w:ascii="Times New Roman" w:hAnsi="Times New Roman"/>
          <w:sz w:val="28"/>
          <w:szCs w:val="28"/>
          <w:lang w:val="kk-KZ"/>
        </w:rPr>
        <w:t xml:space="preserve"> </w:t>
      </w:r>
      <w:r w:rsidRPr="006802A1">
        <w:rPr>
          <w:rFonts w:ascii="Times New Roman" w:hAnsi="Times New Roman"/>
          <w:sz w:val="28"/>
          <w:szCs w:val="28"/>
        </w:rPr>
        <w:t>– 0</w:t>
      </w:r>
      <w:r w:rsidRPr="006802A1">
        <w:rPr>
          <w:rFonts w:ascii="Times New Roman" w:hAnsi="Times New Roman"/>
          <w:sz w:val="28"/>
          <w:szCs w:val="28"/>
          <w:lang w:val="kk-KZ"/>
        </w:rPr>
        <w:t>,</w:t>
      </w:r>
      <w:r w:rsidRPr="006802A1">
        <w:rPr>
          <w:rFonts w:ascii="Times New Roman" w:hAnsi="Times New Roman"/>
          <w:sz w:val="28"/>
          <w:szCs w:val="28"/>
        </w:rPr>
        <w:t>116; Са(</w:t>
      </w:r>
      <w:r w:rsidRPr="006802A1">
        <w:rPr>
          <w:rFonts w:ascii="Times New Roman" w:hAnsi="Times New Roman"/>
          <w:sz w:val="28"/>
          <w:szCs w:val="28"/>
          <w:lang w:val="en-US"/>
        </w:rPr>
        <w:t>N</w:t>
      </w:r>
      <w:r w:rsidRPr="006802A1">
        <w:rPr>
          <w:rFonts w:ascii="Times New Roman" w:hAnsi="Times New Roman"/>
          <w:sz w:val="28"/>
          <w:szCs w:val="28"/>
        </w:rPr>
        <w:t>О</w:t>
      </w:r>
      <w:r w:rsidRPr="006802A1">
        <w:rPr>
          <w:rFonts w:ascii="Times New Roman" w:hAnsi="Times New Roman"/>
          <w:sz w:val="28"/>
          <w:szCs w:val="28"/>
          <w:vertAlign w:val="subscript"/>
        </w:rPr>
        <w:t>3</w:t>
      </w:r>
      <w:r w:rsidRPr="006802A1">
        <w:rPr>
          <w:rFonts w:ascii="Times New Roman" w:hAnsi="Times New Roman"/>
          <w:sz w:val="28"/>
          <w:szCs w:val="28"/>
        </w:rPr>
        <w:t>)</w:t>
      </w:r>
      <w:r w:rsidRPr="006802A1">
        <w:rPr>
          <w:rFonts w:ascii="Times New Roman" w:hAnsi="Times New Roman"/>
          <w:sz w:val="28"/>
          <w:szCs w:val="28"/>
          <w:vertAlign w:val="subscript"/>
        </w:rPr>
        <w:t>2</w:t>
      </w:r>
      <w:r w:rsidR="00014183" w:rsidRPr="006802A1">
        <w:rPr>
          <w:rFonts w:ascii="Times New Roman" w:hAnsi="Times New Roman"/>
          <w:sz w:val="28"/>
          <w:szCs w:val="28"/>
          <w:vertAlign w:val="subscript"/>
          <w:lang w:val="kk-KZ"/>
        </w:rPr>
        <w:t xml:space="preserve"> </w:t>
      </w:r>
      <w:r w:rsidRPr="006802A1">
        <w:rPr>
          <w:rFonts w:ascii="Times New Roman" w:hAnsi="Times New Roman"/>
          <w:sz w:val="28"/>
          <w:szCs w:val="28"/>
        </w:rPr>
        <w:t>–</w:t>
      </w:r>
      <w:r w:rsidR="00014183" w:rsidRPr="006802A1">
        <w:rPr>
          <w:rFonts w:ascii="Times New Roman" w:hAnsi="Times New Roman"/>
          <w:sz w:val="28"/>
          <w:szCs w:val="28"/>
          <w:lang w:val="kk-KZ"/>
        </w:rPr>
        <w:t xml:space="preserve"> </w:t>
      </w:r>
      <w:r w:rsidRPr="006802A1">
        <w:rPr>
          <w:rFonts w:ascii="Times New Roman" w:hAnsi="Times New Roman"/>
          <w:sz w:val="28"/>
          <w:szCs w:val="28"/>
        </w:rPr>
        <w:t>0,00168; H</w:t>
      </w:r>
      <w:r w:rsidRPr="006802A1">
        <w:rPr>
          <w:rFonts w:ascii="Times New Roman" w:hAnsi="Times New Roman"/>
          <w:sz w:val="28"/>
          <w:szCs w:val="28"/>
          <w:vertAlign w:val="subscript"/>
        </w:rPr>
        <w:t>2</w:t>
      </w:r>
      <w:r w:rsidRPr="006802A1">
        <w:rPr>
          <w:rFonts w:ascii="Times New Roman" w:hAnsi="Times New Roman"/>
          <w:sz w:val="28"/>
          <w:szCs w:val="28"/>
        </w:rPr>
        <w:t>O – 1,0</w:t>
      </w:r>
      <w:r w:rsidR="009B4A33" w:rsidRPr="006802A1">
        <w:rPr>
          <w:rFonts w:ascii="Times New Roman" w:hAnsi="Times New Roman"/>
          <w:sz w:val="28"/>
          <w:szCs w:val="28"/>
        </w:rPr>
        <w:t xml:space="preserve"> </w:t>
      </w:r>
      <w:r w:rsidRPr="006802A1">
        <w:rPr>
          <w:rFonts w:ascii="Times New Roman" w:hAnsi="Times New Roman"/>
          <w:sz w:val="28"/>
          <w:szCs w:val="28"/>
        </w:rPr>
        <w:t>л, рН – 1,6; продолжительность культивирования – 12 суток при температуре 30°С</w:t>
      </w:r>
      <w:r w:rsidR="00014183" w:rsidRPr="006802A1">
        <w:rPr>
          <w:rFonts w:ascii="Times New Roman" w:hAnsi="Times New Roman"/>
          <w:sz w:val="28"/>
          <w:szCs w:val="28"/>
          <w:lang w:val="kk-KZ"/>
        </w:rPr>
        <w:t xml:space="preserve"> </w:t>
      </w:r>
      <w:r w:rsidRPr="006802A1">
        <w:rPr>
          <w:rFonts w:ascii="Times New Roman" w:hAnsi="Times New Roman"/>
          <w:sz w:val="28"/>
          <w:szCs w:val="28"/>
        </w:rPr>
        <w:t>[11].</w:t>
      </w:r>
    </w:p>
    <w:p w14:paraId="20B5DA67"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Подсчет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 проводили в соответствии со специфическими условиями роста культуры на среде</w:t>
      </w:r>
      <w:r w:rsidRPr="006802A1">
        <w:rPr>
          <w:rStyle w:val="a9"/>
          <w:rFonts w:ascii="Times New Roman" w:hAnsi="Times New Roman"/>
          <w:color w:val="000000"/>
          <w:sz w:val="28"/>
          <w:szCs w:val="28"/>
        </w:rPr>
        <w:t xml:space="preserve">. </w:t>
      </w:r>
      <w:r w:rsidRPr="006802A1">
        <w:rPr>
          <w:rFonts w:ascii="Times New Roman" w:hAnsi="Times New Roman"/>
          <w:color w:val="000000"/>
          <w:sz w:val="28"/>
          <w:szCs w:val="28"/>
        </w:rPr>
        <w:t xml:space="preserve">Оптимальная температура для роста была выбрана между 35 и 42°С и рН от 1,0 до 1,7.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 xml:space="preserve">. </w:t>
      </w:r>
      <w:r w:rsidRPr="006802A1">
        <w:rPr>
          <w:rFonts w:ascii="Times New Roman" w:eastAsia="Times New Roman" w:hAnsi="Times New Roman"/>
          <w:bCs/>
          <w:iCs/>
          <w:color w:val="000000"/>
          <w:sz w:val="28"/>
          <w:szCs w:val="28"/>
        </w:rPr>
        <w:t>описывается в литературе как строго аэробные и автотрофные микроорганизмы, способные к росту на Fe</w:t>
      </w:r>
      <w:r w:rsidRPr="006802A1">
        <w:rPr>
          <w:rFonts w:ascii="Times New Roman" w:eastAsia="Times New Roman" w:hAnsi="Times New Roman"/>
          <w:bCs/>
          <w:iCs/>
          <w:color w:val="000000"/>
          <w:sz w:val="28"/>
          <w:szCs w:val="28"/>
          <w:vertAlign w:val="superscript"/>
        </w:rPr>
        <w:t>2+</w:t>
      </w:r>
      <w:r w:rsidRPr="006802A1">
        <w:rPr>
          <w:rFonts w:ascii="Times New Roman" w:eastAsia="Times New Roman" w:hAnsi="Times New Roman"/>
          <w:bCs/>
          <w:iCs/>
          <w:color w:val="000000"/>
          <w:sz w:val="28"/>
          <w:szCs w:val="28"/>
        </w:rPr>
        <w:t xml:space="preserve"> и </w:t>
      </w:r>
      <w:r w:rsidRPr="006802A1">
        <w:rPr>
          <w:rFonts w:ascii="Times New Roman" w:eastAsia="Times New Roman" w:hAnsi="Times New Roman"/>
          <w:bCs/>
          <w:iCs/>
          <w:color w:val="000000"/>
          <w:sz w:val="28"/>
          <w:szCs w:val="28"/>
          <w:lang w:val="en-US"/>
        </w:rPr>
        <w:t>Mn</w:t>
      </w:r>
      <w:r w:rsidRPr="006802A1">
        <w:rPr>
          <w:rFonts w:ascii="Times New Roman" w:eastAsia="Times New Roman" w:hAnsi="Times New Roman"/>
          <w:bCs/>
          <w:iCs/>
          <w:color w:val="000000"/>
          <w:sz w:val="28"/>
          <w:szCs w:val="28"/>
          <w:vertAlign w:val="superscript"/>
        </w:rPr>
        <w:t>2+</w:t>
      </w:r>
      <w:r w:rsidRPr="006802A1">
        <w:rPr>
          <w:rFonts w:ascii="Times New Roman" w:eastAsia="Times New Roman" w:hAnsi="Times New Roman"/>
          <w:bCs/>
          <w:iCs/>
          <w:color w:val="000000"/>
          <w:sz w:val="28"/>
          <w:szCs w:val="28"/>
        </w:rPr>
        <w:t>с добавлением небольшого количества органического углерода в качестве фактора роста</w:t>
      </w:r>
      <w:r w:rsidRPr="006802A1">
        <w:rPr>
          <w:rFonts w:ascii="Times New Roman" w:hAnsi="Times New Roman"/>
          <w:color w:val="000000"/>
          <w:sz w:val="28"/>
          <w:szCs w:val="28"/>
        </w:rPr>
        <w:t>.</w:t>
      </w:r>
      <w:r w:rsidR="00007742" w:rsidRPr="006802A1">
        <w:rPr>
          <w:rFonts w:ascii="Times New Roman" w:hAnsi="Times New Roman"/>
          <w:color w:val="000000"/>
          <w:sz w:val="28"/>
          <w:szCs w:val="28"/>
        </w:rPr>
        <w:t xml:space="preserve"> </w:t>
      </w:r>
      <w:r w:rsidRPr="006802A1">
        <w:rPr>
          <w:rFonts w:ascii="Times New Roman" w:eastAsia="Times New Roman" w:hAnsi="Times New Roman"/>
          <w:bCs/>
          <w:iCs/>
          <w:color w:val="000000"/>
          <w:sz w:val="28"/>
          <w:szCs w:val="28"/>
        </w:rPr>
        <w:t>В</w:t>
      </w:r>
      <w:r w:rsidRPr="006802A1">
        <w:rPr>
          <w:rFonts w:ascii="Times New Roman" w:hAnsi="Times New Roman"/>
          <w:color w:val="000000"/>
          <w:sz w:val="28"/>
          <w:szCs w:val="28"/>
        </w:rPr>
        <w:t>се эксперименты роста были выполнены в минерально-солевой</w:t>
      </w:r>
      <w:r w:rsidR="00007742" w:rsidRPr="006802A1">
        <w:rPr>
          <w:rFonts w:ascii="Times New Roman" w:hAnsi="Times New Roman"/>
          <w:color w:val="000000"/>
          <w:sz w:val="28"/>
          <w:szCs w:val="28"/>
        </w:rPr>
        <w:t xml:space="preserve"> </w:t>
      </w:r>
      <w:r w:rsidRPr="006802A1">
        <w:rPr>
          <w:rFonts w:ascii="Times New Roman" w:hAnsi="Times New Roman"/>
          <w:color w:val="000000"/>
          <w:sz w:val="28"/>
          <w:szCs w:val="28"/>
        </w:rPr>
        <w:t>среде, содержащий микроэлементы, а также 20 г/л FeSO</w:t>
      </w:r>
      <w:r w:rsidRPr="006802A1">
        <w:rPr>
          <w:rFonts w:ascii="Times New Roman" w:hAnsi="Times New Roman"/>
          <w:color w:val="000000"/>
          <w:sz w:val="28"/>
          <w:szCs w:val="28"/>
          <w:vertAlign w:val="subscript"/>
        </w:rPr>
        <w:t>4</w:t>
      </w:r>
      <w:r w:rsidRPr="006802A1">
        <w:rPr>
          <w:rFonts w:ascii="Times New Roman" w:hAnsi="Times New Roman"/>
          <w:color w:val="000000"/>
          <w:sz w:val="28"/>
          <w:szCs w:val="28"/>
        </w:rPr>
        <w:t>·7H</w:t>
      </w:r>
      <w:r w:rsidRPr="006802A1">
        <w:rPr>
          <w:rFonts w:ascii="Times New Roman" w:hAnsi="Times New Roman"/>
          <w:color w:val="000000"/>
          <w:sz w:val="28"/>
          <w:szCs w:val="28"/>
          <w:vertAlign w:val="subscript"/>
        </w:rPr>
        <w:t>2</w:t>
      </w:r>
      <w:r w:rsidR="000D390A" w:rsidRPr="006802A1">
        <w:rPr>
          <w:rFonts w:ascii="Times New Roman" w:hAnsi="Times New Roman"/>
          <w:color w:val="000000"/>
          <w:sz w:val="28"/>
          <w:szCs w:val="28"/>
        </w:rPr>
        <w:t>O и 0,02% (вес/</w:t>
      </w:r>
      <w:r w:rsidRPr="006802A1">
        <w:rPr>
          <w:rFonts w:ascii="Times New Roman" w:hAnsi="Times New Roman"/>
          <w:color w:val="000000"/>
          <w:sz w:val="28"/>
          <w:szCs w:val="28"/>
        </w:rPr>
        <w:t>объем) дрожжевого экстракта</w:t>
      </w:r>
      <w:r w:rsidR="00014183" w:rsidRPr="006802A1">
        <w:rPr>
          <w:rFonts w:ascii="Times New Roman" w:hAnsi="Times New Roman"/>
          <w:color w:val="000000"/>
          <w:sz w:val="28"/>
          <w:szCs w:val="28"/>
          <w:lang w:val="kk-KZ"/>
        </w:rPr>
        <w:t xml:space="preserve"> </w:t>
      </w:r>
      <w:r w:rsidRPr="006802A1">
        <w:rPr>
          <w:rFonts w:ascii="Times New Roman" w:hAnsi="Times New Roman"/>
          <w:color w:val="000000"/>
          <w:sz w:val="28"/>
          <w:szCs w:val="28"/>
        </w:rPr>
        <w:t>[12].</w:t>
      </w:r>
    </w:p>
    <w:p w14:paraId="7B886F6A" w14:textId="77777777" w:rsidR="006B702B" w:rsidRPr="006802A1" w:rsidRDefault="006B702B" w:rsidP="006802A1">
      <w:pPr>
        <w:shd w:val="clear" w:color="auto" w:fill="FFFFFF" w:themeFill="background1"/>
        <w:spacing w:after="0" w:line="360" w:lineRule="auto"/>
        <w:jc w:val="both"/>
        <w:rPr>
          <w:rFonts w:ascii="Times New Roman" w:eastAsia="Times New Roman" w:hAnsi="Times New Roman"/>
          <w:b/>
          <w:sz w:val="28"/>
          <w:szCs w:val="28"/>
        </w:rPr>
      </w:pPr>
      <w:r w:rsidRPr="006802A1">
        <w:rPr>
          <w:rFonts w:ascii="Times New Roman" w:eastAsia="Times New Roman" w:hAnsi="Times New Roman"/>
          <w:b/>
          <w:sz w:val="28"/>
          <w:szCs w:val="28"/>
        </w:rPr>
        <w:t xml:space="preserve">        </w:t>
      </w:r>
    </w:p>
    <w:p w14:paraId="3C273915" w14:textId="77777777" w:rsidR="0086096C" w:rsidRPr="006802A1" w:rsidRDefault="0086096C" w:rsidP="006802A1">
      <w:pPr>
        <w:shd w:val="clear" w:color="auto" w:fill="FFFFFF" w:themeFill="background1"/>
        <w:spacing w:after="0" w:line="360" w:lineRule="auto"/>
        <w:ind w:firstLine="567"/>
        <w:jc w:val="both"/>
        <w:rPr>
          <w:rFonts w:ascii="Times New Roman" w:eastAsia="Times New Roman" w:hAnsi="Times New Roman"/>
          <w:b/>
          <w:sz w:val="28"/>
          <w:szCs w:val="28"/>
        </w:rPr>
      </w:pPr>
      <w:r w:rsidRPr="006802A1">
        <w:rPr>
          <w:rFonts w:ascii="Times New Roman" w:eastAsia="Times New Roman" w:hAnsi="Times New Roman"/>
          <w:b/>
          <w:sz w:val="28"/>
          <w:szCs w:val="28"/>
        </w:rPr>
        <w:t>2.2.2 Физико-химические методы исследования</w:t>
      </w:r>
    </w:p>
    <w:p w14:paraId="47C5B2F8" w14:textId="77777777" w:rsidR="00796C5B" w:rsidRPr="006802A1" w:rsidRDefault="0086096C"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hAnsi="Times New Roman"/>
          <w:b/>
          <w:sz w:val="28"/>
          <w:szCs w:val="28"/>
        </w:rPr>
        <w:t>Измельчение руд.</w:t>
      </w:r>
      <w:r w:rsidR="00343FEB" w:rsidRPr="006802A1">
        <w:rPr>
          <w:rFonts w:ascii="Times New Roman" w:hAnsi="Times New Roman"/>
          <w:sz w:val="28"/>
          <w:szCs w:val="28"/>
        </w:rPr>
        <w:t xml:space="preserve"> Пробы руды</w:t>
      </w:r>
      <w:r w:rsidR="00343FEB" w:rsidRPr="006802A1">
        <w:rPr>
          <w:rFonts w:ascii="Times New Roman" w:hAnsi="Times New Roman"/>
          <w:noProof/>
          <w:sz w:val="28"/>
          <w:szCs w:val="28"/>
        </w:rPr>
        <w:t xml:space="preserve"> измельчали </w:t>
      </w:r>
      <w:r w:rsidRPr="006802A1">
        <w:rPr>
          <w:rFonts w:ascii="Times New Roman" w:hAnsi="Times New Roman"/>
          <w:noProof/>
          <w:sz w:val="28"/>
          <w:szCs w:val="28"/>
        </w:rPr>
        <w:t xml:space="preserve">в шаровой мельнице. </w:t>
      </w:r>
      <w:r w:rsidRPr="006802A1">
        <w:rPr>
          <w:rFonts w:ascii="Times New Roman" w:hAnsi="Times New Roman"/>
          <w:sz w:val="28"/>
          <w:szCs w:val="28"/>
          <w:shd w:val="clear" w:color="auto" w:fill="FFFFFF"/>
        </w:rPr>
        <w:t xml:space="preserve">Уменьшение размеров частиц рудного тела достигалось путём механического воздействия в барабанной мельнице из серии </w:t>
      </w:r>
      <w:r w:rsidRPr="006802A1">
        <w:rPr>
          <w:rFonts w:ascii="Times New Roman" w:hAnsi="Times New Roman"/>
          <w:sz w:val="28"/>
          <w:szCs w:val="28"/>
          <w:shd w:val="clear" w:color="auto" w:fill="FFFFFF"/>
          <w:lang w:val="en-US"/>
        </w:rPr>
        <w:t>VBM</w:t>
      </w:r>
      <w:r w:rsidRPr="006802A1">
        <w:rPr>
          <w:rFonts w:ascii="Times New Roman" w:hAnsi="Times New Roman"/>
          <w:sz w:val="28"/>
          <w:szCs w:val="28"/>
          <w:shd w:val="clear" w:color="auto" w:fill="FFFFFF"/>
        </w:rPr>
        <w:t xml:space="preserve"> со стальными шарами, которые наполовину запо</w:t>
      </w:r>
      <w:r w:rsidR="000D390A" w:rsidRPr="006802A1">
        <w:rPr>
          <w:rFonts w:ascii="Times New Roman" w:hAnsi="Times New Roman"/>
          <w:sz w:val="28"/>
          <w:szCs w:val="28"/>
          <w:shd w:val="clear" w:color="auto" w:fill="FFFFFF"/>
        </w:rPr>
        <w:t>лняли мельницу и перекатывались</w:t>
      </w:r>
      <w:r w:rsidRPr="006802A1">
        <w:rPr>
          <w:rFonts w:ascii="Times New Roman" w:hAnsi="Times New Roman"/>
          <w:sz w:val="28"/>
          <w:szCs w:val="28"/>
          <w:shd w:val="clear" w:color="auto" w:fill="FFFFFF"/>
        </w:rPr>
        <w:t xml:space="preserve"> в барабане при его </w:t>
      </w:r>
      <w:r w:rsidRPr="006802A1">
        <w:rPr>
          <w:rFonts w:ascii="Times New Roman" w:hAnsi="Times New Roman"/>
          <w:sz w:val="28"/>
          <w:szCs w:val="28"/>
          <w:shd w:val="clear" w:color="auto" w:fill="FFFFFF"/>
        </w:rPr>
        <w:lastRenderedPageBreak/>
        <w:t>враще</w:t>
      </w:r>
      <w:r w:rsidR="005F06FF" w:rsidRPr="006802A1">
        <w:rPr>
          <w:rFonts w:ascii="Times New Roman" w:hAnsi="Times New Roman"/>
          <w:sz w:val="28"/>
          <w:szCs w:val="28"/>
          <w:shd w:val="clear" w:color="auto" w:fill="FFFFFF"/>
        </w:rPr>
        <w:t>нии вокруг продольной оси (рис.</w:t>
      </w:r>
      <w:r w:rsidR="008E57CB" w:rsidRPr="006802A1">
        <w:rPr>
          <w:rFonts w:ascii="Times New Roman" w:hAnsi="Times New Roman"/>
          <w:sz w:val="28"/>
          <w:szCs w:val="28"/>
          <w:shd w:val="clear" w:color="auto" w:fill="FFFFFF"/>
          <w:lang w:val="kk-KZ"/>
        </w:rPr>
        <w:t xml:space="preserve"> </w:t>
      </w:r>
      <w:r w:rsidR="00756DAB" w:rsidRPr="006802A1">
        <w:rPr>
          <w:rFonts w:ascii="Times New Roman" w:hAnsi="Times New Roman"/>
          <w:sz w:val="28"/>
          <w:szCs w:val="28"/>
          <w:shd w:val="clear" w:color="auto" w:fill="FFFFFF"/>
          <w:lang w:val="kk-KZ"/>
        </w:rPr>
        <w:t>2.4</w:t>
      </w:r>
      <w:r w:rsidRPr="006802A1">
        <w:rPr>
          <w:rFonts w:ascii="Times New Roman" w:hAnsi="Times New Roman"/>
          <w:sz w:val="28"/>
          <w:szCs w:val="28"/>
          <w:shd w:val="clear" w:color="auto" w:fill="FFFFFF"/>
        </w:rPr>
        <w:t xml:space="preserve">). </w:t>
      </w:r>
      <w:r w:rsidR="00343FEB" w:rsidRPr="006802A1">
        <w:rPr>
          <w:rFonts w:ascii="Times New Roman" w:eastAsia="Times New Roman" w:hAnsi="Times New Roman"/>
          <w:sz w:val="28"/>
          <w:szCs w:val="28"/>
          <w:lang w:val="kk-KZ"/>
        </w:rPr>
        <w:t>Крупность частиц руды после помола</w:t>
      </w:r>
      <w:r w:rsidRPr="006802A1">
        <w:rPr>
          <w:rFonts w:ascii="Times New Roman" w:eastAsia="Times New Roman" w:hAnsi="Times New Roman"/>
          <w:sz w:val="28"/>
          <w:szCs w:val="28"/>
          <w:lang w:val="kk-KZ"/>
        </w:rPr>
        <w:t xml:space="preserve"> на мельницах мельниц конрол</w:t>
      </w:r>
      <w:r w:rsidR="005F06FF" w:rsidRPr="006802A1">
        <w:rPr>
          <w:rFonts w:ascii="Times New Roman" w:eastAsia="Times New Roman" w:hAnsi="Times New Roman"/>
          <w:sz w:val="28"/>
          <w:szCs w:val="28"/>
          <w:lang w:val="kk-KZ"/>
        </w:rPr>
        <w:t>ир</w:t>
      </w:r>
      <w:r w:rsidR="00756DAB" w:rsidRPr="006802A1">
        <w:rPr>
          <w:rFonts w:ascii="Times New Roman" w:eastAsia="Times New Roman" w:hAnsi="Times New Roman"/>
          <w:sz w:val="28"/>
          <w:szCs w:val="28"/>
          <w:lang w:val="kk-KZ"/>
        </w:rPr>
        <w:t>овали на классификаторе (рис.</w:t>
      </w:r>
      <w:r w:rsidR="007A0A23" w:rsidRPr="006802A1">
        <w:rPr>
          <w:rFonts w:ascii="Times New Roman" w:eastAsia="Times New Roman" w:hAnsi="Times New Roman"/>
          <w:sz w:val="28"/>
          <w:szCs w:val="28"/>
          <w:lang w:val="kk-KZ"/>
        </w:rPr>
        <w:t xml:space="preserve"> </w:t>
      </w:r>
      <w:r w:rsidR="00756DAB" w:rsidRPr="006802A1">
        <w:rPr>
          <w:rFonts w:ascii="Times New Roman" w:eastAsia="Times New Roman" w:hAnsi="Times New Roman"/>
          <w:sz w:val="28"/>
          <w:szCs w:val="28"/>
          <w:lang w:val="kk-KZ"/>
        </w:rPr>
        <w:t>2.5</w:t>
      </w:r>
      <w:r w:rsidRPr="006802A1">
        <w:rPr>
          <w:rFonts w:ascii="Times New Roman" w:eastAsia="Times New Roman" w:hAnsi="Times New Roman"/>
          <w:sz w:val="28"/>
          <w:szCs w:val="28"/>
          <w:lang w:val="kk-KZ"/>
        </w:rPr>
        <w:t>).</w:t>
      </w:r>
    </w:p>
    <w:p w14:paraId="066FB3DB" w14:textId="77777777" w:rsidR="0086096C" w:rsidRPr="006802A1" w:rsidRDefault="0086096C"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721F9C80" wp14:editId="41C3DD2D">
            <wp:extent cx="2317979" cy="2135540"/>
            <wp:effectExtent l="0" t="0" r="6350" b="0"/>
            <wp:docPr id="63" name="Рисунок 9" descr="Похоже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хожее изображение"/>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9593" t="4062" r="9071" b="4062"/>
                    <a:stretch/>
                  </pic:blipFill>
                  <pic:spPr bwMode="auto">
                    <a:xfrm>
                      <a:off x="0" y="0"/>
                      <a:ext cx="2337590" cy="2153607"/>
                    </a:xfrm>
                    <a:prstGeom prst="rect">
                      <a:avLst/>
                    </a:prstGeom>
                    <a:noFill/>
                    <a:ln>
                      <a:noFill/>
                    </a:ln>
                    <a:extLst>
                      <a:ext uri="{53640926-AAD7-44D8-BBD7-CCE9431645EC}">
                        <a14:shadowObscured xmlns:a14="http://schemas.microsoft.com/office/drawing/2010/main"/>
                      </a:ext>
                    </a:extLst>
                  </pic:spPr>
                </pic:pic>
              </a:graphicData>
            </a:graphic>
          </wp:inline>
        </w:drawing>
      </w:r>
      <w:r w:rsidR="00756DAB" w:rsidRPr="006802A1">
        <w:rPr>
          <w:rFonts w:ascii="Times New Roman" w:hAnsi="Times New Roman"/>
          <w:sz w:val="28"/>
          <w:szCs w:val="28"/>
          <w:lang w:val="kk-KZ"/>
        </w:rPr>
        <w:t xml:space="preserve">                              </w:t>
      </w:r>
      <w:r w:rsidR="002604F2" w:rsidRPr="006802A1">
        <w:rPr>
          <w:rFonts w:ascii="Times New Roman" w:hAnsi="Times New Roman"/>
          <w:noProof/>
          <w:sz w:val="28"/>
          <w:szCs w:val="28"/>
          <w:lang w:eastAsia="ru-RU"/>
        </w:rPr>
        <w:drawing>
          <wp:inline distT="0" distB="0" distL="0" distR="0" wp14:anchorId="1208D8CC" wp14:editId="7871CE97">
            <wp:extent cx="2339134" cy="2206814"/>
            <wp:effectExtent l="0" t="0" r="4445" b="3175"/>
            <wp:docPr id="228" name="Рисунок 228" descr="https://sc01.alicdn.com/kf/HTB15ZWvaBGw3KVjSZFD760WEpXaX/Ultrasonic-Standard-lab-test-sieve-shaker-f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01.alicdn.com/kf/HTB15ZWvaBGw3KVjSZFD760WEpXaX/Ultrasonic-Standard-lab-test-sieve-shaker-for.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333" t="7353" r="32598" b="9805"/>
                    <a:stretch/>
                  </pic:blipFill>
                  <pic:spPr bwMode="auto">
                    <a:xfrm>
                      <a:off x="0" y="0"/>
                      <a:ext cx="2358995" cy="2225551"/>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3"/>
        <w:gridCol w:w="3865"/>
      </w:tblGrid>
      <w:tr w:rsidR="005F06FF" w:rsidRPr="006802A1" w14:paraId="797EEDF7" w14:textId="77777777" w:rsidTr="00343FEB">
        <w:tc>
          <w:tcPr>
            <w:tcW w:w="5920" w:type="dxa"/>
          </w:tcPr>
          <w:p w14:paraId="06539148" w14:textId="77777777" w:rsidR="005F06FF" w:rsidRPr="006802A1" w:rsidRDefault="005F06FF" w:rsidP="006802A1">
            <w:pPr>
              <w:shd w:val="clear" w:color="auto" w:fill="FFFFFF" w:themeFill="background1"/>
              <w:spacing w:after="0" w:line="360" w:lineRule="auto"/>
              <w:rPr>
                <w:rFonts w:ascii="Times New Roman" w:hAnsi="Times New Roman"/>
                <w:sz w:val="28"/>
                <w:szCs w:val="28"/>
                <w:lang w:val="kk-KZ"/>
              </w:rPr>
            </w:pPr>
            <w:r w:rsidRPr="006802A1">
              <w:rPr>
                <w:rFonts w:ascii="Times New Roman" w:hAnsi="Times New Roman"/>
                <w:sz w:val="28"/>
                <w:szCs w:val="28"/>
              </w:rPr>
              <w:t xml:space="preserve">Рисунок </w:t>
            </w:r>
            <w:r w:rsidR="00756DAB" w:rsidRPr="006802A1">
              <w:rPr>
                <w:rFonts w:ascii="Times New Roman" w:hAnsi="Times New Roman"/>
                <w:sz w:val="28"/>
                <w:szCs w:val="28"/>
                <w:lang w:val="kk-KZ"/>
              </w:rPr>
              <w:t>2.4</w:t>
            </w:r>
            <w:r w:rsidR="00E434B1" w:rsidRPr="006802A1">
              <w:rPr>
                <w:rFonts w:ascii="Times New Roman" w:hAnsi="Times New Roman"/>
                <w:sz w:val="28"/>
                <w:szCs w:val="28"/>
                <w:lang w:val="kk-KZ"/>
              </w:rPr>
              <w:t>.</w:t>
            </w:r>
            <w:r w:rsidR="007A0A23" w:rsidRPr="006802A1">
              <w:rPr>
                <w:rFonts w:ascii="Times New Roman" w:hAnsi="Times New Roman"/>
                <w:sz w:val="28"/>
                <w:szCs w:val="28"/>
                <w:lang w:val="kk-KZ"/>
              </w:rPr>
              <w:t xml:space="preserve"> </w:t>
            </w:r>
            <w:r w:rsidRPr="006802A1">
              <w:rPr>
                <w:rFonts w:ascii="Times New Roman" w:hAnsi="Times New Roman"/>
                <w:sz w:val="28"/>
                <w:szCs w:val="28"/>
                <w:shd w:val="clear" w:color="auto" w:fill="FFFFFF"/>
              </w:rPr>
              <w:t xml:space="preserve">Лабораторная шаровая              мельница серии </w:t>
            </w:r>
            <w:r w:rsidRPr="006802A1">
              <w:rPr>
                <w:rFonts w:ascii="Times New Roman" w:hAnsi="Times New Roman"/>
                <w:sz w:val="28"/>
                <w:szCs w:val="28"/>
                <w:shd w:val="clear" w:color="auto" w:fill="FFFFFF"/>
                <w:lang w:val="en-US"/>
              </w:rPr>
              <w:t>VBM</w:t>
            </w:r>
            <w:r w:rsidR="002604F2" w:rsidRPr="006802A1">
              <w:rPr>
                <w:rFonts w:ascii="Times New Roman" w:hAnsi="Times New Roman"/>
                <w:sz w:val="28"/>
                <w:szCs w:val="28"/>
                <w:shd w:val="clear" w:color="auto" w:fill="FFFFFF"/>
              </w:rPr>
              <w:t>-14</w:t>
            </w:r>
          </w:p>
        </w:tc>
        <w:tc>
          <w:tcPr>
            <w:tcW w:w="3935" w:type="dxa"/>
          </w:tcPr>
          <w:p w14:paraId="4EF93DE3" w14:textId="77777777" w:rsidR="005F06FF" w:rsidRPr="006802A1" w:rsidRDefault="005F06FF" w:rsidP="006802A1">
            <w:pPr>
              <w:shd w:val="clear" w:color="auto" w:fill="FFFFFF" w:themeFill="background1"/>
              <w:spacing w:after="0" w:line="360" w:lineRule="auto"/>
              <w:rPr>
                <w:rFonts w:ascii="Times New Roman" w:hAnsi="Times New Roman"/>
                <w:color w:val="000000"/>
                <w:sz w:val="28"/>
                <w:szCs w:val="28"/>
                <w:shd w:val="clear" w:color="auto" w:fill="FFFFFF"/>
              </w:rPr>
            </w:pPr>
            <w:r w:rsidRPr="006802A1">
              <w:rPr>
                <w:rFonts w:ascii="Times New Roman" w:hAnsi="Times New Roman"/>
                <w:sz w:val="28"/>
                <w:szCs w:val="28"/>
                <w:shd w:val="clear" w:color="auto" w:fill="FFFFFF"/>
              </w:rPr>
              <w:t xml:space="preserve">Рисунок </w:t>
            </w:r>
            <w:r w:rsidR="00756DAB" w:rsidRPr="006802A1">
              <w:rPr>
                <w:rFonts w:ascii="Times New Roman" w:hAnsi="Times New Roman"/>
                <w:sz w:val="28"/>
                <w:szCs w:val="28"/>
                <w:shd w:val="clear" w:color="auto" w:fill="FFFFFF"/>
                <w:lang w:val="kk-KZ"/>
              </w:rPr>
              <w:t>2.5</w:t>
            </w:r>
            <w:r w:rsidR="00E434B1" w:rsidRPr="006802A1">
              <w:rPr>
                <w:rFonts w:ascii="Times New Roman" w:hAnsi="Times New Roman"/>
                <w:sz w:val="28"/>
                <w:szCs w:val="28"/>
                <w:shd w:val="clear" w:color="auto" w:fill="FFFFFF"/>
                <w:lang w:val="kk-KZ"/>
              </w:rPr>
              <w:t>.</w:t>
            </w:r>
            <w:r w:rsidRPr="006802A1">
              <w:rPr>
                <w:rFonts w:ascii="Times New Roman" w:hAnsi="Times New Roman"/>
                <w:sz w:val="28"/>
                <w:szCs w:val="28"/>
                <w:shd w:val="clear" w:color="auto" w:fill="FFFFFF"/>
              </w:rPr>
              <w:t xml:space="preserve"> Лабораторный классификатор</w:t>
            </w:r>
            <w:r w:rsidR="002604F2" w:rsidRPr="006802A1">
              <w:rPr>
                <w:rFonts w:ascii="Times New Roman" w:hAnsi="Times New Roman"/>
                <w:bCs/>
                <w:color w:val="000000"/>
                <w:sz w:val="28"/>
                <w:szCs w:val="28"/>
                <w:shd w:val="clear" w:color="auto" w:fill="FFFFFF"/>
              </w:rPr>
              <w:t xml:space="preserve"> центробежный </w:t>
            </w:r>
            <w:r w:rsidR="002604F2" w:rsidRPr="006802A1">
              <w:rPr>
                <w:rFonts w:ascii="Times New Roman" w:hAnsi="Times New Roman"/>
                <w:color w:val="000000"/>
                <w:sz w:val="28"/>
                <w:szCs w:val="28"/>
                <w:shd w:val="clear" w:color="auto" w:fill="FFFFFF"/>
              </w:rPr>
              <w:t>КЦЕ-3</w:t>
            </w:r>
          </w:p>
          <w:p w14:paraId="4AC81949" w14:textId="77777777" w:rsidR="00756DAB" w:rsidRPr="006802A1" w:rsidRDefault="00756DAB" w:rsidP="006802A1">
            <w:pPr>
              <w:shd w:val="clear" w:color="auto" w:fill="FFFFFF" w:themeFill="background1"/>
              <w:spacing w:after="0" w:line="360" w:lineRule="auto"/>
              <w:rPr>
                <w:rFonts w:ascii="Times New Roman" w:hAnsi="Times New Roman"/>
                <w:sz w:val="28"/>
                <w:szCs w:val="28"/>
                <w:lang w:val="kk-KZ"/>
              </w:rPr>
            </w:pPr>
          </w:p>
        </w:tc>
      </w:tr>
    </w:tbl>
    <w:p w14:paraId="157C24E1" w14:textId="77777777" w:rsidR="0086096C" w:rsidRPr="006802A1" w:rsidRDefault="000D390A" w:rsidP="006802A1">
      <w:pPr>
        <w:pStyle w:val="a7"/>
        <w:shd w:val="clear" w:color="auto" w:fill="FFFFFF" w:themeFill="background1"/>
        <w:spacing w:before="0" w:beforeAutospacing="0" w:after="0" w:afterAutospacing="0" w:line="360" w:lineRule="auto"/>
        <w:ind w:firstLine="480"/>
        <w:jc w:val="both"/>
        <w:textAlignment w:val="baseline"/>
        <w:rPr>
          <w:sz w:val="28"/>
          <w:szCs w:val="28"/>
          <w:lang w:val="kk-KZ"/>
        </w:rPr>
      </w:pPr>
      <w:r w:rsidRPr="006802A1">
        <w:rPr>
          <w:color w:val="000000"/>
          <w:sz w:val="28"/>
          <w:szCs w:val="28"/>
        </w:rPr>
        <w:t>Измельчение руды</w:t>
      </w:r>
      <w:r w:rsidR="0086096C" w:rsidRPr="006802A1">
        <w:rPr>
          <w:color w:val="000000"/>
          <w:sz w:val="28"/>
          <w:szCs w:val="28"/>
        </w:rPr>
        <w:t xml:space="preserve"> до размеров гранул</w:t>
      </w:r>
      <w:r w:rsidR="0086096C" w:rsidRPr="006802A1">
        <w:rPr>
          <w:sz w:val="28"/>
          <w:szCs w:val="28"/>
          <w:lang w:val="kk-KZ"/>
        </w:rPr>
        <w:t xml:space="preserve"> 0,074 мм и 0,2 мм </w:t>
      </w:r>
      <w:r w:rsidR="0086096C" w:rsidRPr="006802A1">
        <w:rPr>
          <w:color w:val="000000"/>
          <w:sz w:val="28"/>
          <w:szCs w:val="28"/>
        </w:rPr>
        <w:t xml:space="preserve">проводили </w:t>
      </w:r>
      <w:r w:rsidR="0086096C" w:rsidRPr="006802A1">
        <w:rPr>
          <w:sz w:val="28"/>
          <w:szCs w:val="28"/>
          <w:lang w:val="kk-KZ"/>
        </w:rPr>
        <w:t>в соответствии со схе</w:t>
      </w:r>
      <w:r w:rsidR="005F06FF" w:rsidRPr="006802A1">
        <w:rPr>
          <w:sz w:val="28"/>
          <w:szCs w:val="28"/>
          <w:lang w:val="kk-KZ"/>
        </w:rPr>
        <w:t>ма</w:t>
      </w:r>
      <w:r w:rsidR="00756DAB" w:rsidRPr="006802A1">
        <w:rPr>
          <w:sz w:val="28"/>
          <w:szCs w:val="28"/>
          <w:lang w:val="kk-KZ"/>
        </w:rPr>
        <w:t>ми, изображенными на рисунке 2.6</w:t>
      </w:r>
      <w:r w:rsidR="0086096C" w:rsidRPr="006802A1">
        <w:rPr>
          <w:sz w:val="28"/>
          <w:szCs w:val="28"/>
          <w:lang w:val="kk-KZ"/>
        </w:rPr>
        <w:t>.</w:t>
      </w:r>
    </w:p>
    <w:p w14:paraId="569F80DD" w14:textId="77777777" w:rsidR="0086096C" w:rsidRPr="006802A1" w:rsidRDefault="00914255" w:rsidP="006802A1">
      <w:pPr>
        <w:pStyle w:val="a7"/>
        <w:shd w:val="clear" w:color="auto" w:fill="FFFFFF" w:themeFill="background1"/>
        <w:spacing w:before="0" w:beforeAutospacing="0" w:after="0" w:afterAutospacing="0" w:line="360" w:lineRule="auto"/>
        <w:jc w:val="center"/>
        <w:textAlignment w:val="baseline"/>
        <w:rPr>
          <w:sz w:val="28"/>
          <w:szCs w:val="28"/>
          <w:lang w:val="kk-KZ"/>
        </w:rPr>
      </w:pPr>
      <w:r w:rsidRPr="006802A1">
        <w:rPr>
          <w:noProof/>
          <w:sz w:val="28"/>
          <w:szCs w:val="28"/>
        </w:rPr>
        <mc:AlternateContent>
          <mc:Choice Requires="wps">
            <w:drawing>
              <wp:anchor distT="0" distB="0" distL="114300" distR="114300" simplePos="0" relativeHeight="251657728" behindDoc="0" locked="0" layoutInCell="1" allowOverlap="1" wp14:anchorId="410F77CF" wp14:editId="09740AE8">
                <wp:simplePos x="0" y="0"/>
                <wp:positionH relativeFrom="column">
                  <wp:posOffset>3091815</wp:posOffset>
                </wp:positionH>
                <wp:positionV relativeFrom="paragraph">
                  <wp:posOffset>2233930</wp:posOffset>
                </wp:positionV>
                <wp:extent cx="2298700" cy="551180"/>
                <wp:effectExtent l="0" t="0" r="25400" b="20320"/>
                <wp:wrapNone/>
                <wp:docPr id="104" name="Скругленный прямоугольник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551180"/>
                        </a:xfrm>
                        <a:prstGeom prst="roundRect">
                          <a:avLst/>
                        </a:prstGeom>
                        <a:solidFill>
                          <a:srgbClr val="FFC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EF224A" w14:textId="77777777" w:rsidR="00032808" w:rsidRPr="00042609" w:rsidRDefault="00032808" w:rsidP="00420E0A">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Дробле</w:t>
                            </w:r>
                            <w:r w:rsidRPr="00042609">
                              <w:rPr>
                                <w:rFonts w:ascii="Times New Roman" w:hAnsi="Times New Roman"/>
                                <w:b/>
                                <w:color w:val="000000" w:themeColor="text1"/>
                                <w:sz w:val="24"/>
                                <w:szCs w:val="24"/>
                              </w:rPr>
                              <w:t xml:space="preserve">ный продукт крупностью </w:t>
                            </w:r>
                            <w:r w:rsidRPr="007E01BB">
                              <w:rPr>
                                <w:rFonts w:ascii="Times New Roman" w:hAnsi="Times New Roman"/>
                                <w:b/>
                                <w:i/>
                                <w:color w:val="FF0000"/>
                                <w:sz w:val="24"/>
                                <w:szCs w:val="24"/>
                              </w:rPr>
                              <w:t>0,2 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0F77CF" id="Скругленный прямоугольник 104" o:spid="_x0000_s1028" style="position:absolute;left:0;text-align:left;margin-left:243.45pt;margin-top:175.9pt;width:181pt;height:43.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" fillcolor="#ffc000" strokecolor="black [3213]" strokeweight="2pt">
                <v:path arrowok="t"/>
                <v:textbox>
                  <w:txbxContent>
                    <w:p w14:paraId="73EF224A" w14:textId="77777777" w:rsidR="00032808" w:rsidRPr="00042609" w:rsidRDefault="00032808" w:rsidP="00420E0A">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Дробле</w:t>
                      </w:r>
                      <w:r w:rsidRPr="00042609">
                        <w:rPr>
                          <w:rFonts w:ascii="Times New Roman" w:hAnsi="Times New Roman"/>
                          <w:b/>
                          <w:color w:val="000000" w:themeColor="text1"/>
                          <w:sz w:val="24"/>
                          <w:szCs w:val="24"/>
                        </w:rPr>
                        <w:t xml:space="preserve">ный продукт крупностью </w:t>
                      </w:r>
                      <w:r w:rsidRPr="007E01BB">
                        <w:rPr>
                          <w:rFonts w:ascii="Times New Roman" w:hAnsi="Times New Roman"/>
                          <w:b/>
                          <w:i/>
                          <w:color w:val="FF0000"/>
                          <w:sz w:val="24"/>
                          <w:szCs w:val="24"/>
                        </w:rPr>
                        <w:t>0,2 мм</w:t>
                      </w:r>
                    </w:p>
                  </w:txbxContent>
                </v:textbox>
              </v:roundrect>
            </w:pict>
          </mc:Fallback>
        </mc:AlternateContent>
      </w:r>
      <w:r w:rsidRPr="006802A1">
        <w:rPr>
          <w:noProof/>
          <w:sz w:val="28"/>
          <w:szCs w:val="28"/>
        </w:rPr>
        <mc:AlternateContent>
          <mc:Choice Requires="wps">
            <w:drawing>
              <wp:anchor distT="0" distB="0" distL="114300" distR="114300" simplePos="0" relativeHeight="251653632" behindDoc="0" locked="0" layoutInCell="1" allowOverlap="1" wp14:anchorId="43D31D6E" wp14:editId="151CD2D0">
                <wp:simplePos x="0" y="0"/>
                <wp:positionH relativeFrom="column">
                  <wp:posOffset>186690</wp:posOffset>
                </wp:positionH>
                <wp:positionV relativeFrom="paragraph">
                  <wp:posOffset>2224405</wp:posOffset>
                </wp:positionV>
                <wp:extent cx="2298700" cy="522605"/>
                <wp:effectExtent l="0" t="0" r="25400" b="10795"/>
                <wp:wrapNone/>
                <wp:docPr id="83" name="Скругленный прямоугольник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522605"/>
                        </a:xfrm>
                        <a:prstGeom prst="round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4428AB" w14:textId="77777777" w:rsidR="00032808" w:rsidRPr="00042609"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Дробле</w:t>
                            </w:r>
                            <w:r w:rsidRPr="00042609">
                              <w:rPr>
                                <w:rFonts w:ascii="Times New Roman" w:hAnsi="Times New Roman"/>
                                <w:b/>
                                <w:color w:val="000000" w:themeColor="text1"/>
                                <w:sz w:val="24"/>
                                <w:szCs w:val="24"/>
                              </w:rPr>
                              <w:t xml:space="preserve">ный продукт крупностью </w:t>
                            </w:r>
                            <w:r w:rsidRPr="007E01BB">
                              <w:rPr>
                                <w:rFonts w:ascii="Times New Roman" w:hAnsi="Times New Roman"/>
                                <w:b/>
                                <w:i/>
                                <w:color w:val="FF0000"/>
                                <w:sz w:val="24"/>
                                <w:szCs w:val="24"/>
                              </w:rPr>
                              <w:t>0,074 мм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D31D6E" id="Скругленный прямоугольник 83" o:spid="_x0000_s1029" style="position:absolute;left:0;text-align:left;margin-left:14.7pt;margin-top:175.15pt;width:181pt;height:41.1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" fillcolor="yellow" strokecolor="black [3213]" strokeweight="2pt">
                <v:path arrowok="t"/>
                <v:textbox>
                  <w:txbxContent>
                    <w:p w14:paraId="774428AB" w14:textId="77777777" w:rsidR="00032808" w:rsidRPr="00042609"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Дробле</w:t>
                      </w:r>
                      <w:r w:rsidRPr="00042609">
                        <w:rPr>
                          <w:rFonts w:ascii="Times New Roman" w:hAnsi="Times New Roman"/>
                          <w:b/>
                          <w:color w:val="000000" w:themeColor="text1"/>
                          <w:sz w:val="24"/>
                          <w:szCs w:val="24"/>
                        </w:rPr>
                        <w:t xml:space="preserve">ный продукт крупностью </w:t>
                      </w:r>
                      <w:r w:rsidRPr="007E01BB">
                        <w:rPr>
                          <w:rFonts w:ascii="Times New Roman" w:hAnsi="Times New Roman"/>
                          <w:b/>
                          <w:i/>
                          <w:color w:val="FF0000"/>
                          <w:sz w:val="24"/>
                          <w:szCs w:val="24"/>
                        </w:rPr>
                        <w:t>0,074 мм</w:t>
                      </w:r>
                    </w:p>
                  </w:txbxContent>
                </v:textbox>
              </v:roundrect>
            </w:pict>
          </mc:Fallback>
        </mc:AlternateContent>
      </w:r>
      <w:r w:rsidRPr="006802A1">
        <w:rPr>
          <w:noProof/>
          <w:sz w:val="28"/>
          <w:szCs w:val="28"/>
        </w:rPr>
        <mc:AlternateContent>
          <mc:Choice Requires="wps">
            <w:drawing>
              <wp:anchor distT="0" distB="0" distL="114299" distR="114299" simplePos="0" relativeHeight="251663872" behindDoc="0" locked="0" layoutInCell="1" allowOverlap="1" wp14:anchorId="0DD044D7" wp14:editId="09EDA654">
                <wp:simplePos x="0" y="0"/>
                <wp:positionH relativeFrom="column">
                  <wp:posOffset>4253865</wp:posOffset>
                </wp:positionH>
                <wp:positionV relativeFrom="paragraph">
                  <wp:posOffset>1905000</wp:posOffset>
                </wp:positionV>
                <wp:extent cx="9525" cy="304800"/>
                <wp:effectExtent l="133350" t="19050" r="66675" b="57150"/>
                <wp:wrapNone/>
                <wp:docPr id="111" name="Прямая со стрелкой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04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70304B1" id="_x0000_t32" coordsize="21600,21600" o:spt="32" o:oned="t" path="m,l21600,21600e" filled="f">
                <v:path arrowok="t" fillok="f" o:connecttype="none"/>
                <o:lock v:ext="edit" shapetype="t"/>
              </v:shapetype>
              <v:shape id="Прямая со стрелкой 111" o:spid="_x0000_s1026" type="#_x0000_t32" style="position:absolute;margin-left:334.95pt;margin-top:150pt;width:.75pt;height:24pt;flip:x;z-index:251663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" strokecolor="black [3213]" strokeweight="2.25pt">
                <v:stroke endarrow="open"/>
                <o:lock v:ext="edit" shapetype="f"/>
              </v:shape>
            </w:pict>
          </mc:Fallback>
        </mc:AlternateContent>
      </w:r>
      <w:r w:rsidRPr="006802A1">
        <w:rPr>
          <w:noProof/>
          <w:sz w:val="28"/>
          <w:szCs w:val="28"/>
        </w:rPr>
        <mc:AlternateContent>
          <mc:Choice Requires="wps">
            <w:drawing>
              <wp:anchor distT="0" distB="0" distL="114296" distR="114296" simplePos="0" relativeHeight="251661824" behindDoc="0" locked="0" layoutInCell="1" allowOverlap="1" wp14:anchorId="7D129D28" wp14:editId="4E241405">
                <wp:simplePos x="0" y="0"/>
                <wp:positionH relativeFrom="column">
                  <wp:posOffset>1053464</wp:posOffset>
                </wp:positionH>
                <wp:positionV relativeFrom="paragraph">
                  <wp:posOffset>1905000</wp:posOffset>
                </wp:positionV>
                <wp:extent cx="0" cy="304800"/>
                <wp:effectExtent l="133350" t="0" r="57150" b="57150"/>
                <wp:wrapNone/>
                <wp:docPr id="110" name="Прямая со стрелкой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7EE8A6" id="Прямая со стрелкой 110" o:spid="_x0000_s1026" type="#_x0000_t32" style="position:absolute;margin-left:82.95pt;margin-top:150pt;width:0;height:24pt;z-index:2516618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" strokecolor="black [3213]" strokeweight="2.25pt">
                <v:stroke endarrow="open"/>
                <o:lock v:ext="edit" shapetype="f"/>
              </v:shape>
            </w:pict>
          </mc:Fallback>
        </mc:AlternateContent>
      </w:r>
      <w:r w:rsidRPr="006802A1">
        <w:rPr>
          <w:noProof/>
          <w:sz w:val="28"/>
          <w:szCs w:val="28"/>
        </w:rPr>
        <mc:AlternateContent>
          <mc:Choice Requires="wps">
            <w:drawing>
              <wp:anchor distT="4294967292" distB="4294967292" distL="114300" distR="114300" simplePos="0" relativeHeight="251659776" behindDoc="0" locked="0" layoutInCell="1" allowOverlap="1" wp14:anchorId="5920F3D5" wp14:editId="6037216C">
                <wp:simplePos x="0" y="0"/>
                <wp:positionH relativeFrom="column">
                  <wp:posOffset>1053465</wp:posOffset>
                </wp:positionH>
                <wp:positionV relativeFrom="paragraph">
                  <wp:posOffset>1904999</wp:posOffset>
                </wp:positionV>
                <wp:extent cx="3228975" cy="0"/>
                <wp:effectExtent l="0" t="19050" r="9525" b="190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289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9B13EE" id="Прямая соединительная линия 109" o:spid="_x0000_s1026" style="position:absolute;z-index:2516597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2.95pt,150pt" to="337.2pt,1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" strokecolor="black [3213]" strokeweight="2.25pt">
                <o:lock v:ext="edit" shapetype="f"/>
              </v:line>
            </w:pict>
          </mc:Fallback>
        </mc:AlternateContent>
      </w:r>
      <w:r w:rsidRPr="006802A1">
        <w:rPr>
          <w:noProof/>
          <w:sz w:val="28"/>
          <w:szCs w:val="28"/>
        </w:rPr>
        <mc:AlternateContent>
          <mc:Choice Requires="wps">
            <w:drawing>
              <wp:anchor distT="0" distB="0" distL="114300" distR="114300" simplePos="0" relativeHeight="251647488" behindDoc="0" locked="0" layoutInCell="1" allowOverlap="1" wp14:anchorId="3E0A0D6B" wp14:editId="22B18BE7">
                <wp:simplePos x="0" y="0"/>
                <wp:positionH relativeFrom="column">
                  <wp:posOffset>1634490</wp:posOffset>
                </wp:positionH>
                <wp:positionV relativeFrom="paragraph">
                  <wp:posOffset>1152525</wp:posOffset>
                </wp:positionV>
                <wp:extent cx="2298700" cy="752475"/>
                <wp:effectExtent l="0" t="0" r="25400" b="28575"/>
                <wp:wrapNone/>
                <wp:docPr id="77" name="Выноска со стрелкой вниз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752475"/>
                        </a:xfrm>
                        <a:prstGeom prst="downArrowCallo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C50E50" w14:textId="77777777" w:rsidR="00032808" w:rsidRPr="00D51367"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Ситевой анализ по крупностью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0D6B" id="Выноска со стрелкой вниз 77" o:spid="_x0000_s1030" type="#_x0000_t80" style="position:absolute;left:0;text-align:left;margin-left:128.7pt;margin-top:90.75pt;width:181pt;height:5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" adj="14035,9032,16200,9916" fillcolor="yellow" strokecolor="black [3213]" strokeweight="2pt">
                <v:path arrowok="t"/>
                <v:textbox>
                  <w:txbxContent>
                    <w:p w14:paraId="7EC50E50" w14:textId="77777777" w:rsidR="00032808" w:rsidRPr="00D51367"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Ситевой анализ по крупностью</w:t>
                      </w:r>
                    </w:p>
                  </w:txbxContent>
                </v:textbox>
              </v:shape>
            </w:pict>
          </mc:Fallback>
        </mc:AlternateContent>
      </w:r>
      <w:r w:rsidRPr="006802A1">
        <w:rPr>
          <w:noProof/>
          <w:sz w:val="28"/>
          <w:szCs w:val="28"/>
        </w:rPr>
        <mc:AlternateContent>
          <mc:Choice Requires="wps">
            <w:drawing>
              <wp:anchor distT="0" distB="0" distL="114300" distR="114300" simplePos="0" relativeHeight="251649536" behindDoc="0" locked="0" layoutInCell="1" allowOverlap="1" wp14:anchorId="1050E214" wp14:editId="09FDE5D9">
                <wp:simplePos x="0" y="0"/>
                <wp:positionH relativeFrom="column">
                  <wp:posOffset>1634490</wp:posOffset>
                </wp:positionH>
                <wp:positionV relativeFrom="paragraph">
                  <wp:posOffset>638175</wp:posOffset>
                </wp:positionV>
                <wp:extent cx="2298700" cy="470535"/>
                <wp:effectExtent l="0" t="0" r="25400" b="24765"/>
                <wp:wrapNone/>
                <wp:docPr id="78" name="Выноска со стрелкой вниз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470535"/>
                        </a:xfrm>
                        <a:prstGeom prst="downArrowCallo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DA82D" w14:textId="77777777" w:rsidR="00032808" w:rsidRPr="00D51367"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Дробление </w:t>
                            </w:r>
                            <w:r w:rsidRPr="00D51367">
                              <w:rPr>
                                <w:rFonts w:ascii="Times New Roman" w:hAnsi="Times New Roman"/>
                                <w:b/>
                                <w:color w:val="000000" w:themeColor="text1"/>
                                <w:sz w:val="24"/>
                                <w:szCs w:val="24"/>
                              </w:rPr>
                              <w:t>руд</w:t>
                            </w:r>
                            <w:r>
                              <w:rPr>
                                <w:rFonts w:ascii="Times New Roman" w:hAnsi="Times New Roman"/>
                                <w:b/>
                                <w:color w:val="000000" w:themeColor="text1"/>
                                <w:sz w:val="24"/>
                                <w:szCs w:val="24"/>
                              </w:rPr>
                              <w:t>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50E214" id="Выноска со стрелкой вниз 78" o:spid="_x0000_s1031" type="#_x0000_t80" style="position:absolute;left:0;text-align:left;margin-left:128.7pt;margin-top:50.25pt;width:181pt;height:37.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" adj="14035,9695,16200,10247" fillcolor="yellow" strokecolor="black [3213]" strokeweight="2pt">
                <v:path arrowok="t"/>
                <v:textbox>
                  <w:txbxContent>
                    <w:p w14:paraId="1C1DA82D" w14:textId="77777777" w:rsidR="00032808" w:rsidRPr="00D51367" w:rsidRDefault="00032808" w:rsidP="0086096C">
                      <w:pPr>
                        <w:jc w:val="center"/>
                        <w:rPr>
                          <w:rFonts w:ascii="Times New Roman" w:hAnsi="Times New Roman"/>
                          <w:b/>
                          <w:color w:val="000000" w:themeColor="text1"/>
                          <w:sz w:val="24"/>
                          <w:szCs w:val="24"/>
                        </w:rPr>
                      </w:pPr>
                      <w:r>
                        <w:rPr>
                          <w:rFonts w:ascii="Times New Roman" w:hAnsi="Times New Roman"/>
                          <w:b/>
                          <w:color w:val="000000" w:themeColor="text1"/>
                          <w:sz w:val="24"/>
                          <w:szCs w:val="24"/>
                        </w:rPr>
                        <w:t xml:space="preserve">Дробление </w:t>
                      </w:r>
                      <w:r w:rsidRPr="00D51367">
                        <w:rPr>
                          <w:rFonts w:ascii="Times New Roman" w:hAnsi="Times New Roman"/>
                          <w:b/>
                          <w:color w:val="000000" w:themeColor="text1"/>
                          <w:sz w:val="24"/>
                          <w:szCs w:val="24"/>
                        </w:rPr>
                        <w:t>руд</w:t>
                      </w:r>
                      <w:r>
                        <w:rPr>
                          <w:rFonts w:ascii="Times New Roman" w:hAnsi="Times New Roman"/>
                          <w:b/>
                          <w:color w:val="000000" w:themeColor="text1"/>
                          <w:sz w:val="24"/>
                          <w:szCs w:val="24"/>
                        </w:rPr>
                        <w:t>ы</w:t>
                      </w:r>
                    </w:p>
                  </w:txbxContent>
                </v:textbox>
              </v:shape>
            </w:pict>
          </mc:Fallback>
        </mc:AlternateContent>
      </w:r>
      <w:r w:rsidRPr="006802A1">
        <w:rPr>
          <w:noProof/>
          <w:sz w:val="28"/>
          <w:szCs w:val="28"/>
        </w:rPr>
        <mc:AlternateContent>
          <mc:Choice Requires="wps">
            <w:drawing>
              <wp:anchor distT="0" distB="0" distL="114300" distR="114300" simplePos="0" relativeHeight="251651584" behindDoc="0" locked="0" layoutInCell="1" allowOverlap="1" wp14:anchorId="6C675B5E" wp14:editId="5429256D">
                <wp:simplePos x="0" y="0"/>
                <wp:positionH relativeFrom="column">
                  <wp:posOffset>1634490</wp:posOffset>
                </wp:positionH>
                <wp:positionV relativeFrom="paragraph">
                  <wp:posOffset>0</wp:posOffset>
                </wp:positionV>
                <wp:extent cx="2298700" cy="594360"/>
                <wp:effectExtent l="0" t="0" r="25400" b="15240"/>
                <wp:wrapNone/>
                <wp:docPr id="81" name="Выноска со стрелкой вниз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98700" cy="594360"/>
                        </a:xfrm>
                        <a:prstGeom prst="downArrowCallou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FC4FA8" w14:textId="77777777" w:rsidR="00032808" w:rsidRPr="00042609" w:rsidRDefault="00032808" w:rsidP="0086096C">
                            <w:pPr>
                              <w:jc w:val="center"/>
                              <w:rPr>
                                <w:rFonts w:ascii="Times New Roman" w:hAnsi="Times New Roman"/>
                                <w:b/>
                                <w:color w:val="000000" w:themeColor="text1"/>
                                <w:sz w:val="24"/>
                                <w:szCs w:val="24"/>
                              </w:rPr>
                            </w:pPr>
                            <w:r w:rsidRPr="00042609">
                              <w:rPr>
                                <w:rFonts w:ascii="Times New Roman" w:hAnsi="Times New Roman"/>
                                <w:b/>
                                <w:color w:val="000000" w:themeColor="text1"/>
                                <w:sz w:val="24"/>
                                <w:szCs w:val="24"/>
                              </w:rPr>
                              <w:t>Исходная руда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675B5E" id="Выноска со стрелкой вниз 81" o:spid="_x0000_s1032" type="#_x0000_t80" style="position:absolute;left:0;text-align:left;margin-left:128.7pt;margin-top:0;width:181pt;height:46.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" adj="14035,9404,16200,10102" fillcolor="yellow" strokecolor="black [3213]" strokeweight="2pt">
                <v:path arrowok="t"/>
                <v:textbox>
                  <w:txbxContent>
                    <w:p w14:paraId="28FC4FA8" w14:textId="77777777" w:rsidR="00032808" w:rsidRPr="00042609" w:rsidRDefault="00032808" w:rsidP="0086096C">
                      <w:pPr>
                        <w:jc w:val="center"/>
                        <w:rPr>
                          <w:rFonts w:ascii="Times New Roman" w:hAnsi="Times New Roman"/>
                          <w:b/>
                          <w:color w:val="000000" w:themeColor="text1"/>
                          <w:sz w:val="24"/>
                          <w:szCs w:val="24"/>
                        </w:rPr>
                      </w:pPr>
                      <w:r w:rsidRPr="00042609">
                        <w:rPr>
                          <w:rFonts w:ascii="Times New Roman" w:hAnsi="Times New Roman"/>
                          <w:b/>
                          <w:color w:val="000000" w:themeColor="text1"/>
                          <w:sz w:val="24"/>
                          <w:szCs w:val="24"/>
                        </w:rPr>
                        <w:t>Исходная руда</w:t>
                      </w:r>
                    </w:p>
                  </w:txbxContent>
                </v:textbox>
              </v:shape>
            </w:pict>
          </mc:Fallback>
        </mc:AlternateContent>
      </w:r>
      <w:r w:rsidR="00420E0A" w:rsidRPr="006802A1">
        <w:rPr>
          <w:noProof/>
          <w:sz w:val="28"/>
          <w:szCs w:val="28"/>
        </w:rPr>
        <w:drawing>
          <wp:anchor distT="0" distB="0" distL="114300" distR="114300" simplePos="0" relativeHeight="251633152" behindDoc="0" locked="0" layoutInCell="1" allowOverlap="1" wp14:anchorId="498D9F3D" wp14:editId="5922BC6D">
            <wp:simplePos x="0" y="0"/>
            <wp:positionH relativeFrom="column">
              <wp:posOffset>4209415</wp:posOffset>
            </wp:positionH>
            <wp:positionV relativeFrom="paragraph">
              <wp:posOffset>1276350</wp:posOffset>
            </wp:positionV>
            <wp:extent cx="1320800" cy="504825"/>
            <wp:effectExtent l="0" t="0" r="0" b="9525"/>
            <wp:wrapNone/>
            <wp:docPr id="103" name="Рисунок 103"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¾ÑÐ¾Ð¶ÐµÐµ Ð¸Ð·Ð¾Ð±ÑÐ°Ð¶ÐµÐ½Ð¸Ðµ"/>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20800" cy="504825"/>
                    </a:xfrm>
                    <a:prstGeom prst="rect">
                      <a:avLst/>
                    </a:prstGeom>
                    <a:noFill/>
                    <a:ln>
                      <a:noFill/>
                    </a:ln>
                  </pic:spPr>
                </pic:pic>
              </a:graphicData>
            </a:graphic>
          </wp:anchor>
        </w:drawing>
      </w:r>
      <w:r w:rsidR="00420E0A" w:rsidRPr="006802A1">
        <w:rPr>
          <w:noProof/>
          <w:sz w:val="28"/>
          <w:szCs w:val="28"/>
        </w:rPr>
        <w:drawing>
          <wp:anchor distT="0" distB="0" distL="114300" distR="114300" simplePos="0" relativeHeight="251631104" behindDoc="0" locked="0" layoutInCell="1" allowOverlap="1" wp14:anchorId="24A39690" wp14:editId="32D3DA8B">
            <wp:simplePos x="0" y="0"/>
            <wp:positionH relativeFrom="column">
              <wp:posOffset>4263390</wp:posOffset>
            </wp:positionH>
            <wp:positionV relativeFrom="paragraph">
              <wp:posOffset>647700</wp:posOffset>
            </wp:positionV>
            <wp:extent cx="1190625" cy="495300"/>
            <wp:effectExtent l="0" t="0" r="9525" b="0"/>
            <wp:wrapNone/>
            <wp:docPr id="102" name="Рисунок 1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ÐÐ¾ÑÐ¾Ð¶ÐµÐµ Ð¸Ð·Ð¾Ð±ÑÐ°Ð¶ÐµÐ½Ð¸Ðµ"/>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sharpenSoften amount="47000"/>
                              </a14:imgEffect>
                              <a14:imgEffect>
                                <a14:brightnessContrast bright="21000" contrast="23000"/>
                              </a14:imgEffect>
                            </a14:imgLayer>
                          </a14:imgProps>
                        </a:ext>
                        <a:ext uri="{28A0092B-C50C-407E-A947-70E740481C1C}">
                          <a14:useLocalDpi xmlns:a14="http://schemas.microsoft.com/office/drawing/2010/main" val="0"/>
                        </a:ext>
                      </a:extLst>
                    </a:blip>
                    <a:srcRect b="14201"/>
                    <a:stretch/>
                  </pic:blipFill>
                  <pic:spPr bwMode="auto">
                    <a:xfrm>
                      <a:off x="0" y="0"/>
                      <a:ext cx="1190625" cy="495300"/>
                    </a:xfrm>
                    <a:prstGeom prst="rect">
                      <a:avLst/>
                    </a:prstGeom>
                    <a:noFill/>
                    <a:ln>
                      <a:noFill/>
                    </a:ln>
                    <a:extLst>
                      <a:ext uri="{53640926-AAD7-44D8-BBD7-CCE9431645EC}">
                        <a14:shadowObscured xmlns:a14="http://schemas.microsoft.com/office/drawing/2010/main"/>
                      </a:ext>
                    </a:extLst>
                  </pic:spPr>
                </pic:pic>
              </a:graphicData>
            </a:graphic>
          </wp:anchor>
        </w:drawing>
      </w:r>
      <w:r w:rsidR="00420E0A" w:rsidRPr="006802A1">
        <w:rPr>
          <w:noProof/>
          <w:sz w:val="28"/>
          <w:szCs w:val="28"/>
        </w:rPr>
        <w:drawing>
          <wp:anchor distT="0" distB="0" distL="114300" distR="114300" simplePos="0" relativeHeight="251655680" behindDoc="0" locked="0" layoutInCell="1" allowOverlap="1" wp14:anchorId="0473E43C" wp14:editId="6D078E30">
            <wp:simplePos x="0" y="0"/>
            <wp:positionH relativeFrom="column">
              <wp:posOffset>4282440</wp:posOffset>
            </wp:positionH>
            <wp:positionV relativeFrom="paragraph">
              <wp:posOffset>0</wp:posOffset>
            </wp:positionV>
            <wp:extent cx="1171575" cy="521335"/>
            <wp:effectExtent l="0" t="0" r="9525" b="0"/>
            <wp:wrapNone/>
            <wp:docPr id="97" name="Рисунок 9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¾ÑÐ¾Ð¶ÐµÐµ Ð¸Ð·Ð¾Ð±ÑÐ°Ð¶ÐµÐ½Ð¸Ð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1575" cy="521335"/>
                    </a:xfrm>
                    <a:prstGeom prst="rect">
                      <a:avLst/>
                    </a:prstGeom>
                    <a:noFill/>
                    <a:ln>
                      <a:noFill/>
                    </a:ln>
                  </pic:spPr>
                </pic:pic>
              </a:graphicData>
            </a:graphic>
          </wp:anchor>
        </w:drawing>
      </w:r>
      <w:r w:rsidRPr="006802A1">
        <w:rPr>
          <w:noProof/>
          <w:sz w:val="28"/>
          <w:szCs w:val="28"/>
        </w:rPr>
        <mc:AlternateContent>
          <mc:Choice Requires="wps">
            <w:drawing>
              <wp:inline distT="0" distB="0" distL="0" distR="0" wp14:anchorId="55E6B0B6" wp14:editId="0E1617E7">
                <wp:extent cx="5880100" cy="2838450"/>
                <wp:effectExtent l="0" t="0" r="0" b="0"/>
                <wp:docPr id="227" name="Поле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283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EE878DE" w14:textId="77777777" w:rsidR="00032808" w:rsidRPr="00042609" w:rsidRDefault="00032808" w:rsidP="0086096C">
                            <w:pPr>
                              <w:rPr>
                                <w:color w:val="000000" w:themeColor="text1"/>
                              </w:rPr>
                            </w:pPr>
                          </w:p>
                        </w:txbxContent>
                      </wps:txbx>
                      <wps:bodyPr rot="0" vert="horz" wrap="square" lIns="91440" tIns="45720" rIns="91440" bIns="45720" anchor="t" anchorCtr="0" upright="1">
                        <a:noAutofit/>
                      </wps:bodyPr>
                    </wps:wsp>
                  </a:graphicData>
                </a:graphic>
              </wp:inline>
            </w:drawing>
          </mc:Choice>
          <mc:Fallback>
            <w:pict>
              <v:shapetype w14:anchorId="55E6B0B6" id="_x0000_t202" coordsize="21600,21600" o:spt="202" path="m,l,21600r21600,l21600,xe">
                <v:stroke joinstyle="miter"/>
                <v:path gradientshapeok="t" o:connecttype="rect"/>
              </v:shapetype>
              <v:shape id="Поле 71" o:spid="_x0000_s1033" type="#_x0000_t202" style="width:463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" filled="f" stroked="f" strokeweight=".5pt">
                <v:textbox>
                  <w:txbxContent>
                    <w:p w14:paraId="7EE878DE" w14:textId="77777777" w:rsidR="00032808" w:rsidRPr="00042609" w:rsidRDefault="00032808" w:rsidP="0086096C">
                      <w:pPr>
                        <w:rPr>
                          <w:color w:val="000000" w:themeColor="text1"/>
                        </w:rPr>
                      </w:pPr>
                    </w:p>
                  </w:txbxContent>
                </v:textbox>
                <w10:anchorlock/>
              </v:shape>
            </w:pict>
          </mc:Fallback>
        </mc:AlternateContent>
      </w:r>
    </w:p>
    <w:p w14:paraId="401F6FCF" w14:textId="77777777" w:rsidR="00184977" w:rsidRPr="006802A1" w:rsidRDefault="00756DAB" w:rsidP="006802A1">
      <w:pPr>
        <w:pStyle w:val="a7"/>
        <w:shd w:val="clear" w:color="auto" w:fill="FFFFFF" w:themeFill="background1"/>
        <w:spacing w:before="0" w:beforeAutospacing="0" w:after="0" w:afterAutospacing="0" w:line="360" w:lineRule="auto"/>
        <w:ind w:firstLine="567"/>
        <w:jc w:val="center"/>
        <w:textAlignment w:val="baseline"/>
        <w:rPr>
          <w:sz w:val="28"/>
          <w:szCs w:val="28"/>
          <w:lang w:val="kk-KZ"/>
        </w:rPr>
      </w:pPr>
      <w:r w:rsidRPr="006802A1">
        <w:rPr>
          <w:sz w:val="28"/>
          <w:szCs w:val="28"/>
          <w:lang w:val="kk-KZ"/>
        </w:rPr>
        <w:t>Рисунок 2.6</w:t>
      </w:r>
      <w:r w:rsidR="00E434B1" w:rsidRPr="006802A1">
        <w:rPr>
          <w:sz w:val="28"/>
          <w:szCs w:val="28"/>
          <w:lang w:val="kk-KZ"/>
        </w:rPr>
        <w:t xml:space="preserve">. </w:t>
      </w:r>
      <w:r w:rsidR="0086096C" w:rsidRPr="006802A1">
        <w:rPr>
          <w:sz w:val="28"/>
          <w:szCs w:val="28"/>
          <w:lang w:val="kk-KZ"/>
        </w:rPr>
        <w:t>Схема дробления и измельчения золотоносной руды месторождения Большевик (а - до размера гранул 0,074 мм, б – до размера - 0,2 мм)</w:t>
      </w:r>
    </w:p>
    <w:p w14:paraId="111123A8" w14:textId="77777777" w:rsidR="0086096C" w:rsidRPr="006802A1" w:rsidRDefault="0086096C"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Для определения оптимальной крупности гранул руды использовали классы 0,074 мм и 0,2 мм. Для остальных экспериментов использовали класс</w:t>
      </w:r>
      <w:r w:rsidR="00B306EE" w:rsidRPr="006802A1">
        <w:rPr>
          <w:rFonts w:ascii="Times New Roman" w:hAnsi="Times New Roman"/>
          <w:sz w:val="28"/>
          <w:szCs w:val="28"/>
        </w:rPr>
        <w:t xml:space="preserve"> крупности 0,074 мм – 80% (рис.</w:t>
      </w:r>
      <w:r w:rsidR="00637F5E" w:rsidRPr="006802A1">
        <w:rPr>
          <w:rFonts w:ascii="Times New Roman" w:hAnsi="Times New Roman"/>
          <w:sz w:val="28"/>
          <w:szCs w:val="28"/>
        </w:rPr>
        <w:t xml:space="preserve"> </w:t>
      </w:r>
      <w:r w:rsidR="00637F5E" w:rsidRPr="006802A1">
        <w:rPr>
          <w:rFonts w:ascii="Times New Roman" w:hAnsi="Times New Roman"/>
          <w:sz w:val="28"/>
          <w:szCs w:val="28"/>
          <w:lang w:val="kk-KZ"/>
        </w:rPr>
        <w:t>2.6</w:t>
      </w:r>
      <w:r w:rsidRPr="006802A1">
        <w:rPr>
          <w:rFonts w:ascii="Times New Roman" w:hAnsi="Times New Roman"/>
          <w:sz w:val="28"/>
          <w:szCs w:val="28"/>
        </w:rPr>
        <w:t>).</w:t>
      </w:r>
    </w:p>
    <w:p w14:paraId="59919422" w14:textId="77777777" w:rsidR="0086096C" w:rsidRPr="006802A1" w:rsidRDefault="0086096C"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sz w:val="28"/>
          <w:szCs w:val="28"/>
        </w:rPr>
        <w:t xml:space="preserve">Химический состав руды, растворов и </w:t>
      </w:r>
      <w:proofErr w:type="spellStart"/>
      <w:r w:rsidRPr="006802A1">
        <w:rPr>
          <w:rFonts w:ascii="Times New Roman" w:hAnsi="Times New Roman"/>
          <w:b/>
          <w:sz w:val="28"/>
          <w:szCs w:val="28"/>
        </w:rPr>
        <w:t>кеков</w:t>
      </w:r>
      <w:proofErr w:type="spellEnd"/>
      <w:r w:rsidR="00343FEB" w:rsidRPr="006802A1">
        <w:rPr>
          <w:rFonts w:ascii="Times New Roman" w:hAnsi="Times New Roman"/>
          <w:sz w:val="28"/>
          <w:szCs w:val="28"/>
        </w:rPr>
        <w:t xml:space="preserve"> после</w:t>
      </w:r>
      <w:r w:rsidRPr="006802A1">
        <w:rPr>
          <w:rFonts w:ascii="Times New Roman" w:hAnsi="Times New Roman"/>
          <w:sz w:val="28"/>
          <w:szCs w:val="28"/>
        </w:rPr>
        <w:t xml:space="preserve"> выщелачивания определяли в испытательной химико-технологической лаборатории ионообменных материалов ТОО «КАЗАТОМПРОМ-СОРБЕНТ». Пробы руды предварительно разлагали в микроволновом</w:t>
      </w:r>
      <w:r w:rsidR="006B702B" w:rsidRPr="006802A1">
        <w:rPr>
          <w:rFonts w:ascii="Times New Roman" w:hAnsi="Times New Roman"/>
          <w:sz w:val="28"/>
          <w:szCs w:val="28"/>
        </w:rPr>
        <w:t>,</w:t>
      </w:r>
      <w:r w:rsidRPr="006802A1">
        <w:rPr>
          <w:rFonts w:ascii="Times New Roman" w:hAnsi="Times New Roman"/>
          <w:sz w:val="28"/>
          <w:szCs w:val="28"/>
        </w:rPr>
        <w:t xml:space="preserve"> </w:t>
      </w:r>
      <w:proofErr w:type="spellStart"/>
      <w:r w:rsidRPr="006802A1">
        <w:rPr>
          <w:rFonts w:ascii="Times New Roman" w:hAnsi="Times New Roman"/>
          <w:sz w:val="28"/>
          <w:szCs w:val="28"/>
        </w:rPr>
        <w:t>пробоподготовщике</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Miles</w:t>
      </w:r>
      <w:r w:rsidR="006B702B" w:rsidRPr="006802A1">
        <w:rPr>
          <w:rFonts w:ascii="Times New Roman" w:hAnsi="Times New Roman"/>
          <w:sz w:val="28"/>
          <w:szCs w:val="28"/>
        </w:rPr>
        <w:t xml:space="preserve"> </w:t>
      </w:r>
      <w:r w:rsidRPr="006802A1">
        <w:rPr>
          <w:rFonts w:ascii="Times New Roman" w:hAnsi="Times New Roman"/>
          <w:sz w:val="28"/>
          <w:szCs w:val="28"/>
          <w:lang w:val="en-US"/>
        </w:rPr>
        <w:t>tone</w:t>
      </w:r>
      <w:r w:rsidR="006B702B" w:rsidRPr="006802A1">
        <w:rPr>
          <w:rFonts w:ascii="Times New Roman" w:hAnsi="Times New Roman"/>
          <w:sz w:val="28"/>
          <w:szCs w:val="28"/>
        </w:rPr>
        <w:t xml:space="preserve"> </w:t>
      </w:r>
      <w:proofErr w:type="spellStart"/>
      <w:r w:rsidRPr="006802A1">
        <w:rPr>
          <w:rFonts w:ascii="Times New Roman" w:hAnsi="Times New Roman"/>
          <w:sz w:val="28"/>
          <w:szCs w:val="28"/>
          <w:lang w:val="en-US"/>
        </w:rPr>
        <w:t>Ethoz</w:t>
      </w:r>
      <w:proofErr w:type="spellEnd"/>
      <w:r w:rsidR="006B702B" w:rsidRPr="006802A1">
        <w:rPr>
          <w:rFonts w:ascii="Times New Roman" w:hAnsi="Times New Roman"/>
          <w:sz w:val="28"/>
          <w:szCs w:val="28"/>
        </w:rPr>
        <w:t xml:space="preserve"> </w:t>
      </w:r>
      <w:r w:rsidRPr="006802A1">
        <w:rPr>
          <w:rFonts w:ascii="Times New Roman" w:hAnsi="Times New Roman"/>
          <w:sz w:val="28"/>
          <w:szCs w:val="28"/>
          <w:lang w:val="en-US"/>
        </w:rPr>
        <w:t>EZ</w:t>
      </w:r>
      <w:r w:rsidRPr="006802A1">
        <w:rPr>
          <w:rFonts w:ascii="Times New Roman" w:hAnsi="Times New Roman"/>
          <w:sz w:val="28"/>
          <w:szCs w:val="28"/>
        </w:rPr>
        <w:t xml:space="preserve"> с использованием концентрированных соляной и азотной кислот при 300°С и 1500 Вт. Разложенные пробы анализировали на содержание элементов в аппарате </w:t>
      </w:r>
      <w:r w:rsidRPr="006802A1">
        <w:rPr>
          <w:rFonts w:ascii="Times New Roman" w:hAnsi="Times New Roman"/>
          <w:sz w:val="28"/>
          <w:szCs w:val="28"/>
          <w:lang w:val="en-US"/>
        </w:rPr>
        <w:t>ICP</w:t>
      </w:r>
      <w:r w:rsidRPr="006802A1">
        <w:rPr>
          <w:rFonts w:ascii="Times New Roman" w:hAnsi="Times New Roman"/>
          <w:sz w:val="28"/>
          <w:szCs w:val="28"/>
        </w:rPr>
        <w:t>-</w:t>
      </w:r>
      <w:r w:rsidRPr="006802A1">
        <w:rPr>
          <w:rFonts w:ascii="Times New Roman" w:hAnsi="Times New Roman"/>
          <w:sz w:val="28"/>
          <w:szCs w:val="28"/>
          <w:lang w:val="en-US"/>
        </w:rPr>
        <w:t>OES</w:t>
      </w:r>
      <w:r w:rsidR="006B702B" w:rsidRPr="006802A1">
        <w:rPr>
          <w:rFonts w:ascii="Times New Roman" w:hAnsi="Times New Roman"/>
          <w:sz w:val="28"/>
          <w:szCs w:val="28"/>
        </w:rPr>
        <w:t xml:space="preserve"> </w:t>
      </w:r>
      <w:r w:rsidRPr="006802A1">
        <w:rPr>
          <w:rFonts w:ascii="Times New Roman" w:hAnsi="Times New Roman"/>
          <w:sz w:val="28"/>
          <w:szCs w:val="28"/>
          <w:lang w:val="en-US"/>
        </w:rPr>
        <w:t>Perkin</w:t>
      </w:r>
      <w:r w:rsidR="006B702B" w:rsidRPr="006802A1">
        <w:rPr>
          <w:rFonts w:ascii="Times New Roman" w:hAnsi="Times New Roman"/>
          <w:sz w:val="28"/>
          <w:szCs w:val="28"/>
        </w:rPr>
        <w:t xml:space="preserve"> </w:t>
      </w:r>
      <w:r w:rsidRPr="006802A1">
        <w:rPr>
          <w:rFonts w:ascii="Times New Roman" w:hAnsi="Times New Roman"/>
          <w:sz w:val="28"/>
          <w:szCs w:val="28"/>
          <w:lang w:val="en-US"/>
        </w:rPr>
        <w:t>Elmer</w:t>
      </w:r>
      <w:r w:rsidR="006B702B" w:rsidRPr="006802A1">
        <w:rPr>
          <w:rFonts w:ascii="Times New Roman" w:hAnsi="Times New Roman"/>
          <w:sz w:val="28"/>
          <w:szCs w:val="28"/>
        </w:rPr>
        <w:t xml:space="preserve"> </w:t>
      </w:r>
      <w:r w:rsidRPr="006802A1">
        <w:rPr>
          <w:rFonts w:ascii="Times New Roman" w:hAnsi="Times New Roman"/>
          <w:sz w:val="28"/>
          <w:szCs w:val="28"/>
          <w:lang w:val="en-US"/>
        </w:rPr>
        <w:t>Optima</w:t>
      </w:r>
      <w:r w:rsidRPr="006802A1">
        <w:rPr>
          <w:rFonts w:ascii="Times New Roman" w:hAnsi="Times New Roman"/>
          <w:sz w:val="28"/>
          <w:szCs w:val="28"/>
        </w:rPr>
        <w:t xml:space="preserve"> 8000. Использовали стандарты: 1, 10, 20, 50, 100, 250, 500, 1000. Использовались следующие параметры: спектральное профилирование, мощность радиочастотного генератора – 1300 Вт. Охлаждающий поток 0,80 л/мин.</w:t>
      </w:r>
    </w:p>
    <w:p w14:paraId="579CDEDD" w14:textId="77777777" w:rsidR="00B306EE" w:rsidRPr="006802A1" w:rsidRDefault="00FC5CE1"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b/>
          <w:sz w:val="28"/>
          <w:szCs w:val="28"/>
        </w:rPr>
        <w:t xml:space="preserve">Определение </w:t>
      </w:r>
      <w:proofErr w:type="spellStart"/>
      <w:r w:rsidRPr="006802A1">
        <w:rPr>
          <w:rFonts w:ascii="Times New Roman" w:hAnsi="Times New Roman"/>
          <w:b/>
          <w:sz w:val="28"/>
          <w:szCs w:val="28"/>
        </w:rPr>
        <w:t>железоокислительной</w:t>
      </w:r>
      <w:proofErr w:type="spellEnd"/>
      <w:r w:rsidRPr="006802A1">
        <w:rPr>
          <w:rFonts w:ascii="Times New Roman" w:hAnsi="Times New Roman"/>
          <w:b/>
          <w:sz w:val="28"/>
          <w:szCs w:val="28"/>
        </w:rPr>
        <w:t xml:space="preserve"> способности </w:t>
      </w:r>
      <w:r w:rsidRPr="006802A1">
        <w:rPr>
          <w:rFonts w:ascii="Times New Roman" w:hAnsi="Times New Roman"/>
          <w:b/>
          <w:sz w:val="28"/>
          <w:szCs w:val="28"/>
          <w:lang w:val="en-US"/>
        </w:rPr>
        <w:t>Fe</w:t>
      </w:r>
      <w:r w:rsidRPr="006802A1">
        <w:rPr>
          <w:rFonts w:ascii="Times New Roman" w:hAnsi="Times New Roman"/>
          <w:b/>
          <w:sz w:val="28"/>
          <w:szCs w:val="28"/>
          <w:vertAlign w:val="superscript"/>
        </w:rPr>
        <w:t>2+</w:t>
      </w:r>
      <w:r w:rsidR="008E57CB" w:rsidRPr="006802A1">
        <w:rPr>
          <w:rFonts w:ascii="Times New Roman" w:hAnsi="Times New Roman"/>
          <w:b/>
          <w:sz w:val="28"/>
          <w:szCs w:val="28"/>
          <w:vertAlign w:val="superscript"/>
          <w:lang w:val="kk-KZ"/>
        </w:rPr>
        <w:t xml:space="preserve"> </w:t>
      </w:r>
      <w:r w:rsidRPr="006802A1">
        <w:rPr>
          <w:rFonts w:ascii="Times New Roman" w:eastAsia="??" w:hAnsi="Times New Roman"/>
          <w:b/>
          <w:sz w:val="28"/>
          <w:szCs w:val="28"/>
          <w:lang w:eastAsia="ko-KR"/>
        </w:rPr>
        <w:t xml:space="preserve">и </w:t>
      </w:r>
      <w:r w:rsidRPr="006802A1">
        <w:rPr>
          <w:rFonts w:ascii="Times New Roman" w:eastAsia="??" w:hAnsi="Times New Roman"/>
          <w:b/>
          <w:sz w:val="28"/>
          <w:szCs w:val="28"/>
          <w:lang w:val="en-US" w:eastAsia="ko-KR"/>
        </w:rPr>
        <w:t>Fe</w:t>
      </w:r>
      <w:r w:rsidRPr="006802A1">
        <w:rPr>
          <w:rFonts w:ascii="Times New Roman" w:eastAsia="??" w:hAnsi="Times New Roman"/>
          <w:b/>
          <w:sz w:val="28"/>
          <w:szCs w:val="28"/>
          <w:vertAlign w:val="superscript"/>
          <w:lang w:eastAsia="ko-KR"/>
        </w:rPr>
        <w:t xml:space="preserve">3+ </w:t>
      </w:r>
      <w:r w:rsidRPr="006802A1">
        <w:rPr>
          <w:rFonts w:ascii="Times New Roman" w:hAnsi="Times New Roman"/>
          <w:b/>
          <w:sz w:val="28"/>
          <w:szCs w:val="28"/>
        </w:rPr>
        <w:t xml:space="preserve">в среде. </w:t>
      </w:r>
      <w:r w:rsidRPr="006802A1">
        <w:rPr>
          <w:rFonts w:ascii="Times New Roman" w:hAnsi="Times New Roman"/>
          <w:sz w:val="28"/>
          <w:szCs w:val="28"/>
        </w:rPr>
        <w:t>Способность</w:t>
      </w:r>
      <w:r w:rsidR="006B702B" w:rsidRPr="006802A1">
        <w:rPr>
          <w:rFonts w:ascii="Times New Roman" w:hAnsi="Times New Roman"/>
          <w:sz w:val="28"/>
          <w:szCs w:val="28"/>
        </w:rPr>
        <w:t xml:space="preserve"> </w:t>
      </w:r>
      <w:r w:rsidRPr="006802A1">
        <w:rPr>
          <w:rFonts w:ascii="Times New Roman" w:hAnsi="Times New Roman"/>
          <w:sz w:val="28"/>
          <w:szCs w:val="28"/>
        </w:rPr>
        <w:t>бактерий</w:t>
      </w:r>
      <w:r w:rsidR="006B702B" w:rsidRPr="006802A1">
        <w:rPr>
          <w:rFonts w:ascii="Times New Roman" w:hAnsi="Times New Roman"/>
          <w:sz w:val="28"/>
          <w:szCs w:val="28"/>
        </w:rPr>
        <w:t xml:space="preserve"> </w:t>
      </w:r>
      <w:r w:rsidRPr="006802A1">
        <w:rPr>
          <w:rFonts w:ascii="Times New Roman" w:hAnsi="Times New Roman"/>
          <w:sz w:val="28"/>
          <w:szCs w:val="28"/>
        </w:rPr>
        <w:t xml:space="preserve">окислять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0004133B" w:rsidRPr="006802A1">
        <w:rPr>
          <w:rFonts w:ascii="Times New Roman" w:hAnsi="Times New Roman"/>
          <w:sz w:val="28"/>
          <w:szCs w:val="28"/>
          <w:vertAlign w:val="superscript"/>
        </w:rPr>
        <w:t xml:space="preserve"> </w:t>
      </w:r>
      <w:r w:rsidRPr="006802A1">
        <w:rPr>
          <w:rFonts w:ascii="Times New Roman" w:hAnsi="Times New Roman"/>
          <w:sz w:val="28"/>
          <w:szCs w:val="28"/>
        </w:rPr>
        <w:t xml:space="preserve">определяли по изменению в среде количества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 xml:space="preserve"> и </w:t>
      </w:r>
      <w:r w:rsidRPr="006802A1">
        <w:rPr>
          <w:rFonts w:ascii="Times New Roman" w:hAnsi="Times New Roman"/>
          <w:sz w:val="28"/>
          <w:szCs w:val="28"/>
          <w:lang w:val="en-US"/>
        </w:rPr>
        <w:t>Fe</w:t>
      </w:r>
      <w:r w:rsidRPr="006802A1">
        <w:rPr>
          <w:rFonts w:ascii="Times New Roman" w:hAnsi="Times New Roman"/>
          <w:sz w:val="28"/>
          <w:szCs w:val="28"/>
          <w:vertAlign w:val="superscript"/>
        </w:rPr>
        <w:t>3+</w:t>
      </w:r>
      <w:r w:rsidRPr="006802A1">
        <w:rPr>
          <w:rFonts w:ascii="Times New Roman" w:hAnsi="Times New Roman"/>
          <w:sz w:val="28"/>
          <w:szCs w:val="28"/>
        </w:rPr>
        <w:t xml:space="preserve">. Количество </w:t>
      </w:r>
      <w:r w:rsidRPr="006802A1">
        <w:rPr>
          <w:rFonts w:ascii="Times New Roman" w:hAnsi="Times New Roman"/>
          <w:sz w:val="28"/>
          <w:szCs w:val="28"/>
          <w:lang w:val="en-US"/>
        </w:rPr>
        <w:t>Fe</w:t>
      </w:r>
      <w:r w:rsidRPr="006802A1">
        <w:rPr>
          <w:rFonts w:ascii="Times New Roman" w:hAnsi="Times New Roman"/>
          <w:sz w:val="28"/>
          <w:szCs w:val="28"/>
          <w:vertAlign w:val="superscript"/>
        </w:rPr>
        <w:t>2+</w:t>
      </w:r>
      <w:r w:rsidRPr="006802A1">
        <w:rPr>
          <w:rFonts w:ascii="Times New Roman" w:hAnsi="Times New Roman"/>
          <w:sz w:val="28"/>
          <w:szCs w:val="28"/>
        </w:rPr>
        <w:t xml:space="preserve"> и </w:t>
      </w:r>
      <w:r w:rsidRPr="006802A1">
        <w:rPr>
          <w:rFonts w:ascii="Times New Roman" w:hAnsi="Times New Roman"/>
          <w:sz w:val="28"/>
          <w:szCs w:val="28"/>
          <w:lang w:val="en-US"/>
        </w:rPr>
        <w:t>Fe</w:t>
      </w:r>
      <w:r w:rsidRPr="006802A1">
        <w:rPr>
          <w:rFonts w:ascii="Times New Roman" w:hAnsi="Times New Roman"/>
          <w:sz w:val="28"/>
          <w:szCs w:val="28"/>
          <w:vertAlign w:val="superscript"/>
        </w:rPr>
        <w:t>3+</w:t>
      </w:r>
      <w:r w:rsidRPr="006802A1">
        <w:rPr>
          <w:rFonts w:ascii="Times New Roman" w:hAnsi="Times New Roman"/>
          <w:sz w:val="28"/>
          <w:szCs w:val="28"/>
        </w:rPr>
        <w:t xml:space="preserve"> определяли </w:t>
      </w:r>
      <w:proofErr w:type="spellStart"/>
      <w:r w:rsidRPr="006802A1">
        <w:rPr>
          <w:rFonts w:ascii="Times New Roman" w:hAnsi="Times New Roman"/>
          <w:sz w:val="28"/>
          <w:szCs w:val="28"/>
        </w:rPr>
        <w:t>комплексонометрическим</w:t>
      </w:r>
      <w:proofErr w:type="spellEnd"/>
      <w:r w:rsidRPr="006802A1">
        <w:rPr>
          <w:rFonts w:ascii="Times New Roman" w:hAnsi="Times New Roman"/>
          <w:sz w:val="28"/>
          <w:szCs w:val="28"/>
        </w:rPr>
        <w:t xml:space="preserve"> методом </w:t>
      </w:r>
      <w:r w:rsidR="0004133B" w:rsidRPr="006802A1">
        <w:rPr>
          <w:rFonts w:ascii="Times New Roman" w:hAnsi="Times New Roman"/>
          <w:color w:val="000000"/>
          <w:sz w:val="28"/>
          <w:szCs w:val="28"/>
        </w:rPr>
        <w:t>[</w:t>
      </w:r>
      <w:r w:rsidR="0004133B" w:rsidRPr="006802A1">
        <w:rPr>
          <w:rFonts w:ascii="Times New Roman" w:hAnsi="Times New Roman"/>
          <w:sz w:val="28"/>
          <w:szCs w:val="28"/>
        </w:rPr>
        <w:t>205</w:t>
      </w:r>
      <w:r w:rsidR="0004133B" w:rsidRPr="006802A1">
        <w:rPr>
          <w:rFonts w:ascii="Times New Roman" w:hAnsi="Times New Roman"/>
          <w:color w:val="000000"/>
          <w:sz w:val="28"/>
          <w:szCs w:val="28"/>
        </w:rPr>
        <w:t>]</w:t>
      </w:r>
      <w:r w:rsidRPr="006802A1">
        <w:rPr>
          <w:rFonts w:ascii="Times New Roman" w:hAnsi="Times New Roman"/>
          <w:sz w:val="28"/>
          <w:szCs w:val="28"/>
        </w:rPr>
        <w:t xml:space="preserve">, с использованием в качестве </w:t>
      </w:r>
      <w:proofErr w:type="spellStart"/>
      <w:r w:rsidRPr="006802A1">
        <w:rPr>
          <w:rFonts w:ascii="Times New Roman" w:hAnsi="Times New Roman"/>
          <w:sz w:val="28"/>
          <w:szCs w:val="28"/>
        </w:rPr>
        <w:t>титранта</w:t>
      </w:r>
      <w:proofErr w:type="spellEnd"/>
      <w:r w:rsidRPr="006802A1">
        <w:rPr>
          <w:rFonts w:ascii="Times New Roman" w:hAnsi="Times New Roman"/>
          <w:sz w:val="28"/>
          <w:szCs w:val="28"/>
        </w:rPr>
        <w:t xml:space="preserve"> ЭДТА (этилендиаминтетрауксусной кислоты </w:t>
      </w:r>
      <w:proofErr w:type="spellStart"/>
      <w:r w:rsidRPr="006802A1">
        <w:rPr>
          <w:rFonts w:ascii="Times New Roman" w:hAnsi="Times New Roman"/>
          <w:sz w:val="28"/>
          <w:szCs w:val="28"/>
        </w:rPr>
        <w:t>динатриевая</w:t>
      </w:r>
      <w:proofErr w:type="spellEnd"/>
      <w:r w:rsidRPr="006802A1">
        <w:rPr>
          <w:rFonts w:ascii="Times New Roman" w:hAnsi="Times New Roman"/>
          <w:sz w:val="28"/>
          <w:szCs w:val="28"/>
        </w:rPr>
        <w:t xml:space="preserve"> соль). Метод основан на реакции образования комплексных соединении ионов металлов с органическими соединениями. </w:t>
      </w:r>
    </w:p>
    <w:p w14:paraId="0046EF6F" w14:textId="710D7AE4" w:rsidR="00705E9B" w:rsidRDefault="00FC5CE1" w:rsidP="000B7BF2">
      <w:pPr>
        <w:shd w:val="clear" w:color="auto" w:fill="FFFFFF" w:themeFill="background1"/>
        <w:spacing w:after="0" w:line="360" w:lineRule="auto"/>
        <w:ind w:firstLine="397"/>
        <w:jc w:val="both"/>
        <w:rPr>
          <w:rFonts w:ascii="Times New Roman" w:hAnsi="Times New Roman"/>
          <w:sz w:val="28"/>
          <w:szCs w:val="28"/>
        </w:rPr>
      </w:pPr>
      <w:r w:rsidRPr="006802A1">
        <w:rPr>
          <w:rFonts w:ascii="Times New Roman" w:hAnsi="Times New Roman"/>
          <w:sz w:val="28"/>
          <w:szCs w:val="28"/>
        </w:rPr>
        <w:t>рН и окислительно-во</w:t>
      </w:r>
      <w:r w:rsidR="000D390A" w:rsidRPr="006802A1">
        <w:rPr>
          <w:rFonts w:ascii="Times New Roman" w:hAnsi="Times New Roman"/>
          <w:sz w:val="28"/>
          <w:szCs w:val="28"/>
        </w:rPr>
        <w:t>сстановительный потенциал среды</w:t>
      </w:r>
      <w:r w:rsidRPr="006802A1">
        <w:rPr>
          <w:rFonts w:ascii="Times New Roman" w:hAnsi="Times New Roman"/>
          <w:sz w:val="28"/>
          <w:szCs w:val="28"/>
        </w:rPr>
        <w:t xml:space="preserve"> измеряли на рН- метре ЭВ-74.</w:t>
      </w:r>
    </w:p>
    <w:p w14:paraId="35B01C7E" w14:textId="77777777" w:rsidR="00705E9B" w:rsidRDefault="00705E9B" w:rsidP="006802A1">
      <w:pPr>
        <w:pStyle w:val="ad"/>
        <w:shd w:val="clear" w:color="auto" w:fill="FFFFFF" w:themeFill="background1"/>
        <w:spacing w:after="0" w:line="360" w:lineRule="auto"/>
        <w:ind w:left="0" w:firstLine="567"/>
        <w:jc w:val="both"/>
        <w:rPr>
          <w:rFonts w:ascii="Times New Roman" w:hAnsi="Times New Roman"/>
          <w:sz w:val="28"/>
          <w:szCs w:val="28"/>
        </w:rPr>
      </w:pPr>
    </w:p>
    <w:p w14:paraId="175603C8" w14:textId="59DBC395" w:rsidR="00705E9B" w:rsidRDefault="00705E9B" w:rsidP="006802A1">
      <w:pPr>
        <w:pStyle w:val="ad"/>
        <w:shd w:val="clear" w:color="auto" w:fill="FFFFFF" w:themeFill="background1"/>
        <w:spacing w:after="0" w:line="360" w:lineRule="auto"/>
        <w:ind w:left="0" w:firstLine="567"/>
        <w:jc w:val="both"/>
        <w:rPr>
          <w:rFonts w:ascii="Times New Roman" w:hAnsi="Times New Roman"/>
          <w:sz w:val="28"/>
          <w:szCs w:val="28"/>
        </w:rPr>
      </w:pPr>
    </w:p>
    <w:p w14:paraId="5EEB003F" w14:textId="77777777" w:rsidR="00705E9B" w:rsidRPr="006802A1" w:rsidRDefault="00705E9B" w:rsidP="006802A1">
      <w:pPr>
        <w:pStyle w:val="ad"/>
        <w:shd w:val="clear" w:color="auto" w:fill="FFFFFF" w:themeFill="background1"/>
        <w:spacing w:after="0" w:line="360" w:lineRule="auto"/>
        <w:ind w:left="0" w:firstLine="567"/>
        <w:jc w:val="both"/>
        <w:rPr>
          <w:rFonts w:ascii="Times New Roman" w:hAnsi="Times New Roman"/>
          <w:sz w:val="28"/>
          <w:szCs w:val="28"/>
        </w:rPr>
      </w:pPr>
    </w:p>
    <w:p w14:paraId="2E71E86C" w14:textId="4041E5F7" w:rsidR="009D4EBB" w:rsidRDefault="009D4EBB" w:rsidP="006802A1">
      <w:pPr>
        <w:shd w:val="clear" w:color="auto" w:fill="FFFFFF" w:themeFill="background1"/>
        <w:spacing w:after="0" w:line="360" w:lineRule="auto"/>
        <w:jc w:val="both"/>
        <w:rPr>
          <w:rFonts w:ascii="Times New Roman" w:hAnsi="Times New Roman"/>
          <w:sz w:val="28"/>
          <w:szCs w:val="28"/>
          <w:lang w:val="kk-KZ"/>
        </w:rPr>
      </w:pPr>
    </w:p>
    <w:p w14:paraId="3B20068E" w14:textId="56A8368C" w:rsidR="00705E9B" w:rsidRDefault="00705E9B" w:rsidP="006802A1">
      <w:pPr>
        <w:shd w:val="clear" w:color="auto" w:fill="FFFFFF" w:themeFill="background1"/>
        <w:spacing w:after="0" w:line="360" w:lineRule="auto"/>
        <w:jc w:val="both"/>
        <w:rPr>
          <w:rFonts w:ascii="Times New Roman" w:hAnsi="Times New Roman"/>
          <w:sz w:val="28"/>
          <w:szCs w:val="28"/>
          <w:lang w:val="kk-KZ"/>
        </w:rPr>
      </w:pPr>
    </w:p>
    <w:p w14:paraId="0E418536" w14:textId="02A00EC2" w:rsidR="00705E9B" w:rsidRDefault="00705E9B" w:rsidP="006802A1">
      <w:pPr>
        <w:shd w:val="clear" w:color="auto" w:fill="FFFFFF" w:themeFill="background1"/>
        <w:spacing w:after="0" w:line="360" w:lineRule="auto"/>
        <w:jc w:val="both"/>
        <w:rPr>
          <w:rFonts w:ascii="Times New Roman" w:hAnsi="Times New Roman"/>
          <w:sz w:val="28"/>
          <w:szCs w:val="28"/>
          <w:lang w:val="kk-KZ"/>
        </w:rPr>
      </w:pPr>
    </w:p>
    <w:p w14:paraId="5162ED69" w14:textId="5B3AB32E" w:rsidR="00705E9B" w:rsidRDefault="00705E9B" w:rsidP="006802A1">
      <w:pPr>
        <w:shd w:val="clear" w:color="auto" w:fill="FFFFFF" w:themeFill="background1"/>
        <w:spacing w:after="0" w:line="360" w:lineRule="auto"/>
        <w:jc w:val="both"/>
        <w:rPr>
          <w:rFonts w:ascii="Times New Roman" w:hAnsi="Times New Roman"/>
          <w:sz w:val="28"/>
          <w:szCs w:val="28"/>
          <w:lang w:val="kk-KZ"/>
        </w:rPr>
      </w:pPr>
    </w:p>
    <w:p w14:paraId="75F8DAFA" w14:textId="77777777" w:rsidR="00705E9B" w:rsidRPr="006802A1" w:rsidRDefault="00705E9B" w:rsidP="006802A1">
      <w:pPr>
        <w:shd w:val="clear" w:color="auto" w:fill="FFFFFF" w:themeFill="background1"/>
        <w:spacing w:after="0" w:line="360" w:lineRule="auto"/>
        <w:jc w:val="both"/>
        <w:rPr>
          <w:rFonts w:ascii="Times New Roman" w:hAnsi="Times New Roman"/>
          <w:sz w:val="28"/>
          <w:szCs w:val="28"/>
          <w:lang w:val="kk-KZ"/>
        </w:rPr>
      </w:pPr>
    </w:p>
    <w:p w14:paraId="78C626F3" w14:textId="7C79E920" w:rsidR="00477735" w:rsidRPr="00702464" w:rsidRDefault="00B306EE"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val="kk-KZ" w:eastAsia="ru-RU"/>
        </w:rPr>
      </w:pPr>
      <w:r w:rsidRPr="00702464">
        <w:rPr>
          <w:rFonts w:ascii="Times New Roman" w:hAnsi="Times New Roman"/>
          <w:b/>
          <w:bCs/>
          <w:color w:val="000000"/>
          <w:sz w:val="28"/>
          <w:szCs w:val="28"/>
          <w:lang w:eastAsia="ru-RU"/>
        </w:rPr>
        <w:lastRenderedPageBreak/>
        <w:t xml:space="preserve">ГЛАВА </w:t>
      </w:r>
      <w:r w:rsidRPr="00702464">
        <w:rPr>
          <w:rFonts w:ascii="Times New Roman" w:hAnsi="Times New Roman"/>
          <w:b/>
          <w:bCs/>
          <w:color w:val="000000"/>
          <w:sz w:val="28"/>
          <w:szCs w:val="28"/>
          <w:lang w:val="kk-KZ" w:eastAsia="ru-RU"/>
        </w:rPr>
        <w:t xml:space="preserve">3. </w:t>
      </w:r>
      <w:r w:rsidRPr="00702464">
        <w:rPr>
          <w:rFonts w:ascii="Times New Roman" w:hAnsi="Times New Roman"/>
          <w:b/>
          <w:bCs/>
          <w:color w:val="000000"/>
          <w:sz w:val="28"/>
          <w:szCs w:val="28"/>
          <w:lang w:eastAsia="ru-RU"/>
        </w:rPr>
        <w:t>РЕЗУЛЬТАТЫ СОБСТВЕННЫХ ИССЛЕДОВАНИЙ И ИХ ОБСУЖДЕНИЕ</w:t>
      </w:r>
      <w:r w:rsidR="00C637F4" w:rsidRPr="00702464">
        <w:rPr>
          <w:rFonts w:ascii="Times New Roman" w:hAnsi="Times New Roman"/>
          <w:b/>
          <w:bCs/>
          <w:color w:val="000000"/>
          <w:sz w:val="28"/>
          <w:szCs w:val="28"/>
          <w:lang w:eastAsia="ru-RU"/>
        </w:rPr>
        <w:t xml:space="preserve"> </w:t>
      </w:r>
    </w:p>
    <w:p w14:paraId="18E0F72A" w14:textId="77777777" w:rsidR="009D4EBB" w:rsidRPr="00702464" w:rsidRDefault="009D4EBB" w:rsidP="006802A1">
      <w:pPr>
        <w:shd w:val="clear" w:color="auto" w:fill="FFFFFF" w:themeFill="background1"/>
        <w:autoSpaceDE w:val="0"/>
        <w:autoSpaceDN w:val="0"/>
        <w:adjustRightInd w:val="0"/>
        <w:spacing w:after="0" w:line="360" w:lineRule="auto"/>
        <w:jc w:val="center"/>
        <w:rPr>
          <w:rFonts w:ascii="Times New Roman" w:hAnsi="Times New Roman"/>
          <w:color w:val="000000"/>
          <w:sz w:val="28"/>
          <w:szCs w:val="28"/>
          <w:lang w:val="kk-KZ" w:eastAsia="ru-RU"/>
        </w:rPr>
      </w:pPr>
    </w:p>
    <w:p w14:paraId="64D12B97" w14:textId="647FBE08" w:rsidR="00477735" w:rsidRPr="00702464" w:rsidRDefault="005722A0" w:rsidP="006802A1">
      <w:pPr>
        <w:shd w:val="clear" w:color="auto" w:fill="FFFFFF" w:themeFill="background1"/>
        <w:tabs>
          <w:tab w:val="left" w:pos="8222"/>
        </w:tabs>
        <w:spacing w:after="0" w:line="360" w:lineRule="auto"/>
        <w:ind w:firstLine="567"/>
        <w:jc w:val="both"/>
        <w:rPr>
          <w:rFonts w:ascii="Times New Roman" w:hAnsi="Times New Roman"/>
          <w:b/>
          <w:sz w:val="28"/>
          <w:szCs w:val="28"/>
        </w:rPr>
      </w:pPr>
      <w:r w:rsidRPr="00702464">
        <w:rPr>
          <w:rFonts w:ascii="Times New Roman" w:hAnsi="Times New Roman"/>
          <w:b/>
          <w:bCs/>
          <w:sz w:val="28"/>
          <w:szCs w:val="28"/>
          <w:lang w:val="kk-KZ"/>
        </w:rPr>
        <w:t>3.</w:t>
      </w:r>
      <w:r w:rsidR="00FB227B" w:rsidRPr="00702464">
        <w:rPr>
          <w:rFonts w:ascii="Times New Roman" w:hAnsi="Times New Roman"/>
          <w:b/>
          <w:bCs/>
          <w:sz w:val="28"/>
          <w:szCs w:val="28"/>
          <w:lang w:val="kk-KZ"/>
        </w:rPr>
        <w:t>1</w:t>
      </w:r>
      <w:r w:rsidR="00477735" w:rsidRPr="00702464">
        <w:rPr>
          <w:rFonts w:ascii="Times New Roman" w:hAnsi="Times New Roman"/>
          <w:b/>
          <w:bCs/>
          <w:sz w:val="28"/>
          <w:szCs w:val="28"/>
        </w:rPr>
        <w:t xml:space="preserve"> Эколого-г</w:t>
      </w:r>
      <w:r w:rsidR="009571FC" w:rsidRPr="00702464">
        <w:rPr>
          <w:rFonts w:ascii="Times New Roman" w:hAnsi="Times New Roman"/>
          <w:b/>
          <w:bCs/>
          <w:sz w:val="28"/>
          <w:szCs w:val="28"/>
        </w:rPr>
        <w:t>еохимическ</w:t>
      </w:r>
      <w:r w:rsidR="00315B22" w:rsidRPr="00702464">
        <w:rPr>
          <w:rFonts w:ascii="Times New Roman" w:hAnsi="Times New Roman"/>
          <w:b/>
          <w:bCs/>
          <w:sz w:val="28"/>
          <w:szCs w:val="28"/>
        </w:rPr>
        <w:t xml:space="preserve">ая </w:t>
      </w:r>
      <w:r w:rsidR="00477735" w:rsidRPr="00702464">
        <w:rPr>
          <w:rFonts w:ascii="Times New Roman" w:hAnsi="Times New Roman"/>
          <w:b/>
          <w:bCs/>
          <w:sz w:val="28"/>
          <w:szCs w:val="28"/>
        </w:rPr>
        <w:t>характеристик</w:t>
      </w:r>
      <w:r w:rsidR="00315B22" w:rsidRPr="00702464">
        <w:rPr>
          <w:rFonts w:ascii="Times New Roman" w:hAnsi="Times New Roman"/>
          <w:b/>
          <w:bCs/>
          <w:sz w:val="28"/>
          <w:szCs w:val="28"/>
        </w:rPr>
        <w:t>а</w:t>
      </w:r>
      <w:r w:rsidR="009571FC" w:rsidRPr="00702464">
        <w:rPr>
          <w:rFonts w:ascii="Times New Roman" w:hAnsi="Times New Roman"/>
          <w:b/>
          <w:bCs/>
          <w:sz w:val="28"/>
          <w:szCs w:val="28"/>
        </w:rPr>
        <w:t xml:space="preserve"> руд </w:t>
      </w:r>
      <w:r w:rsidR="00FB227B" w:rsidRPr="00702464">
        <w:rPr>
          <w:rFonts w:ascii="Times New Roman" w:hAnsi="Times New Roman"/>
          <w:b/>
          <w:sz w:val="28"/>
          <w:szCs w:val="28"/>
        </w:rPr>
        <w:t xml:space="preserve">и </w:t>
      </w:r>
      <w:r w:rsidR="00FB227B" w:rsidRPr="00602050">
        <w:rPr>
          <w:rFonts w:ascii="Times New Roman" w:hAnsi="Times New Roman"/>
          <w:b/>
          <w:sz w:val="28"/>
          <w:szCs w:val="28"/>
          <w:lang w:val="kk-KZ"/>
        </w:rPr>
        <w:t>микробоценозы</w:t>
      </w:r>
      <w:r w:rsidR="00702464">
        <w:rPr>
          <w:rFonts w:ascii="Times New Roman" w:hAnsi="Times New Roman"/>
          <w:b/>
          <w:sz w:val="28"/>
          <w:szCs w:val="28"/>
          <w:lang w:val="kk-KZ"/>
        </w:rPr>
        <w:t xml:space="preserve"> </w:t>
      </w:r>
      <w:r w:rsidR="00FB227B" w:rsidRPr="00702464">
        <w:rPr>
          <w:rFonts w:ascii="Times New Roman" w:hAnsi="Times New Roman"/>
          <w:b/>
          <w:sz w:val="28"/>
          <w:szCs w:val="28"/>
          <w:lang w:val="kk-KZ"/>
        </w:rPr>
        <w:t xml:space="preserve"> </w:t>
      </w:r>
      <w:r w:rsidR="00FB227B" w:rsidRPr="00702464">
        <w:rPr>
          <w:rFonts w:ascii="Times New Roman" w:hAnsi="Times New Roman"/>
          <w:b/>
          <w:sz w:val="28"/>
          <w:szCs w:val="28"/>
        </w:rPr>
        <w:t xml:space="preserve">золотоносного </w:t>
      </w:r>
      <w:r w:rsidR="00477735" w:rsidRPr="00702464">
        <w:rPr>
          <w:rFonts w:ascii="Times New Roman" w:hAnsi="Times New Roman"/>
          <w:b/>
          <w:sz w:val="28"/>
          <w:szCs w:val="28"/>
        </w:rPr>
        <w:t>месторождения Риддер-</w:t>
      </w:r>
      <w:proofErr w:type="spellStart"/>
      <w:r w:rsidR="00477735" w:rsidRPr="00702464">
        <w:rPr>
          <w:rFonts w:ascii="Times New Roman" w:hAnsi="Times New Roman"/>
          <w:b/>
          <w:sz w:val="28"/>
          <w:szCs w:val="28"/>
        </w:rPr>
        <w:t>Сокольное</w:t>
      </w:r>
      <w:proofErr w:type="spellEnd"/>
    </w:p>
    <w:p w14:paraId="47822EAD" w14:textId="77777777" w:rsidR="00C435F9" w:rsidRPr="00702464"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702464">
        <w:rPr>
          <w:rFonts w:ascii="Times New Roman" w:hAnsi="Times New Roman"/>
          <w:sz w:val="28"/>
          <w:szCs w:val="28"/>
        </w:rPr>
        <w:t>Как известно химический состав – это</w:t>
      </w:r>
      <w:r w:rsidRPr="00702464">
        <w:rPr>
          <w:rFonts w:ascii="Times New Roman" w:hAnsi="Times New Roman"/>
          <w:bCs/>
          <w:color w:val="111111"/>
          <w:sz w:val="28"/>
          <w:szCs w:val="28"/>
        </w:rPr>
        <w:t xml:space="preserve"> совокупность компонентов, из которых состоит</w:t>
      </w:r>
      <w:r w:rsidR="00633A83" w:rsidRPr="00702464">
        <w:rPr>
          <w:rFonts w:ascii="Times New Roman" w:hAnsi="Times New Roman"/>
          <w:bCs/>
          <w:color w:val="111111"/>
          <w:sz w:val="28"/>
          <w:szCs w:val="28"/>
        </w:rPr>
        <w:t xml:space="preserve"> вещество (или смесь веществ). </w:t>
      </w:r>
      <w:r w:rsidRPr="00702464">
        <w:rPr>
          <w:rFonts w:ascii="Times New Roman" w:hAnsi="Times New Roman"/>
          <w:bCs/>
          <w:color w:val="111111"/>
          <w:sz w:val="28"/>
          <w:szCs w:val="28"/>
        </w:rPr>
        <w:t>Изучен</w:t>
      </w:r>
      <w:r w:rsidR="007D0A94" w:rsidRPr="00702464">
        <w:rPr>
          <w:rFonts w:ascii="Times New Roman" w:hAnsi="Times New Roman"/>
          <w:bCs/>
          <w:color w:val="111111"/>
          <w:sz w:val="28"/>
          <w:szCs w:val="28"/>
        </w:rPr>
        <w:t>и</w:t>
      </w:r>
      <w:r w:rsidRPr="00702464">
        <w:rPr>
          <w:rFonts w:ascii="Times New Roman" w:hAnsi="Times New Roman"/>
          <w:bCs/>
          <w:color w:val="111111"/>
          <w:sz w:val="28"/>
          <w:szCs w:val="28"/>
        </w:rPr>
        <w:t xml:space="preserve">я закономерности распределения элементов </w:t>
      </w:r>
      <w:r w:rsidRPr="00702464">
        <w:rPr>
          <w:rFonts w:ascii="Times New Roman" w:hAnsi="Times New Roman"/>
          <w:color w:val="222222"/>
          <w:sz w:val="28"/>
          <w:szCs w:val="28"/>
          <w:shd w:val="clear" w:color="auto" w:fill="FFFFFF"/>
        </w:rPr>
        <w:t xml:space="preserve">рудных и сопутствующих элементов </w:t>
      </w:r>
      <w:r w:rsidRPr="00702464">
        <w:rPr>
          <w:rFonts w:ascii="Times New Roman" w:hAnsi="Times New Roman"/>
          <w:bCs/>
          <w:sz w:val="28"/>
          <w:szCs w:val="28"/>
        </w:rPr>
        <w:t>месторождения Риддер-</w:t>
      </w:r>
      <w:proofErr w:type="spellStart"/>
      <w:r w:rsidRPr="00702464">
        <w:rPr>
          <w:rFonts w:ascii="Times New Roman" w:hAnsi="Times New Roman"/>
          <w:bCs/>
          <w:sz w:val="28"/>
          <w:szCs w:val="28"/>
        </w:rPr>
        <w:t>Сокольное</w:t>
      </w:r>
      <w:proofErr w:type="spellEnd"/>
      <w:r w:rsidRPr="00702464">
        <w:rPr>
          <w:rFonts w:ascii="Times New Roman" w:hAnsi="Times New Roman"/>
          <w:color w:val="222222"/>
          <w:sz w:val="28"/>
          <w:szCs w:val="28"/>
          <w:shd w:val="clear" w:color="auto" w:fill="FFFFFF"/>
        </w:rPr>
        <w:t xml:space="preserve"> впервые</w:t>
      </w:r>
      <w:r w:rsidRPr="00702464">
        <w:rPr>
          <w:rFonts w:ascii="Times New Roman" w:hAnsi="Times New Roman"/>
          <w:bCs/>
          <w:color w:val="111111"/>
          <w:sz w:val="28"/>
          <w:szCs w:val="28"/>
        </w:rPr>
        <w:t xml:space="preserve"> показала, что они проходят </w:t>
      </w:r>
      <w:r w:rsidRPr="00702464">
        <w:rPr>
          <w:rFonts w:ascii="Times New Roman" w:hAnsi="Times New Roman"/>
          <w:color w:val="222222"/>
          <w:sz w:val="28"/>
          <w:szCs w:val="28"/>
          <w:shd w:val="clear" w:color="auto" w:fill="FFFFFF"/>
        </w:rPr>
        <w:t>по девяти сечениям</w:t>
      </w:r>
      <w:r w:rsidRPr="00702464">
        <w:rPr>
          <w:rFonts w:ascii="Times New Roman" w:hAnsi="Times New Roman"/>
          <w:bCs/>
          <w:sz w:val="28"/>
          <w:szCs w:val="28"/>
        </w:rPr>
        <w:t xml:space="preserve">. </w:t>
      </w:r>
    </w:p>
    <w:p w14:paraId="68456F1F" w14:textId="77777777" w:rsidR="009571FC" w:rsidRPr="006802A1" w:rsidRDefault="0004133B"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702464">
        <w:rPr>
          <w:rFonts w:ascii="Times New Roman" w:hAnsi="Times New Roman"/>
          <w:bCs/>
          <w:sz w:val="28"/>
          <w:szCs w:val="28"/>
        </w:rPr>
        <w:t>Руды месторождения «Риддер-</w:t>
      </w:r>
      <w:proofErr w:type="spellStart"/>
      <w:r w:rsidR="00C435F9" w:rsidRPr="00702464">
        <w:rPr>
          <w:rFonts w:ascii="Times New Roman" w:hAnsi="Times New Roman"/>
          <w:bCs/>
          <w:sz w:val="28"/>
          <w:szCs w:val="28"/>
        </w:rPr>
        <w:t>Сокольного</w:t>
      </w:r>
      <w:proofErr w:type="spellEnd"/>
      <w:r w:rsidR="00C435F9" w:rsidRPr="00702464">
        <w:rPr>
          <w:rFonts w:ascii="Times New Roman" w:hAnsi="Times New Roman"/>
          <w:bCs/>
          <w:sz w:val="28"/>
          <w:szCs w:val="28"/>
        </w:rPr>
        <w:t>» относятся к комплексным золотосодержащим. Имеются гравитационный и флотационный золотосодержащие концентраты, медный, цинковый и свинцовый концентраты. Кроме основного компонента золота, практическое значение имеет медь, содержание которого связано с распределением золота корреляционной зависимостью, тенденция такова, что доля основного металла в руде уменьшается с понижением глубины отработки рудной залежей месторождения.</w:t>
      </w:r>
      <w:r w:rsidR="00C435F9" w:rsidRPr="006802A1">
        <w:rPr>
          <w:rFonts w:ascii="Times New Roman" w:hAnsi="Times New Roman"/>
          <w:bCs/>
          <w:sz w:val="28"/>
          <w:szCs w:val="28"/>
        </w:rPr>
        <w:t xml:space="preserve"> </w:t>
      </w:r>
    </w:p>
    <w:p w14:paraId="4AC4F504"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noProof/>
          <w:sz w:val="28"/>
          <w:szCs w:val="28"/>
          <w:lang w:eastAsia="ru-RU"/>
        </w:rPr>
        <w:drawing>
          <wp:inline distT="0" distB="0" distL="0" distR="0" wp14:anchorId="009FADF9" wp14:editId="08E1CDA7">
            <wp:extent cx="4800600" cy="2714625"/>
            <wp:effectExtent l="0" t="0" r="0" b="0"/>
            <wp:docPr id="108" name="Объект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00F884DB" w14:textId="7C91CE09" w:rsidR="009571FC" w:rsidRPr="006802A1" w:rsidRDefault="00177D79" w:rsidP="006802A1">
      <w:pPr>
        <w:shd w:val="clear" w:color="auto" w:fill="FFFFFF" w:themeFill="background1"/>
        <w:tabs>
          <w:tab w:val="left" w:pos="567"/>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 xml:space="preserve">Рисунок </w:t>
      </w:r>
      <w:r w:rsidR="00F0306A" w:rsidRPr="006802A1">
        <w:rPr>
          <w:rFonts w:ascii="Times New Roman" w:hAnsi="Times New Roman"/>
          <w:bCs/>
          <w:sz w:val="28"/>
          <w:szCs w:val="28"/>
          <w:lang w:val="kk-KZ"/>
        </w:rPr>
        <w:t>3.</w:t>
      </w:r>
      <w:r w:rsidR="00AF319E" w:rsidRPr="006802A1">
        <w:rPr>
          <w:rFonts w:ascii="Times New Roman" w:hAnsi="Times New Roman"/>
          <w:bCs/>
          <w:sz w:val="28"/>
          <w:szCs w:val="28"/>
          <w:lang w:val="kk-KZ"/>
        </w:rPr>
        <w:t>5</w:t>
      </w:r>
      <w:r w:rsidR="00E434B1" w:rsidRPr="006802A1">
        <w:rPr>
          <w:rFonts w:ascii="Times New Roman" w:hAnsi="Times New Roman"/>
          <w:bCs/>
          <w:sz w:val="28"/>
          <w:szCs w:val="28"/>
          <w:lang w:val="kk-KZ"/>
        </w:rPr>
        <w:t>.</w:t>
      </w:r>
      <w:r w:rsidR="00756DAB" w:rsidRPr="006802A1">
        <w:rPr>
          <w:rFonts w:ascii="Times New Roman" w:hAnsi="Times New Roman"/>
          <w:bCs/>
          <w:sz w:val="28"/>
          <w:szCs w:val="28"/>
          <w:lang w:val="kk-KZ"/>
        </w:rPr>
        <w:t xml:space="preserve"> </w:t>
      </w:r>
      <w:r w:rsidR="00346329" w:rsidRPr="006802A1">
        <w:rPr>
          <w:rFonts w:ascii="Times New Roman" w:hAnsi="Times New Roman"/>
          <w:bCs/>
          <w:sz w:val="28"/>
          <w:szCs w:val="28"/>
        </w:rPr>
        <w:t xml:space="preserve">Качественный </w:t>
      </w:r>
      <w:r w:rsidR="00D93DB5" w:rsidRPr="006802A1">
        <w:rPr>
          <w:rFonts w:ascii="Times New Roman" w:hAnsi="Times New Roman"/>
          <w:bCs/>
          <w:sz w:val="28"/>
          <w:szCs w:val="28"/>
        </w:rPr>
        <w:t>и количественный химически</w:t>
      </w:r>
      <w:r w:rsidR="00D06942" w:rsidRPr="006802A1">
        <w:rPr>
          <w:rFonts w:ascii="Times New Roman" w:hAnsi="Times New Roman"/>
          <w:bCs/>
          <w:sz w:val="28"/>
          <w:szCs w:val="28"/>
        </w:rPr>
        <w:t>й</w:t>
      </w:r>
      <w:r w:rsidR="00D93DB5" w:rsidRPr="006802A1">
        <w:rPr>
          <w:rFonts w:ascii="Times New Roman" w:hAnsi="Times New Roman"/>
          <w:bCs/>
          <w:sz w:val="28"/>
          <w:szCs w:val="28"/>
        </w:rPr>
        <w:t xml:space="preserve"> </w:t>
      </w:r>
      <w:r w:rsidR="00346329" w:rsidRPr="006802A1">
        <w:rPr>
          <w:rFonts w:ascii="Times New Roman" w:hAnsi="Times New Roman"/>
          <w:bCs/>
          <w:sz w:val="28"/>
          <w:szCs w:val="28"/>
        </w:rPr>
        <w:t>состав</w:t>
      </w:r>
      <w:r w:rsidR="00D93DB5" w:rsidRPr="006802A1">
        <w:rPr>
          <w:rFonts w:ascii="Times New Roman" w:hAnsi="Times New Roman"/>
          <w:bCs/>
          <w:sz w:val="28"/>
          <w:szCs w:val="28"/>
        </w:rPr>
        <w:t xml:space="preserve"> руд</w:t>
      </w:r>
      <w:r w:rsidR="009571FC" w:rsidRPr="006802A1">
        <w:rPr>
          <w:rFonts w:ascii="Times New Roman" w:hAnsi="Times New Roman"/>
          <w:bCs/>
          <w:sz w:val="28"/>
          <w:szCs w:val="28"/>
        </w:rPr>
        <w:t xml:space="preserve"> месторождения Риддер-</w:t>
      </w:r>
      <w:proofErr w:type="spellStart"/>
      <w:r w:rsidR="009571FC" w:rsidRPr="006802A1">
        <w:rPr>
          <w:rFonts w:ascii="Times New Roman" w:hAnsi="Times New Roman"/>
          <w:bCs/>
          <w:sz w:val="28"/>
          <w:szCs w:val="28"/>
        </w:rPr>
        <w:t>Сокольное</w:t>
      </w:r>
      <w:proofErr w:type="spellEnd"/>
    </w:p>
    <w:p w14:paraId="590D7656"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p>
    <w:p w14:paraId="7481A498" w14:textId="5E5AD1CF"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lastRenderedPageBreak/>
        <w:t>В процессе изучения их химического состава были у</w:t>
      </w:r>
      <w:r w:rsidRPr="006802A1">
        <w:rPr>
          <w:rFonts w:ascii="Times New Roman" w:hAnsi="Times New Roman"/>
          <w:color w:val="222222"/>
          <w:sz w:val="28"/>
          <w:szCs w:val="28"/>
          <w:shd w:val="clear" w:color="auto" w:fill="FFFFFF"/>
        </w:rPr>
        <w:t>становлены, что максимумы содержан</w:t>
      </w:r>
      <w:r w:rsidR="00633A83" w:rsidRPr="006802A1">
        <w:rPr>
          <w:rFonts w:ascii="Times New Roman" w:hAnsi="Times New Roman"/>
          <w:color w:val="222222"/>
          <w:sz w:val="28"/>
          <w:szCs w:val="28"/>
          <w:shd w:val="clear" w:color="auto" w:fill="FFFFFF"/>
        </w:rPr>
        <w:t xml:space="preserve">ий основных рудных элементов – </w:t>
      </w:r>
      <w:r w:rsidRPr="006802A1">
        <w:rPr>
          <w:rFonts w:ascii="Times New Roman" w:hAnsi="Times New Roman"/>
          <w:bCs/>
          <w:sz w:val="28"/>
          <w:szCs w:val="28"/>
        </w:rPr>
        <w:t>золото составляет около 33,0 г/т. Из числа полиметаллических руд преобладает цинк, их количество доходит до 110,0 г/т. Среднее содержание мышьяка составляет около 240,0 г/т. В составе руды месторождения Риддер-</w:t>
      </w:r>
      <w:proofErr w:type="spellStart"/>
      <w:r w:rsidRPr="006802A1">
        <w:rPr>
          <w:rFonts w:ascii="Times New Roman" w:hAnsi="Times New Roman"/>
          <w:bCs/>
          <w:sz w:val="28"/>
          <w:szCs w:val="28"/>
        </w:rPr>
        <w:t>Сокольное</w:t>
      </w:r>
      <w:proofErr w:type="spellEnd"/>
      <w:r w:rsidRPr="006802A1">
        <w:rPr>
          <w:rFonts w:ascii="Times New Roman" w:hAnsi="Times New Roman"/>
          <w:color w:val="222222"/>
          <w:sz w:val="28"/>
          <w:szCs w:val="28"/>
          <w:shd w:val="clear" w:color="auto" w:fill="FFFFFF"/>
        </w:rPr>
        <w:t xml:space="preserve"> в большом количестве содержатся </w:t>
      </w:r>
      <w:r w:rsidR="00177D79" w:rsidRPr="006802A1">
        <w:rPr>
          <w:rFonts w:ascii="Times New Roman" w:hAnsi="Times New Roman"/>
          <w:bCs/>
          <w:sz w:val="28"/>
          <w:szCs w:val="28"/>
        </w:rPr>
        <w:t>медь (рис.</w:t>
      </w:r>
      <w:r w:rsidR="00AF7CCD" w:rsidRPr="006802A1">
        <w:rPr>
          <w:rFonts w:ascii="Times New Roman" w:hAnsi="Times New Roman"/>
          <w:bCs/>
          <w:sz w:val="28"/>
          <w:szCs w:val="28"/>
        </w:rPr>
        <w:t xml:space="preserve"> </w:t>
      </w:r>
      <w:r w:rsidR="00F0306A" w:rsidRPr="006802A1">
        <w:rPr>
          <w:rFonts w:ascii="Times New Roman" w:hAnsi="Times New Roman"/>
          <w:bCs/>
          <w:sz w:val="28"/>
          <w:szCs w:val="28"/>
          <w:lang w:val="kk-KZ"/>
        </w:rPr>
        <w:t>3.1</w:t>
      </w:r>
      <w:r w:rsidRPr="006802A1">
        <w:rPr>
          <w:rFonts w:ascii="Times New Roman" w:hAnsi="Times New Roman"/>
          <w:bCs/>
          <w:sz w:val="28"/>
          <w:szCs w:val="28"/>
        </w:rPr>
        <w:t>). Его к</w:t>
      </w:r>
      <w:r w:rsidR="00633A83" w:rsidRPr="006802A1">
        <w:rPr>
          <w:rFonts w:ascii="Times New Roman" w:hAnsi="Times New Roman"/>
          <w:bCs/>
          <w:sz w:val="28"/>
          <w:szCs w:val="28"/>
        </w:rPr>
        <w:t>оличество достигает до 700 г/т.</w:t>
      </w:r>
      <w:r w:rsidRPr="006802A1">
        <w:rPr>
          <w:rFonts w:ascii="Times New Roman" w:hAnsi="Times New Roman"/>
          <w:color w:val="222222"/>
          <w:sz w:val="28"/>
          <w:szCs w:val="28"/>
          <w:shd w:val="clear" w:color="auto" w:fill="FFFFFF"/>
        </w:rPr>
        <w:t xml:space="preserve"> Его расположение </w:t>
      </w:r>
      <w:r w:rsidR="006671F5" w:rsidRPr="006802A1">
        <w:rPr>
          <w:rFonts w:ascii="Times New Roman" w:hAnsi="Times New Roman"/>
          <w:color w:val="222222"/>
          <w:sz w:val="28"/>
          <w:szCs w:val="28"/>
          <w:shd w:val="clear" w:color="auto" w:fill="FFFFFF"/>
        </w:rPr>
        <w:t>в месторождениях</w:t>
      </w:r>
      <w:r w:rsidRPr="006802A1">
        <w:rPr>
          <w:rFonts w:ascii="Times New Roman" w:hAnsi="Times New Roman"/>
          <w:color w:val="222222"/>
          <w:sz w:val="28"/>
          <w:szCs w:val="28"/>
          <w:shd w:val="clear" w:color="auto" w:fill="FFFFFF"/>
        </w:rPr>
        <w:t xml:space="preserve"> разделены в пространстве жилы.</w:t>
      </w:r>
      <w:r w:rsidRPr="006802A1">
        <w:rPr>
          <w:rFonts w:ascii="Times New Roman" w:hAnsi="Times New Roman"/>
          <w:bCs/>
          <w:sz w:val="28"/>
          <w:szCs w:val="28"/>
        </w:rPr>
        <w:t xml:space="preserve"> Из числа косвенных химических элементов содержание составляет (г/т): </w:t>
      </w:r>
      <w:r w:rsidRPr="006802A1">
        <w:rPr>
          <w:rFonts w:ascii="Times New Roman" w:hAnsi="Times New Roman"/>
          <w:bCs/>
          <w:sz w:val="28"/>
          <w:szCs w:val="28"/>
          <w:lang w:val="en-US"/>
        </w:rPr>
        <w:t>Ag</w:t>
      </w:r>
      <w:r w:rsidRPr="006802A1">
        <w:rPr>
          <w:rFonts w:ascii="Times New Roman" w:hAnsi="Times New Roman"/>
          <w:bCs/>
          <w:sz w:val="28"/>
          <w:szCs w:val="28"/>
        </w:rPr>
        <w:t xml:space="preserve"> - 13,0, </w:t>
      </w:r>
      <w:r w:rsidRPr="006802A1">
        <w:rPr>
          <w:rFonts w:ascii="Times New Roman" w:hAnsi="Times New Roman"/>
          <w:bCs/>
          <w:sz w:val="28"/>
          <w:szCs w:val="28"/>
          <w:lang w:val="en-US"/>
        </w:rPr>
        <w:t>Hg</w:t>
      </w:r>
      <w:r w:rsidRPr="006802A1">
        <w:rPr>
          <w:rFonts w:ascii="Times New Roman" w:hAnsi="Times New Roman"/>
          <w:bCs/>
          <w:sz w:val="28"/>
          <w:szCs w:val="28"/>
        </w:rPr>
        <w:t xml:space="preserve"> - 0,06, </w:t>
      </w:r>
      <w:r w:rsidRPr="006802A1">
        <w:rPr>
          <w:rFonts w:ascii="Times New Roman" w:hAnsi="Times New Roman"/>
          <w:bCs/>
          <w:sz w:val="28"/>
          <w:szCs w:val="28"/>
          <w:lang w:val="en-US"/>
        </w:rPr>
        <w:t>Bi</w:t>
      </w:r>
      <w:r w:rsidRPr="006802A1">
        <w:rPr>
          <w:rFonts w:ascii="Times New Roman" w:hAnsi="Times New Roman"/>
          <w:bCs/>
          <w:sz w:val="28"/>
          <w:szCs w:val="28"/>
        </w:rPr>
        <w:t xml:space="preserve"> - 14,0, </w:t>
      </w:r>
      <w:r w:rsidRPr="006802A1">
        <w:rPr>
          <w:rFonts w:ascii="Times New Roman" w:hAnsi="Times New Roman"/>
          <w:bCs/>
          <w:sz w:val="28"/>
          <w:szCs w:val="28"/>
          <w:lang w:val="en-US"/>
        </w:rPr>
        <w:t>Mo</w:t>
      </w:r>
      <w:r w:rsidRPr="006802A1">
        <w:rPr>
          <w:rFonts w:ascii="Times New Roman" w:hAnsi="Times New Roman"/>
          <w:bCs/>
          <w:sz w:val="28"/>
          <w:szCs w:val="28"/>
        </w:rPr>
        <w:t xml:space="preserve"> - 7,0, </w:t>
      </w:r>
      <w:r w:rsidRPr="006802A1">
        <w:rPr>
          <w:rFonts w:ascii="Times New Roman" w:hAnsi="Times New Roman"/>
          <w:bCs/>
          <w:sz w:val="28"/>
          <w:szCs w:val="28"/>
          <w:lang w:val="en-US"/>
        </w:rPr>
        <w:t>W</w:t>
      </w:r>
      <w:r w:rsidRPr="006802A1">
        <w:rPr>
          <w:rFonts w:ascii="Times New Roman" w:hAnsi="Times New Roman"/>
          <w:bCs/>
          <w:sz w:val="28"/>
          <w:szCs w:val="28"/>
        </w:rPr>
        <w:t xml:space="preserve"> - 5,0.</w:t>
      </w:r>
    </w:p>
    <w:p w14:paraId="2C946158"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Нами были изучены химический состав руд добываемые из шахты 38, жила 8 и шахта 39, горизонт 130 м месторождения Риддер-</w:t>
      </w:r>
      <w:proofErr w:type="spellStart"/>
      <w:r w:rsidRPr="006802A1">
        <w:rPr>
          <w:rFonts w:ascii="Times New Roman" w:hAnsi="Times New Roman"/>
          <w:bCs/>
          <w:sz w:val="28"/>
          <w:szCs w:val="28"/>
        </w:rPr>
        <w:t>Сокольное</w:t>
      </w:r>
      <w:proofErr w:type="spellEnd"/>
      <w:r w:rsidRPr="006802A1">
        <w:rPr>
          <w:rFonts w:ascii="Times New Roman" w:hAnsi="Times New Roman"/>
          <w:bCs/>
          <w:sz w:val="28"/>
          <w:szCs w:val="28"/>
        </w:rPr>
        <w:t xml:space="preserve"> </w:t>
      </w:r>
      <w:r w:rsidRPr="006802A1">
        <w:rPr>
          <w:rFonts w:ascii="Times New Roman" w:hAnsi="Times New Roman"/>
          <w:bCs/>
          <w:color w:val="000000"/>
          <w:sz w:val="28"/>
          <w:szCs w:val="28"/>
        </w:rPr>
        <w:t>[13]</w:t>
      </w:r>
      <w:r w:rsidRPr="006802A1">
        <w:rPr>
          <w:rFonts w:ascii="Times New Roman" w:hAnsi="Times New Roman"/>
          <w:bCs/>
          <w:sz w:val="28"/>
          <w:szCs w:val="28"/>
        </w:rPr>
        <w:t xml:space="preserve">. </w:t>
      </w:r>
    </w:p>
    <w:p w14:paraId="0C00BA48" w14:textId="6BF180F9" w:rsidR="003E6A72" w:rsidRPr="006802A1" w:rsidRDefault="00177D79" w:rsidP="0084665E">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 xml:space="preserve">В таблицах </w:t>
      </w:r>
      <w:r w:rsidR="00D20322" w:rsidRPr="006802A1">
        <w:rPr>
          <w:rFonts w:ascii="Times New Roman" w:hAnsi="Times New Roman"/>
          <w:bCs/>
          <w:sz w:val="28"/>
          <w:szCs w:val="28"/>
          <w:lang w:val="kk-KZ"/>
        </w:rPr>
        <w:t>3.1</w:t>
      </w:r>
      <w:r w:rsidRPr="006802A1">
        <w:rPr>
          <w:rFonts w:ascii="Times New Roman" w:hAnsi="Times New Roman"/>
          <w:bCs/>
          <w:sz w:val="28"/>
          <w:szCs w:val="28"/>
        </w:rPr>
        <w:t xml:space="preserve"> и </w:t>
      </w:r>
      <w:r w:rsidR="00D20322" w:rsidRPr="006802A1">
        <w:rPr>
          <w:rFonts w:ascii="Times New Roman" w:hAnsi="Times New Roman"/>
          <w:bCs/>
          <w:sz w:val="28"/>
          <w:szCs w:val="28"/>
          <w:lang w:val="kk-KZ"/>
        </w:rPr>
        <w:t>3.2</w:t>
      </w:r>
      <w:r w:rsidR="007D0A94" w:rsidRPr="006802A1">
        <w:rPr>
          <w:rFonts w:ascii="Times New Roman" w:hAnsi="Times New Roman"/>
          <w:bCs/>
          <w:sz w:val="28"/>
          <w:szCs w:val="28"/>
        </w:rPr>
        <w:t xml:space="preserve"> приведе</w:t>
      </w:r>
      <w:r w:rsidR="009571FC" w:rsidRPr="006802A1">
        <w:rPr>
          <w:rFonts w:ascii="Times New Roman" w:hAnsi="Times New Roman"/>
          <w:bCs/>
          <w:sz w:val="28"/>
          <w:szCs w:val="28"/>
        </w:rPr>
        <w:t xml:space="preserve">ны характеристика и химический состав руд золотоносного </w:t>
      </w:r>
      <w:r w:rsidRPr="006802A1">
        <w:rPr>
          <w:rFonts w:ascii="Times New Roman" w:hAnsi="Times New Roman"/>
          <w:bCs/>
          <w:sz w:val="28"/>
          <w:szCs w:val="28"/>
        </w:rPr>
        <w:t>месторождения Риддер-</w:t>
      </w:r>
      <w:proofErr w:type="spellStart"/>
      <w:r w:rsidRPr="006802A1">
        <w:rPr>
          <w:rFonts w:ascii="Times New Roman" w:hAnsi="Times New Roman"/>
          <w:bCs/>
          <w:sz w:val="28"/>
          <w:szCs w:val="28"/>
        </w:rPr>
        <w:t>Сокольное</w:t>
      </w:r>
      <w:proofErr w:type="spellEnd"/>
      <w:r w:rsidRPr="006802A1">
        <w:rPr>
          <w:rFonts w:ascii="Times New Roman" w:hAnsi="Times New Roman"/>
          <w:bCs/>
          <w:sz w:val="28"/>
          <w:szCs w:val="28"/>
        </w:rPr>
        <w:t>.</w:t>
      </w:r>
    </w:p>
    <w:p w14:paraId="0A103C57" w14:textId="77777777" w:rsidR="009571FC" w:rsidRPr="006802A1" w:rsidRDefault="00177D79" w:rsidP="006802A1">
      <w:pPr>
        <w:shd w:val="clear" w:color="auto" w:fill="FFFFFF" w:themeFill="background1"/>
        <w:tabs>
          <w:tab w:val="left" w:pos="8222"/>
        </w:tabs>
        <w:spacing w:after="0" w:line="360" w:lineRule="auto"/>
        <w:jc w:val="both"/>
        <w:rPr>
          <w:rFonts w:ascii="Times New Roman" w:hAnsi="Times New Roman"/>
          <w:bCs/>
          <w:sz w:val="28"/>
          <w:szCs w:val="28"/>
        </w:rPr>
      </w:pPr>
      <w:r w:rsidRPr="006802A1">
        <w:rPr>
          <w:rFonts w:ascii="Times New Roman" w:hAnsi="Times New Roman"/>
          <w:bCs/>
          <w:sz w:val="28"/>
          <w:szCs w:val="28"/>
        </w:rPr>
        <w:t xml:space="preserve">Таблица </w:t>
      </w:r>
      <w:r w:rsidR="00D20322" w:rsidRPr="006802A1">
        <w:rPr>
          <w:rFonts w:ascii="Times New Roman" w:hAnsi="Times New Roman"/>
          <w:bCs/>
          <w:sz w:val="28"/>
          <w:szCs w:val="28"/>
          <w:lang w:val="kk-KZ"/>
        </w:rPr>
        <w:t>3.1</w:t>
      </w:r>
      <w:r w:rsidR="009571FC" w:rsidRPr="006802A1">
        <w:rPr>
          <w:rFonts w:ascii="Times New Roman" w:hAnsi="Times New Roman"/>
          <w:bCs/>
          <w:sz w:val="28"/>
          <w:szCs w:val="28"/>
        </w:rPr>
        <w:t xml:space="preserve"> - Химический состав золотоносных руд месторождения Риддер-</w:t>
      </w:r>
      <w:proofErr w:type="spellStart"/>
      <w:r w:rsidR="009571FC" w:rsidRPr="006802A1">
        <w:rPr>
          <w:rFonts w:ascii="Times New Roman" w:hAnsi="Times New Roman"/>
          <w:bCs/>
          <w:sz w:val="28"/>
          <w:szCs w:val="28"/>
        </w:rPr>
        <w:t>Сокольное</w:t>
      </w:r>
      <w:proofErr w:type="spellEnd"/>
    </w:p>
    <w:tbl>
      <w:tblPr>
        <w:tblStyle w:val="a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1349"/>
        <w:gridCol w:w="1741"/>
        <w:gridCol w:w="1724"/>
        <w:gridCol w:w="1349"/>
        <w:gridCol w:w="1741"/>
      </w:tblGrid>
      <w:tr w:rsidR="009571FC" w:rsidRPr="006802A1" w14:paraId="5C58B8AB" w14:textId="77777777" w:rsidTr="0049540D">
        <w:tc>
          <w:tcPr>
            <w:tcW w:w="1745" w:type="dxa"/>
            <w:vMerge w:val="restart"/>
            <w:vAlign w:val="center"/>
          </w:tcPr>
          <w:p w14:paraId="2BE787C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Компоненты</w:t>
            </w:r>
          </w:p>
        </w:tc>
        <w:tc>
          <w:tcPr>
            <w:tcW w:w="1364" w:type="dxa"/>
            <w:vAlign w:val="center"/>
          </w:tcPr>
          <w:p w14:paraId="6C51DE7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Массовая доля, в %</w:t>
            </w:r>
          </w:p>
        </w:tc>
        <w:tc>
          <w:tcPr>
            <w:tcW w:w="1762" w:type="dxa"/>
            <w:vAlign w:val="center"/>
          </w:tcPr>
          <w:p w14:paraId="1BD1A73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Содержание, г/т</w:t>
            </w:r>
          </w:p>
        </w:tc>
        <w:tc>
          <w:tcPr>
            <w:tcW w:w="1745" w:type="dxa"/>
            <w:vMerge w:val="restart"/>
            <w:vAlign w:val="center"/>
          </w:tcPr>
          <w:p w14:paraId="5508FD9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Компоненты</w:t>
            </w:r>
          </w:p>
        </w:tc>
        <w:tc>
          <w:tcPr>
            <w:tcW w:w="1477" w:type="dxa"/>
            <w:vAlign w:val="center"/>
          </w:tcPr>
          <w:p w14:paraId="54F45E9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Массовая доля, в %</w:t>
            </w:r>
          </w:p>
        </w:tc>
        <w:tc>
          <w:tcPr>
            <w:tcW w:w="1762" w:type="dxa"/>
            <w:vAlign w:val="center"/>
          </w:tcPr>
          <w:p w14:paraId="3DDCD80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Содержание, г/т</w:t>
            </w:r>
          </w:p>
        </w:tc>
      </w:tr>
      <w:tr w:rsidR="009571FC" w:rsidRPr="006802A1" w14:paraId="69656DFC" w14:textId="77777777" w:rsidTr="0049540D">
        <w:trPr>
          <w:trHeight w:val="504"/>
        </w:trPr>
        <w:tc>
          <w:tcPr>
            <w:tcW w:w="1745" w:type="dxa"/>
            <w:vMerge/>
            <w:vAlign w:val="center"/>
          </w:tcPr>
          <w:p w14:paraId="52B16B6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p>
        </w:tc>
        <w:tc>
          <w:tcPr>
            <w:tcW w:w="1364" w:type="dxa"/>
            <w:vAlign w:val="center"/>
          </w:tcPr>
          <w:p w14:paraId="7B737011" w14:textId="77777777" w:rsidR="00177D79"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rPr>
              <w:t>Шахта 38</w:t>
            </w:r>
          </w:p>
        </w:tc>
        <w:tc>
          <w:tcPr>
            <w:tcW w:w="1762" w:type="dxa"/>
            <w:vAlign w:val="center"/>
          </w:tcPr>
          <w:p w14:paraId="169F27DA"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Шахта 39</w:t>
            </w:r>
          </w:p>
        </w:tc>
        <w:tc>
          <w:tcPr>
            <w:tcW w:w="1745" w:type="dxa"/>
            <w:vMerge/>
            <w:vAlign w:val="center"/>
          </w:tcPr>
          <w:p w14:paraId="72C88A6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
        </w:tc>
        <w:tc>
          <w:tcPr>
            <w:tcW w:w="1477" w:type="dxa"/>
            <w:vAlign w:val="center"/>
          </w:tcPr>
          <w:p w14:paraId="12731BD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Шахта 38</w:t>
            </w:r>
          </w:p>
        </w:tc>
        <w:tc>
          <w:tcPr>
            <w:tcW w:w="1762" w:type="dxa"/>
            <w:vAlign w:val="center"/>
          </w:tcPr>
          <w:p w14:paraId="6500C3D3"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Шахта 39</w:t>
            </w:r>
          </w:p>
        </w:tc>
      </w:tr>
      <w:tr w:rsidR="00177D79" w:rsidRPr="006802A1" w14:paraId="09059078" w14:textId="77777777" w:rsidTr="0049540D">
        <w:trPr>
          <w:trHeight w:val="533"/>
        </w:trPr>
        <w:tc>
          <w:tcPr>
            <w:tcW w:w="1745" w:type="dxa"/>
            <w:vAlign w:val="center"/>
          </w:tcPr>
          <w:p w14:paraId="733951CF"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1</w:t>
            </w:r>
          </w:p>
        </w:tc>
        <w:tc>
          <w:tcPr>
            <w:tcW w:w="1364" w:type="dxa"/>
            <w:vAlign w:val="center"/>
          </w:tcPr>
          <w:p w14:paraId="7904564D"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2</w:t>
            </w:r>
          </w:p>
        </w:tc>
        <w:tc>
          <w:tcPr>
            <w:tcW w:w="1762" w:type="dxa"/>
            <w:vAlign w:val="center"/>
          </w:tcPr>
          <w:p w14:paraId="366FBB97"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3</w:t>
            </w:r>
          </w:p>
        </w:tc>
        <w:tc>
          <w:tcPr>
            <w:tcW w:w="1745" w:type="dxa"/>
            <w:vAlign w:val="center"/>
          </w:tcPr>
          <w:p w14:paraId="777C4DD1"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rPr>
            </w:pPr>
          </w:p>
        </w:tc>
        <w:tc>
          <w:tcPr>
            <w:tcW w:w="1477" w:type="dxa"/>
            <w:vAlign w:val="center"/>
          </w:tcPr>
          <w:p w14:paraId="76C25371"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5</w:t>
            </w:r>
          </w:p>
        </w:tc>
        <w:tc>
          <w:tcPr>
            <w:tcW w:w="1762" w:type="dxa"/>
            <w:vAlign w:val="center"/>
          </w:tcPr>
          <w:p w14:paraId="18081475"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6</w:t>
            </w:r>
          </w:p>
        </w:tc>
      </w:tr>
      <w:tr w:rsidR="009571FC" w:rsidRPr="006802A1" w14:paraId="7BE07CD1" w14:textId="77777777" w:rsidTr="0049540D">
        <w:tc>
          <w:tcPr>
            <w:tcW w:w="1745" w:type="dxa"/>
            <w:vAlign w:val="center"/>
          </w:tcPr>
          <w:p w14:paraId="3583F568"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SiO</w:t>
            </w:r>
            <w:r w:rsidRPr="006802A1">
              <w:rPr>
                <w:rFonts w:ascii="Times New Roman" w:hAnsi="Times New Roman"/>
                <w:sz w:val="28"/>
                <w:szCs w:val="28"/>
                <w:vertAlign w:val="subscript"/>
              </w:rPr>
              <w:t>2</w:t>
            </w:r>
          </w:p>
        </w:tc>
        <w:tc>
          <w:tcPr>
            <w:tcW w:w="1364" w:type="dxa"/>
            <w:vAlign w:val="center"/>
          </w:tcPr>
          <w:p w14:paraId="226A57E5"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55,5</w:t>
            </w:r>
          </w:p>
        </w:tc>
        <w:tc>
          <w:tcPr>
            <w:tcW w:w="1762" w:type="dxa"/>
            <w:vAlign w:val="center"/>
          </w:tcPr>
          <w:p w14:paraId="64BAC01C"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60,8</w:t>
            </w:r>
          </w:p>
        </w:tc>
        <w:tc>
          <w:tcPr>
            <w:tcW w:w="1745" w:type="dxa"/>
            <w:vAlign w:val="center"/>
          </w:tcPr>
          <w:p w14:paraId="6B68DCC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As</w:t>
            </w:r>
          </w:p>
        </w:tc>
        <w:tc>
          <w:tcPr>
            <w:tcW w:w="1477" w:type="dxa"/>
            <w:vAlign w:val="center"/>
          </w:tcPr>
          <w:p w14:paraId="30EB43C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62" w:type="dxa"/>
            <w:vAlign w:val="center"/>
          </w:tcPr>
          <w:p w14:paraId="4C9499E3"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r>
      <w:tr w:rsidR="009571FC" w:rsidRPr="006802A1" w14:paraId="77BC9850" w14:textId="77777777" w:rsidTr="0049540D">
        <w:tc>
          <w:tcPr>
            <w:tcW w:w="1745" w:type="dxa"/>
            <w:vAlign w:val="center"/>
          </w:tcPr>
          <w:p w14:paraId="6E215895"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Al</w:t>
            </w:r>
            <w:r w:rsidRPr="006802A1">
              <w:rPr>
                <w:rFonts w:ascii="Times New Roman" w:hAnsi="Times New Roman"/>
                <w:sz w:val="28"/>
                <w:szCs w:val="28"/>
                <w:vertAlign w:val="subscript"/>
              </w:rPr>
              <w:t>2</w:t>
            </w:r>
            <w:r w:rsidRPr="006802A1">
              <w:rPr>
                <w:rFonts w:ascii="Times New Roman" w:hAnsi="Times New Roman"/>
                <w:sz w:val="28"/>
                <w:szCs w:val="28"/>
              </w:rPr>
              <w:t>О</w:t>
            </w:r>
            <w:r w:rsidRPr="006802A1">
              <w:rPr>
                <w:rFonts w:ascii="Times New Roman" w:hAnsi="Times New Roman"/>
                <w:sz w:val="28"/>
                <w:szCs w:val="28"/>
                <w:vertAlign w:val="subscript"/>
              </w:rPr>
              <w:t>3</w:t>
            </w:r>
          </w:p>
        </w:tc>
        <w:tc>
          <w:tcPr>
            <w:tcW w:w="1364" w:type="dxa"/>
            <w:vAlign w:val="center"/>
          </w:tcPr>
          <w:p w14:paraId="1050334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14,6</w:t>
            </w:r>
          </w:p>
        </w:tc>
        <w:tc>
          <w:tcPr>
            <w:tcW w:w="1762" w:type="dxa"/>
            <w:vAlign w:val="center"/>
          </w:tcPr>
          <w:p w14:paraId="6FCD15D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11,7</w:t>
            </w:r>
          </w:p>
        </w:tc>
        <w:tc>
          <w:tcPr>
            <w:tcW w:w="1745" w:type="dxa"/>
            <w:vAlign w:val="center"/>
          </w:tcPr>
          <w:p w14:paraId="29CAF50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Fe</w:t>
            </w:r>
          </w:p>
        </w:tc>
        <w:tc>
          <w:tcPr>
            <w:tcW w:w="1477" w:type="dxa"/>
            <w:vAlign w:val="center"/>
          </w:tcPr>
          <w:p w14:paraId="6A25E76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5,6</w:t>
            </w:r>
          </w:p>
        </w:tc>
        <w:tc>
          <w:tcPr>
            <w:tcW w:w="1762" w:type="dxa"/>
            <w:vAlign w:val="center"/>
          </w:tcPr>
          <w:p w14:paraId="4B2C260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5,0</w:t>
            </w:r>
          </w:p>
        </w:tc>
      </w:tr>
      <w:tr w:rsidR="009571FC" w:rsidRPr="006802A1" w14:paraId="6C450786" w14:textId="77777777" w:rsidTr="0049540D">
        <w:tc>
          <w:tcPr>
            <w:tcW w:w="1745" w:type="dxa"/>
            <w:vAlign w:val="center"/>
          </w:tcPr>
          <w:p w14:paraId="192C1BD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proofErr w:type="spellStart"/>
            <w:r w:rsidRPr="006802A1">
              <w:rPr>
                <w:rFonts w:ascii="Times New Roman" w:hAnsi="Times New Roman"/>
                <w:sz w:val="28"/>
                <w:szCs w:val="28"/>
              </w:rPr>
              <w:t>CaO</w:t>
            </w:r>
            <w:proofErr w:type="spellEnd"/>
          </w:p>
        </w:tc>
        <w:tc>
          <w:tcPr>
            <w:tcW w:w="1364" w:type="dxa"/>
            <w:vAlign w:val="center"/>
          </w:tcPr>
          <w:p w14:paraId="4C35CF37"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4,7</w:t>
            </w:r>
          </w:p>
        </w:tc>
        <w:tc>
          <w:tcPr>
            <w:tcW w:w="1762" w:type="dxa"/>
            <w:vAlign w:val="center"/>
          </w:tcPr>
          <w:p w14:paraId="475B5A54"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4,1</w:t>
            </w:r>
          </w:p>
        </w:tc>
        <w:tc>
          <w:tcPr>
            <w:tcW w:w="1745" w:type="dxa"/>
            <w:vAlign w:val="center"/>
          </w:tcPr>
          <w:p w14:paraId="16A5313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Sb</w:t>
            </w:r>
          </w:p>
        </w:tc>
        <w:tc>
          <w:tcPr>
            <w:tcW w:w="1477" w:type="dxa"/>
            <w:vAlign w:val="center"/>
          </w:tcPr>
          <w:p w14:paraId="5A5CF51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62" w:type="dxa"/>
            <w:vAlign w:val="center"/>
          </w:tcPr>
          <w:p w14:paraId="3B349BA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r>
      <w:tr w:rsidR="009571FC" w:rsidRPr="006802A1" w14:paraId="731FDD48" w14:textId="77777777" w:rsidTr="0049540D">
        <w:tc>
          <w:tcPr>
            <w:tcW w:w="1745" w:type="dxa"/>
            <w:vAlign w:val="center"/>
          </w:tcPr>
          <w:p w14:paraId="2F3E8B0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proofErr w:type="spellStart"/>
            <w:r w:rsidRPr="006802A1">
              <w:rPr>
                <w:rFonts w:ascii="Times New Roman" w:hAnsi="Times New Roman"/>
                <w:sz w:val="28"/>
                <w:szCs w:val="28"/>
              </w:rPr>
              <w:t>MgO</w:t>
            </w:r>
            <w:proofErr w:type="spellEnd"/>
          </w:p>
        </w:tc>
        <w:tc>
          <w:tcPr>
            <w:tcW w:w="1364" w:type="dxa"/>
            <w:vAlign w:val="center"/>
          </w:tcPr>
          <w:p w14:paraId="0D6956C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1,5</w:t>
            </w:r>
          </w:p>
        </w:tc>
        <w:tc>
          <w:tcPr>
            <w:tcW w:w="1762" w:type="dxa"/>
            <w:vAlign w:val="center"/>
          </w:tcPr>
          <w:p w14:paraId="1D33D197"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1,2</w:t>
            </w:r>
          </w:p>
        </w:tc>
        <w:tc>
          <w:tcPr>
            <w:tcW w:w="1745" w:type="dxa"/>
            <w:vAlign w:val="center"/>
          </w:tcPr>
          <w:p w14:paraId="67FC3C8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roofErr w:type="spellStart"/>
            <w:r w:rsidRPr="006802A1">
              <w:rPr>
                <w:rFonts w:ascii="Times New Roman" w:hAnsi="Times New Roman"/>
                <w:bCs/>
                <w:sz w:val="28"/>
                <w:szCs w:val="28"/>
              </w:rPr>
              <w:t>S</w:t>
            </w:r>
            <w:r w:rsidRPr="006802A1">
              <w:rPr>
                <w:rFonts w:ascii="Times New Roman" w:hAnsi="Times New Roman"/>
                <w:bCs/>
                <w:sz w:val="28"/>
                <w:szCs w:val="28"/>
                <w:vertAlign w:val="subscript"/>
              </w:rPr>
              <w:t>общ</w:t>
            </w:r>
            <w:proofErr w:type="spellEnd"/>
          </w:p>
        </w:tc>
        <w:tc>
          <w:tcPr>
            <w:tcW w:w="1477" w:type="dxa"/>
            <w:vAlign w:val="center"/>
          </w:tcPr>
          <w:p w14:paraId="52AB33D4"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2,9</w:t>
            </w:r>
          </w:p>
        </w:tc>
        <w:tc>
          <w:tcPr>
            <w:tcW w:w="1762" w:type="dxa"/>
            <w:vAlign w:val="center"/>
          </w:tcPr>
          <w:p w14:paraId="0CF0209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2,4</w:t>
            </w:r>
          </w:p>
        </w:tc>
      </w:tr>
      <w:tr w:rsidR="009571FC" w:rsidRPr="006802A1" w14:paraId="7E25C836" w14:textId="77777777" w:rsidTr="0049540D">
        <w:tc>
          <w:tcPr>
            <w:tcW w:w="1745" w:type="dxa"/>
            <w:vAlign w:val="center"/>
          </w:tcPr>
          <w:p w14:paraId="2879007A"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proofErr w:type="spellStart"/>
            <w:r w:rsidRPr="006802A1">
              <w:rPr>
                <w:rFonts w:ascii="Times New Roman" w:hAnsi="Times New Roman"/>
                <w:sz w:val="28"/>
                <w:szCs w:val="28"/>
              </w:rPr>
              <w:t>Cu</w:t>
            </w:r>
            <w:proofErr w:type="spellEnd"/>
          </w:p>
        </w:tc>
        <w:tc>
          <w:tcPr>
            <w:tcW w:w="1364" w:type="dxa"/>
            <w:vAlign w:val="center"/>
          </w:tcPr>
          <w:p w14:paraId="451422C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62" w:type="dxa"/>
            <w:vAlign w:val="center"/>
          </w:tcPr>
          <w:p w14:paraId="30864F88"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45" w:type="dxa"/>
            <w:vAlign w:val="center"/>
          </w:tcPr>
          <w:p w14:paraId="2BA5F33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Au</w:t>
            </w:r>
          </w:p>
        </w:tc>
        <w:tc>
          <w:tcPr>
            <w:tcW w:w="1477" w:type="dxa"/>
            <w:vAlign w:val="center"/>
          </w:tcPr>
          <w:p w14:paraId="186F7007"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9,7</w:t>
            </w:r>
          </w:p>
        </w:tc>
        <w:tc>
          <w:tcPr>
            <w:tcW w:w="1762" w:type="dxa"/>
            <w:vAlign w:val="center"/>
          </w:tcPr>
          <w:p w14:paraId="06296C2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11,4</w:t>
            </w:r>
          </w:p>
        </w:tc>
      </w:tr>
      <w:tr w:rsidR="009571FC" w:rsidRPr="006802A1" w14:paraId="15296EE2" w14:textId="77777777" w:rsidTr="0049540D">
        <w:tc>
          <w:tcPr>
            <w:tcW w:w="1745" w:type="dxa"/>
            <w:vAlign w:val="center"/>
          </w:tcPr>
          <w:p w14:paraId="0A7EAF7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Zn</w:t>
            </w:r>
          </w:p>
        </w:tc>
        <w:tc>
          <w:tcPr>
            <w:tcW w:w="1364" w:type="dxa"/>
            <w:vAlign w:val="center"/>
          </w:tcPr>
          <w:p w14:paraId="391F093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0,23</w:t>
            </w:r>
          </w:p>
        </w:tc>
        <w:tc>
          <w:tcPr>
            <w:tcW w:w="1762" w:type="dxa"/>
            <w:vAlign w:val="center"/>
          </w:tcPr>
          <w:p w14:paraId="76B1E676"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0,08</w:t>
            </w:r>
          </w:p>
        </w:tc>
        <w:tc>
          <w:tcPr>
            <w:tcW w:w="1745" w:type="dxa"/>
            <w:vAlign w:val="center"/>
          </w:tcPr>
          <w:p w14:paraId="21E32864"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Ag</w:t>
            </w:r>
          </w:p>
        </w:tc>
        <w:tc>
          <w:tcPr>
            <w:tcW w:w="1477" w:type="dxa"/>
            <w:vAlign w:val="center"/>
          </w:tcPr>
          <w:p w14:paraId="229150F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1,2</w:t>
            </w:r>
          </w:p>
        </w:tc>
        <w:tc>
          <w:tcPr>
            <w:tcW w:w="1762" w:type="dxa"/>
            <w:vAlign w:val="center"/>
          </w:tcPr>
          <w:p w14:paraId="3BDC800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6,2</w:t>
            </w:r>
          </w:p>
        </w:tc>
      </w:tr>
      <w:tr w:rsidR="009571FC" w:rsidRPr="006802A1" w14:paraId="7DA01B5D" w14:textId="77777777" w:rsidTr="0049540D">
        <w:tc>
          <w:tcPr>
            <w:tcW w:w="1745" w:type="dxa"/>
            <w:vAlign w:val="center"/>
          </w:tcPr>
          <w:p w14:paraId="718F86C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
                <w:bCs/>
                <w:sz w:val="28"/>
                <w:szCs w:val="28"/>
              </w:rPr>
            </w:pPr>
            <w:r w:rsidRPr="006802A1">
              <w:rPr>
                <w:rFonts w:ascii="Times New Roman" w:hAnsi="Times New Roman"/>
                <w:sz w:val="28"/>
                <w:szCs w:val="28"/>
              </w:rPr>
              <w:t>Pb</w:t>
            </w:r>
          </w:p>
        </w:tc>
        <w:tc>
          <w:tcPr>
            <w:tcW w:w="1364" w:type="dxa"/>
            <w:vAlign w:val="center"/>
          </w:tcPr>
          <w:p w14:paraId="2A316BD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62" w:type="dxa"/>
            <w:vAlign w:val="center"/>
          </w:tcPr>
          <w:p w14:paraId="4503B75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w:t>
            </w:r>
          </w:p>
        </w:tc>
        <w:tc>
          <w:tcPr>
            <w:tcW w:w="1745" w:type="dxa"/>
            <w:vAlign w:val="center"/>
          </w:tcPr>
          <w:p w14:paraId="3A9DEF2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Плотность руды, г/м</w:t>
            </w:r>
          </w:p>
        </w:tc>
        <w:tc>
          <w:tcPr>
            <w:tcW w:w="1477" w:type="dxa"/>
            <w:vAlign w:val="center"/>
          </w:tcPr>
          <w:p w14:paraId="57EBB35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2,717</w:t>
            </w:r>
          </w:p>
        </w:tc>
        <w:tc>
          <w:tcPr>
            <w:tcW w:w="1762" w:type="dxa"/>
            <w:vAlign w:val="center"/>
          </w:tcPr>
          <w:p w14:paraId="084C994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en-US"/>
              </w:rPr>
            </w:pPr>
            <w:r w:rsidRPr="006802A1">
              <w:rPr>
                <w:rFonts w:ascii="Times New Roman" w:hAnsi="Times New Roman"/>
                <w:bCs/>
                <w:sz w:val="28"/>
                <w:szCs w:val="28"/>
                <w:lang w:val="en-US"/>
              </w:rPr>
              <w:t>2,724</w:t>
            </w:r>
          </w:p>
        </w:tc>
      </w:tr>
    </w:tbl>
    <w:p w14:paraId="713EC907" w14:textId="77777777" w:rsidR="009571FC" w:rsidRPr="006802A1" w:rsidRDefault="00177D79" w:rsidP="006802A1">
      <w:pPr>
        <w:shd w:val="clear" w:color="auto" w:fill="FFFFFF" w:themeFill="background1"/>
        <w:tabs>
          <w:tab w:val="left" w:pos="8222"/>
        </w:tabs>
        <w:spacing w:after="0" w:line="360" w:lineRule="auto"/>
        <w:ind w:firstLine="567"/>
        <w:jc w:val="both"/>
        <w:rPr>
          <w:rFonts w:ascii="Times New Roman" w:hAnsi="Times New Roman"/>
          <w:color w:val="252525"/>
          <w:sz w:val="28"/>
          <w:szCs w:val="28"/>
          <w:shd w:val="clear" w:color="auto" w:fill="FFFFFF"/>
        </w:rPr>
      </w:pPr>
      <w:r w:rsidRPr="006802A1">
        <w:rPr>
          <w:rFonts w:ascii="Times New Roman" w:hAnsi="Times New Roman"/>
          <w:bCs/>
          <w:sz w:val="28"/>
          <w:szCs w:val="28"/>
        </w:rPr>
        <w:lastRenderedPageBreak/>
        <w:t xml:space="preserve">Как видно из таблицы </w:t>
      </w:r>
      <w:r w:rsidR="006E7E67" w:rsidRPr="006802A1">
        <w:rPr>
          <w:rFonts w:ascii="Times New Roman" w:hAnsi="Times New Roman"/>
          <w:bCs/>
          <w:sz w:val="28"/>
          <w:szCs w:val="28"/>
          <w:lang w:val="kk-KZ"/>
        </w:rPr>
        <w:t>3.1</w:t>
      </w:r>
      <w:r w:rsidR="009571FC" w:rsidRPr="006802A1">
        <w:rPr>
          <w:rFonts w:ascii="Times New Roman" w:hAnsi="Times New Roman"/>
          <w:bCs/>
          <w:sz w:val="28"/>
          <w:szCs w:val="28"/>
        </w:rPr>
        <w:t>, из числа компонентов кремний встречается в виде окиси кремния SiO</w:t>
      </w:r>
      <w:r w:rsidR="009571FC" w:rsidRPr="006802A1">
        <w:rPr>
          <w:rFonts w:ascii="Times New Roman" w:hAnsi="Times New Roman"/>
          <w:bCs/>
          <w:sz w:val="28"/>
          <w:szCs w:val="28"/>
          <w:vertAlign w:val="subscript"/>
        </w:rPr>
        <w:t>2</w:t>
      </w:r>
      <w:r w:rsidR="009571FC" w:rsidRPr="006802A1">
        <w:rPr>
          <w:rFonts w:ascii="Times New Roman" w:hAnsi="Times New Roman"/>
          <w:bCs/>
          <w:sz w:val="28"/>
          <w:szCs w:val="28"/>
        </w:rPr>
        <w:t>, их количество в рудах из обоих шахт приблизительно одинаково - 55,5% и 60,8% соответственно. Алюминий в рудах</w:t>
      </w:r>
      <w:r w:rsidR="0026327D" w:rsidRPr="006802A1">
        <w:rPr>
          <w:rFonts w:ascii="Times New Roman" w:hAnsi="Times New Roman"/>
          <w:bCs/>
          <w:sz w:val="28"/>
          <w:szCs w:val="28"/>
        </w:rPr>
        <w:t xml:space="preserve"> </w:t>
      </w:r>
      <w:proofErr w:type="spellStart"/>
      <w:r w:rsidR="0026327D" w:rsidRPr="006802A1">
        <w:rPr>
          <w:rFonts w:ascii="Times New Roman" w:hAnsi="Times New Roman"/>
          <w:bCs/>
          <w:sz w:val="28"/>
          <w:szCs w:val="28"/>
        </w:rPr>
        <w:t>нахо</w:t>
      </w:r>
      <w:proofErr w:type="spellEnd"/>
      <w:r w:rsidR="0026327D" w:rsidRPr="006802A1">
        <w:rPr>
          <w:rFonts w:ascii="Times New Roman" w:hAnsi="Times New Roman"/>
          <w:bCs/>
          <w:sz w:val="28"/>
          <w:szCs w:val="28"/>
          <w:lang w:val="kk-KZ"/>
        </w:rPr>
        <w:t>д</w:t>
      </w:r>
      <w:proofErr w:type="spellStart"/>
      <w:r w:rsidR="009571FC" w:rsidRPr="006802A1">
        <w:rPr>
          <w:rFonts w:ascii="Times New Roman" w:hAnsi="Times New Roman"/>
          <w:bCs/>
          <w:sz w:val="28"/>
          <w:szCs w:val="28"/>
        </w:rPr>
        <w:t>ится</w:t>
      </w:r>
      <w:proofErr w:type="spellEnd"/>
      <w:r w:rsidR="009571FC" w:rsidRPr="006802A1">
        <w:rPr>
          <w:rFonts w:ascii="Times New Roman" w:hAnsi="Times New Roman"/>
          <w:bCs/>
          <w:sz w:val="28"/>
          <w:szCs w:val="28"/>
        </w:rPr>
        <w:t xml:space="preserve"> в виде о</w:t>
      </w:r>
      <w:r w:rsidR="009571FC" w:rsidRPr="006802A1">
        <w:rPr>
          <w:rFonts w:ascii="Times New Roman" w:hAnsi="Times New Roman"/>
          <w:color w:val="252525"/>
          <w:sz w:val="28"/>
          <w:szCs w:val="28"/>
          <w:shd w:val="clear" w:color="auto" w:fill="FFFFFF"/>
        </w:rPr>
        <w:t>ксида алюминия (Al</w:t>
      </w:r>
      <w:r w:rsidR="009571FC" w:rsidRPr="006802A1">
        <w:rPr>
          <w:rFonts w:ascii="Times New Roman" w:hAnsi="Times New Roman"/>
          <w:color w:val="252525"/>
          <w:sz w:val="28"/>
          <w:szCs w:val="28"/>
          <w:shd w:val="clear" w:color="auto" w:fill="FFFFFF"/>
          <w:vertAlign w:val="subscript"/>
        </w:rPr>
        <w:t>2</w:t>
      </w:r>
      <w:r w:rsidR="009571FC" w:rsidRPr="006802A1">
        <w:rPr>
          <w:rFonts w:ascii="Times New Roman" w:hAnsi="Times New Roman"/>
          <w:color w:val="252525"/>
          <w:sz w:val="28"/>
          <w:szCs w:val="28"/>
          <w:shd w:val="clear" w:color="auto" w:fill="FFFFFF"/>
        </w:rPr>
        <w:t>O</w:t>
      </w:r>
      <w:r w:rsidR="009571FC" w:rsidRPr="006802A1">
        <w:rPr>
          <w:rFonts w:ascii="Times New Roman" w:hAnsi="Times New Roman"/>
          <w:color w:val="252525"/>
          <w:sz w:val="28"/>
          <w:szCs w:val="28"/>
          <w:shd w:val="clear" w:color="auto" w:fill="FFFFFF"/>
          <w:vertAlign w:val="subscript"/>
        </w:rPr>
        <w:t>3</w:t>
      </w:r>
      <w:r w:rsidR="009571FC" w:rsidRPr="006802A1">
        <w:rPr>
          <w:rFonts w:ascii="Times New Roman" w:hAnsi="Times New Roman"/>
          <w:color w:val="252525"/>
          <w:sz w:val="28"/>
          <w:szCs w:val="28"/>
          <w:shd w:val="clear" w:color="auto" w:fill="FFFFFF"/>
        </w:rPr>
        <w:t xml:space="preserve">), т.е. как минерал называется корунд, в количестве 14,6% в рудах из шахты 38 и 4,1 г/т окиси алюминия в составе руды из шахты 39. </w:t>
      </w:r>
    </w:p>
    <w:p w14:paraId="10B30B62" w14:textId="77777777" w:rsidR="00C13378"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В составе руд шахт 38 и 39 макроэлементы, такие как кальций, магний, медь, цинк, свинец, железа, мышьяк, сурьма, сера элементарная находятся в количестве от 0,08 г/т до 5,6%.</w:t>
      </w:r>
    </w:p>
    <w:p w14:paraId="3FC86021"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bCs/>
          <w:sz w:val="28"/>
          <w:szCs w:val="28"/>
        </w:rPr>
      </w:pPr>
      <w:r w:rsidRPr="006802A1">
        <w:rPr>
          <w:rFonts w:ascii="Times New Roman" w:hAnsi="Times New Roman"/>
          <w:bCs/>
          <w:sz w:val="28"/>
          <w:szCs w:val="28"/>
        </w:rPr>
        <w:t>Количество золота в составе руды из шахты 38 составляет 9,7%, тогда как в рудах шахты 39 составляет 11,4 г/т.</w:t>
      </w:r>
    </w:p>
    <w:p w14:paraId="051CAE4E" w14:textId="77777777" w:rsidR="009571FC"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При переработке и обогащении золоторудных месторождений большинство предприятий использует для дробильных переделов конусные и щековые дробилки, а для измельчения – стержневые и шаровые мельницы. Дробилки менее металлоемки, дешевле и проще в эксплуатации, чем мельницы. В традиционном оборудовании, предназначенном для дробления и измельчения происходит сокращение крупности кусковых руд. При обогащении основная</w:t>
      </w:r>
      <w:r w:rsidR="007D0A94" w:rsidRPr="006802A1">
        <w:rPr>
          <w:rFonts w:ascii="Times New Roman" w:hAnsi="Times New Roman"/>
          <w:sz w:val="28"/>
          <w:szCs w:val="28"/>
        </w:rPr>
        <w:t>,</w:t>
      </w:r>
      <w:r w:rsidRPr="006802A1">
        <w:rPr>
          <w:rFonts w:ascii="Times New Roman" w:hAnsi="Times New Roman"/>
          <w:sz w:val="28"/>
          <w:szCs w:val="28"/>
        </w:rPr>
        <w:t xml:space="preserve"> задача </w:t>
      </w:r>
      <w:proofErr w:type="spellStart"/>
      <w:r w:rsidRPr="006802A1">
        <w:rPr>
          <w:rFonts w:ascii="Times New Roman" w:hAnsi="Times New Roman"/>
          <w:sz w:val="28"/>
          <w:szCs w:val="28"/>
        </w:rPr>
        <w:t>рудоподготовки</w:t>
      </w:r>
      <w:proofErr w:type="spellEnd"/>
      <w:r w:rsidRPr="006802A1">
        <w:rPr>
          <w:rFonts w:ascii="Times New Roman" w:hAnsi="Times New Roman"/>
          <w:sz w:val="28"/>
          <w:szCs w:val="28"/>
        </w:rPr>
        <w:t xml:space="preserve"> заключается в раскрытии полезных компонентов. На стадии дробления процесс раскрытия относительно крупных мономинеральных форм происходит более заметно при использовании способов ударного дробления. Однако при интенсивных физических воздействиях особенно на стадии измельчения происходит их </w:t>
      </w:r>
      <w:proofErr w:type="spellStart"/>
      <w:r w:rsidRPr="006802A1">
        <w:rPr>
          <w:rFonts w:ascii="Times New Roman" w:hAnsi="Times New Roman"/>
          <w:sz w:val="28"/>
          <w:szCs w:val="28"/>
        </w:rPr>
        <w:t>переизмельчение</w:t>
      </w:r>
      <w:proofErr w:type="spellEnd"/>
      <w:r w:rsidRPr="006802A1">
        <w:rPr>
          <w:rFonts w:ascii="Times New Roman" w:hAnsi="Times New Roman"/>
          <w:sz w:val="28"/>
          <w:szCs w:val="28"/>
        </w:rPr>
        <w:t xml:space="preserve">, что влечет за собой трудности в извлечении полезных компонентов при обогащении. Чтобы избежать </w:t>
      </w:r>
      <w:proofErr w:type="spellStart"/>
      <w:r w:rsidRPr="006802A1">
        <w:rPr>
          <w:rFonts w:ascii="Times New Roman" w:hAnsi="Times New Roman"/>
          <w:sz w:val="28"/>
          <w:szCs w:val="28"/>
        </w:rPr>
        <w:t>переизмельчения</w:t>
      </w:r>
      <w:proofErr w:type="spellEnd"/>
      <w:r w:rsidRPr="006802A1">
        <w:rPr>
          <w:rFonts w:ascii="Times New Roman" w:hAnsi="Times New Roman"/>
          <w:sz w:val="28"/>
          <w:szCs w:val="28"/>
        </w:rPr>
        <w:t xml:space="preserve"> раскрытого полезного компонента иногда возникает необходимость вывода его на обогащение до измельчения. </w:t>
      </w:r>
      <w:r w:rsidRPr="006802A1">
        <w:rPr>
          <w:rFonts w:ascii="Times New Roman" w:hAnsi="Times New Roman"/>
          <w:bCs/>
          <w:sz w:val="28"/>
          <w:szCs w:val="28"/>
        </w:rPr>
        <w:t>Проводили исс</w:t>
      </w:r>
      <w:r w:rsidR="007D0A94" w:rsidRPr="006802A1">
        <w:rPr>
          <w:rFonts w:ascii="Times New Roman" w:hAnsi="Times New Roman"/>
          <w:bCs/>
          <w:sz w:val="28"/>
          <w:szCs w:val="28"/>
        </w:rPr>
        <w:t>ледования</w:t>
      </w:r>
      <w:r w:rsidRPr="006802A1">
        <w:rPr>
          <w:rFonts w:ascii="Times New Roman" w:hAnsi="Times New Roman"/>
          <w:bCs/>
          <w:sz w:val="28"/>
          <w:szCs w:val="28"/>
        </w:rPr>
        <w:t xml:space="preserve"> по распределению золота по классам крупности руды </w:t>
      </w:r>
      <w:r w:rsidRPr="006802A1">
        <w:rPr>
          <w:rFonts w:ascii="Times New Roman" w:hAnsi="Times New Roman"/>
          <w:sz w:val="28"/>
          <w:szCs w:val="28"/>
          <w:lang w:val="kk-KZ"/>
        </w:rPr>
        <w:t xml:space="preserve">месторождения </w:t>
      </w:r>
      <w:r w:rsidR="00177D79" w:rsidRPr="006802A1">
        <w:rPr>
          <w:rFonts w:ascii="Times New Roman" w:hAnsi="Times New Roman"/>
          <w:sz w:val="28"/>
          <w:szCs w:val="28"/>
        </w:rPr>
        <w:t>Риддер-</w:t>
      </w:r>
      <w:proofErr w:type="spellStart"/>
      <w:r w:rsidR="00177D79" w:rsidRPr="006802A1">
        <w:rPr>
          <w:rFonts w:ascii="Times New Roman" w:hAnsi="Times New Roman"/>
          <w:sz w:val="28"/>
          <w:szCs w:val="28"/>
        </w:rPr>
        <w:t>Сокольное</w:t>
      </w:r>
      <w:proofErr w:type="spellEnd"/>
      <w:r w:rsidR="00177D79" w:rsidRPr="006802A1">
        <w:rPr>
          <w:rFonts w:ascii="Times New Roman" w:hAnsi="Times New Roman"/>
          <w:sz w:val="28"/>
          <w:szCs w:val="28"/>
        </w:rPr>
        <w:t xml:space="preserve"> (таблица </w:t>
      </w:r>
      <w:r w:rsidR="00D20322" w:rsidRPr="006802A1">
        <w:rPr>
          <w:rFonts w:ascii="Times New Roman" w:hAnsi="Times New Roman"/>
          <w:sz w:val="28"/>
          <w:szCs w:val="28"/>
          <w:lang w:val="kk-KZ"/>
        </w:rPr>
        <w:t>3.2</w:t>
      </w:r>
      <w:r w:rsidR="00177D79" w:rsidRPr="006802A1">
        <w:rPr>
          <w:rFonts w:ascii="Times New Roman" w:hAnsi="Times New Roman"/>
          <w:sz w:val="28"/>
          <w:szCs w:val="28"/>
        </w:rPr>
        <w:t xml:space="preserve">). </w:t>
      </w:r>
    </w:p>
    <w:p w14:paraId="008773DA" w14:textId="77777777" w:rsidR="0084665E" w:rsidRDefault="0084665E"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p>
    <w:p w14:paraId="6E62E2D1" w14:textId="77777777" w:rsidR="0084665E" w:rsidRDefault="0084665E"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p>
    <w:p w14:paraId="58F77E2F" w14:textId="77777777" w:rsidR="0084665E" w:rsidRPr="006802A1" w:rsidRDefault="0084665E" w:rsidP="006802A1">
      <w:pPr>
        <w:shd w:val="clear" w:color="auto" w:fill="FFFFFF" w:themeFill="background1"/>
        <w:tabs>
          <w:tab w:val="left" w:pos="8222"/>
        </w:tabs>
        <w:spacing w:after="0" w:line="360" w:lineRule="auto"/>
        <w:ind w:firstLine="567"/>
        <w:jc w:val="both"/>
        <w:rPr>
          <w:rFonts w:ascii="Times New Roman" w:hAnsi="Times New Roman"/>
          <w:sz w:val="28"/>
          <w:szCs w:val="28"/>
          <w:lang w:val="kk-KZ"/>
        </w:rPr>
      </w:pPr>
    </w:p>
    <w:p w14:paraId="3857916C" w14:textId="77777777" w:rsidR="009571FC" w:rsidRPr="006802A1" w:rsidRDefault="00177D79" w:rsidP="006802A1">
      <w:pPr>
        <w:shd w:val="clear" w:color="auto" w:fill="FFFFFF" w:themeFill="background1"/>
        <w:tabs>
          <w:tab w:val="left" w:pos="567"/>
          <w:tab w:val="left" w:pos="8222"/>
        </w:tabs>
        <w:spacing w:after="0" w:line="360" w:lineRule="auto"/>
        <w:jc w:val="both"/>
        <w:rPr>
          <w:rFonts w:ascii="Times New Roman" w:hAnsi="Times New Roman"/>
          <w:bCs/>
          <w:sz w:val="28"/>
          <w:szCs w:val="28"/>
        </w:rPr>
      </w:pPr>
      <w:r w:rsidRPr="006802A1">
        <w:rPr>
          <w:rFonts w:ascii="Times New Roman" w:hAnsi="Times New Roman"/>
          <w:bCs/>
          <w:sz w:val="28"/>
          <w:szCs w:val="28"/>
        </w:rPr>
        <w:lastRenderedPageBreak/>
        <w:t xml:space="preserve">Таблица </w:t>
      </w:r>
      <w:r w:rsidR="00D20322" w:rsidRPr="006802A1">
        <w:rPr>
          <w:rFonts w:ascii="Times New Roman" w:hAnsi="Times New Roman"/>
          <w:bCs/>
          <w:sz w:val="28"/>
          <w:szCs w:val="28"/>
          <w:lang w:val="kk-KZ"/>
        </w:rPr>
        <w:t>3.2</w:t>
      </w:r>
      <w:r w:rsidR="009571FC" w:rsidRPr="006802A1">
        <w:rPr>
          <w:rFonts w:ascii="Times New Roman" w:hAnsi="Times New Roman"/>
          <w:bCs/>
          <w:sz w:val="28"/>
          <w:szCs w:val="28"/>
        </w:rPr>
        <w:t xml:space="preserve"> - Распределение золота по классам крупности руды </w:t>
      </w:r>
      <w:r w:rsidR="009571FC" w:rsidRPr="006802A1">
        <w:rPr>
          <w:rFonts w:ascii="Times New Roman" w:hAnsi="Times New Roman"/>
          <w:sz w:val="28"/>
          <w:szCs w:val="28"/>
          <w:lang w:val="kk-KZ"/>
        </w:rPr>
        <w:t xml:space="preserve">золото-мышьяковистого месторождения </w:t>
      </w:r>
      <w:r w:rsidR="009571FC" w:rsidRPr="006802A1">
        <w:rPr>
          <w:rFonts w:ascii="Times New Roman" w:hAnsi="Times New Roman"/>
          <w:sz w:val="28"/>
          <w:szCs w:val="28"/>
        </w:rPr>
        <w:t>Риддер-</w:t>
      </w:r>
      <w:proofErr w:type="spellStart"/>
      <w:r w:rsidR="009571FC" w:rsidRPr="006802A1">
        <w:rPr>
          <w:rFonts w:ascii="Times New Roman" w:hAnsi="Times New Roman"/>
          <w:sz w:val="28"/>
          <w:szCs w:val="28"/>
        </w:rPr>
        <w:t>Сокольное</w:t>
      </w:r>
      <w:proofErr w:type="spellEnd"/>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134"/>
        <w:gridCol w:w="1418"/>
        <w:gridCol w:w="1701"/>
        <w:gridCol w:w="1754"/>
        <w:gridCol w:w="1754"/>
      </w:tblGrid>
      <w:tr w:rsidR="009571FC" w:rsidRPr="006802A1" w14:paraId="0A0CD520" w14:textId="77777777" w:rsidTr="0096276C">
        <w:tc>
          <w:tcPr>
            <w:tcW w:w="1559" w:type="dxa"/>
            <w:vMerge w:val="restart"/>
            <w:vAlign w:val="center"/>
          </w:tcPr>
          <w:p w14:paraId="1272A0B9" w14:textId="77777777" w:rsidR="00177D79"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rPr>
              <w:t>Классы крупности мм</w:t>
            </w:r>
          </w:p>
        </w:tc>
        <w:tc>
          <w:tcPr>
            <w:tcW w:w="1134" w:type="dxa"/>
            <w:vMerge w:val="restart"/>
            <w:vAlign w:val="center"/>
          </w:tcPr>
          <w:p w14:paraId="528C8D6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Выход, %</w:t>
            </w:r>
          </w:p>
        </w:tc>
        <w:tc>
          <w:tcPr>
            <w:tcW w:w="3119" w:type="dxa"/>
            <w:gridSpan w:val="2"/>
            <w:vAlign w:val="center"/>
          </w:tcPr>
          <w:p w14:paraId="751AA5F3"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Свободное золото</w:t>
            </w:r>
          </w:p>
        </w:tc>
        <w:tc>
          <w:tcPr>
            <w:tcW w:w="3508" w:type="dxa"/>
            <w:gridSpan w:val="2"/>
            <w:vAlign w:val="center"/>
          </w:tcPr>
          <w:p w14:paraId="1A5D582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Общее золото</w:t>
            </w:r>
          </w:p>
        </w:tc>
      </w:tr>
      <w:tr w:rsidR="009571FC" w:rsidRPr="006802A1" w14:paraId="35AFDC2D" w14:textId="77777777" w:rsidTr="0096276C">
        <w:trPr>
          <w:trHeight w:val="1176"/>
        </w:trPr>
        <w:tc>
          <w:tcPr>
            <w:tcW w:w="1559" w:type="dxa"/>
            <w:vMerge/>
            <w:vAlign w:val="center"/>
          </w:tcPr>
          <w:p w14:paraId="2958DC2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
        </w:tc>
        <w:tc>
          <w:tcPr>
            <w:tcW w:w="1134" w:type="dxa"/>
            <w:vMerge/>
            <w:vAlign w:val="center"/>
          </w:tcPr>
          <w:p w14:paraId="5101BDF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
        </w:tc>
        <w:tc>
          <w:tcPr>
            <w:tcW w:w="1418" w:type="dxa"/>
            <w:vAlign w:val="center"/>
          </w:tcPr>
          <w:p w14:paraId="4AE1C715" w14:textId="77777777" w:rsidR="009571FC" w:rsidRPr="006802A1" w:rsidRDefault="009571FC" w:rsidP="006802A1">
            <w:pPr>
              <w:shd w:val="clear" w:color="auto" w:fill="FFFFFF" w:themeFill="background1"/>
              <w:tabs>
                <w:tab w:val="left" w:pos="8222"/>
              </w:tabs>
              <w:spacing w:after="0" w:line="360" w:lineRule="auto"/>
              <w:ind w:hanging="18"/>
              <w:jc w:val="center"/>
              <w:rPr>
                <w:rFonts w:ascii="Times New Roman" w:hAnsi="Times New Roman"/>
                <w:bCs/>
                <w:sz w:val="28"/>
                <w:szCs w:val="28"/>
              </w:rPr>
            </w:pPr>
            <w:r w:rsidRPr="006802A1">
              <w:rPr>
                <w:rFonts w:ascii="Times New Roman" w:hAnsi="Times New Roman"/>
                <w:bCs/>
                <w:sz w:val="28"/>
                <w:szCs w:val="28"/>
              </w:rPr>
              <w:t>Содержа-</w:t>
            </w:r>
          </w:p>
          <w:p w14:paraId="529F515C" w14:textId="77777777" w:rsidR="009571FC" w:rsidRPr="006802A1" w:rsidRDefault="009571FC" w:rsidP="006802A1">
            <w:pPr>
              <w:shd w:val="clear" w:color="auto" w:fill="FFFFFF" w:themeFill="background1"/>
              <w:tabs>
                <w:tab w:val="left" w:pos="8222"/>
              </w:tabs>
              <w:spacing w:after="0" w:line="360" w:lineRule="auto"/>
              <w:ind w:hanging="18"/>
              <w:jc w:val="center"/>
              <w:rPr>
                <w:rFonts w:ascii="Times New Roman" w:hAnsi="Times New Roman"/>
                <w:bCs/>
                <w:sz w:val="28"/>
                <w:szCs w:val="28"/>
              </w:rPr>
            </w:pPr>
            <w:proofErr w:type="spellStart"/>
            <w:r w:rsidRPr="006802A1">
              <w:rPr>
                <w:rFonts w:ascii="Times New Roman" w:hAnsi="Times New Roman"/>
                <w:bCs/>
                <w:sz w:val="28"/>
                <w:szCs w:val="28"/>
              </w:rPr>
              <w:t>ние</w:t>
            </w:r>
            <w:proofErr w:type="spellEnd"/>
            <w:r w:rsidRPr="006802A1">
              <w:rPr>
                <w:rFonts w:ascii="Times New Roman" w:hAnsi="Times New Roman"/>
                <w:bCs/>
                <w:sz w:val="28"/>
                <w:szCs w:val="28"/>
              </w:rPr>
              <w:t>, г/т</w:t>
            </w:r>
          </w:p>
        </w:tc>
        <w:tc>
          <w:tcPr>
            <w:tcW w:w="1701" w:type="dxa"/>
            <w:vAlign w:val="center"/>
          </w:tcPr>
          <w:p w14:paraId="4501235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roofErr w:type="spellStart"/>
            <w:r w:rsidRPr="006802A1">
              <w:rPr>
                <w:rFonts w:ascii="Times New Roman" w:hAnsi="Times New Roman"/>
                <w:bCs/>
                <w:sz w:val="28"/>
                <w:szCs w:val="28"/>
              </w:rPr>
              <w:t>Распреде</w:t>
            </w:r>
            <w:proofErr w:type="spellEnd"/>
            <w:r w:rsidRPr="006802A1">
              <w:rPr>
                <w:rFonts w:ascii="Times New Roman" w:hAnsi="Times New Roman"/>
                <w:bCs/>
                <w:sz w:val="28"/>
                <w:szCs w:val="28"/>
              </w:rPr>
              <w:t>-</w:t>
            </w:r>
          </w:p>
          <w:p w14:paraId="57B6AB08"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roofErr w:type="spellStart"/>
            <w:r w:rsidRPr="006802A1">
              <w:rPr>
                <w:rFonts w:ascii="Times New Roman" w:hAnsi="Times New Roman"/>
                <w:bCs/>
                <w:sz w:val="28"/>
                <w:szCs w:val="28"/>
              </w:rPr>
              <w:t>ление</w:t>
            </w:r>
            <w:proofErr w:type="spellEnd"/>
            <w:r w:rsidRPr="006802A1">
              <w:rPr>
                <w:rFonts w:ascii="Times New Roman" w:hAnsi="Times New Roman"/>
                <w:bCs/>
                <w:sz w:val="28"/>
                <w:szCs w:val="28"/>
              </w:rPr>
              <w:t>, %</w:t>
            </w:r>
          </w:p>
        </w:tc>
        <w:tc>
          <w:tcPr>
            <w:tcW w:w="1754" w:type="dxa"/>
            <w:vAlign w:val="center"/>
          </w:tcPr>
          <w:p w14:paraId="15CC429A"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Содержа-</w:t>
            </w:r>
          </w:p>
          <w:p w14:paraId="5823C89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roofErr w:type="spellStart"/>
            <w:r w:rsidRPr="006802A1">
              <w:rPr>
                <w:rFonts w:ascii="Times New Roman" w:hAnsi="Times New Roman"/>
                <w:bCs/>
                <w:sz w:val="28"/>
                <w:szCs w:val="28"/>
              </w:rPr>
              <w:t>ние</w:t>
            </w:r>
            <w:proofErr w:type="spellEnd"/>
            <w:r w:rsidRPr="006802A1">
              <w:rPr>
                <w:rFonts w:ascii="Times New Roman" w:hAnsi="Times New Roman"/>
                <w:bCs/>
                <w:sz w:val="28"/>
                <w:szCs w:val="28"/>
              </w:rPr>
              <w:t>, г/т</w:t>
            </w:r>
          </w:p>
        </w:tc>
        <w:tc>
          <w:tcPr>
            <w:tcW w:w="1754" w:type="dxa"/>
            <w:vAlign w:val="center"/>
          </w:tcPr>
          <w:p w14:paraId="6FD4117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proofErr w:type="spellStart"/>
            <w:r w:rsidRPr="006802A1">
              <w:rPr>
                <w:rFonts w:ascii="Times New Roman" w:hAnsi="Times New Roman"/>
                <w:bCs/>
                <w:sz w:val="28"/>
                <w:szCs w:val="28"/>
              </w:rPr>
              <w:t>Распреде-ление</w:t>
            </w:r>
            <w:proofErr w:type="spellEnd"/>
            <w:r w:rsidRPr="006802A1">
              <w:rPr>
                <w:rFonts w:ascii="Times New Roman" w:hAnsi="Times New Roman"/>
                <w:bCs/>
                <w:sz w:val="28"/>
                <w:szCs w:val="28"/>
              </w:rPr>
              <w:t>, %</w:t>
            </w:r>
          </w:p>
        </w:tc>
      </w:tr>
      <w:tr w:rsidR="00177D79" w:rsidRPr="006802A1" w14:paraId="4FDDA468" w14:textId="77777777" w:rsidTr="0096276C">
        <w:trPr>
          <w:trHeight w:val="264"/>
        </w:trPr>
        <w:tc>
          <w:tcPr>
            <w:tcW w:w="1559" w:type="dxa"/>
            <w:vAlign w:val="center"/>
          </w:tcPr>
          <w:p w14:paraId="369E7640"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1</w:t>
            </w:r>
          </w:p>
        </w:tc>
        <w:tc>
          <w:tcPr>
            <w:tcW w:w="1134" w:type="dxa"/>
            <w:vAlign w:val="center"/>
          </w:tcPr>
          <w:p w14:paraId="782B4F29"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2</w:t>
            </w:r>
          </w:p>
        </w:tc>
        <w:tc>
          <w:tcPr>
            <w:tcW w:w="1418" w:type="dxa"/>
            <w:vAlign w:val="center"/>
          </w:tcPr>
          <w:p w14:paraId="3088D6E6" w14:textId="77777777" w:rsidR="00177D79" w:rsidRPr="006802A1" w:rsidRDefault="00177D79" w:rsidP="006802A1">
            <w:pPr>
              <w:shd w:val="clear" w:color="auto" w:fill="FFFFFF" w:themeFill="background1"/>
              <w:tabs>
                <w:tab w:val="left" w:pos="8222"/>
              </w:tabs>
              <w:spacing w:after="0" w:line="360" w:lineRule="auto"/>
              <w:ind w:hanging="18"/>
              <w:jc w:val="center"/>
              <w:rPr>
                <w:rFonts w:ascii="Times New Roman" w:hAnsi="Times New Roman"/>
                <w:bCs/>
                <w:sz w:val="28"/>
                <w:szCs w:val="28"/>
                <w:lang w:val="kk-KZ"/>
              </w:rPr>
            </w:pPr>
            <w:r w:rsidRPr="006802A1">
              <w:rPr>
                <w:rFonts w:ascii="Times New Roman" w:hAnsi="Times New Roman"/>
                <w:bCs/>
                <w:sz w:val="28"/>
                <w:szCs w:val="28"/>
                <w:lang w:val="kk-KZ"/>
              </w:rPr>
              <w:t>3</w:t>
            </w:r>
          </w:p>
        </w:tc>
        <w:tc>
          <w:tcPr>
            <w:tcW w:w="1701" w:type="dxa"/>
            <w:vAlign w:val="center"/>
          </w:tcPr>
          <w:p w14:paraId="0CA90AE7"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4</w:t>
            </w:r>
          </w:p>
        </w:tc>
        <w:tc>
          <w:tcPr>
            <w:tcW w:w="1754" w:type="dxa"/>
            <w:vAlign w:val="center"/>
          </w:tcPr>
          <w:p w14:paraId="4C13EF1F"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5</w:t>
            </w:r>
          </w:p>
        </w:tc>
        <w:tc>
          <w:tcPr>
            <w:tcW w:w="1754" w:type="dxa"/>
            <w:vAlign w:val="center"/>
          </w:tcPr>
          <w:p w14:paraId="33C962BC" w14:textId="77777777" w:rsidR="00177D79" w:rsidRPr="006802A1" w:rsidRDefault="00177D79" w:rsidP="006802A1">
            <w:pPr>
              <w:shd w:val="clear" w:color="auto" w:fill="FFFFFF" w:themeFill="background1"/>
              <w:tabs>
                <w:tab w:val="left" w:pos="8222"/>
              </w:tabs>
              <w:spacing w:after="0" w:line="360" w:lineRule="auto"/>
              <w:jc w:val="center"/>
              <w:rPr>
                <w:rFonts w:ascii="Times New Roman" w:hAnsi="Times New Roman"/>
                <w:bCs/>
                <w:sz w:val="28"/>
                <w:szCs w:val="28"/>
                <w:lang w:val="kk-KZ"/>
              </w:rPr>
            </w:pPr>
            <w:r w:rsidRPr="006802A1">
              <w:rPr>
                <w:rFonts w:ascii="Times New Roman" w:hAnsi="Times New Roman"/>
                <w:bCs/>
                <w:sz w:val="28"/>
                <w:szCs w:val="28"/>
                <w:lang w:val="kk-KZ"/>
              </w:rPr>
              <w:t>6</w:t>
            </w:r>
          </w:p>
        </w:tc>
      </w:tr>
      <w:tr w:rsidR="009571FC" w:rsidRPr="006802A1" w14:paraId="2E869DE5" w14:textId="77777777" w:rsidTr="0096276C">
        <w:tc>
          <w:tcPr>
            <w:tcW w:w="1559" w:type="dxa"/>
            <w:vAlign w:val="center"/>
          </w:tcPr>
          <w:p w14:paraId="04F90905" w14:textId="77777777" w:rsidR="009571FC" w:rsidRPr="006802A1" w:rsidRDefault="009571FC"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+ 0,21</w:t>
            </w:r>
          </w:p>
        </w:tc>
        <w:tc>
          <w:tcPr>
            <w:tcW w:w="1134" w:type="dxa"/>
            <w:vAlign w:val="center"/>
          </w:tcPr>
          <w:p w14:paraId="60DBB31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0,11</w:t>
            </w:r>
          </w:p>
        </w:tc>
        <w:tc>
          <w:tcPr>
            <w:tcW w:w="1418" w:type="dxa"/>
            <w:vAlign w:val="center"/>
          </w:tcPr>
          <w:p w14:paraId="67738FD7"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372,7</w:t>
            </w:r>
          </w:p>
        </w:tc>
        <w:tc>
          <w:tcPr>
            <w:tcW w:w="1701" w:type="dxa"/>
            <w:vAlign w:val="center"/>
          </w:tcPr>
          <w:p w14:paraId="5762144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4,8</w:t>
            </w:r>
          </w:p>
        </w:tc>
        <w:tc>
          <w:tcPr>
            <w:tcW w:w="1754" w:type="dxa"/>
            <w:vAlign w:val="center"/>
          </w:tcPr>
          <w:p w14:paraId="68B1CF1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461,3</w:t>
            </w:r>
          </w:p>
        </w:tc>
        <w:tc>
          <w:tcPr>
            <w:tcW w:w="1754" w:type="dxa"/>
            <w:vAlign w:val="center"/>
          </w:tcPr>
          <w:p w14:paraId="0861E47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3,3</w:t>
            </w:r>
          </w:p>
        </w:tc>
      </w:tr>
      <w:tr w:rsidR="009571FC" w:rsidRPr="006802A1" w14:paraId="16F825BA" w14:textId="77777777" w:rsidTr="0096276C">
        <w:trPr>
          <w:trHeight w:val="357"/>
        </w:trPr>
        <w:tc>
          <w:tcPr>
            <w:tcW w:w="1559" w:type="dxa"/>
            <w:vAlign w:val="center"/>
          </w:tcPr>
          <w:p w14:paraId="7D642CE9" w14:textId="77777777" w:rsidR="009571FC" w:rsidRPr="006802A1" w:rsidRDefault="007D0C2E"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-0,21+0,15</w:t>
            </w:r>
          </w:p>
        </w:tc>
        <w:tc>
          <w:tcPr>
            <w:tcW w:w="1134" w:type="dxa"/>
            <w:vAlign w:val="center"/>
          </w:tcPr>
          <w:p w14:paraId="071BD4D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0,82</w:t>
            </w:r>
          </w:p>
        </w:tc>
        <w:tc>
          <w:tcPr>
            <w:tcW w:w="1418" w:type="dxa"/>
            <w:vAlign w:val="center"/>
          </w:tcPr>
          <w:p w14:paraId="51C2039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174,4</w:t>
            </w:r>
          </w:p>
        </w:tc>
        <w:tc>
          <w:tcPr>
            <w:tcW w:w="1701" w:type="dxa"/>
            <w:vAlign w:val="center"/>
          </w:tcPr>
          <w:p w14:paraId="1B119C5E"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16,9</w:t>
            </w:r>
          </w:p>
        </w:tc>
        <w:tc>
          <w:tcPr>
            <w:tcW w:w="1754" w:type="dxa"/>
            <w:vAlign w:val="center"/>
          </w:tcPr>
          <w:p w14:paraId="0DA87F1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176,4</w:t>
            </w:r>
          </w:p>
        </w:tc>
        <w:tc>
          <w:tcPr>
            <w:tcW w:w="1754" w:type="dxa"/>
            <w:vAlign w:val="center"/>
          </w:tcPr>
          <w:p w14:paraId="141F7C8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8,7</w:t>
            </w:r>
          </w:p>
        </w:tc>
      </w:tr>
      <w:tr w:rsidR="009571FC" w:rsidRPr="006802A1" w14:paraId="598BD198" w14:textId="77777777" w:rsidTr="0096276C">
        <w:tc>
          <w:tcPr>
            <w:tcW w:w="1559" w:type="dxa"/>
            <w:vAlign w:val="center"/>
          </w:tcPr>
          <w:p w14:paraId="48CC0146" w14:textId="77777777" w:rsidR="009571FC" w:rsidRPr="006802A1" w:rsidRDefault="007D0C2E"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-0,15+0,1</w:t>
            </w:r>
          </w:p>
        </w:tc>
        <w:tc>
          <w:tcPr>
            <w:tcW w:w="1134" w:type="dxa"/>
            <w:vAlign w:val="center"/>
          </w:tcPr>
          <w:p w14:paraId="5559B6D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6,59</w:t>
            </w:r>
          </w:p>
        </w:tc>
        <w:tc>
          <w:tcPr>
            <w:tcW w:w="1418" w:type="dxa"/>
            <w:vAlign w:val="center"/>
          </w:tcPr>
          <w:p w14:paraId="6DC74857" w14:textId="77777777" w:rsidR="009571FC" w:rsidRPr="006802A1" w:rsidRDefault="009571FC" w:rsidP="006802A1">
            <w:pPr>
              <w:shd w:val="clear" w:color="auto" w:fill="FFFFFF" w:themeFill="background1"/>
              <w:tabs>
                <w:tab w:val="left" w:pos="8222"/>
              </w:tabs>
              <w:spacing w:after="0" w:line="360" w:lineRule="auto"/>
              <w:ind w:firstLine="90"/>
              <w:jc w:val="center"/>
              <w:rPr>
                <w:rFonts w:ascii="Times New Roman" w:hAnsi="Times New Roman"/>
                <w:bCs/>
                <w:sz w:val="28"/>
                <w:szCs w:val="28"/>
              </w:rPr>
            </w:pPr>
            <w:r w:rsidRPr="006802A1">
              <w:rPr>
                <w:rFonts w:ascii="Times New Roman" w:hAnsi="Times New Roman"/>
                <w:bCs/>
                <w:sz w:val="28"/>
                <w:szCs w:val="28"/>
              </w:rPr>
              <w:t>11,8</w:t>
            </w:r>
          </w:p>
        </w:tc>
        <w:tc>
          <w:tcPr>
            <w:tcW w:w="1701" w:type="dxa"/>
            <w:vAlign w:val="center"/>
          </w:tcPr>
          <w:p w14:paraId="112F1856"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9,4</w:t>
            </w:r>
          </w:p>
        </w:tc>
        <w:tc>
          <w:tcPr>
            <w:tcW w:w="1754" w:type="dxa"/>
            <w:vAlign w:val="center"/>
          </w:tcPr>
          <w:p w14:paraId="56C54FEA"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13,0</w:t>
            </w:r>
          </w:p>
        </w:tc>
        <w:tc>
          <w:tcPr>
            <w:tcW w:w="1754" w:type="dxa"/>
            <w:vAlign w:val="center"/>
          </w:tcPr>
          <w:p w14:paraId="6A97B87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11,7</w:t>
            </w:r>
          </w:p>
        </w:tc>
      </w:tr>
      <w:tr w:rsidR="009571FC" w:rsidRPr="006802A1" w14:paraId="54D7CC20" w14:textId="77777777" w:rsidTr="0096276C">
        <w:tc>
          <w:tcPr>
            <w:tcW w:w="1559" w:type="dxa"/>
            <w:vAlign w:val="center"/>
          </w:tcPr>
          <w:p w14:paraId="63F48870" w14:textId="77777777" w:rsidR="009571FC" w:rsidRPr="006802A1" w:rsidRDefault="009571FC" w:rsidP="006802A1">
            <w:pPr>
              <w:shd w:val="clear" w:color="auto" w:fill="FFFFFF" w:themeFill="background1"/>
              <w:tabs>
                <w:tab w:val="left" w:pos="8222"/>
              </w:tabs>
              <w:spacing w:after="0" w:line="360" w:lineRule="auto"/>
              <w:rPr>
                <w:rFonts w:ascii="Times New Roman" w:hAnsi="Times New Roman"/>
                <w:bCs/>
                <w:sz w:val="28"/>
                <w:szCs w:val="28"/>
                <w:lang w:val="en-US"/>
              </w:rPr>
            </w:pPr>
            <w:r w:rsidRPr="006802A1">
              <w:rPr>
                <w:rFonts w:ascii="Times New Roman" w:hAnsi="Times New Roman"/>
                <w:bCs/>
                <w:sz w:val="28"/>
                <w:szCs w:val="28"/>
              </w:rPr>
              <w:t>-0,1+0,07</w:t>
            </w:r>
          </w:p>
        </w:tc>
        <w:tc>
          <w:tcPr>
            <w:tcW w:w="1134" w:type="dxa"/>
            <w:vAlign w:val="center"/>
          </w:tcPr>
          <w:p w14:paraId="372310D2"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10,56</w:t>
            </w:r>
          </w:p>
        </w:tc>
        <w:tc>
          <w:tcPr>
            <w:tcW w:w="1418" w:type="dxa"/>
            <w:vAlign w:val="center"/>
          </w:tcPr>
          <w:p w14:paraId="574923DA" w14:textId="77777777" w:rsidR="009571FC" w:rsidRPr="006802A1" w:rsidRDefault="009571FC" w:rsidP="006802A1">
            <w:pPr>
              <w:shd w:val="clear" w:color="auto" w:fill="FFFFFF" w:themeFill="background1"/>
              <w:tabs>
                <w:tab w:val="left" w:pos="8222"/>
              </w:tabs>
              <w:spacing w:after="0" w:line="360" w:lineRule="auto"/>
              <w:ind w:firstLine="90"/>
              <w:jc w:val="center"/>
              <w:rPr>
                <w:rFonts w:ascii="Times New Roman" w:hAnsi="Times New Roman"/>
                <w:bCs/>
                <w:sz w:val="28"/>
                <w:szCs w:val="28"/>
              </w:rPr>
            </w:pPr>
            <w:r w:rsidRPr="006802A1">
              <w:rPr>
                <w:rFonts w:ascii="Times New Roman" w:hAnsi="Times New Roman"/>
                <w:bCs/>
                <w:sz w:val="28"/>
                <w:szCs w:val="28"/>
              </w:rPr>
              <w:t>7,7</w:t>
            </w:r>
          </w:p>
        </w:tc>
        <w:tc>
          <w:tcPr>
            <w:tcW w:w="1701" w:type="dxa"/>
            <w:vAlign w:val="center"/>
          </w:tcPr>
          <w:p w14:paraId="2BF13AB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9,8</w:t>
            </w:r>
          </w:p>
        </w:tc>
        <w:tc>
          <w:tcPr>
            <w:tcW w:w="1754" w:type="dxa"/>
            <w:vAlign w:val="center"/>
          </w:tcPr>
          <w:p w14:paraId="60653945"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9,8</w:t>
            </w:r>
          </w:p>
        </w:tc>
        <w:tc>
          <w:tcPr>
            <w:tcW w:w="1754" w:type="dxa"/>
            <w:vAlign w:val="center"/>
          </w:tcPr>
          <w:p w14:paraId="2652E2E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14,2</w:t>
            </w:r>
          </w:p>
        </w:tc>
      </w:tr>
      <w:tr w:rsidR="009571FC" w:rsidRPr="006802A1" w14:paraId="314D336B" w14:textId="77777777" w:rsidTr="0096276C">
        <w:tc>
          <w:tcPr>
            <w:tcW w:w="1559" w:type="dxa"/>
            <w:vAlign w:val="center"/>
          </w:tcPr>
          <w:p w14:paraId="75BECC67" w14:textId="77777777" w:rsidR="009571FC" w:rsidRPr="006802A1" w:rsidRDefault="009571FC"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w:t>
            </w:r>
            <w:r w:rsidR="007D0C2E" w:rsidRPr="006802A1">
              <w:rPr>
                <w:rFonts w:ascii="Times New Roman" w:hAnsi="Times New Roman"/>
                <w:bCs/>
                <w:sz w:val="28"/>
                <w:szCs w:val="28"/>
              </w:rPr>
              <w:t>0,07+0,04</w:t>
            </w:r>
          </w:p>
        </w:tc>
        <w:tc>
          <w:tcPr>
            <w:tcW w:w="1134" w:type="dxa"/>
            <w:vAlign w:val="center"/>
          </w:tcPr>
          <w:p w14:paraId="33B47106"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38,77</w:t>
            </w:r>
          </w:p>
        </w:tc>
        <w:tc>
          <w:tcPr>
            <w:tcW w:w="1418" w:type="dxa"/>
            <w:vAlign w:val="center"/>
          </w:tcPr>
          <w:p w14:paraId="2C60B259" w14:textId="77777777" w:rsidR="009571FC" w:rsidRPr="006802A1" w:rsidRDefault="009571FC" w:rsidP="006802A1">
            <w:pPr>
              <w:shd w:val="clear" w:color="auto" w:fill="FFFFFF" w:themeFill="background1"/>
              <w:tabs>
                <w:tab w:val="left" w:pos="8222"/>
              </w:tabs>
              <w:spacing w:after="0" w:line="360" w:lineRule="auto"/>
              <w:ind w:firstLine="90"/>
              <w:jc w:val="center"/>
              <w:rPr>
                <w:rFonts w:ascii="Times New Roman" w:hAnsi="Times New Roman"/>
                <w:bCs/>
                <w:sz w:val="28"/>
                <w:szCs w:val="28"/>
              </w:rPr>
            </w:pPr>
            <w:r w:rsidRPr="006802A1">
              <w:rPr>
                <w:rFonts w:ascii="Times New Roman" w:hAnsi="Times New Roman"/>
                <w:bCs/>
                <w:sz w:val="28"/>
                <w:szCs w:val="28"/>
              </w:rPr>
              <w:t>18,8</w:t>
            </w:r>
          </w:p>
        </w:tc>
        <w:tc>
          <w:tcPr>
            <w:tcW w:w="1701" w:type="dxa"/>
            <w:vAlign w:val="center"/>
          </w:tcPr>
          <w:p w14:paraId="14A6B888"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33,9</w:t>
            </w:r>
          </w:p>
        </w:tc>
        <w:tc>
          <w:tcPr>
            <w:tcW w:w="1754" w:type="dxa"/>
            <w:vAlign w:val="center"/>
          </w:tcPr>
          <w:p w14:paraId="5B01F5B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20,8</w:t>
            </w:r>
          </w:p>
        </w:tc>
        <w:tc>
          <w:tcPr>
            <w:tcW w:w="1754" w:type="dxa"/>
            <w:vAlign w:val="center"/>
          </w:tcPr>
          <w:p w14:paraId="753C9C83"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51,2</w:t>
            </w:r>
          </w:p>
        </w:tc>
      </w:tr>
      <w:tr w:rsidR="009571FC" w:rsidRPr="006802A1" w14:paraId="7EDE2E38" w14:textId="77777777" w:rsidTr="0096276C">
        <w:tc>
          <w:tcPr>
            <w:tcW w:w="1559" w:type="dxa"/>
            <w:vAlign w:val="center"/>
          </w:tcPr>
          <w:p w14:paraId="79BA6403" w14:textId="77777777" w:rsidR="009571FC" w:rsidRPr="006802A1" w:rsidRDefault="007D0C2E"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-0,04</w:t>
            </w:r>
          </w:p>
        </w:tc>
        <w:tc>
          <w:tcPr>
            <w:tcW w:w="1134" w:type="dxa"/>
            <w:vAlign w:val="center"/>
          </w:tcPr>
          <w:p w14:paraId="7E9BC69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43,15</w:t>
            </w:r>
          </w:p>
        </w:tc>
        <w:tc>
          <w:tcPr>
            <w:tcW w:w="1418" w:type="dxa"/>
            <w:vAlign w:val="center"/>
          </w:tcPr>
          <w:p w14:paraId="391F7B3C" w14:textId="77777777" w:rsidR="009571FC" w:rsidRPr="006802A1" w:rsidRDefault="009571FC" w:rsidP="006802A1">
            <w:pPr>
              <w:shd w:val="clear" w:color="auto" w:fill="FFFFFF" w:themeFill="background1"/>
              <w:tabs>
                <w:tab w:val="left" w:pos="8222"/>
              </w:tabs>
              <w:spacing w:after="0" w:line="360" w:lineRule="auto"/>
              <w:ind w:firstLine="90"/>
              <w:jc w:val="center"/>
              <w:rPr>
                <w:rFonts w:ascii="Times New Roman" w:hAnsi="Times New Roman"/>
                <w:bCs/>
                <w:sz w:val="28"/>
                <w:szCs w:val="28"/>
              </w:rPr>
            </w:pPr>
            <w:r w:rsidRPr="006802A1">
              <w:rPr>
                <w:rFonts w:ascii="Times New Roman" w:hAnsi="Times New Roman"/>
                <w:bCs/>
                <w:sz w:val="28"/>
                <w:szCs w:val="28"/>
              </w:rPr>
              <w:t>0,53</w:t>
            </w:r>
          </w:p>
        </w:tc>
        <w:tc>
          <w:tcPr>
            <w:tcW w:w="1701" w:type="dxa"/>
            <w:vAlign w:val="center"/>
          </w:tcPr>
          <w:p w14:paraId="07C76C9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2,8</w:t>
            </w:r>
          </w:p>
        </w:tc>
        <w:tc>
          <w:tcPr>
            <w:tcW w:w="1754" w:type="dxa"/>
            <w:vAlign w:val="center"/>
          </w:tcPr>
          <w:p w14:paraId="089C99E5"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1,83</w:t>
            </w:r>
          </w:p>
        </w:tc>
        <w:tc>
          <w:tcPr>
            <w:tcW w:w="1754" w:type="dxa"/>
            <w:vAlign w:val="center"/>
          </w:tcPr>
          <w:p w14:paraId="7AC8A7E6"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10,9</w:t>
            </w:r>
          </w:p>
        </w:tc>
      </w:tr>
      <w:tr w:rsidR="009571FC" w:rsidRPr="006802A1" w14:paraId="66A78176" w14:textId="77777777" w:rsidTr="0096276C">
        <w:tc>
          <w:tcPr>
            <w:tcW w:w="1559" w:type="dxa"/>
            <w:vAlign w:val="center"/>
          </w:tcPr>
          <w:p w14:paraId="2CA00A5D" w14:textId="77777777" w:rsidR="009571FC" w:rsidRPr="006802A1" w:rsidRDefault="009571FC" w:rsidP="006802A1">
            <w:pPr>
              <w:shd w:val="clear" w:color="auto" w:fill="FFFFFF" w:themeFill="background1"/>
              <w:tabs>
                <w:tab w:val="left" w:pos="8222"/>
              </w:tabs>
              <w:spacing w:after="0" w:line="360" w:lineRule="auto"/>
              <w:rPr>
                <w:rFonts w:ascii="Times New Roman" w:hAnsi="Times New Roman"/>
                <w:bCs/>
                <w:sz w:val="28"/>
                <w:szCs w:val="28"/>
              </w:rPr>
            </w:pPr>
            <w:r w:rsidRPr="006802A1">
              <w:rPr>
                <w:rFonts w:ascii="Times New Roman" w:hAnsi="Times New Roman"/>
                <w:bCs/>
                <w:sz w:val="28"/>
                <w:szCs w:val="28"/>
              </w:rPr>
              <w:t>Итого</w:t>
            </w:r>
          </w:p>
        </w:tc>
        <w:tc>
          <w:tcPr>
            <w:tcW w:w="1134" w:type="dxa"/>
            <w:vAlign w:val="center"/>
          </w:tcPr>
          <w:p w14:paraId="12BA5A8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100,0</w:t>
            </w:r>
          </w:p>
        </w:tc>
        <w:tc>
          <w:tcPr>
            <w:tcW w:w="1418" w:type="dxa"/>
            <w:vAlign w:val="center"/>
          </w:tcPr>
          <w:p w14:paraId="12304849" w14:textId="77777777" w:rsidR="009571FC" w:rsidRPr="006802A1" w:rsidRDefault="009571FC" w:rsidP="006802A1">
            <w:pPr>
              <w:shd w:val="clear" w:color="auto" w:fill="FFFFFF" w:themeFill="background1"/>
              <w:tabs>
                <w:tab w:val="left" w:pos="8222"/>
              </w:tabs>
              <w:spacing w:after="0" w:line="360" w:lineRule="auto"/>
              <w:ind w:firstLine="90"/>
              <w:jc w:val="center"/>
              <w:rPr>
                <w:rFonts w:ascii="Times New Roman" w:hAnsi="Times New Roman"/>
                <w:bCs/>
                <w:sz w:val="28"/>
                <w:szCs w:val="28"/>
              </w:rPr>
            </w:pPr>
            <w:r w:rsidRPr="006802A1">
              <w:rPr>
                <w:rFonts w:ascii="Times New Roman" w:hAnsi="Times New Roman"/>
                <w:bCs/>
                <w:sz w:val="28"/>
                <w:szCs w:val="28"/>
              </w:rPr>
              <w:t>6,43</w:t>
            </w:r>
          </w:p>
        </w:tc>
        <w:tc>
          <w:tcPr>
            <w:tcW w:w="1701" w:type="dxa"/>
            <w:vAlign w:val="center"/>
          </w:tcPr>
          <w:p w14:paraId="6151DE6D"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77,6</w:t>
            </w:r>
          </w:p>
        </w:tc>
        <w:tc>
          <w:tcPr>
            <w:tcW w:w="1754" w:type="dxa"/>
            <w:vAlign w:val="center"/>
          </w:tcPr>
          <w:p w14:paraId="1CCEE77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8,28</w:t>
            </w:r>
          </w:p>
        </w:tc>
        <w:tc>
          <w:tcPr>
            <w:tcW w:w="1754" w:type="dxa"/>
            <w:vAlign w:val="center"/>
          </w:tcPr>
          <w:p w14:paraId="4893BC3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bCs/>
                <w:sz w:val="28"/>
                <w:szCs w:val="28"/>
              </w:rPr>
            </w:pPr>
            <w:r w:rsidRPr="006802A1">
              <w:rPr>
                <w:rFonts w:ascii="Times New Roman" w:hAnsi="Times New Roman"/>
                <w:bCs/>
                <w:sz w:val="28"/>
                <w:szCs w:val="28"/>
              </w:rPr>
              <w:t>100,0</w:t>
            </w:r>
          </w:p>
        </w:tc>
      </w:tr>
    </w:tbl>
    <w:p w14:paraId="431E67A8" w14:textId="77777777" w:rsidR="009571FC" w:rsidRPr="006802A1" w:rsidRDefault="00177D79"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 xml:space="preserve">Как видно из таблицы </w:t>
      </w:r>
      <w:r w:rsidR="006E7E67" w:rsidRPr="006802A1">
        <w:rPr>
          <w:rFonts w:ascii="Times New Roman" w:hAnsi="Times New Roman"/>
          <w:sz w:val="28"/>
          <w:szCs w:val="28"/>
          <w:lang w:val="kk-KZ"/>
        </w:rPr>
        <w:t>3.2</w:t>
      </w:r>
      <w:r w:rsidR="009571FC" w:rsidRPr="006802A1">
        <w:rPr>
          <w:rFonts w:ascii="Times New Roman" w:hAnsi="Times New Roman"/>
          <w:sz w:val="28"/>
          <w:szCs w:val="28"/>
        </w:rPr>
        <w:t xml:space="preserve">, руда </w:t>
      </w:r>
      <w:r w:rsidR="009571FC" w:rsidRPr="006802A1">
        <w:rPr>
          <w:rFonts w:ascii="Times New Roman" w:eastAsia="Calibri" w:hAnsi="Times New Roman"/>
          <w:sz w:val="28"/>
          <w:szCs w:val="28"/>
          <w:lang w:val="kk-KZ" w:eastAsia="en-US"/>
        </w:rPr>
        <w:t xml:space="preserve">месторождения </w:t>
      </w:r>
      <w:r w:rsidR="009571FC" w:rsidRPr="006802A1">
        <w:rPr>
          <w:rFonts w:ascii="Times New Roman" w:hAnsi="Times New Roman"/>
          <w:sz w:val="28"/>
          <w:szCs w:val="28"/>
        </w:rPr>
        <w:t>Риддер-</w:t>
      </w:r>
      <w:proofErr w:type="spellStart"/>
      <w:r w:rsidR="009571FC" w:rsidRPr="006802A1">
        <w:rPr>
          <w:rFonts w:ascii="Times New Roman" w:hAnsi="Times New Roman"/>
          <w:sz w:val="28"/>
          <w:szCs w:val="28"/>
        </w:rPr>
        <w:t>Сокольное</w:t>
      </w:r>
      <w:proofErr w:type="spellEnd"/>
      <w:r w:rsidR="009571FC" w:rsidRPr="006802A1">
        <w:rPr>
          <w:rFonts w:ascii="Times New Roman" w:hAnsi="Times New Roman"/>
          <w:sz w:val="28"/>
          <w:szCs w:val="28"/>
        </w:rPr>
        <w:t xml:space="preserve"> распреде</w:t>
      </w:r>
      <w:r w:rsidR="0026327D" w:rsidRPr="006802A1">
        <w:rPr>
          <w:rFonts w:ascii="Times New Roman" w:hAnsi="Times New Roman"/>
          <w:sz w:val="28"/>
          <w:szCs w:val="28"/>
        </w:rPr>
        <w:t>лена по крупности от +0,21 до -</w:t>
      </w:r>
      <w:r w:rsidR="009571FC" w:rsidRPr="006802A1">
        <w:rPr>
          <w:rFonts w:ascii="Times New Roman" w:hAnsi="Times New Roman"/>
          <w:sz w:val="28"/>
          <w:szCs w:val="28"/>
        </w:rPr>
        <w:t>0</w:t>
      </w:r>
      <w:r w:rsidR="0026327D" w:rsidRPr="006802A1">
        <w:rPr>
          <w:rFonts w:ascii="Times New Roman" w:hAnsi="Times New Roman"/>
          <w:sz w:val="28"/>
          <w:szCs w:val="28"/>
          <w:lang w:val="kk-KZ"/>
        </w:rPr>
        <w:t>,</w:t>
      </w:r>
      <w:r w:rsidR="009571FC" w:rsidRPr="006802A1">
        <w:rPr>
          <w:rFonts w:ascii="Times New Roman" w:hAnsi="Times New Roman"/>
          <w:sz w:val="28"/>
          <w:szCs w:val="28"/>
        </w:rPr>
        <w:t xml:space="preserve">7 мм, выход которых составляет от 0,11% до 43% соответственно. </w:t>
      </w:r>
    </w:p>
    <w:p w14:paraId="007B5F11" w14:textId="4D044CCF" w:rsidR="009571FC" w:rsidRDefault="00177D79" w:rsidP="006802A1">
      <w:pPr>
        <w:pStyle w:val="a7"/>
        <w:shd w:val="clear" w:color="auto" w:fill="FFFFFF" w:themeFill="background1"/>
        <w:spacing w:before="0" w:beforeAutospacing="0" w:after="0" w:afterAutospacing="0" w:line="360" w:lineRule="auto"/>
        <w:ind w:firstLine="567"/>
        <w:jc w:val="both"/>
        <w:rPr>
          <w:bCs/>
          <w:sz w:val="28"/>
          <w:szCs w:val="28"/>
        </w:rPr>
      </w:pPr>
      <w:r w:rsidRPr="006802A1">
        <w:rPr>
          <w:sz w:val="28"/>
          <w:szCs w:val="28"/>
        </w:rPr>
        <w:t xml:space="preserve">Как заметим из таблицы </w:t>
      </w:r>
      <w:r w:rsidR="00420F44" w:rsidRPr="006802A1">
        <w:rPr>
          <w:sz w:val="28"/>
          <w:szCs w:val="28"/>
          <w:lang w:val="kk-KZ"/>
        </w:rPr>
        <w:t>3.2</w:t>
      </w:r>
      <w:r w:rsidR="009571FC" w:rsidRPr="006802A1">
        <w:rPr>
          <w:sz w:val="28"/>
          <w:szCs w:val="28"/>
        </w:rPr>
        <w:t>, с уменьшением класса</w:t>
      </w:r>
      <w:r w:rsidR="005823DA" w:rsidRPr="006802A1">
        <w:rPr>
          <w:sz w:val="28"/>
          <w:szCs w:val="28"/>
        </w:rPr>
        <w:t xml:space="preserve"> крупности руды, увеличивается</w:t>
      </w:r>
      <w:r w:rsidR="007D0A94" w:rsidRPr="006802A1">
        <w:rPr>
          <w:sz w:val="28"/>
          <w:szCs w:val="28"/>
        </w:rPr>
        <w:t xml:space="preserve"> </w:t>
      </w:r>
      <w:r w:rsidR="005823DA" w:rsidRPr="006802A1">
        <w:rPr>
          <w:sz w:val="28"/>
          <w:szCs w:val="28"/>
        </w:rPr>
        <w:t>выход</w:t>
      </w:r>
      <w:r w:rsidR="009571FC" w:rsidRPr="006802A1">
        <w:rPr>
          <w:sz w:val="28"/>
          <w:szCs w:val="28"/>
        </w:rPr>
        <w:t xml:space="preserve"> золо</w:t>
      </w:r>
      <w:r w:rsidR="005823DA" w:rsidRPr="006802A1">
        <w:rPr>
          <w:sz w:val="28"/>
          <w:szCs w:val="28"/>
        </w:rPr>
        <w:t>та в процентах</w:t>
      </w:r>
      <w:r w:rsidR="00BD21DF" w:rsidRPr="006802A1">
        <w:rPr>
          <w:sz w:val="28"/>
          <w:szCs w:val="28"/>
        </w:rPr>
        <w:t xml:space="preserve">. </w:t>
      </w:r>
      <w:r w:rsidR="009571FC" w:rsidRPr="006802A1">
        <w:rPr>
          <w:sz w:val="28"/>
          <w:szCs w:val="28"/>
        </w:rPr>
        <w:t>При этом количество свободного золота в руде с увеличением их класса крупности (мм) увеличивается содержание золота (г/т) и распред</w:t>
      </w:r>
      <w:r w:rsidR="007D0A94" w:rsidRPr="006802A1">
        <w:rPr>
          <w:sz w:val="28"/>
          <w:szCs w:val="28"/>
        </w:rPr>
        <w:t>еляется неоднородно. Например, т</w:t>
      </w:r>
      <w:r w:rsidR="009571FC" w:rsidRPr="006802A1">
        <w:rPr>
          <w:sz w:val="28"/>
          <w:szCs w:val="28"/>
        </w:rPr>
        <w:t>ри</w:t>
      </w:r>
      <w:r w:rsidR="007D0A94" w:rsidRPr="006802A1">
        <w:rPr>
          <w:sz w:val="28"/>
          <w:szCs w:val="28"/>
        </w:rPr>
        <w:t xml:space="preserve"> </w:t>
      </w:r>
      <w:r w:rsidR="009571FC" w:rsidRPr="006802A1">
        <w:rPr>
          <w:sz w:val="28"/>
          <w:szCs w:val="28"/>
        </w:rPr>
        <w:t>класса крупности руды +0,21 мм распределение составляет 4,8%, тогда как при умен</w:t>
      </w:r>
      <w:r w:rsidR="007D0A94" w:rsidRPr="006802A1">
        <w:rPr>
          <w:sz w:val="28"/>
          <w:szCs w:val="28"/>
        </w:rPr>
        <w:t>ь</w:t>
      </w:r>
      <w:r w:rsidR="009571FC" w:rsidRPr="006802A1">
        <w:rPr>
          <w:sz w:val="28"/>
          <w:szCs w:val="28"/>
        </w:rPr>
        <w:t>шение крупности -0,07+0,04 распределение свободного зо</w:t>
      </w:r>
      <w:r w:rsidR="007D0A94" w:rsidRPr="006802A1">
        <w:rPr>
          <w:sz w:val="28"/>
          <w:szCs w:val="28"/>
        </w:rPr>
        <w:t>лота увеличивается до 33,9%. Ана</w:t>
      </w:r>
      <w:r w:rsidR="009571FC" w:rsidRPr="006802A1">
        <w:rPr>
          <w:sz w:val="28"/>
          <w:szCs w:val="28"/>
        </w:rPr>
        <w:t xml:space="preserve">логичную картину </w:t>
      </w:r>
      <w:r w:rsidR="005823DA" w:rsidRPr="006802A1">
        <w:rPr>
          <w:sz w:val="28"/>
          <w:szCs w:val="28"/>
        </w:rPr>
        <w:t>наблюдаем</w:t>
      </w:r>
      <w:r w:rsidR="009571FC" w:rsidRPr="006802A1">
        <w:rPr>
          <w:sz w:val="28"/>
          <w:szCs w:val="28"/>
        </w:rPr>
        <w:t xml:space="preserve"> содержания (г/т)</w:t>
      </w:r>
      <w:r w:rsidR="007D0A94" w:rsidRPr="006802A1">
        <w:rPr>
          <w:sz w:val="28"/>
          <w:szCs w:val="28"/>
        </w:rPr>
        <w:t xml:space="preserve"> и распределения (%) общего золота</w:t>
      </w:r>
      <w:r w:rsidR="009571FC" w:rsidRPr="006802A1">
        <w:rPr>
          <w:sz w:val="28"/>
          <w:szCs w:val="28"/>
        </w:rPr>
        <w:t xml:space="preserve"> в руде </w:t>
      </w:r>
      <w:r w:rsidR="009571FC" w:rsidRPr="006802A1">
        <w:rPr>
          <w:bCs/>
          <w:sz w:val="28"/>
          <w:szCs w:val="28"/>
        </w:rPr>
        <w:t>месторождения Риддер-</w:t>
      </w:r>
      <w:proofErr w:type="spellStart"/>
      <w:r w:rsidR="009571FC" w:rsidRPr="006802A1">
        <w:rPr>
          <w:bCs/>
          <w:sz w:val="28"/>
          <w:szCs w:val="28"/>
        </w:rPr>
        <w:t>Сокольное</w:t>
      </w:r>
      <w:proofErr w:type="spellEnd"/>
      <w:r w:rsidR="009571FC" w:rsidRPr="006802A1">
        <w:rPr>
          <w:bCs/>
          <w:sz w:val="28"/>
          <w:szCs w:val="28"/>
        </w:rPr>
        <w:t>.</w:t>
      </w:r>
    </w:p>
    <w:p w14:paraId="17FACA26" w14:textId="77777777" w:rsidR="00477735" w:rsidRPr="006802A1" w:rsidRDefault="00477735"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b/>
          <w:sz w:val="28"/>
          <w:szCs w:val="28"/>
        </w:rPr>
      </w:pPr>
    </w:p>
    <w:p w14:paraId="0B29C569" w14:textId="3CA19589" w:rsidR="00477735" w:rsidRPr="006802A1" w:rsidRDefault="009B73D9"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lang w:val="kk-KZ"/>
        </w:rPr>
      </w:pPr>
      <w:r w:rsidRPr="006802A1">
        <w:rPr>
          <w:rFonts w:ascii="Times New Roman" w:hAnsi="Times New Roman"/>
          <w:b/>
          <w:sz w:val="28"/>
          <w:szCs w:val="28"/>
          <w:lang w:val="kk-KZ"/>
        </w:rPr>
        <w:t>3.</w:t>
      </w:r>
      <w:r w:rsidR="00FB227B" w:rsidRPr="006802A1">
        <w:rPr>
          <w:rFonts w:ascii="Times New Roman" w:hAnsi="Times New Roman"/>
          <w:b/>
          <w:sz w:val="28"/>
          <w:szCs w:val="28"/>
          <w:lang w:val="kk-KZ"/>
        </w:rPr>
        <w:t>1</w:t>
      </w:r>
      <w:r w:rsidR="005722A0" w:rsidRPr="006802A1">
        <w:rPr>
          <w:rFonts w:ascii="Times New Roman" w:hAnsi="Times New Roman"/>
          <w:b/>
          <w:sz w:val="28"/>
          <w:szCs w:val="28"/>
          <w:lang w:val="kk-KZ"/>
        </w:rPr>
        <w:t>.1</w:t>
      </w:r>
      <w:r w:rsidR="00634038" w:rsidRPr="006802A1">
        <w:rPr>
          <w:rFonts w:ascii="Times New Roman" w:hAnsi="Times New Roman"/>
          <w:b/>
          <w:sz w:val="28"/>
          <w:szCs w:val="28"/>
          <w:lang w:val="kk-KZ"/>
        </w:rPr>
        <w:t xml:space="preserve"> </w:t>
      </w:r>
      <w:r w:rsidR="009571FC" w:rsidRPr="006802A1">
        <w:rPr>
          <w:rFonts w:ascii="Times New Roman" w:hAnsi="Times New Roman"/>
          <w:b/>
          <w:sz w:val="28"/>
          <w:szCs w:val="28"/>
        </w:rPr>
        <w:t>Вещественный состав золотоносных руд</w:t>
      </w:r>
      <w:r w:rsidR="00E92575" w:rsidRPr="006802A1">
        <w:rPr>
          <w:rFonts w:ascii="Times New Roman" w:hAnsi="Times New Roman"/>
          <w:b/>
          <w:sz w:val="28"/>
          <w:szCs w:val="28"/>
        </w:rPr>
        <w:t xml:space="preserve"> месторождения Риддер-</w:t>
      </w:r>
      <w:proofErr w:type="spellStart"/>
      <w:r w:rsidR="00E92575" w:rsidRPr="006802A1">
        <w:rPr>
          <w:rFonts w:ascii="Times New Roman" w:hAnsi="Times New Roman"/>
          <w:b/>
          <w:sz w:val="28"/>
          <w:szCs w:val="28"/>
        </w:rPr>
        <w:t>Сокольное</w:t>
      </w:r>
      <w:proofErr w:type="spellEnd"/>
    </w:p>
    <w:p w14:paraId="5C871590" w14:textId="77777777" w:rsidR="00462741"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Вещественный состав руд верхних горизонтов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изучался [14] и многими другими исследователями. Залежи </w:t>
      </w:r>
      <w:proofErr w:type="spellStart"/>
      <w:r w:rsidRPr="006802A1">
        <w:rPr>
          <w:rFonts w:ascii="Times New Roman" w:hAnsi="Times New Roman"/>
          <w:sz w:val="28"/>
          <w:szCs w:val="28"/>
        </w:rPr>
        <w:lastRenderedPageBreak/>
        <w:t>Быструшинская</w:t>
      </w:r>
      <w:proofErr w:type="spellEnd"/>
      <w:r w:rsidRPr="006802A1">
        <w:rPr>
          <w:rFonts w:ascii="Times New Roman" w:hAnsi="Times New Roman"/>
          <w:sz w:val="28"/>
          <w:szCs w:val="28"/>
        </w:rPr>
        <w:t xml:space="preserve">, Южный фланг </w:t>
      </w:r>
      <w:proofErr w:type="spellStart"/>
      <w:r w:rsidRPr="006802A1">
        <w:rPr>
          <w:rFonts w:ascii="Times New Roman" w:hAnsi="Times New Roman"/>
          <w:sz w:val="28"/>
          <w:szCs w:val="28"/>
        </w:rPr>
        <w:t>Быструшинской</w:t>
      </w:r>
      <w:proofErr w:type="spellEnd"/>
      <w:r w:rsidRPr="006802A1">
        <w:rPr>
          <w:rFonts w:ascii="Times New Roman" w:hAnsi="Times New Roman"/>
          <w:sz w:val="28"/>
          <w:szCs w:val="28"/>
        </w:rPr>
        <w:t>, Победа, III- Юго-Западная на глубоких горизонтах (14, 15, 16, 17 горизонты) сложены богатым золото-сульфидно-кварцево-жильным оруденением, связанным с поздним этапом, наложенным на основной полиметаллический. Руды, слагающие залежи глубоких горизонтов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относятся к одному технологическому сорту - золотосодержащему сульфидно-жильному (сульфидно-кварц-серицитовые, сульфидно-кварцевые, сульфидно-кварц-карбонатные жилы). </w:t>
      </w:r>
    </w:p>
    <w:p w14:paraId="45531149" w14:textId="77777777" w:rsidR="00CC34B5"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 xml:space="preserve">Выделения сульфидов во всех минеральных подтипах руд в основном создают вкрапленные и </w:t>
      </w:r>
      <w:proofErr w:type="spellStart"/>
      <w:r w:rsidRPr="006802A1">
        <w:rPr>
          <w:rFonts w:ascii="Times New Roman" w:hAnsi="Times New Roman"/>
          <w:sz w:val="28"/>
          <w:szCs w:val="28"/>
        </w:rPr>
        <w:t>гнездово</w:t>
      </w:r>
      <w:proofErr w:type="spellEnd"/>
      <w:r w:rsidRPr="006802A1">
        <w:rPr>
          <w:rFonts w:ascii="Times New Roman" w:hAnsi="Times New Roman"/>
          <w:sz w:val="28"/>
          <w:szCs w:val="28"/>
        </w:rPr>
        <w:t xml:space="preserve">-вкрапленные текстуры, редко встречаются </w:t>
      </w:r>
      <w:proofErr w:type="spellStart"/>
      <w:r w:rsidRPr="006802A1">
        <w:rPr>
          <w:rFonts w:ascii="Times New Roman" w:hAnsi="Times New Roman"/>
          <w:sz w:val="28"/>
          <w:szCs w:val="28"/>
        </w:rPr>
        <w:t>брекчиевые</w:t>
      </w:r>
      <w:proofErr w:type="spellEnd"/>
      <w:r w:rsidRPr="006802A1">
        <w:rPr>
          <w:rFonts w:ascii="Times New Roman" w:hAnsi="Times New Roman"/>
          <w:sz w:val="28"/>
          <w:szCs w:val="28"/>
        </w:rPr>
        <w:t>, полосчатые текстуры. В медно</w:t>
      </w:r>
      <w:r w:rsidR="007D0A94" w:rsidRPr="006802A1">
        <w:rPr>
          <w:rFonts w:ascii="Times New Roman" w:hAnsi="Times New Roman"/>
          <w:sz w:val="28"/>
          <w:szCs w:val="28"/>
        </w:rPr>
        <w:t>-</w:t>
      </w:r>
      <w:r w:rsidRPr="006802A1">
        <w:rPr>
          <w:rFonts w:ascii="Times New Roman" w:hAnsi="Times New Roman"/>
          <w:sz w:val="28"/>
          <w:szCs w:val="28"/>
        </w:rPr>
        <w:t>колчеданных и существенно медных рудах это вкрапленность пирита и халькопирита в свободном виде и в срастании друг с другом в кварце, карбонате, сериците, хлорите (0,01-0,4 мм до 1,0-2,0 мм). Гнезда пирит-</w:t>
      </w:r>
      <w:proofErr w:type="spellStart"/>
      <w:r w:rsidRPr="006802A1">
        <w:rPr>
          <w:rFonts w:ascii="Times New Roman" w:hAnsi="Times New Roman"/>
          <w:sz w:val="28"/>
          <w:szCs w:val="28"/>
        </w:rPr>
        <w:t>халькопиритовые</w:t>
      </w:r>
      <w:proofErr w:type="spellEnd"/>
      <w:r w:rsidRPr="006802A1">
        <w:rPr>
          <w:rFonts w:ascii="Times New Roman" w:hAnsi="Times New Roman"/>
          <w:sz w:val="28"/>
          <w:szCs w:val="28"/>
        </w:rPr>
        <w:t xml:space="preserve"> и существенно </w:t>
      </w:r>
      <w:proofErr w:type="spellStart"/>
      <w:r w:rsidRPr="006802A1">
        <w:rPr>
          <w:rFonts w:ascii="Times New Roman" w:hAnsi="Times New Roman"/>
          <w:sz w:val="28"/>
          <w:szCs w:val="28"/>
        </w:rPr>
        <w:t>халькопиритовые</w:t>
      </w:r>
      <w:proofErr w:type="spellEnd"/>
      <w:r w:rsidRPr="006802A1">
        <w:rPr>
          <w:rFonts w:ascii="Times New Roman" w:hAnsi="Times New Roman"/>
          <w:sz w:val="28"/>
          <w:szCs w:val="28"/>
        </w:rPr>
        <w:t xml:space="preserve"> до 1,0</w:t>
      </w:r>
      <w:r w:rsidRPr="006802A1">
        <w:rPr>
          <w:rFonts w:ascii="Times New Roman" w:hAnsi="Times New Roman"/>
          <w:sz w:val="28"/>
          <w:szCs w:val="28"/>
        </w:rPr>
        <w:sym w:font="Symbol" w:char="F0D7"/>
      </w:r>
      <w:r w:rsidRPr="006802A1">
        <w:rPr>
          <w:rFonts w:ascii="Times New Roman" w:hAnsi="Times New Roman"/>
          <w:sz w:val="28"/>
          <w:szCs w:val="28"/>
        </w:rPr>
        <w:t>1,5см. В колчеданно-медно-цинковых рудах гнезда клейофана и халькопирита размером до 1,0 см; гнезда халькопирит-</w:t>
      </w:r>
      <w:proofErr w:type="spellStart"/>
      <w:r w:rsidRPr="006802A1">
        <w:rPr>
          <w:rFonts w:ascii="Times New Roman" w:hAnsi="Times New Roman"/>
          <w:sz w:val="28"/>
          <w:szCs w:val="28"/>
        </w:rPr>
        <w:t>сфалеритовые</w:t>
      </w:r>
      <w:proofErr w:type="spellEnd"/>
      <w:r w:rsidRPr="006802A1">
        <w:rPr>
          <w:rFonts w:ascii="Times New Roman" w:hAnsi="Times New Roman"/>
          <w:sz w:val="28"/>
          <w:szCs w:val="28"/>
        </w:rPr>
        <w:t xml:space="preserve"> до 2,0-2,5 см. Как правило</w:t>
      </w:r>
      <w:r w:rsidR="007D0A94" w:rsidRPr="006802A1">
        <w:rPr>
          <w:rFonts w:ascii="Times New Roman" w:hAnsi="Times New Roman"/>
          <w:sz w:val="28"/>
          <w:szCs w:val="28"/>
        </w:rPr>
        <w:t>,</w:t>
      </w:r>
      <w:r w:rsidRPr="006802A1">
        <w:rPr>
          <w:rFonts w:ascii="Times New Roman" w:hAnsi="Times New Roman"/>
          <w:sz w:val="28"/>
          <w:szCs w:val="28"/>
        </w:rPr>
        <w:t xml:space="preserve"> между гнезд развивается тонко-мелкозернистая вкрапленность сульфидов - 0,01 до 0,5 мм (пирит, халькопирит, сфалерит, галенит) в кварце, сериците, карбонате </w:t>
      </w:r>
      <w:r w:rsidRPr="006802A1">
        <w:rPr>
          <w:rFonts w:ascii="Times New Roman" w:hAnsi="Times New Roman"/>
          <w:bCs/>
          <w:color w:val="000000"/>
          <w:sz w:val="28"/>
          <w:szCs w:val="28"/>
        </w:rPr>
        <w:t>[15]</w:t>
      </w:r>
      <w:r w:rsidRPr="006802A1">
        <w:rPr>
          <w:rFonts w:ascii="Times New Roman" w:hAnsi="Times New Roman"/>
          <w:sz w:val="28"/>
          <w:szCs w:val="28"/>
        </w:rPr>
        <w:t xml:space="preserve">. </w:t>
      </w:r>
    </w:p>
    <w:p w14:paraId="1ECB091E" w14:textId="77777777" w:rsidR="009571FC"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lang w:val="kk-KZ"/>
        </w:rPr>
      </w:pPr>
      <w:r w:rsidRPr="006802A1">
        <w:rPr>
          <w:rFonts w:ascii="Times New Roman" w:hAnsi="Times New Roman"/>
          <w:sz w:val="28"/>
          <w:szCs w:val="28"/>
        </w:rPr>
        <w:t>В колчеданно-полиметаллических рудах в основном</w:t>
      </w:r>
      <w:r w:rsidR="007D0A94" w:rsidRPr="006802A1">
        <w:rPr>
          <w:rFonts w:ascii="Times New Roman" w:hAnsi="Times New Roman"/>
          <w:sz w:val="28"/>
          <w:szCs w:val="28"/>
        </w:rPr>
        <w:t>,</w:t>
      </w:r>
      <w:r w:rsidRPr="006802A1">
        <w:rPr>
          <w:rFonts w:ascii="Times New Roman" w:hAnsi="Times New Roman"/>
          <w:sz w:val="28"/>
          <w:szCs w:val="28"/>
        </w:rPr>
        <w:t xml:space="preserve"> гнезда клейофана размером до 1,0 см и</w:t>
      </w:r>
      <w:r w:rsidR="0004133B" w:rsidRPr="006802A1">
        <w:rPr>
          <w:rFonts w:ascii="Times New Roman" w:hAnsi="Times New Roman"/>
          <w:sz w:val="28"/>
          <w:szCs w:val="28"/>
        </w:rPr>
        <w:t xml:space="preserve"> вкрапленность сульфидов - 0,01-</w:t>
      </w:r>
      <w:r w:rsidRPr="006802A1">
        <w:rPr>
          <w:rFonts w:ascii="Times New Roman" w:hAnsi="Times New Roman"/>
          <w:sz w:val="28"/>
          <w:szCs w:val="28"/>
        </w:rPr>
        <w:t>0,5 мм (пирит, халькопирит, галенит) в кварце, карбонате, сериците, в свободном виде и в срастании друг с другом. Отмечаются гнезда халькопирит-галенит-</w:t>
      </w:r>
      <w:proofErr w:type="spellStart"/>
      <w:r w:rsidRPr="006802A1">
        <w:rPr>
          <w:rFonts w:ascii="Times New Roman" w:hAnsi="Times New Roman"/>
          <w:sz w:val="28"/>
          <w:szCs w:val="28"/>
        </w:rPr>
        <w:t>сфалеритового</w:t>
      </w:r>
      <w:proofErr w:type="spellEnd"/>
      <w:r w:rsidRPr="006802A1">
        <w:rPr>
          <w:rFonts w:ascii="Times New Roman" w:hAnsi="Times New Roman"/>
          <w:sz w:val="28"/>
          <w:szCs w:val="28"/>
        </w:rPr>
        <w:t xml:space="preserve"> и галенит-</w:t>
      </w:r>
      <w:proofErr w:type="spellStart"/>
      <w:r w:rsidRPr="006802A1">
        <w:rPr>
          <w:rFonts w:ascii="Times New Roman" w:hAnsi="Times New Roman"/>
          <w:sz w:val="28"/>
          <w:szCs w:val="28"/>
        </w:rPr>
        <w:t>сфалеритового</w:t>
      </w:r>
      <w:proofErr w:type="spellEnd"/>
      <w:r w:rsidRPr="006802A1">
        <w:rPr>
          <w:rFonts w:ascii="Times New Roman" w:hAnsi="Times New Roman"/>
          <w:sz w:val="28"/>
          <w:szCs w:val="28"/>
        </w:rPr>
        <w:t xml:space="preserve"> состава размером до 5,0-6,0 мм. В свинцово-цинковых рудах</w:t>
      </w:r>
      <w:r w:rsidR="007D0A94" w:rsidRPr="006802A1">
        <w:rPr>
          <w:rFonts w:ascii="Times New Roman" w:hAnsi="Times New Roman"/>
          <w:sz w:val="28"/>
          <w:szCs w:val="28"/>
        </w:rPr>
        <w:t>,</w:t>
      </w:r>
      <w:r w:rsidRPr="006802A1">
        <w:rPr>
          <w:rFonts w:ascii="Times New Roman" w:hAnsi="Times New Roman"/>
          <w:sz w:val="28"/>
          <w:szCs w:val="28"/>
        </w:rPr>
        <w:t xml:space="preserve"> гнезда пирит-сфалерит-</w:t>
      </w:r>
      <w:proofErr w:type="spellStart"/>
      <w:r w:rsidRPr="006802A1">
        <w:rPr>
          <w:rFonts w:ascii="Times New Roman" w:hAnsi="Times New Roman"/>
          <w:sz w:val="28"/>
          <w:szCs w:val="28"/>
        </w:rPr>
        <w:t>галенитового</w:t>
      </w:r>
      <w:proofErr w:type="spellEnd"/>
      <w:r w:rsidRPr="006802A1">
        <w:rPr>
          <w:rFonts w:ascii="Times New Roman" w:hAnsi="Times New Roman"/>
          <w:sz w:val="28"/>
          <w:szCs w:val="28"/>
        </w:rPr>
        <w:t xml:space="preserve"> состава (до 1,0 см); существенно </w:t>
      </w:r>
      <w:proofErr w:type="spellStart"/>
      <w:r w:rsidRPr="006802A1">
        <w:rPr>
          <w:rFonts w:ascii="Times New Roman" w:hAnsi="Times New Roman"/>
          <w:sz w:val="28"/>
          <w:szCs w:val="28"/>
        </w:rPr>
        <w:t>галенитовые</w:t>
      </w:r>
      <w:proofErr w:type="spellEnd"/>
      <w:r w:rsidRPr="006802A1">
        <w:rPr>
          <w:rFonts w:ascii="Times New Roman" w:hAnsi="Times New Roman"/>
          <w:sz w:val="28"/>
          <w:szCs w:val="28"/>
        </w:rPr>
        <w:t xml:space="preserve"> до 5,0 мм. Присутствует мелкая вкрапленность галенита и сфалерита в жильном материале (0,02-0,3 мм). Редко встречающаяся полосчатая текстура создается чередованием существенно</w:t>
      </w:r>
      <w:r w:rsidR="007D0A94" w:rsidRPr="006802A1">
        <w:rPr>
          <w:rFonts w:ascii="Times New Roman" w:hAnsi="Times New Roman"/>
          <w:sz w:val="28"/>
          <w:szCs w:val="28"/>
        </w:rPr>
        <w:t>,</w:t>
      </w:r>
      <w:r w:rsidRPr="006802A1">
        <w:rPr>
          <w:rFonts w:ascii="Times New Roman" w:hAnsi="Times New Roman"/>
          <w:sz w:val="28"/>
          <w:szCs w:val="28"/>
        </w:rPr>
        <w:t xml:space="preserve"> кварцевых</w:t>
      </w:r>
      <w:r w:rsidR="007D0A94" w:rsidRPr="006802A1">
        <w:rPr>
          <w:rFonts w:ascii="Times New Roman" w:hAnsi="Times New Roman"/>
          <w:sz w:val="28"/>
          <w:szCs w:val="28"/>
        </w:rPr>
        <w:t>,</w:t>
      </w:r>
      <w:r w:rsidRPr="006802A1">
        <w:rPr>
          <w:rFonts w:ascii="Times New Roman" w:hAnsi="Times New Roman"/>
          <w:sz w:val="28"/>
          <w:szCs w:val="28"/>
        </w:rPr>
        <w:t xml:space="preserve"> полосовидных обособлений с вкрапленностью сульфидов с полосовидными обособлениями клейофана мощностью 3,0-4,0 мм и густой вкрапленностью сульфидов в виде полосок преимущественно в карбонате. </w:t>
      </w:r>
      <w:proofErr w:type="spellStart"/>
      <w:r w:rsidRPr="006802A1">
        <w:rPr>
          <w:rFonts w:ascii="Times New Roman" w:hAnsi="Times New Roman"/>
          <w:sz w:val="28"/>
          <w:szCs w:val="28"/>
        </w:rPr>
        <w:t>Брекчиевая</w:t>
      </w:r>
      <w:proofErr w:type="spellEnd"/>
      <w:r w:rsidRPr="006802A1">
        <w:rPr>
          <w:rFonts w:ascii="Times New Roman" w:hAnsi="Times New Roman"/>
          <w:sz w:val="28"/>
          <w:szCs w:val="28"/>
        </w:rPr>
        <w:t xml:space="preserve"> текстура </w:t>
      </w:r>
      <w:r w:rsidRPr="006802A1">
        <w:rPr>
          <w:rFonts w:ascii="Times New Roman" w:hAnsi="Times New Roman"/>
          <w:sz w:val="28"/>
          <w:szCs w:val="28"/>
        </w:rPr>
        <w:lastRenderedPageBreak/>
        <w:t>формируется цементированием тонко</w:t>
      </w:r>
      <w:r w:rsidR="007D0A94" w:rsidRPr="006802A1">
        <w:rPr>
          <w:rFonts w:ascii="Times New Roman" w:hAnsi="Times New Roman"/>
          <w:sz w:val="28"/>
          <w:szCs w:val="28"/>
        </w:rPr>
        <w:t xml:space="preserve"> </w:t>
      </w:r>
      <w:r w:rsidRPr="006802A1">
        <w:rPr>
          <w:rFonts w:ascii="Times New Roman" w:hAnsi="Times New Roman"/>
          <w:sz w:val="28"/>
          <w:szCs w:val="28"/>
        </w:rPr>
        <w:t>- мелкозернистой сульфидно-карбонатной массой (пирит, халькопирит, сфалерит) крупных гнезд клейофана и пирит-</w:t>
      </w:r>
      <w:proofErr w:type="spellStart"/>
      <w:r w:rsidRPr="006802A1">
        <w:rPr>
          <w:rFonts w:ascii="Times New Roman" w:hAnsi="Times New Roman"/>
          <w:sz w:val="28"/>
          <w:szCs w:val="28"/>
        </w:rPr>
        <w:t>халькопиритовых</w:t>
      </w:r>
      <w:proofErr w:type="spellEnd"/>
      <w:r w:rsidRPr="006802A1">
        <w:rPr>
          <w:rFonts w:ascii="Times New Roman" w:hAnsi="Times New Roman"/>
          <w:sz w:val="28"/>
          <w:szCs w:val="28"/>
        </w:rPr>
        <w:t xml:space="preserve"> агрегатов, встречаются обломки </w:t>
      </w:r>
      <w:proofErr w:type="spellStart"/>
      <w:r w:rsidRPr="006802A1">
        <w:rPr>
          <w:rFonts w:ascii="Times New Roman" w:hAnsi="Times New Roman"/>
          <w:sz w:val="28"/>
          <w:szCs w:val="28"/>
        </w:rPr>
        <w:t>алевропелита</w:t>
      </w:r>
      <w:proofErr w:type="spellEnd"/>
      <w:r w:rsidRPr="006802A1">
        <w:rPr>
          <w:rFonts w:ascii="Times New Roman" w:hAnsi="Times New Roman"/>
          <w:sz w:val="28"/>
          <w:szCs w:val="28"/>
        </w:rPr>
        <w:t>. Присутствуют также сплошные прожилки в жильном материале</w:t>
      </w:r>
      <w:r w:rsidR="007D0A94" w:rsidRPr="006802A1">
        <w:rPr>
          <w:rFonts w:ascii="Times New Roman" w:hAnsi="Times New Roman"/>
          <w:sz w:val="28"/>
          <w:szCs w:val="28"/>
        </w:rPr>
        <w:t xml:space="preserve"> </w:t>
      </w:r>
      <w:r w:rsidRPr="006802A1">
        <w:rPr>
          <w:rFonts w:ascii="Times New Roman" w:hAnsi="Times New Roman"/>
          <w:sz w:val="28"/>
          <w:szCs w:val="28"/>
        </w:rPr>
        <w:t xml:space="preserve">- свинцово-цинковые, существенно свинцовые и существенно цинковые. Для вкрапленных и </w:t>
      </w:r>
      <w:proofErr w:type="spellStart"/>
      <w:r w:rsidRPr="006802A1">
        <w:rPr>
          <w:rFonts w:ascii="Times New Roman" w:hAnsi="Times New Roman"/>
          <w:sz w:val="28"/>
          <w:szCs w:val="28"/>
        </w:rPr>
        <w:t>гнездово</w:t>
      </w:r>
      <w:proofErr w:type="spellEnd"/>
      <w:r w:rsidRPr="006802A1">
        <w:rPr>
          <w:rFonts w:ascii="Times New Roman" w:hAnsi="Times New Roman"/>
          <w:sz w:val="28"/>
          <w:szCs w:val="28"/>
        </w:rPr>
        <w:t xml:space="preserve">-вкрапленных руд в большей степени характерны </w:t>
      </w:r>
      <w:proofErr w:type="spellStart"/>
      <w:r w:rsidRPr="006802A1">
        <w:rPr>
          <w:rFonts w:ascii="Times New Roman" w:hAnsi="Times New Roman"/>
          <w:sz w:val="28"/>
          <w:szCs w:val="28"/>
        </w:rPr>
        <w:t>аллотриоморфнозернистые</w:t>
      </w:r>
      <w:proofErr w:type="spellEnd"/>
      <w:r w:rsidRPr="006802A1">
        <w:rPr>
          <w:rFonts w:ascii="Times New Roman" w:hAnsi="Times New Roman"/>
          <w:sz w:val="28"/>
          <w:szCs w:val="28"/>
        </w:rPr>
        <w:t xml:space="preserve"> и </w:t>
      </w:r>
      <w:proofErr w:type="spellStart"/>
      <w:r w:rsidRPr="006802A1">
        <w:rPr>
          <w:rFonts w:ascii="Times New Roman" w:hAnsi="Times New Roman"/>
          <w:sz w:val="28"/>
          <w:szCs w:val="28"/>
        </w:rPr>
        <w:t>гипидиоморфнозернистые</w:t>
      </w:r>
      <w:proofErr w:type="spellEnd"/>
      <w:r w:rsidRPr="006802A1">
        <w:rPr>
          <w:rFonts w:ascii="Times New Roman" w:hAnsi="Times New Roman"/>
          <w:sz w:val="28"/>
          <w:szCs w:val="28"/>
        </w:rPr>
        <w:t xml:space="preserve"> структуры. </w:t>
      </w:r>
      <w:proofErr w:type="spellStart"/>
      <w:r w:rsidRPr="006802A1">
        <w:rPr>
          <w:rFonts w:ascii="Times New Roman" w:hAnsi="Times New Roman"/>
          <w:sz w:val="28"/>
          <w:szCs w:val="28"/>
        </w:rPr>
        <w:t>Аллотриоморфнозернистая</w:t>
      </w:r>
      <w:proofErr w:type="spellEnd"/>
      <w:r w:rsidRPr="006802A1">
        <w:rPr>
          <w:rFonts w:ascii="Times New Roman" w:hAnsi="Times New Roman"/>
          <w:sz w:val="28"/>
          <w:szCs w:val="28"/>
        </w:rPr>
        <w:t xml:space="preserve"> структура присуща всем подтипам руд </w:t>
      </w:r>
      <w:r w:rsidRPr="006802A1">
        <w:rPr>
          <w:rFonts w:ascii="Times New Roman" w:hAnsi="Times New Roman"/>
          <w:bCs/>
          <w:color w:val="000000"/>
          <w:sz w:val="28"/>
          <w:szCs w:val="28"/>
        </w:rPr>
        <w:t>[16]</w:t>
      </w:r>
      <w:r w:rsidR="00BD21DF" w:rsidRPr="006802A1">
        <w:rPr>
          <w:rFonts w:ascii="Times New Roman" w:hAnsi="Times New Roman"/>
          <w:sz w:val="28"/>
          <w:szCs w:val="28"/>
        </w:rPr>
        <w:t>. Она</w:t>
      </w:r>
      <w:r w:rsidRPr="006802A1">
        <w:rPr>
          <w:rFonts w:ascii="Times New Roman" w:hAnsi="Times New Roman"/>
          <w:sz w:val="28"/>
          <w:szCs w:val="28"/>
        </w:rPr>
        <w:t xml:space="preserve"> характеризуется </w:t>
      </w:r>
      <w:proofErr w:type="spellStart"/>
      <w:r w:rsidRPr="006802A1">
        <w:rPr>
          <w:rFonts w:ascii="Times New Roman" w:hAnsi="Times New Roman"/>
          <w:sz w:val="28"/>
          <w:szCs w:val="28"/>
        </w:rPr>
        <w:t>страстанием</w:t>
      </w:r>
      <w:proofErr w:type="spellEnd"/>
      <w:r w:rsidRPr="006802A1">
        <w:rPr>
          <w:rFonts w:ascii="Times New Roman" w:hAnsi="Times New Roman"/>
          <w:sz w:val="28"/>
          <w:szCs w:val="28"/>
        </w:rPr>
        <w:t xml:space="preserve"> зерен неправильной формы сфалерита, халькопирита, галенита, блеклой руды. Она типична и для внутреннего строения этих минералов. </w:t>
      </w:r>
      <w:proofErr w:type="spellStart"/>
      <w:r w:rsidRPr="006802A1">
        <w:rPr>
          <w:rFonts w:ascii="Times New Roman" w:hAnsi="Times New Roman"/>
          <w:sz w:val="28"/>
          <w:szCs w:val="28"/>
        </w:rPr>
        <w:t>Гипидиоморфнозернистая</w:t>
      </w:r>
      <w:proofErr w:type="spellEnd"/>
      <w:r w:rsidRPr="006802A1">
        <w:rPr>
          <w:rFonts w:ascii="Times New Roman" w:hAnsi="Times New Roman"/>
          <w:sz w:val="28"/>
          <w:szCs w:val="28"/>
        </w:rPr>
        <w:t xml:space="preserve"> структура также свойственна всем подтипам руд. Она обусловлена идиоморфизмом пирита по отношению к сфалериту, халькопириту и галениту. Петельчатая и интерстициальная структуры образуются при выделении поздних сульфидов между зернами более ранних, а также нерудных минералов. В </w:t>
      </w:r>
      <w:proofErr w:type="spellStart"/>
      <w:r w:rsidRPr="006802A1">
        <w:rPr>
          <w:rFonts w:ascii="Times New Roman" w:hAnsi="Times New Roman"/>
          <w:sz w:val="28"/>
          <w:szCs w:val="28"/>
        </w:rPr>
        <w:t>медноколчеданных</w:t>
      </w:r>
      <w:proofErr w:type="spellEnd"/>
      <w:r w:rsidRPr="006802A1">
        <w:rPr>
          <w:rFonts w:ascii="Times New Roman" w:hAnsi="Times New Roman"/>
          <w:sz w:val="28"/>
          <w:szCs w:val="28"/>
        </w:rPr>
        <w:t xml:space="preserve"> рудах халькопирит, развивается между зерен пирита. В колчеданно-медно-цинковых и колчеданно-полиметаллических рудах галенит, сфалерит и блеклая</w:t>
      </w:r>
      <w:r w:rsidR="007D0A94" w:rsidRPr="006802A1">
        <w:rPr>
          <w:rFonts w:ascii="Times New Roman" w:hAnsi="Times New Roman"/>
          <w:sz w:val="28"/>
          <w:szCs w:val="28"/>
        </w:rPr>
        <w:t>,</w:t>
      </w:r>
      <w:r w:rsidRPr="006802A1">
        <w:rPr>
          <w:rFonts w:ascii="Times New Roman" w:hAnsi="Times New Roman"/>
          <w:sz w:val="28"/>
          <w:szCs w:val="28"/>
        </w:rPr>
        <w:t xml:space="preserve"> выделяются в промежутках зерен пирита; халькопирит и галенит выполняет </w:t>
      </w:r>
      <w:proofErr w:type="spellStart"/>
      <w:r w:rsidRPr="006802A1">
        <w:rPr>
          <w:rFonts w:ascii="Times New Roman" w:hAnsi="Times New Roman"/>
          <w:sz w:val="28"/>
          <w:szCs w:val="28"/>
        </w:rPr>
        <w:t>межзерновые</w:t>
      </w:r>
      <w:proofErr w:type="spellEnd"/>
      <w:r w:rsidRPr="006802A1">
        <w:rPr>
          <w:rFonts w:ascii="Times New Roman" w:hAnsi="Times New Roman"/>
          <w:sz w:val="28"/>
          <w:szCs w:val="28"/>
        </w:rPr>
        <w:t xml:space="preserve"> пространства в клейофане. </w:t>
      </w:r>
    </w:p>
    <w:p w14:paraId="6E299771" w14:textId="77777777" w:rsidR="009571FC"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lang w:val="kk-KZ"/>
        </w:rPr>
      </w:pPr>
      <w:r w:rsidRPr="006802A1">
        <w:rPr>
          <w:rFonts w:ascii="Times New Roman" w:hAnsi="Times New Roman"/>
          <w:sz w:val="28"/>
          <w:szCs w:val="28"/>
        </w:rPr>
        <w:t>Золото в данной ассоциации было обнаружено с пиритом в кварц-хлоритовой жиле с редкой вкрапленностью халькопирита и сфалерита. В одном случае золото (0,01 мм) в пиритовой «рубашке» находится среди тонкодисперсного пиритового прожилка, в другом мелкое зерно золота (0,007</w:t>
      </w:r>
      <w:r w:rsidRPr="006802A1">
        <w:rPr>
          <w:rFonts w:ascii="Times New Roman" w:hAnsi="Times New Roman"/>
          <w:sz w:val="28"/>
          <w:szCs w:val="28"/>
        </w:rPr>
        <w:sym w:font="Symbol" w:char="F0D7"/>
      </w:r>
      <w:r w:rsidRPr="006802A1">
        <w:rPr>
          <w:rFonts w:ascii="Times New Roman" w:hAnsi="Times New Roman"/>
          <w:sz w:val="28"/>
          <w:szCs w:val="28"/>
        </w:rPr>
        <w:t>0,01 мм) вместе с тонкодисперсным пиритом и рутило</w:t>
      </w:r>
      <w:r w:rsidR="007D0C2E" w:rsidRPr="006802A1">
        <w:rPr>
          <w:rFonts w:ascii="Times New Roman" w:hAnsi="Times New Roman"/>
          <w:sz w:val="28"/>
          <w:szCs w:val="28"/>
        </w:rPr>
        <w:t>м образует прожилок. Среди тон</w:t>
      </w:r>
      <w:r w:rsidRPr="006802A1">
        <w:rPr>
          <w:rFonts w:ascii="Times New Roman" w:hAnsi="Times New Roman"/>
          <w:sz w:val="28"/>
          <w:szCs w:val="28"/>
        </w:rPr>
        <w:t xml:space="preserve">козернистого пирита отмечаются реликты глобулярного пирита. Золото-халькопирит-кварц-серицитовая ассоциация отчетливо проявлена в </w:t>
      </w:r>
      <w:proofErr w:type="spellStart"/>
      <w:r w:rsidRPr="006802A1">
        <w:rPr>
          <w:rFonts w:ascii="Times New Roman" w:hAnsi="Times New Roman"/>
          <w:sz w:val="28"/>
          <w:szCs w:val="28"/>
        </w:rPr>
        <w:t>Быструшинской</w:t>
      </w:r>
      <w:proofErr w:type="spellEnd"/>
      <w:r w:rsidRPr="006802A1">
        <w:rPr>
          <w:rFonts w:ascii="Times New Roman" w:hAnsi="Times New Roman"/>
          <w:sz w:val="28"/>
          <w:szCs w:val="28"/>
        </w:rPr>
        <w:t xml:space="preserve"> залежи. Она формирует вкрапленные, </w:t>
      </w:r>
      <w:proofErr w:type="spellStart"/>
      <w:r w:rsidRPr="006802A1">
        <w:rPr>
          <w:rFonts w:ascii="Times New Roman" w:hAnsi="Times New Roman"/>
          <w:sz w:val="28"/>
          <w:szCs w:val="28"/>
        </w:rPr>
        <w:t>гнездово</w:t>
      </w:r>
      <w:proofErr w:type="spellEnd"/>
      <w:r w:rsidRPr="006802A1">
        <w:rPr>
          <w:rFonts w:ascii="Times New Roman" w:hAnsi="Times New Roman"/>
          <w:sz w:val="28"/>
          <w:szCs w:val="28"/>
        </w:rPr>
        <w:t xml:space="preserve">- вкрапленные существенно медные кварц-серицитовые жилы. Золото заключено в </w:t>
      </w:r>
      <w:proofErr w:type="spellStart"/>
      <w:r w:rsidRPr="006802A1">
        <w:rPr>
          <w:rFonts w:ascii="Times New Roman" w:hAnsi="Times New Roman"/>
          <w:sz w:val="28"/>
          <w:szCs w:val="28"/>
        </w:rPr>
        <w:t>халькопиритовых</w:t>
      </w:r>
      <w:proofErr w:type="spellEnd"/>
      <w:r w:rsidRPr="006802A1">
        <w:rPr>
          <w:rFonts w:ascii="Times New Roman" w:hAnsi="Times New Roman"/>
          <w:sz w:val="28"/>
          <w:szCs w:val="28"/>
        </w:rPr>
        <w:t xml:space="preserve"> гнездах в </w:t>
      </w:r>
      <w:r w:rsidR="0004133B" w:rsidRPr="006802A1">
        <w:rPr>
          <w:rFonts w:ascii="Times New Roman" w:hAnsi="Times New Roman"/>
          <w:sz w:val="28"/>
          <w:szCs w:val="28"/>
        </w:rPr>
        <w:t>виде точечных включений (0,003-</w:t>
      </w:r>
      <w:r w:rsidRPr="006802A1">
        <w:rPr>
          <w:rFonts w:ascii="Times New Roman" w:hAnsi="Times New Roman"/>
          <w:sz w:val="28"/>
          <w:szCs w:val="28"/>
        </w:rPr>
        <w:t xml:space="preserve">0,01 мм), иногда в срастании с галенитом; вместе со сфалеритом и галенитом цементирует зерна пирита в крупных </w:t>
      </w:r>
      <w:proofErr w:type="spellStart"/>
      <w:r w:rsidRPr="006802A1">
        <w:rPr>
          <w:rFonts w:ascii="Times New Roman" w:hAnsi="Times New Roman"/>
          <w:sz w:val="28"/>
          <w:szCs w:val="28"/>
        </w:rPr>
        <w:t>халькопиритовых</w:t>
      </w:r>
      <w:proofErr w:type="spellEnd"/>
      <w:r w:rsidRPr="006802A1">
        <w:rPr>
          <w:rFonts w:ascii="Times New Roman" w:hAnsi="Times New Roman"/>
          <w:sz w:val="28"/>
          <w:szCs w:val="28"/>
        </w:rPr>
        <w:t xml:space="preserve"> образованиях; находится в срастании с </w:t>
      </w:r>
      <w:r w:rsidRPr="006802A1">
        <w:rPr>
          <w:rFonts w:ascii="Times New Roman" w:hAnsi="Times New Roman"/>
          <w:sz w:val="28"/>
          <w:szCs w:val="28"/>
        </w:rPr>
        <w:lastRenderedPageBreak/>
        <w:t xml:space="preserve">зернами пирита в </w:t>
      </w:r>
      <w:proofErr w:type="spellStart"/>
      <w:r w:rsidRPr="006802A1">
        <w:rPr>
          <w:rFonts w:ascii="Times New Roman" w:hAnsi="Times New Roman"/>
          <w:sz w:val="28"/>
          <w:szCs w:val="28"/>
        </w:rPr>
        <w:t>атолловидных</w:t>
      </w:r>
      <w:proofErr w:type="spellEnd"/>
      <w:r w:rsidRPr="006802A1">
        <w:rPr>
          <w:rFonts w:ascii="Times New Roman" w:hAnsi="Times New Roman"/>
          <w:sz w:val="28"/>
          <w:szCs w:val="28"/>
        </w:rPr>
        <w:t xml:space="preserve"> выделениях пирита, заключенных в халькопирите. Золото также образует сростки с халькопиритом и более поздними сфалеритом и галенитом</w:t>
      </w:r>
      <w:r w:rsidR="007D0A94" w:rsidRPr="006802A1">
        <w:rPr>
          <w:rFonts w:ascii="Times New Roman" w:hAnsi="Times New Roman"/>
          <w:sz w:val="28"/>
          <w:szCs w:val="28"/>
        </w:rPr>
        <w:t>,</w:t>
      </w:r>
      <w:r w:rsidRPr="006802A1">
        <w:rPr>
          <w:rFonts w:ascii="Times New Roman" w:hAnsi="Times New Roman"/>
          <w:sz w:val="28"/>
          <w:szCs w:val="28"/>
        </w:rPr>
        <w:t xml:space="preserve"> в массе кварца и серицита (0,01-0,09 мм) и в свободном виде в массе кварца и серицита (до 20-30 зерен размером 0,01-0,1 мм) </w:t>
      </w:r>
      <w:r w:rsidRPr="006802A1">
        <w:rPr>
          <w:rFonts w:ascii="Times New Roman" w:hAnsi="Times New Roman"/>
          <w:bCs/>
          <w:color w:val="000000"/>
          <w:sz w:val="28"/>
          <w:szCs w:val="28"/>
        </w:rPr>
        <w:t>[19]</w:t>
      </w:r>
      <w:r w:rsidRPr="006802A1">
        <w:rPr>
          <w:rFonts w:ascii="Times New Roman" w:hAnsi="Times New Roman"/>
          <w:sz w:val="28"/>
          <w:szCs w:val="28"/>
        </w:rPr>
        <w:t>.</w:t>
      </w:r>
    </w:p>
    <w:p w14:paraId="4CA3B832" w14:textId="77777777" w:rsidR="00AD1B95"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 xml:space="preserve">Отмечаются крупные выделения золота (до 0,5 мм) в срастании халькопиритом, </w:t>
      </w:r>
      <w:r w:rsidR="0004133B" w:rsidRPr="006802A1">
        <w:rPr>
          <w:rFonts w:ascii="Times New Roman" w:hAnsi="Times New Roman"/>
          <w:sz w:val="28"/>
          <w:szCs w:val="28"/>
        </w:rPr>
        <w:t>галенитом и сфалеритом в кварц-</w:t>
      </w:r>
      <w:r w:rsidRPr="006802A1">
        <w:rPr>
          <w:rFonts w:ascii="Times New Roman" w:hAnsi="Times New Roman"/>
          <w:sz w:val="28"/>
          <w:szCs w:val="28"/>
        </w:rPr>
        <w:t>7 серицитовой массе. В таких крупных вы</w:t>
      </w:r>
      <w:r w:rsidR="00AF4B3D" w:rsidRPr="006802A1">
        <w:rPr>
          <w:rFonts w:ascii="Times New Roman" w:hAnsi="Times New Roman"/>
          <w:sz w:val="28"/>
          <w:szCs w:val="28"/>
        </w:rPr>
        <w:t>делениях</w:t>
      </w:r>
      <w:r w:rsidR="007D0A94" w:rsidRPr="006802A1">
        <w:rPr>
          <w:rFonts w:ascii="Times New Roman" w:hAnsi="Times New Roman"/>
          <w:sz w:val="28"/>
          <w:szCs w:val="28"/>
        </w:rPr>
        <w:t>,</w:t>
      </w:r>
      <w:r w:rsidR="00AF4B3D" w:rsidRPr="006802A1">
        <w:rPr>
          <w:rFonts w:ascii="Times New Roman" w:hAnsi="Times New Roman"/>
          <w:sz w:val="28"/>
          <w:szCs w:val="28"/>
        </w:rPr>
        <w:t xml:space="preserve"> золота иногда наблюда</w:t>
      </w:r>
      <w:r w:rsidRPr="006802A1">
        <w:rPr>
          <w:rFonts w:ascii="Times New Roman" w:hAnsi="Times New Roman"/>
          <w:sz w:val="28"/>
          <w:szCs w:val="28"/>
        </w:rPr>
        <w:t>ются мелкие включения халькопирита. Золото</w:t>
      </w:r>
      <w:r w:rsidR="007D0A94" w:rsidRPr="006802A1">
        <w:rPr>
          <w:rFonts w:ascii="Times New Roman" w:hAnsi="Times New Roman"/>
          <w:sz w:val="28"/>
          <w:szCs w:val="28"/>
        </w:rPr>
        <w:t xml:space="preserve"> </w:t>
      </w:r>
      <w:r w:rsidRPr="006802A1">
        <w:rPr>
          <w:rFonts w:ascii="Times New Roman" w:hAnsi="Times New Roman"/>
          <w:sz w:val="28"/>
          <w:szCs w:val="28"/>
        </w:rPr>
        <w:t>-</w:t>
      </w:r>
      <w:r w:rsidR="007D0A94" w:rsidRPr="006802A1">
        <w:rPr>
          <w:rFonts w:ascii="Times New Roman" w:hAnsi="Times New Roman"/>
          <w:sz w:val="28"/>
          <w:szCs w:val="28"/>
        </w:rPr>
        <w:t xml:space="preserve"> </w:t>
      </w:r>
      <w:r w:rsidRPr="006802A1">
        <w:rPr>
          <w:rFonts w:ascii="Times New Roman" w:hAnsi="Times New Roman"/>
          <w:sz w:val="28"/>
          <w:szCs w:val="28"/>
        </w:rPr>
        <w:t>сфалерит</w:t>
      </w:r>
      <w:r w:rsidR="007D0A94" w:rsidRPr="006802A1">
        <w:rPr>
          <w:rFonts w:ascii="Times New Roman" w:hAnsi="Times New Roman"/>
          <w:sz w:val="28"/>
          <w:szCs w:val="28"/>
        </w:rPr>
        <w:t xml:space="preserve"> – </w:t>
      </w:r>
      <w:r w:rsidRPr="006802A1">
        <w:rPr>
          <w:rFonts w:ascii="Times New Roman" w:hAnsi="Times New Roman"/>
          <w:sz w:val="28"/>
          <w:szCs w:val="28"/>
        </w:rPr>
        <w:t>тетраэдрит</w:t>
      </w:r>
      <w:r w:rsidR="007D0A94" w:rsidRPr="006802A1">
        <w:rPr>
          <w:rFonts w:ascii="Times New Roman" w:hAnsi="Times New Roman"/>
          <w:sz w:val="28"/>
          <w:szCs w:val="28"/>
        </w:rPr>
        <w:t xml:space="preserve"> – </w:t>
      </w:r>
      <w:r w:rsidRPr="006802A1">
        <w:rPr>
          <w:rFonts w:ascii="Times New Roman" w:hAnsi="Times New Roman"/>
          <w:sz w:val="28"/>
          <w:szCs w:val="28"/>
        </w:rPr>
        <w:t>халькопирит</w:t>
      </w:r>
      <w:r w:rsidR="007D0A94" w:rsidRPr="006802A1">
        <w:rPr>
          <w:rFonts w:ascii="Times New Roman" w:hAnsi="Times New Roman"/>
          <w:sz w:val="28"/>
          <w:szCs w:val="28"/>
        </w:rPr>
        <w:t xml:space="preserve"> </w:t>
      </w:r>
      <w:r w:rsidRPr="006802A1">
        <w:rPr>
          <w:rFonts w:ascii="Times New Roman" w:hAnsi="Times New Roman"/>
          <w:sz w:val="28"/>
          <w:szCs w:val="28"/>
        </w:rPr>
        <w:t>-</w:t>
      </w:r>
      <w:r w:rsidR="007D0A94" w:rsidRPr="006802A1">
        <w:rPr>
          <w:rFonts w:ascii="Times New Roman" w:hAnsi="Times New Roman"/>
          <w:sz w:val="28"/>
          <w:szCs w:val="28"/>
        </w:rPr>
        <w:t xml:space="preserve"> </w:t>
      </w:r>
      <w:r w:rsidRPr="006802A1">
        <w:rPr>
          <w:rFonts w:ascii="Times New Roman" w:hAnsi="Times New Roman"/>
          <w:sz w:val="28"/>
          <w:szCs w:val="28"/>
        </w:rPr>
        <w:t xml:space="preserve">кварцевая ассоциация принимает участие в формировании вкрапленных и </w:t>
      </w:r>
      <w:proofErr w:type="spellStart"/>
      <w:r w:rsidRPr="006802A1">
        <w:rPr>
          <w:rFonts w:ascii="Times New Roman" w:hAnsi="Times New Roman"/>
          <w:sz w:val="28"/>
          <w:szCs w:val="28"/>
        </w:rPr>
        <w:t>гнездово</w:t>
      </w:r>
      <w:proofErr w:type="spellEnd"/>
      <w:r w:rsidRPr="006802A1">
        <w:rPr>
          <w:rFonts w:ascii="Times New Roman" w:hAnsi="Times New Roman"/>
          <w:sz w:val="28"/>
          <w:szCs w:val="28"/>
        </w:rPr>
        <w:t>-</w:t>
      </w:r>
      <w:r w:rsidR="007D0A94" w:rsidRPr="006802A1">
        <w:rPr>
          <w:rFonts w:ascii="Times New Roman" w:hAnsi="Times New Roman"/>
          <w:sz w:val="28"/>
          <w:szCs w:val="28"/>
        </w:rPr>
        <w:t xml:space="preserve"> </w:t>
      </w:r>
      <w:r w:rsidRPr="006802A1">
        <w:rPr>
          <w:rFonts w:ascii="Times New Roman" w:hAnsi="Times New Roman"/>
          <w:sz w:val="28"/>
          <w:szCs w:val="28"/>
        </w:rPr>
        <w:t xml:space="preserve">вкрапленных колчеданно-медно-цинково-жильных и </w:t>
      </w:r>
      <w:proofErr w:type="spellStart"/>
      <w:r w:rsidRPr="006802A1">
        <w:rPr>
          <w:rFonts w:ascii="Times New Roman" w:hAnsi="Times New Roman"/>
          <w:sz w:val="28"/>
          <w:szCs w:val="28"/>
        </w:rPr>
        <w:t>колчеданно</w:t>
      </w:r>
      <w:proofErr w:type="spellEnd"/>
      <w:r w:rsidRPr="006802A1">
        <w:rPr>
          <w:rFonts w:ascii="Times New Roman" w:hAnsi="Times New Roman"/>
          <w:sz w:val="28"/>
          <w:szCs w:val="28"/>
        </w:rPr>
        <w:t xml:space="preserve"> полиметаллически-жильных руд. В основном в виде тонких включений золото заключено во всех сульфидах ассоциации и кварце (0,001-0,01 мм), отмечаются и более крупные (0,04-0,06 до 0,03</w:t>
      </w:r>
      <w:r w:rsidRPr="006802A1">
        <w:rPr>
          <w:rFonts w:ascii="Times New Roman" w:hAnsi="Times New Roman"/>
          <w:sz w:val="28"/>
          <w:szCs w:val="28"/>
        </w:rPr>
        <w:sym w:font="Symbol" w:char="F0D7"/>
      </w:r>
      <w:r w:rsidRPr="006802A1">
        <w:rPr>
          <w:rFonts w:ascii="Times New Roman" w:hAnsi="Times New Roman"/>
          <w:sz w:val="28"/>
          <w:szCs w:val="28"/>
        </w:rPr>
        <w:t>0,9 мм). Золото также встречается в гнездах халькопирита и клейофана в срастании с другими сульфидами. Так в гнездах клейофана можно видеть прожилки золото-халькопирит-</w:t>
      </w:r>
      <w:proofErr w:type="spellStart"/>
      <w:r w:rsidRPr="006802A1">
        <w:rPr>
          <w:rFonts w:ascii="Times New Roman" w:hAnsi="Times New Roman"/>
          <w:sz w:val="28"/>
          <w:szCs w:val="28"/>
        </w:rPr>
        <w:t>галенитового</w:t>
      </w:r>
      <w:proofErr w:type="spellEnd"/>
      <w:r w:rsidRPr="006802A1">
        <w:rPr>
          <w:rFonts w:ascii="Times New Roman" w:hAnsi="Times New Roman"/>
          <w:sz w:val="28"/>
          <w:szCs w:val="28"/>
        </w:rPr>
        <w:t>; золото-</w:t>
      </w:r>
      <w:proofErr w:type="spellStart"/>
      <w:r w:rsidRPr="006802A1">
        <w:rPr>
          <w:rFonts w:ascii="Times New Roman" w:hAnsi="Times New Roman"/>
          <w:sz w:val="28"/>
          <w:szCs w:val="28"/>
        </w:rPr>
        <w:t>галенитового</w:t>
      </w:r>
      <w:proofErr w:type="spellEnd"/>
      <w:r w:rsidRPr="006802A1">
        <w:rPr>
          <w:rFonts w:ascii="Times New Roman" w:hAnsi="Times New Roman"/>
          <w:sz w:val="28"/>
          <w:szCs w:val="28"/>
        </w:rPr>
        <w:t>, золото-халькопирит-</w:t>
      </w:r>
      <w:proofErr w:type="spellStart"/>
      <w:r w:rsidRPr="006802A1">
        <w:rPr>
          <w:rFonts w:ascii="Times New Roman" w:hAnsi="Times New Roman"/>
          <w:sz w:val="28"/>
          <w:szCs w:val="28"/>
        </w:rPr>
        <w:t>блеклорудного</w:t>
      </w:r>
      <w:proofErr w:type="spellEnd"/>
      <w:r w:rsidRPr="006802A1">
        <w:rPr>
          <w:rFonts w:ascii="Times New Roman" w:hAnsi="Times New Roman"/>
          <w:sz w:val="28"/>
          <w:szCs w:val="28"/>
        </w:rPr>
        <w:t xml:space="preserve"> состава (0,01</w:t>
      </w:r>
      <w:r w:rsidRPr="006802A1">
        <w:rPr>
          <w:rFonts w:ascii="Times New Roman" w:hAnsi="Times New Roman"/>
          <w:sz w:val="28"/>
          <w:szCs w:val="28"/>
        </w:rPr>
        <w:sym w:font="Symbol" w:char="F0D7"/>
      </w:r>
      <w:r w:rsidRPr="006802A1">
        <w:rPr>
          <w:rFonts w:ascii="Times New Roman" w:hAnsi="Times New Roman"/>
          <w:sz w:val="28"/>
          <w:szCs w:val="28"/>
        </w:rPr>
        <w:t>0,3 мм; 0,02</w:t>
      </w:r>
      <w:r w:rsidRPr="006802A1">
        <w:rPr>
          <w:rFonts w:ascii="Times New Roman" w:hAnsi="Times New Roman"/>
          <w:sz w:val="28"/>
          <w:szCs w:val="28"/>
        </w:rPr>
        <w:sym w:font="Symbol" w:char="F0D7"/>
      </w:r>
      <w:r w:rsidRPr="006802A1">
        <w:rPr>
          <w:rFonts w:ascii="Times New Roman" w:hAnsi="Times New Roman"/>
          <w:sz w:val="28"/>
          <w:szCs w:val="28"/>
        </w:rPr>
        <w:t>0,5; 0,07</w:t>
      </w:r>
      <w:r w:rsidRPr="006802A1">
        <w:rPr>
          <w:rFonts w:ascii="Times New Roman" w:hAnsi="Times New Roman"/>
          <w:sz w:val="28"/>
          <w:szCs w:val="28"/>
        </w:rPr>
        <w:sym w:font="Symbol" w:char="F0D7"/>
      </w:r>
      <w:r w:rsidRPr="006802A1">
        <w:rPr>
          <w:rFonts w:ascii="Times New Roman" w:hAnsi="Times New Roman"/>
          <w:sz w:val="28"/>
          <w:szCs w:val="28"/>
        </w:rPr>
        <w:t>0,1 мм; 0,04</w:t>
      </w:r>
      <w:r w:rsidRPr="006802A1">
        <w:rPr>
          <w:rFonts w:ascii="Times New Roman" w:hAnsi="Times New Roman"/>
          <w:sz w:val="28"/>
          <w:szCs w:val="28"/>
        </w:rPr>
        <w:sym w:font="Symbol" w:char="F0D7"/>
      </w:r>
      <w:r w:rsidRPr="006802A1">
        <w:rPr>
          <w:rFonts w:ascii="Times New Roman" w:hAnsi="Times New Roman"/>
          <w:sz w:val="28"/>
          <w:szCs w:val="28"/>
        </w:rPr>
        <w:t xml:space="preserve">0,3 мм). В </w:t>
      </w:r>
      <w:proofErr w:type="spellStart"/>
      <w:r w:rsidRPr="006802A1">
        <w:rPr>
          <w:rFonts w:ascii="Times New Roman" w:hAnsi="Times New Roman"/>
          <w:sz w:val="28"/>
          <w:szCs w:val="28"/>
        </w:rPr>
        <w:t>халькопиритовых</w:t>
      </w:r>
      <w:proofErr w:type="spellEnd"/>
      <w:r w:rsidRPr="006802A1">
        <w:rPr>
          <w:rFonts w:ascii="Times New Roman" w:hAnsi="Times New Roman"/>
          <w:sz w:val="28"/>
          <w:szCs w:val="28"/>
        </w:rPr>
        <w:t xml:space="preserve"> гнездах золото встречается в срастании со сфалеритом; со сфалеритом и галенитом (0,01</w:t>
      </w:r>
      <w:r w:rsidRPr="006802A1">
        <w:rPr>
          <w:rFonts w:ascii="Times New Roman" w:hAnsi="Times New Roman"/>
          <w:sz w:val="28"/>
          <w:szCs w:val="28"/>
        </w:rPr>
        <w:sym w:font="Symbol" w:char="F0D7"/>
      </w:r>
      <w:r w:rsidRPr="006802A1">
        <w:rPr>
          <w:rFonts w:ascii="Times New Roman" w:hAnsi="Times New Roman"/>
          <w:sz w:val="28"/>
          <w:szCs w:val="28"/>
        </w:rPr>
        <w:t>0,02 до 0,05</w:t>
      </w:r>
      <w:r w:rsidRPr="006802A1">
        <w:rPr>
          <w:rFonts w:ascii="Times New Roman" w:hAnsi="Times New Roman"/>
          <w:sz w:val="28"/>
          <w:szCs w:val="28"/>
        </w:rPr>
        <w:sym w:font="Symbol" w:char="F0D7"/>
      </w:r>
      <w:r w:rsidRPr="006802A1">
        <w:rPr>
          <w:rFonts w:ascii="Times New Roman" w:hAnsi="Times New Roman"/>
          <w:sz w:val="28"/>
          <w:szCs w:val="28"/>
        </w:rPr>
        <w:t xml:space="preserve">0,08 мм); нередко золото в срастании со сфалеритом и галенитом цементирует зерна пирита; развивается с внутренней и внешней стороны </w:t>
      </w:r>
      <w:proofErr w:type="spellStart"/>
      <w:r w:rsidRPr="006802A1">
        <w:rPr>
          <w:rFonts w:ascii="Times New Roman" w:hAnsi="Times New Roman"/>
          <w:sz w:val="28"/>
          <w:szCs w:val="28"/>
        </w:rPr>
        <w:t>атолловидного</w:t>
      </w:r>
      <w:proofErr w:type="spellEnd"/>
      <w:r w:rsidRPr="006802A1">
        <w:rPr>
          <w:rFonts w:ascii="Times New Roman" w:hAnsi="Times New Roman"/>
          <w:sz w:val="28"/>
          <w:szCs w:val="28"/>
        </w:rPr>
        <w:t xml:space="preserve"> пирита, иногда в срастании со сфалеритом, галенитом и блеклой. В кварце золото встречается в свободном виде среди сульфидов и на удалении от них и в срастании с сульфидами. </w:t>
      </w:r>
    </w:p>
    <w:p w14:paraId="3FDE309A" w14:textId="77777777" w:rsidR="008271AF"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Основная часть золота в свободном виде имеет размер 0,007 до 0,02 мм, редко до 0,05</w:t>
      </w:r>
      <w:r w:rsidRPr="006802A1">
        <w:rPr>
          <w:rFonts w:ascii="Times New Roman" w:hAnsi="Times New Roman"/>
          <w:sz w:val="28"/>
          <w:szCs w:val="28"/>
        </w:rPr>
        <w:sym w:font="Symbol" w:char="F0D7"/>
      </w:r>
      <w:r w:rsidRPr="006802A1">
        <w:rPr>
          <w:rFonts w:ascii="Times New Roman" w:hAnsi="Times New Roman"/>
          <w:sz w:val="28"/>
          <w:szCs w:val="28"/>
        </w:rPr>
        <w:t xml:space="preserve">0,1 мм. С данной ассоциацией выделилась сурьмяная свинцово-медная </w:t>
      </w:r>
      <w:proofErr w:type="spellStart"/>
      <w:r w:rsidRPr="006802A1">
        <w:rPr>
          <w:rFonts w:ascii="Times New Roman" w:hAnsi="Times New Roman"/>
          <w:sz w:val="28"/>
          <w:szCs w:val="28"/>
        </w:rPr>
        <w:t>сульфосоль</w:t>
      </w:r>
      <w:proofErr w:type="spellEnd"/>
      <w:r w:rsidRPr="006802A1">
        <w:rPr>
          <w:rFonts w:ascii="Times New Roman" w:hAnsi="Times New Roman"/>
          <w:sz w:val="28"/>
          <w:szCs w:val="28"/>
        </w:rPr>
        <w:t xml:space="preserve"> бурнонит и висмутовый сульфид свинца-</w:t>
      </w:r>
      <w:proofErr w:type="spellStart"/>
      <w:r w:rsidRPr="006802A1">
        <w:rPr>
          <w:rFonts w:ascii="Times New Roman" w:hAnsi="Times New Roman"/>
          <w:sz w:val="28"/>
          <w:szCs w:val="28"/>
        </w:rPr>
        <w:t>бурсаит</w:t>
      </w:r>
      <w:proofErr w:type="spellEnd"/>
      <w:r w:rsidRPr="006802A1">
        <w:rPr>
          <w:rFonts w:ascii="Times New Roman" w:hAnsi="Times New Roman"/>
          <w:sz w:val="28"/>
          <w:szCs w:val="28"/>
        </w:rPr>
        <w:t xml:space="preserve">, который содержит сурьму в качестве примеси. Блеклая руда данной ассоциации также сурьмяная. 1) золото особенно часто в них находится в срастании с галенитом; </w:t>
      </w:r>
      <w:r w:rsidRPr="006802A1">
        <w:rPr>
          <w:rFonts w:ascii="Times New Roman" w:hAnsi="Times New Roman"/>
          <w:sz w:val="28"/>
          <w:szCs w:val="28"/>
        </w:rPr>
        <w:lastRenderedPageBreak/>
        <w:t xml:space="preserve">2) отсутствие золота (кроме Южного фланга </w:t>
      </w:r>
      <w:proofErr w:type="spellStart"/>
      <w:r w:rsidRPr="006802A1">
        <w:rPr>
          <w:rFonts w:ascii="Times New Roman" w:hAnsi="Times New Roman"/>
          <w:sz w:val="28"/>
          <w:szCs w:val="28"/>
        </w:rPr>
        <w:t>Быструшинской</w:t>
      </w:r>
      <w:proofErr w:type="spellEnd"/>
      <w:r w:rsidRPr="006802A1">
        <w:rPr>
          <w:rFonts w:ascii="Times New Roman" w:hAnsi="Times New Roman"/>
          <w:sz w:val="28"/>
          <w:szCs w:val="28"/>
        </w:rPr>
        <w:t xml:space="preserve"> залежи) в галените. Все это служит явным доказательством их 8 совместного выделения. Теллуриды серебра и висмута и </w:t>
      </w:r>
      <w:proofErr w:type="spellStart"/>
      <w:r w:rsidRPr="006802A1">
        <w:rPr>
          <w:rFonts w:ascii="Times New Roman" w:hAnsi="Times New Roman"/>
          <w:sz w:val="28"/>
          <w:szCs w:val="28"/>
        </w:rPr>
        <w:t>сульфотеллуриды</w:t>
      </w:r>
      <w:proofErr w:type="spellEnd"/>
      <w:r w:rsidRPr="006802A1">
        <w:rPr>
          <w:rFonts w:ascii="Times New Roman" w:hAnsi="Times New Roman"/>
          <w:sz w:val="28"/>
          <w:szCs w:val="28"/>
        </w:rPr>
        <w:t xml:space="preserve"> висмута отлагались </w:t>
      </w:r>
      <w:proofErr w:type="spellStart"/>
      <w:r w:rsidRPr="006802A1">
        <w:rPr>
          <w:rFonts w:ascii="Times New Roman" w:hAnsi="Times New Roman"/>
          <w:sz w:val="28"/>
          <w:szCs w:val="28"/>
        </w:rPr>
        <w:t>близкоодновременно</w:t>
      </w:r>
      <w:proofErr w:type="spellEnd"/>
      <w:r w:rsidRPr="006802A1">
        <w:rPr>
          <w:rFonts w:ascii="Times New Roman" w:hAnsi="Times New Roman"/>
          <w:sz w:val="28"/>
          <w:szCs w:val="28"/>
        </w:rPr>
        <w:t xml:space="preserve"> с галенитом и золотом или несколько позже. Их взаимоотношения указывают на последнее возможно имеет место самостоятельная поздняя золото-</w:t>
      </w:r>
      <w:proofErr w:type="spellStart"/>
      <w:r w:rsidRPr="006802A1">
        <w:rPr>
          <w:rFonts w:ascii="Times New Roman" w:hAnsi="Times New Roman"/>
          <w:sz w:val="28"/>
          <w:szCs w:val="28"/>
        </w:rPr>
        <w:t>теллуридная</w:t>
      </w:r>
      <w:proofErr w:type="spellEnd"/>
      <w:r w:rsidRPr="006802A1">
        <w:rPr>
          <w:rFonts w:ascii="Times New Roman" w:hAnsi="Times New Roman"/>
          <w:sz w:val="28"/>
          <w:szCs w:val="28"/>
        </w:rPr>
        <w:t xml:space="preserve"> ассоциация, разобщенная в пространстве. Минералы теллура присутствуют в существенно медно-жильных, колчеданно-медно-цинковых, полиметаллических рудах, в кварц-серицитовой массе с золотом и сульфидами </w:t>
      </w:r>
      <w:r w:rsidRPr="006802A1">
        <w:rPr>
          <w:rFonts w:ascii="Times New Roman" w:hAnsi="Times New Roman"/>
          <w:bCs/>
          <w:color w:val="000000"/>
          <w:sz w:val="28"/>
          <w:szCs w:val="28"/>
        </w:rPr>
        <w:t>[20]</w:t>
      </w:r>
      <w:r w:rsidRPr="006802A1">
        <w:rPr>
          <w:rFonts w:ascii="Times New Roman" w:hAnsi="Times New Roman"/>
          <w:sz w:val="28"/>
          <w:szCs w:val="28"/>
        </w:rPr>
        <w:t xml:space="preserve">. </w:t>
      </w:r>
    </w:p>
    <w:p w14:paraId="49FB6700" w14:textId="370FD2C4" w:rsidR="009571FC"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r w:rsidRPr="006802A1">
        <w:rPr>
          <w:rFonts w:ascii="Times New Roman" w:hAnsi="Times New Roman"/>
          <w:sz w:val="28"/>
          <w:szCs w:val="28"/>
        </w:rPr>
        <w:t xml:space="preserve">Форма выделений золота самая разнообразная- </w:t>
      </w:r>
      <w:proofErr w:type="spellStart"/>
      <w:r w:rsidRPr="006802A1">
        <w:rPr>
          <w:rFonts w:ascii="Times New Roman" w:hAnsi="Times New Roman"/>
          <w:sz w:val="28"/>
          <w:szCs w:val="28"/>
        </w:rPr>
        <w:t>прожилковидная</w:t>
      </w:r>
      <w:proofErr w:type="spellEnd"/>
      <w:r w:rsidRPr="006802A1">
        <w:rPr>
          <w:rFonts w:ascii="Times New Roman" w:hAnsi="Times New Roman"/>
          <w:sz w:val="28"/>
          <w:szCs w:val="28"/>
        </w:rPr>
        <w:t xml:space="preserve">, овальная, </w:t>
      </w:r>
      <w:proofErr w:type="spellStart"/>
      <w:r w:rsidRPr="006802A1">
        <w:rPr>
          <w:rFonts w:ascii="Times New Roman" w:hAnsi="Times New Roman"/>
          <w:sz w:val="28"/>
          <w:szCs w:val="28"/>
        </w:rPr>
        <w:t>изометричная</w:t>
      </w:r>
      <w:proofErr w:type="spellEnd"/>
      <w:r w:rsidRPr="006802A1">
        <w:rPr>
          <w:rFonts w:ascii="Times New Roman" w:hAnsi="Times New Roman"/>
          <w:sz w:val="28"/>
          <w:szCs w:val="28"/>
        </w:rPr>
        <w:t xml:space="preserve">, крючковатая, но чаще всего неправильная. По классификации [22] золото в рудах тонкодисперсное и видимое. Наиболее распространены тонкодисперсные и пылевидные (0,001-0,005 мм и 0,05-0,1 мм) включения и скопления золота, реже встречаются очень мелкие и мелкие (0,1-0,8 мм) и редко средней крупности (1,0-2,0 мм). Следует отметить, что золото, связанное с сульфидами, особенно находящееся в срастании с ними в жильном материале, в подавляющем девять большинстве более крупное, чем золото свободное в кварце. Преобладающий размер золотин в сульфидах 0,01-0,05 мм. Золото свободное в кварце в основном 0,007-0,02 мм. Обычно свободное золото в кварце образует неравномерную, участками густую тонкодисперсную вкрапленность (0,001- 0,01 мм), среди которой выделяются два-три зерна, имеющие размер 0,02-0,05 мм, редко больше. Для Южного фланга </w:t>
      </w:r>
      <w:proofErr w:type="spellStart"/>
      <w:r w:rsidRPr="006802A1">
        <w:rPr>
          <w:rFonts w:ascii="Times New Roman" w:hAnsi="Times New Roman"/>
          <w:sz w:val="28"/>
          <w:szCs w:val="28"/>
        </w:rPr>
        <w:t>Быструшинской</w:t>
      </w:r>
      <w:proofErr w:type="spellEnd"/>
      <w:r w:rsidRPr="006802A1">
        <w:rPr>
          <w:rFonts w:ascii="Times New Roman" w:hAnsi="Times New Roman"/>
          <w:sz w:val="28"/>
          <w:szCs w:val="28"/>
        </w:rPr>
        <w:t xml:space="preserve"> и III-</w:t>
      </w:r>
      <w:proofErr w:type="spellStart"/>
      <w:r w:rsidRPr="006802A1">
        <w:rPr>
          <w:rFonts w:ascii="Times New Roman" w:hAnsi="Times New Roman"/>
          <w:sz w:val="28"/>
          <w:szCs w:val="28"/>
        </w:rPr>
        <w:t>Юго</w:t>
      </w:r>
      <w:proofErr w:type="spellEnd"/>
      <w:r w:rsidRPr="006802A1">
        <w:rPr>
          <w:rFonts w:ascii="Times New Roman" w:hAnsi="Times New Roman"/>
          <w:sz w:val="28"/>
          <w:szCs w:val="28"/>
        </w:rPr>
        <w:t xml:space="preserve"> - Западной залежей установлено, что большая часть золота находится в свободном виде в кварце в виде тонкодисперсной вкрапленности. В отдельных аншлифах насчитывается до ста и больше тонких включений золота в кварце. Наличие в главных сульфидах и кварце частиц золота размером 1,0- 10,0 </w:t>
      </w:r>
      <w:proofErr w:type="spellStart"/>
      <w:r w:rsidRPr="006802A1">
        <w:rPr>
          <w:rFonts w:ascii="Times New Roman" w:hAnsi="Times New Roman"/>
          <w:sz w:val="28"/>
          <w:szCs w:val="28"/>
        </w:rPr>
        <w:t>μm</w:t>
      </w:r>
      <w:proofErr w:type="spellEnd"/>
      <w:r w:rsidRPr="006802A1">
        <w:rPr>
          <w:rFonts w:ascii="Times New Roman" w:hAnsi="Times New Roman"/>
          <w:sz w:val="28"/>
          <w:szCs w:val="28"/>
        </w:rPr>
        <w:t xml:space="preserve"> свидетельствует о присутствии </w:t>
      </w:r>
      <w:proofErr w:type="spellStart"/>
      <w:r w:rsidRPr="006802A1">
        <w:rPr>
          <w:rFonts w:ascii="Times New Roman" w:hAnsi="Times New Roman"/>
          <w:sz w:val="28"/>
          <w:szCs w:val="28"/>
        </w:rPr>
        <w:t>ультрамикронных</w:t>
      </w:r>
      <w:proofErr w:type="spellEnd"/>
      <w:r w:rsidRPr="006802A1">
        <w:rPr>
          <w:rFonts w:ascii="Times New Roman" w:hAnsi="Times New Roman"/>
          <w:sz w:val="28"/>
          <w:szCs w:val="28"/>
        </w:rPr>
        <w:t xml:space="preserve"> включений золота размером менее 0,1 </w:t>
      </w:r>
      <w:proofErr w:type="spellStart"/>
      <w:r w:rsidRPr="006802A1">
        <w:rPr>
          <w:rFonts w:ascii="Times New Roman" w:hAnsi="Times New Roman"/>
          <w:i/>
          <w:sz w:val="28"/>
          <w:szCs w:val="28"/>
        </w:rPr>
        <w:t>μm</w:t>
      </w:r>
      <w:proofErr w:type="spellEnd"/>
      <w:r w:rsidRPr="006802A1">
        <w:rPr>
          <w:rFonts w:ascii="Times New Roman" w:hAnsi="Times New Roman"/>
          <w:sz w:val="28"/>
          <w:szCs w:val="28"/>
        </w:rPr>
        <w:t xml:space="preserve">. Рядом исследователей </w:t>
      </w:r>
      <w:r w:rsidRPr="006802A1">
        <w:rPr>
          <w:rFonts w:ascii="Times New Roman" w:hAnsi="Times New Roman"/>
          <w:bCs/>
          <w:color w:val="000000"/>
          <w:sz w:val="28"/>
          <w:szCs w:val="28"/>
        </w:rPr>
        <w:t>[23]</w:t>
      </w:r>
      <w:r w:rsidR="00797A82" w:rsidRPr="006802A1">
        <w:rPr>
          <w:rFonts w:ascii="Times New Roman" w:hAnsi="Times New Roman"/>
          <w:bCs/>
          <w:color w:val="000000"/>
          <w:sz w:val="28"/>
          <w:szCs w:val="28"/>
          <w:lang w:val="kk-KZ"/>
        </w:rPr>
        <w:t xml:space="preserve"> </w:t>
      </w:r>
      <w:r w:rsidRPr="006802A1">
        <w:rPr>
          <w:rFonts w:ascii="Times New Roman" w:hAnsi="Times New Roman"/>
          <w:sz w:val="28"/>
          <w:szCs w:val="28"/>
        </w:rPr>
        <w:t xml:space="preserve">такое золото установлено и отнесено к коллоидному. По образцам, представленным </w:t>
      </w:r>
      <w:r w:rsidRPr="006802A1">
        <w:rPr>
          <w:rFonts w:ascii="Times New Roman" w:hAnsi="Times New Roman"/>
          <w:bCs/>
          <w:color w:val="000000"/>
          <w:sz w:val="28"/>
          <w:szCs w:val="28"/>
        </w:rPr>
        <w:t>[24]</w:t>
      </w:r>
      <w:r w:rsidRPr="006802A1">
        <w:rPr>
          <w:rFonts w:ascii="Times New Roman" w:hAnsi="Times New Roman"/>
          <w:sz w:val="28"/>
          <w:szCs w:val="28"/>
        </w:rPr>
        <w:t xml:space="preserve">, проведены </w:t>
      </w:r>
      <w:proofErr w:type="spellStart"/>
      <w:r w:rsidRPr="006802A1">
        <w:rPr>
          <w:rFonts w:ascii="Times New Roman" w:hAnsi="Times New Roman"/>
          <w:sz w:val="28"/>
          <w:szCs w:val="28"/>
        </w:rPr>
        <w:t>термобаро</w:t>
      </w:r>
      <w:proofErr w:type="spellEnd"/>
      <w:r w:rsidRPr="006802A1">
        <w:rPr>
          <w:rFonts w:ascii="Times New Roman" w:hAnsi="Times New Roman"/>
          <w:sz w:val="28"/>
          <w:szCs w:val="28"/>
        </w:rPr>
        <w:t>-геохимические исследования руд глубоких горизонтов методом гомогенизации газово-жидких включений в минералах. В кварце из золотоносных существенно</w:t>
      </w:r>
      <w:r w:rsidR="004F60D1" w:rsidRPr="006802A1">
        <w:rPr>
          <w:rFonts w:ascii="Times New Roman" w:hAnsi="Times New Roman"/>
          <w:sz w:val="28"/>
          <w:szCs w:val="28"/>
        </w:rPr>
        <w:t xml:space="preserve"> </w:t>
      </w:r>
      <w:r w:rsidRPr="006802A1">
        <w:rPr>
          <w:rFonts w:ascii="Times New Roman" w:hAnsi="Times New Roman"/>
          <w:sz w:val="28"/>
          <w:szCs w:val="28"/>
        </w:rPr>
        <w:lastRenderedPageBreak/>
        <w:t>кварцевых жил обнаружено множество двухфазных газово-жидких включений размером от 2,0 до 28,0 мкм, с объемом газового пузырька от 10,0 до 35,0% видимой площади включения. Гомогенизация всех типов микровключений произошла только в жидкую фазу, в двух температурных интервалах 215-425</w:t>
      </w:r>
      <w:r w:rsidRPr="006802A1">
        <w:rPr>
          <w:rFonts w:ascii="Times New Roman" w:hAnsi="Times New Roman"/>
          <w:sz w:val="28"/>
          <w:szCs w:val="28"/>
          <w:vertAlign w:val="superscript"/>
        </w:rPr>
        <w:t>○</w:t>
      </w:r>
      <w:r w:rsidRPr="006802A1">
        <w:rPr>
          <w:rFonts w:ascii="Times New Roman" w:hAnsi="Times New Roman"/>
          <w:sz w:val="28"/>
          <w:szCs w:val="28"/>
        </w:rPr>
        <w:t>С и 105-150</w:t>
      </w:r>
      <w:r w:rsidRPr="006802A1">
        <w:rPr>
          <w:rFonts w:ascii="Times New Roman" w:hAnsi="Times New Roman"/>
          <w:sz w:val="28"/>
          <w:szCs w:val="28"/>
          <w:vertAlign w:val="superscript"/>
        </w:rPr>
        <w:t>○</w:t>
      </w:r>
      <w:r w:rsidRPr="006802A1">
        <w:rPr>
          <w:rFonts w:ascii="Times New Roman" w:hAnsi="Times New Roman"/>
          <w:sz w:val="28"/>
          <w:szCs w:val="28"/>
        </w:rPr>
        <w:t>С. Первый интервал температур соответствует для продуктивной стадии рудообразования. Следует отметить, что не были обнаружены микровключения ни с «минералом-узником», ни с жидкой углекислотой. Следовательно, золотоносные существенно - кварцевые жилы начали кристаллизоваться из жидких гидротермальных растворов при температуре 425</w:t>
      </w:r>
      <w:r w:rsidRPr="006802A1">
        <w:rPr>
          <w:rFonts w:ascii="Times New Roman" w:hAnsi="Times New Roman"/>
          <w:sz w:val="28"/>
          <w:szCs w:val="28"/>
          <w:vertAlign w:val="superscript"/>
        </w:rPr>
        <w:t>○</w:t>
      </w:r>
      <w:r w:rsidRPr="006802A1">
        <w:rPr>
          <w:rFonts w:ascii="Times New Roman" w:hAnsi="Times New Roman"/>
          <w:sz w:val="28"/>
          <w:szCs w:val="28"/>
        </w:rPr>
        <w:t>С. 10 По данным [25] рудообразование на І и ІІ горизонтах происходило на небольших глубинах в обстановке средних и низких температур, в интервале от 410</w:t>
      </w:r>
      <w:r w:rsidRPr="006802A1">
        <w:rPr>
          <w:rFonts w:ascii="Times New Roman" w:hAnsi="Times New Roman"/>
          <w:sz w:val="28"/>
          <w:szCs w:val="28"/>
          <w:vertAlign w:val="superscript"/>
        </w:rPr>
        <w:t>○</w:t>
      </w:r>
      <w:r w:rsidRPr="006802A1">
        <w:rPr>
          <w:rFonts w:ascii="Times New Roman" w:hAnsi="Times New Roman"/>
          <w:sz w:val="28"/>
          <w:szCs w:val="28"/>
        </w:rPr>
        <w:t>С до 120</w:t>
      </w:r>
      <w:r w:rsidRPr="006802A1">
        <w:rPr>
          <w:rFonts w:ascii="Times New Roman" w:hAnsi="Times New Roman"/>
          <w:sz w:val="28"/>
          <w:szCs w:val="28"/>
          <w:vertAlign w:val="superscript"/>
        </w:rPr>
        <w:t>○</w:t>
      </w:r>
      <w:r w:rsidRPr="006802A1">
        <w:rPr>
          <w:rFonts w:ascii="Times New Roman" w:hAnsi="Times New Roman"/>
          <w:sz w:val="28"/>
          <w:szCs w:val="28"/>
        </w:rPr>
        <w:t xml:space="preserve">С и холодноводных условиях. Полученные новые данные </w:t>
      </w:r>
      <w:proofErr w:type="spellStart"/>
      <w:r w:rsidRPr="006802A1">
        <w:rPr>
          <w:rFonts w:ascii="Times New Roman" w:hAnsi="Times New Roman"/>
          <w:sz w:val="28"/>
          <w:szCs w:val="28"/>
        </w:rPr>
        <w:t>термобарогеохимических</w:t>
      </w:r>
      <w:proofErr w:type="spellEnd"/>
      <w:r w:rsidRPr="006802A1">
        <w:rPr>
          <w:rFonts w:ascii="Times New Roman" w:hAnsi="Times New Roman"/>
          <w:sz w:val="28"/>
          <w:szCs w:val="28"/>
        </w:rPr>
        <w:t xml:space="preserve"> исследований показывают, что </w:t>
      </w:r>
      <w:proofErr w:type="spellStart"/>
      <w:r w:rsidRPr="006802A1">
        <w:rPr>
          <w:rFonts w:ascii="Times New Roman" w:hAnsi="Times New Roman"/>
          <w:sz w:val="28"/>
          <w:szCs w:val="28"/>
        </w:rPr>
        <w:t>минералообразование</w:t>
      </w:r>
      <w:proofErr w:type="spellEnd"/>
      <w:r w:rsidRPr="006802A1">
        <w:rPr>
          <w:rFonts w:ascii="Times New Roman" w:hAnsi="Times New Roman"/>
          <w:sz w:val="28"/>
          <w:szCs w:val="28"/>
        </w:rPr>
        <w:t xml:space="preserve"> и на глубоких горизонтах Риддер- </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происходило в близком температурном интервале 425</w:t>
      </w:r>
      <w:r w:rsidRPr="006802A1">
        <w:rPr>
          <w:rFonts w:ascii="Times New Roman" w:hAnsi="Times New Roman"/>
          <w:sz w:val="28"/>
          <w:szCs w:val="28"/>
          <w:vertAlign w:val="superscript"/>
        </w:rPr>
        <w:t>○</w:t>
      </w:r>
      <w:r w:rsidRPr="006802A1">
        <w:rPr>
          <w:rFonts w:ascii="Times New Roman" w:hAnsi="Times New Roman"/>
          <w:sz w:val="28"/>
          <w:szCs w:val="28"/>
        </w:rPr>
        <w:t>С до 110</w:t>
      </w:r>
      <w:r w:rsidRPr="006802A1">
        <w:rPr>
          <w:rFonts w:ascii="Times New Roman" w:hAnsi="Times New Roman"/>
          <w:sz w:val="28"/>
          <w:szCs w:val="28"/>
          <w:vertAlign w:val="superscript"/>
        </w:rPr>
        <w:t>○</w:t>
      </w:r>
      <w:r w:rsidRPr="006802A1">
        <w:rPr>
          <w:rFonts w:ascii="Times New Roman" w:hAnsi="Times New Roman"/>
          <w:sz w:val="28"/>
          <w:szCs w:val="28"/>
        </w:rPr>
        <w:t xml:space="preserve">С. Гомогенизация всех типов микровключений в жидкую фазу указывает на гидротермальный характер </w:t>
      </w:r>
      <w:proofErr w:type="spellStart"/>
      <w:r w:rsidRPr="006802A1">
        <w:rPr>
          <w:rFonts w:ascii="Times New Roman" w:hAnsi="Times New Roman"/>
          <w:sz w:val="28"/>
          <w:szCs w:val="28"/>
        </w:rPr>
        <w:t>минералообразования</w:t>
      </w:r>
      <w:proofErr w:type="spellEnd"/>
      <w:r w:rsidRPr="006802A1">
        <w:rPr>
          <w:rFonts w:ascii="Times New Roman" w:hAnsi="Times New Roman"/>
          <w:sz w:val="28"/>
          <w:szCs w:val="28"/>
        </w:rPr>
        <w:t xml:space="preserve">. Размеры микровключений в кварце являются рядовыми (от нескольких до 20-30 мкм). Следовательно, при кристаллизации минералов </w:t>
      </w:r>
      <w:proofErr w:type="spellStart"/>
      <w:r w:rsidRPr="006802A1">
        <w:rPr>
          <w:rFonts w:ascii="Times New Roman" w:hAnsi="Times New Roman"/>
          <w:sz w:val="28"/>
          <w:szCs w:val="28"/>
        </w:rPr>
        <w:t>рудолокализующие</w:t>
      </w:r>
      <w:proofErr w:type="spellEnd"/>
      <w:r w:rsidRPr="006802A1">
        <w:rPr>
          <w:rFonts w:ascii="Times New Roman" w:hAnsi="Times New Roman"/>
          <w:sz w:val="28"/>
          <w:szCs w:val="28"/>
        </w:rPr>
        <w:t xml:space="preserve"> и рудообразующие гидротермальные системы находились в равновесных термодинамических условиях. </w:t>
      </w:r>
    </w:p>
    <w:p w14:paraId="4CAB49C9" w14:textId="77777777" w:rsidR="009571FC" w:rsidRPr="006802A1" w:rsidRDefault="009571FC" w:rsidP="006802A1">
      <w:pPr>
        <w:pStyle w:val="af1"/>
        <w:shd w:val="clear" w:color="auto" w:fill="FFFFFF" w:themeFill="background1"/>
        <w:tabs>
          <w:tab w:val="clear" w:pos="4677"/>
          <w:tab w:val="clear" w:pos="9355"/>
          <w:tab w:val="left" w:pos="8222"/>
        </w:tabs>
        <w:spacing w:line="360" w:lineRule="auto"/>
        <w:ind w:firstLine="567"/>
        <w:jc w:val="lowKashida"/>
        <w:rPr>
          <w:rFonts w:ascii="Times New Roman" w:hAnsi="Times New Roman"/>
          <w:sz w:val="28"/>
          <w:szCs w:val="28"/>
        </w:rPr>
      </w:pPr>
    </w:p>
    <w:p w14:paraId="623A753D" w14:textId="20E72BB2" w:rsidR="009571FC" w:rsidRPr="006802A1" w:rsidRDefault="009B73D9" w:rsidP="006802A1">
      <w:pPr>
        <w:shd w:val="clear" w:color="auto" w:fill="FFFFFF" w:themeFill="background1"/>
        <w:tabs>
          <w:tab w:val="left" w:pos="8222"/>
        </w:tabs>
        <w:spacing w:after="0" w:line="360" w:lineRule="auto"/>
        <w:ind w:firstLine="567"/>
        <w:jc w:val="both"/>
        <w:rPr>
          <w:rFonts w:ascii="Times New Roman" w:hAnsi="Times New Roman"/>
          <w:b/>
          <w:sz w:val="28"/>
          <w:szCs w:val="28"/>
          <w:lang w:val="kk-KZ"/>
        </w:rPr>
      </w:pPr>
      <w:r w:rsidRPr="006802A1">
        <w:rPr>
          <w:rFonts w:ascii="Times New Roman" w:hAnsi="Times New Roman"/>
          <w:b/>
          <w:sz w:val="28"/>
          <w:szCs w:val="28"/>
          <w:lang w:val="kk-KZ"/>
        </w:rPr>
        <w:t>3.</w:t>
      </w:r>
      <w:r w:rsidR="00FB227B" w:rsidRPr="006802A1">
        <w:rPr>
          <w:rFonts w:ascii="Times New Roman" w:hAnsi="Times New Roman"/>
          <w:b/>
          <w:sz w:val="28"/>
          <w:szCs w:val="28"/>
          <w:lang w:val="kk-KZ"/>
        </w:rPr>
        <w:t>1</w:t>
      </w:r>
      <w:r w:rsidR="00E80774" w:rsidRPr="006802A1">
        <w:rPr>
          <w:rFonts w:ascii="Times New Roman" w:hAnsi="Times New Roman"/>
          <w:b/>
          <w:sz w:val="28"/>
          <w:szCs w:val="28"/>
        </w:rPr>
        <w:t>.</w:t>
      </w:r>
      <w:r w:rsidR="00E80774" w:rsidRPr="006802A1">
        <w:rPr>
          <w:rFonts w:ascii="Times New Roman" w:hAnsi="Times New Roman"/>
          <w:b/>
          <w:sz w:val="28"/>
          <w:szCs w:val="28"/>
          <w:lang w:val="kk-KZ"/>
        </w:rPr>
        <w:t>2</w:t>
      </w:r>
      <w:r w:rsidR="00797A82" w:rsidRPr="006802A1">
        <w:rPr>
          <w:rFonts w:ascii="Times New Roman" w:hAnsi="Times New Roman"/>
          <w:b/>
          <w:sz w:val="28"/>
          <w:szCs w:val="28"/>
          <w:lang w:val="kk-KZ"/>
        </w:rPr>
        <w:t xml:space="preserve"> </w:t>
      </w:r>
      <w:proofErr w:type="spellStart"/>
      <w:r w:rsidR="00462741" w:rsidRPr="006802A1">
        <w:rPr>
          <w:rFonts w:ascii="Times New Roman" w:hAnsi="Times New Roman"/>
          <w:b/>
          <w:sz w:val="28"/>
          <w:szCs w:val="28"/>
        </w:rPr>
        <w:t>М</w:t>
      </w:r>
      <w:r w:rsidR="009571FC" w:rsidRPr="006802A1">
        <w:rPr>
          <w:rFonts w:ascii="Times New Roman" w:hAnsi="Times New Roman"/>
          <w:b/>
          <w:sz w:val="28"/>
          <w:szCs w:val="28"/>
        </w:rPr>
        <w:t>икробоценоз</w:t>
      </w:r>
      <w:r w:rsidR="00462741" w:rsidRPr="006802A1">
        <w:rPr>
          <w:rFonts w:ascii="Times New Roman" w:hAnsi="Times New Roman"/>
          <w:b/>
          <w:sz w:val="28"/>
          <w:szCs w:val="28"/>
        </w:rPr>
        <w:t>ы</w:t>
      </w:r>
      <w:proofErr w:type="spellEnd"/>
      <w:r w:rsidR="004F60D1" w:rsidRPr="006802A1">
        <w:rPr>
          <w:rFonts w:ascii="Times New Roman" w:hAnsi="Times New Roman"/>
          <w:b/>
          <w:sz w:val="28"/>
          <w:szCs w:val="28"/>
        </w:rPr>
        <w:t xml:space="preserve"> азотфикс</w:t>
      </w:r>
      <w:r w:rsidR="009571FC" w:rsidRPr="006802A1">
        <w:rPr>
          <w:rFonts w:ascii="Times New Roman" w:hAnsi="Times New Roman"/>
          <w:b/>
          <w:sz w:val="28"/>
          <w:szCs w:val="28"/>
        </w:rPr>
        <w:t>ирующих бактерий золото</w:t>
      </w:r>
      <w:r w:rsidR="009571FC" w:rsidRPr="006802A1">
        <w:rPr>
          <w:rFonts w:ascii="Times New Roman" w:hAnsi="Times New Roman"/>
          <w:b/>
          <w:sz w:val="28"/>
          <w:szCs w:val="28"/>
          <w:lang w:val="kk-KZ"/>
        </w:rPr>
        <w:t>носно</w:t>
      </w:r>
      <w:r w:rsidR="009571FC" w:rsidRPr="006802A1">
        <w:rPr>
          <w:rFonts w:ascii="Times New Roman" w:hAnsi="Times New Roman"/>
          <w:b/>
          <w:sz w:val="28"/>
          <w:szCs w:val="28"/>
        </w:rPr>
        <w:t>го</w:t>
      </w:r>
      <w:r w:rsidR="00177D79" w:rsidRPr="006802A1">
        <w:rPr>
          <w:rFonts w:ascii="Times New Roman" w:hAnsi="Times New Roman"/>
          <w:b/>
          <w:sz w:val="28"/>
          <w:szCs w:val="28"/>
        </w:rPr>
        <w:t xml:space="preserve"> месторождения Риддер-</w:t>
      </w:r>
      <w:proofErr w:type="spellStart"/>
      <w:r w:rsidR="00177D79" w:rsidRPr="006802A1">
        <w:rPr>
          <w:rFonts w:ascii="Times New Roman" w:hAnsi="Times New Roman"/>
          <w:b/>
          <w:sz w:val="28"/>
          <w:szCs w:val="28"/>
        </w:rPr>
        <w:t>Сокольное</w:t>
      </w:r>
      <w:proofErr w:type="spellEnd"/>
    </w:p>
    <w:p w14:paraId="77B0A177" w14:textId="2B794684" w:rsidR="009571FC" w:rsidRPr="006802A1" w:rsidRDefault="00873870"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Pr>
          <w:rFonts w:ascii="Times New Roman" w:hAnsi="Times New Roman"/>
          <w:color w:val="000000"/>
          <w:sz w:val="28"/>
          <w:szCs w:val="28"/>
          <w:shd w:val="clear" w:color="auto" w:fill="FFFFFF"/>
        </w:rPr>
        <w:t xml:space="preserve">Здесь </w:t>
      </w:r>
      <w:r w:rsidR="009571FC" w:rsidRPr="006802A1">
        <w:rPr>
          <w:rFonts w:ascii="Times New Roman" w:hAnsi="Times New Roman"/>
          <w:color w:val="000000"/>
          <w:sz w:val="28"/>
          <w:szCs w:val="28"/>
          <w:shd w:val="clear" w:color="auto" w:fill="FFFFFF"/>
        </w:rPr>
        <w:t xml:space="preserve">представлен материал </w:t>
      </w:r>
      <w:r w:rsidR="004F60D1" w:rsidRPr="006802A1">
        <w:rPr>
          <w:rFonts w:ascii="Times New Roman" w:hAnsi="Times New Roman"/>
          <w:sz w:val="28"/>
          <w:szCs w:val="28"/>
        </w:rPr>
        <w:t>биоразнообразия азотфикс</w:t>
      </w:r>
      <w:r w:rsidR="009571FC" w:rsidRPr="006802A1">
        <w:rPr>
          <w:rFonts w:ascii="Times New Roman" w:hAnsi="Times New Roman"/>
          <w:sz w:val="28"/>
          <w:szCs w:val="28"/>
        </w:rPr>
        <w:t>ирующих бактерий золото-мышьяковистого месторождения Риддер-</w:t>
      </w:r>
      <w:proofErr w:type="spellStart"/>
      <w:r w:rsidR="009571FC" w:rsidRPr="006802A1">
        <w:rPr>
          <w:rFonts w:ascii="Times New Roman" w:hAnsi="Times New Roman"/>
          <w:sz w:val="28"/>
          <w:szCs w:val="28"/>
        </w:rPr>
        <w:t>Сокольное</w:t>
      </w:r>
      <w:proofErr w:type="spellEnd"/>
      <w:r w:rsidR="009571FC" w:rsidRPr="006802A1">
        <w:rPr>
          <w:rFonts w:ascii="Times New Roman" w:hAnsi="Times New Roman"/>
          <w:sz w:val="28"/>
          <w:szCs w:val="28"/>
        </w:rPr>
        <w:t xml:space="preserve">. В шахтных водах выбранных горизонтов было исследовано распределение </w:t>
      </w:r>
      <w:proofErr w:type="spellStart"/>
      <w:r w:rsidR="009571FC" w:rsidRPr="006802A1">
        <w:rPr>
          <w:rFonts w:ascii="Times New Roman" w:hAnsi="Times New Roman"/>
          <w:sz w:val="28"/>
          <w:szCs w:val="28"/>
        </w:rPr>
        <w:t>аммонифицирующих</w:t>
      </w:r>
      <w:proofErr w:type="spellEnd"/>
      <w:r w:rsidR="009571FC" w:rsidRPr="006802A1">
        <w:rPr>
          <w:rFonts w:ascii="Times New Roman" w:hAnsi="Times New Roman"/>
          <w:sz w:val="28"/>
          <w:szCs w:val="28"/>
        </w:rPr>
        <w:t xml:space="preserve"> бактерий. Для проведения микробиологического исследований выбрали девять горизонтов</w:t>
      </w:r>
      <w:r w:rsidR="004F60D1" w:rsidRPr="006802A1">
        <w:rPr>
          <w:rFonts w:ascii="Times New Roman" w:hAnsi="Times New Roman"/>
          <w:sz w:val="28"/>
          <w:szCs w:val="28"/>
        </w:rPr>
        <w:t xml:space="preserve"> </w:t>
      </w:r>
      <w:proofErr w:type="spellStart"/>
      <w:r w:rsidR="009571FC" w:rsidRPr="006802A1">
        <w:rPr>
          <w:rFonts w:ascii="Times New Roman" w:hAnsi="Times New Roman"/>
          <w:sz w:val="28"/>
          <w:szCs w:val="28"/>
        </w:rPr>
        <w:t>золотомышьяковистого</w:t>
      </w:r>
      <w:proofErr w:type="spellEnd"/>
      <w:r w:rsidR="009571FC" w:rsidRPr="006802A1">
        <w:rPr>
          <w:rFonts w:ascii="Times New Roman" w:hAnsi="Times New Roman"/>
          <w:sz w:val="28"/>
          <w:szCs w:val="28"/>
        </w:rPr>
        <w:t xml:space="preserve"> месторождения Риддер-</w:t>
      </w:r>
      <w:proofErr w:type="spellStart"/>
      <w:r w:rsidR="009571FC" w:rsidRPr="006802A1">
        <w:rPr>
          <w:rFonts w:ascii="Times New Roman" w:hAnsi="Times New Roman"/>
          <w:sz w:val="28"/>
          <w:szCs w:val="28"/>
        </w:rPr>
        <w:t>Сокольное</w:t>
      </w:r>
      <w:proofErr w:type="spellEnd"/>
      <w:r w:rsidR="009571FC" w:rsidRPr="006802A1">
        <w:rPr>
          <w:rFonts w:ascii="Times New Roman" w:hAnsi="Times New Roman"/>
          <w:sz w:val="28"/>
          <w:szCs w:val="28"/>
        </w:rPr>
        <w:t>, это: горизонт-10, горизонт-50, горизонт- 90, горизонт-130, горизонт-170, горизонт-210, горизонт-250, горизонт-290, горизонт-330.</w:t>
      </w:r>
    </w:p>
    <w:p w14:paraId="4E2F392E"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i/>
          <w:iCs/>
          <w:sz w:val="28"/>
          <w:szCs w:val="28"/>
        </w:rPr>
      </w:pPr>
      <w:r w:rsidRPr="006802A1">
        <w:rPr>
          <w:rFonts w:ascii="Times New Roman" w:hAnsi="Times New Roman"/>
          <w:sz w:val="28"/>
          <w:szCs w:val="28"/>
        </w:rPr>
        <w:lastRenderedPageBreak/>
        <w:t xml:space="preserve">Известно, что </w:t>
      </w:r>
      <w:proofErr w:type="spellStart"/>
      <w:r w:rsidRPr="006802A1">
        <w:rPr>
          <w:rFonts w:ascii="Times New Roman" w:hAnsi="Times New Roman"/>
          <w:sz w:val="28"/>
          <w:szCs w:val="28"/>
        </w:rPr>
        <w:t>аммонификаторы</w:t>
      </w:r>
      <w:proofErr w:type="spellEnd"/>
      <w:r w:rsidRPr="006802A1">
        <w:rPr>
          <w:rFonts w:ascii="Times New Roman" w:hAnsi="Times New Roman"/>
          <w:sz w:val="28"/>
          <w:szCs w:val="28"/>
        </w:rPr>
        <w:t xml:space="preserve"> - это физиологическая группа бактерий</w:t>
      </w:r>
      <w:r w:rsidRPr="006802A1">
        <w:rPr>
          <w:rFonts w:ascii="Times New Roman" w:hAnsi="Times New Roman"/>
          <w:b/>
          <w:bCs/>
          <w:sz w:val="28"/>
          <w:szCs w:val="28"/>
        </w:rPr>
        <w:t xml:space="preserve">, </w:t>
      </w:r>
      <w:r w:rsidRPr="006802A1">
        <w:rPr>
          <w:rFonts w:ascii="Times New Roman" w:hAnsi="Times New Roman"/>
          <w:sz w:val="28"/>
          <w:szCs w:val="28"/>
        </w:rPr>
        <w:t xml:space="preserve">использующих белки и аминокислоты в качестве энергетических субстратов, что сопровождается выделением в среду аммиака. Среди </w:t>
      </w:r>
      <w:proofErr w:type="spellStart"/>
      <w:r w:rsidRPr="006802A1">
        <w:rPr>
          <w:rFonts w:ascii="Times New Roman" w:hAnsi="Times New Roman"/>
          <w:sz w:val="28"/>
          <w:szCs w:val="28"/>
        </w:rPr>
        <w:t>аммонификаторов</w:t>
      </w:r>
      <w:proofErr w:type="spellEnd"/>
      <w:r w:rsidRPr="006802A1">
        <w:rPr>
          <w:rFonts w:ascii="Times New Roman" w:hAnsi="Times New Roman"/>
          <w:sz w:val="28"/>
          <w:szCs w:val="28"/>
        </w:rPr>
        <w:t xml:space="preserve"> встречаются как</w:t>
      </w:r>
      <w:r w:rsidR="004F60D1" w:rsidRPr="006802A1">
        <w:rPr>
          <w:rFonts w:ascii="Times New Roman" w:hAnsi="Times New Roman"/>
          <w:sz w:val="28"/>
          <w:szCs w:val="28"/>
        </w:rPr>
        <w:t>,</w:t>
      </w:r>
      <w:r w:rsidRPr="006802A1">
        <w:rPr>
          <w:rFonts w:ascii="Times New Roman" w:hAnsi="Times New Roman"/>
          <w:sz w:val="28"/>
          <w:szCs w:val="28"/>
        </w:rPr>
        <w:t xml:space="preserve"> спорообразующие формы </w:t>
      </w:r>
      <w:r w:rsidRPr="006802A1">
        <w:rPr>
          <w:rFonts w:ascii="Times New Roman" w:hAnsi="Times New Roman"/>
          <w:i/>
          <w:iCs/>
          <w:sz w:val="28"/>
          <w:szCs w:val="28"/>
        </w:rPr>
        <w:t>(</w:t>
      </w:r>
      <w:proofErr w:type="spellStart"/>
      <w:r w:rsidRPr="006802A1">
        <w:rPr>
          <w:rFonts w:ascii="Times New Roman" w:hAnsi="Times New Roman"/>
          <w:i/>
          <w:iCs/>
          <w:sz w:val="28"/>
          <w:szCs w:val="28"/>
        </w:rPr>
        <w:t>Bacillus</w:t>
      </w:r>
      <w:proofErr w:type="spellEnd"/>
      <w:r w:rsidRPr="006802A1">
        <w:rPr>
          <w:rFonts w:ascii="Times New Roman" w:hAnsi="Times New Roman"/>
          <w:i/>
          <w:iCs/>
          <w:sz w:val="28"/>
          <w:szCs w:val="28"/>
        </w:rPr>
        <w:t>),</w:t>
      </w:r>
      <w:r w:rsidRPr="006802A1">
        <w:rPr>
          <w:rFonts w:ascii="Times New Roman" w:hAnsi="Times New Roman"/>
          <w:sz w:val="28"/>
          <w:szCs w:val="28"/>
        </w:rPr>
        <w:t xml:space="preserve"> так и микроорганизмы, не образующие спор </w:t>
      </w:r>
      <w:r w:rsidRPr="006802A1">
        <w:rPr>
          <w:rFonts w:ascii="Times New Roman" w:hAnsi="Times New Roman"/>
          <w:i/>
          <w:iCs/>
          <w:sz w:val="28"/>
          <w:szCs w:val="28"/>
        </w:rPr>
        <w:t>(</w:t>
      </w:r>
      <w:proofErr w:type="spellStart"/>
      <w:r w:rsidRPr="006802A1">
        <w:rPr>
          <w:rFonts w:ascii="Times New Roman" w:hAnsi="Times New Roman"/>
          <w:i/>
          <w:iCs/>
          <w:sz w:val="28"/>
          <w:szCs w:val="28"/>
        </w:rPr>
        <w:t>Pseudomonas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Micrococcus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Arthrobacter</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Mycobacterium</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Proteus</w:t>
      </w:r>
      <w:proofErr w:type="spellEnd"/>
      <w:r w:rsidRPr="006802A1">
        <w:rPr>
          <w:rFonts w:ascii="Times New Roman" w:hAnsi="Times New Roman"/>
          <w:i/>
          <w:iCs/>
          <w:sz w:val="28"/>
          <w:szCs w:val="28"/>
        </w:rPr>
        <w:t>).</w:t>
      </w:r>
      <w:r w:rsidR="00C435F9" w:rsidRPr="006802A1">
        <w:rPr>
          <w:rFonts w:ascii="Times New Roman" w:hAnsi="Times New Roman"/>
          <w:sz w:val="28"/>
          <w:szCs w:val="28"/>
        </w:rPr>
        <w:t xml:space="preserve"> </w:t>
      </w:r>
      <w:r w:rsidR="00C435F9" w:rsidRPr="006802A1">
        <w:rPr>
          <w:rFonts w:ascii="Times New Roman" w:hAnsi="Times New Roman"/>
          <w:iCs/>
          <w:sz w:val="28"/>
          <w:szCs w:val="28"/>
        </w:rPr>
        <w:t xml:space="preserve">Процесс </w:t>
      </w:r>
      <w:proofErr w:type="spellStart"/>
      <w:r w:rsidR="00C435F9" w:rsidRPr="006802A1">
        <w:rPr>
          <w:rFonts w:ascii="Times New Roman" w:hAnsi="Times New Roman"/>
          <w:iCs/>
          <w:sz w:val="28"/>
          <w:szCs w:val="28"/>
        </w:rPr>
        <w:t>биовыщелачивания</w:t>
      </w:r>
      <w:proofErr w:type="spellEnd"/>
      <w:r w:rsidR="00C435F9" w:rsidRPr="006802A1">
        <w:rPr>
          <w:rFonts w:ascii="Times New Roman" w:hAnsi="Times New Roman"/>
          <w:iCs/>
          <w:sz w:val="28"/>
          <w:szCs w:val="28"/>
        </w:rPr>
        <w:t xml:space="preserve"> нуждается в интенсификации, в том числе за счет поиска наиболее эффективных микроорганизмов и повышения активности уже применяемых культур. В этой связи особую важность приобретает селекция наиболее активных смешанных культур и одиночных штаммов, адаптированных к условиям протекания бактериально-химического выщелачивания.</w:t>
      </w:r>
    </w:p>
    <w:p w14:paraId="04B189BC" w14:textId="77777777" w:rsidR="009571FC" w:rsidRPr="006802A1" w:rsidRDefault="009571FC" w:rsidP="006802A1">
      <w:pPr>
        <w:shd w:val="clear" w:color="auto" w:fill="FFFFFF" w:themeFill="background1"/>
        <w:tabs>
          <w:tab w:val="left" w:pos="8222"/>
        </w:tabs>
        <w:suppressAutoHyphens/>
        <w:spacing w:after="0" w:line="360" w:lineRule="auto"/>
        <w:ind w:firstLineChars="236" w:firstLine="661"/>
        <w:contextualSpacing/>
        <w:jc w:val="both"/>
        <w:rPr>
          <w:rFonts w:ascii="Times New Roman" w:hAnsi="Times New Roman"/>
          <w:sz w:val="28"/>
          <w:szCs w:val="28"/>
          <w:lang w:val="kk-KZ" w:eastAsia="ar-SA"/>
        </w:rPr>
      </w:pPr>
      <w:r w:rsidRPr="006802A1">
        <w:rPr>
          <w:rFonts w:ascii="Times New Roman" w:hAnsi="Times New Roman"/>
          <w:sz w:val="28"/>
          <w:szCs w:val="28"/>
          <w:lang w:eastAsia="ar-SA"/>
        </w:rPr>
        <w:t>Наибольшее количество</w:t>
      </w:r>
      <w:r w:rsidRPr="006802A1">
        <w:rPr>
          <w:rFonts w:ascii="Times New Roman" w:hAnsi="Times New Roman"/>
          <w:sz w:val="28"/>
          <w:szCs w:val="28"/>
          <w:lang w:val="kk-KZ" w:eastAsia="ar-SA"/>
        </w:rPr>
        <w:t xml:space="preserve"> аммонифицирующих бактерий </w:t>
      </w:r>
      <w:r w:rsidRPr="006802A1">
        <w:rPr>
          <w:rFonts w:ascii="Times New Roman" w:hAnsi="Times New Roman"/>
          <w:sz w:val="28"/>
          <w:szCs w:val="28"/>
          <w:lang w:eastAsia="ar-SA"/>
        </w:rPr>
        <w:t xml:space="preserve">было отмечено </w:t>
      </w:r>
      <w:r w:rsidRPr="006802A1">
        <w:rPr>
          <w:rFonts w:ascii="Times New Roman" w:hAnsi="Times New Roman"/>
          <w:sz w:val="28"/>
          <w:szCs w:val="28"/>
          <w:lang w:val="kk-KZ" w:eastAsia="ar-SA"/>
        </w:rPr>
        <w:t>в пробах песчаника верхней алевролито-песчаниковой толщи (3). Вкремнисты</w:t>
      </w:r>
      <w:r w:rsidRPr="006802A1">
        <w:rPr>
          <w:rFonts w:ascii="Times New Roman" w:hAnsi="Times New Roman"/>
          <w:sz w:val="28"/>
          <w:szCs w:val="28"/>
          <w:lang w:eastAsia="ar-SA"/>
        </w:rPr>
        <w:t>х</w:t>
      </w:r>
      <w:r w:rsidR="004F60D1" w:rsidRPr="006802A1">
        <w:rPr>
          <w:rFonts w:ascii="Times New Roman" w:hAnsi="Times New Roman"/>
          <w:sz w:val="28"/>
          <w:szCs w:val="28"/>
          <w:lang w:eastAsia="ar-SA"/>
        </w:rPr>
        <w:t xml:space="preserve"> </w:t>
      </w:r>
      <w:r w:rsidRPr="006802A1">
        <w:rPr>
          <w:rFonts w:ascii="Times New Roman" w:hAnsi="Times New Roman"/>
          <w:sz w:val="28"/>
          <w:szCs w:val="28"/>
          <w:lang w:val="kk-KZ" w:eastAsia="ar-SA"/>
        </w:rPr>
        <w:t>образования</w:t>
      </w:r>
      <w:r w:rsidRPr="006802A1">
        <w:rPr>
          <w:rFonts w:ascii="Times New Roman" w:hAnsi="Times New Roman"/>
          <w:sz w:val="28"/>
          <w:szCs w:val="28"/>
          <w:lang w:eastAsia="ar-SA"/>
        </w:rPr>
        <w:t>х</w:t>
      </w:r>
      <w:r w:rsidRPr="006802A1">
        <w:rPr>
          <w:rFonts w:ascii="Times New Roman" w:hAnsi="Times New Roman"/>
          <w:sz w:val="28"/>
          <w:szCs w:val="28"/>
          <w:lang w:val="kk-KZ" w:eastAsia="ar-SA"/>
        </w:rPr>
        <w:t xml:space="preserve"> (6) и </w:t>
      </w:r>
      <w:r w:rsidRPr="006802A1">
        <w:rPr>
          <w:rFonts w:ascii="Times New Roman" w:hAnsi="Times New Roman"/>
          <w:sz w:val="28"/>
          <w:szCs w:val="28"/>
          <w:lang w:eastAsia="ar-SA"/>
        </w:rPr>
        <w:t xml:space="preserve">в </w:t>
      </w:r>
      <w:r w:rsidRPr="006802A1">
        <w:rPr>
          <w:rFonts w:ascii="Times New Roman" w:hAnsi="Times New Roman"/>
          <w:sz w:val="28"/>
          <w:szCs w:val="28"/>
          <w:lang w:val="kk-KZ" w:eastAsia="ar-SA"/>
        </w:rPr>
        <w:t xml:space="preserve">углисто-глинистого аргиллита (9) </w:t>
      </w:r>
      <w:r w:rsidRPr="006802A1">
        <w:rPr>
          <w:rFonts w:ascii="Times New Roman" w:hAnsi="Times New Roman"/>
          <w:sz w:val="28"/>
          <w:szCs w:val="28"/>
          <w:lang w:eastAsia="ar-SA"/>
        </w:rPr>
        <w:t xml:space="preserve">и </w:t>
      </w:r>
      <w:r w:rsidRPr="006802A1">
        <w:rPr>
          <w:rFonts w:ascii="Times New Roman" w:hAnsi="Times New Roman"/>
          <w:sz w:val="28"/>
          <w:szCs w:val="28"/>
          <w:lang w:val="kk-KZ" w:eastAsia="ar-SA"/>
        </w:rPr>
        <w:t>составля</w:t>
      </w:r>
      <w:proofErr w:type="spellStart"/>
      <w:r w:rsidRPr="006802A1">
        <w:rPr>
          <w:rFonts w:ascii="Times New Roman" w:hAnsi="Times New Roman"/>
          <w:sz w:val="28"/>
          <w:szCs w:val="28"/>
          <w:lang w:eastAsia="ar-SA"/>
        </w:rPr>
        <w:t>ло</w:t>
      </w:r>
      <w:proofErr w:type="spellEnd"/>
      <w:r w:rsidRPr="006802A1">
        <w:rPr>
          <w:rFonts w:ascii="Times New Roman" w:hAnsi="Times New Roman"/>
          <w:sz w:val="28"/>
          <w:szCs w:val="28"/>
          <w:lang w:val="kk-KZ" w:eastAsia="ar-SA"/>
        </w:rPr>
        <w:t xml:space="preserve"> 10</w:t>
      </w:r>
      <w:r w:rsidRPr="006802A1">
        <w:rPr>
          <w:rFonts w:ascii="Times New Roman" w:hAnsi="Times New Roman"/>
          <w:sz w:val="28"/>
          <w:szCs w:val="28"/>
          <w:vertAlign w:val="superscript"/>
          <w:lang w:val="kk-KZ" w:eastAsia="ar-SA"/>
        </w:rPr>
        <w:t xml:space="preserve">6 </w:t>
      </w:r>
      <w:r w:rsidRPr="006802A1">
        <w:rPr>
          <w:rFonts w:ascii="Times New Roman" w:hAnsi="Times New Roman"/>
          <w:sz w:val="28"/>
          <w:szCs w:val="28"/>
          <w:lang w:val="kk-KZ" w:eastAsia="ar-SA"/>
        </w:rPr>
        <w:t xml:space="preserve">КОЕ/г. </w:t>
      </w:r>
      <w:r w:rsidRPr="006802A1">
        <w:rPr>
          <w:rFonts w:ascii="Times New Roman" w:hAnsi="Times New Roman"/>
          <w:sz w:val="28"/>
          <w:szCs w:val="28"/>
          <w:lang w:eastAsia="ar-SA"/>
        </w:rPr>
        <w:t>В</w:t>
      </w:r>
      <w:r w:rsidRPr="006802A1">
        <w:rPr>
          <w:rFonts w:ascii="Times New Roman" w:hAnsi="Times New Roman"/>
          <w:sz w:val="28"/>
          <w:szCs w:val="28"/>
          <w:lang w:val="kk-KZ" w:eastAsia="ar-SA"/>
        </w:rPr>
        <w:t xml:space="preserve"> терригенно-осадочны</w:t>
      </w:r>
      <w:r w:rsidRPr="006802A1">
        <w:rPr>
          <w:rFonts w:ascii="Times New Roman" w:hAnsi="Times New Roman"/>
          <w:sz w:val="28"/>
          <w:szCs w:val="28"/>
          <w:lang w:eastAsia="ar-SA"/>
        </w:rPr>
        <w:t>х</w:t>
      </w:r>
      <w:r w:rsidRPr="006802A1">
        <w:rPr>
          <w:rFonts w:ascii="Times New Roman" w:hAnsi="Times New Roman"/>
          <w:sz w:val="28"/>
          <w:szCs w:val="28"/>
          <w:lang w:val="kk-KZ" w:eastAsia="ar-SA"/>
        </w:rPr>
        <w:t xml:space="preserve"> пород</w:t>
      </w:r>
      <w:r w:rsidRPr="006802A1">
        <w:rPr>
          <w:rFonts w:ascii="Times New Roman" w:hAnsi="Times New Roman"/>
          <w:sz w:val="28"/>
          <w:szCs w:val="28"/>
          <w:lang w:eastAsia="ar-SA"/>
        </w:rPr>
        <w:t>ах</w:t>
      </w:r>
      <w:r w:rsidRPr="006802A1">
        <w:rPr>
          <w:rFonts w:ascii="Times New Roman" w:hAnsi="Times New Roman"/>
          <w:sz w:val="28"/>
          <w:szCs w:val="28"/>
          <w:lang w:val="kk-KZ" w:eastAsia="ar-SA"/>
        </w:rPr>
        <w:t xml:space="preserve"> (1) и рудах из горизонта кызыловск</w:t>
      </w:r>
      <w:r w:rsidRPr="006802A1">
        <w:rPr>
          <w:rFonts w:ascii="Times New Roman" w:hAnsi="Times New Roman"/>
          <w:sz w:val="28"/>
          <w:szCs w:val="28"/>
          <w:lang w:eastAsia="ar-SA"/>
        </w:rPr>
        <w:t>ой</w:t>
      </w:r>
      <w:r w:rsidRPr="006802A1">
        <w:rPr>
          <w:rFonts w:ascii="Times New Roman" w:hAnsi="Times New Roman"/>
          <w:sz w:val="28"/>
          <w:szCs w:val="28"/>
          <w:lang w:val="kk-KZ" w:eastAsia="ar-SA"/>
        </w:rPr>
        <w:t xml:space="preserve"> зон</w:t>
      </w:r>
      <w:r w:rsidRPr="006802A1">
        <w:rPr>
          <w:rFonts w:ascii="Times New Roman" w:hAnsi="Times New Roman"/>
          <w:sz w:val="28"/>
          <w:szCs w:val="28"/>
          <w:lang w:eastAsia="ar-SA"/>
        </w:rPr>
        <w:t>ы</w:t>
      </w:r>
      <w:r w:rsidRPr="006802A1">
        <w:rPr>
          <w:rFonts w:ascii="Times New Roman" w:hAnsi="Times New Roman"/>
          <w:sz w:val="28"/>
          <w:szCs w:val="28"/>
          <w:lang w:val="kk-KZ" w:eastAsia="ar-SA"/>
        </w:rPr>
        <w:t xml:space="preserve"> смятия (4) количество аммонификаторов доход</w:t>
      </w:r>
      <w:proofErr w:type="spellStart"/>
      <w:r w:rsidRPr="006802A1">
        <w:rPr>
          <w:rFonts w:ascii="Times New Roman" w:hAnsi="Times New Roman"/>
          <w:sz w:val="28"/>
          <w:szCs w:val="28"/>
          <w:lang w:eastAsia="ar-SA"/>
        </w:rPr>
        <w:t>ило</w:t>
      </w:r>
      <w:proofErr w:type="spellEnd"/>
      <w:r w:rsidRPr="006802A1">
        <w:rPr>
          <w:rFonts w:ascii="Times New Roman" w:hAnsi="Times New Roman"/>
          <w:sz w:val="28"/>
          <w:szCs w:val="28"/>
          <w:lang w:val="kk-KZ" w:eastAsia="ar-SA"/>
        </w:rPr>
        <w:t xml:space="preserve"> до 10</w:t>
      </w:r>
      <w:r w:rsidRPr="006802A1">
        <w:rPr>
          <w:rFonts w:ascii="Times New Roman" w:hAnsi="Times New Roman"/>
          <w:sz w:val="28"/>
          <w:szCs w:val="28"/>
          <w:vertAlign w:val="superscript"/>
          <w:lang w:val="kk-KZ" w:eastAsia="ar-SA"/>
        </w:rPr>
        <w:t>5</w:t>
      </w:r>
      <w:r w:rsidRPr="006802A1">
        <w:rPr>
          <w:rFonts w:ascii="Times New Roman" w:hAnsi="Times New Roman"/>
          <w:sz w:val="28"/>
          <w:szCs w:val="28"/>
          <w:lang w:val="kk-KZ" w:eastAsia="ar-SA"/>
        </w:rPr>
        <w:t xml:space="preserve"> кл/г. В остальных исследуемых пробах их </w:t>
      </w:r>
      <w:r w:rsidRPr="006802A1">
        <w:rPr>
          <w:rFonts w:ascii="Times New Roman" w:hAnsi="Times New Roman"/>
          <w:sz w:val="28"/>
          <w:szCs w:val="28"/>
          <w:lang w:eastAsia="ar-SA"/>
        </w:rPr>
        <w:t xml:space="preserve">численность варьировала </w:t>
      </w:r>
      <w:r w:rsidRPr="006802A1">
        <w:rPr>
          <w:rFonts w:ascii="Times New Roman" w:hAnsi="Times New Roman"/>
          <w:sz w:val="28"/>
          <w:szCs w:val="28"/>
          <w:lang w:val="kk-KZ" w:eastAsia="ar-SA"/>
        </w:rPr>
        <w:t>в интервале 10</w:t>
      </w:r>
      <w:r w:rsidRPr="006802A1">
        <w:rPr>
          <w:rFonts w:ascii="Times New Roman" w:hAnsi="Times New Roman"/>
          <w:sz w:val="28"/>
          <w:szCs w:val="28"/>
          <w:vertAlign w:val="superscript"/>
          <w:lang w:val="kk-KZ" w:eastAsia="ar-SA"/>
        </w:rPr>
        <w:t xml:space="preserve">3 </w:t>
      </w:r>
      <w:r w:rsidRPr="006802A1">
        <w:rPr>
          <w:rFonts w:ascii="Times New Roman" w:hAnsi="Times New Roman"/>
          <w:sz w:val="28"/>
          <w:szCs w:val="28"/>
          <w:lang w:val="kk-KZ" w:eastAsia="ar-SA"/>
        </w:rPr>
        <w:t>и 10</w:t>
      </w:r>
      <w:r w:rsidRPr="006802A1">
        <w:rPr>
          <w:rFonts w:ascii="Times New Roman" w:hAnsi="Times New Roman"/>
          <w:sz w:val="28"/>
          <w:szCs w:val="28"/>
          <w:vertAlign w:val="superscript"/>
          <w:lang w:val="kk-KZ" w:eastAsia="ar-SA"/>
        </w:rPr>
        <w:t>4</w:t>
      </w:r>
      <w:r w:rsidRPr="006802A1">
        <w:rPr>
          <w:rFonts w:ascii="Times New Roman" w:hAnsi="Times New Roman"/>
          <w:sz w:val="28"/>
          <w:szCs w:val="28"/>
          <w:lang w:val="kk-KZ" w:eastAsia="ar-SA"/>
        </w:rPr>
        <w:t xml:space="preserve"> кл/г. </w:t>
      </w:r>
    </w:p>
    <w:p w14:paraId="29FD939E" w14:textId="77777777" w:rsidR="009571FC" w:rsidRPr="006802A1" w:rsidRDefault="009571FC" w:rsidP="006802A1">
      <w:pPr>
        <w:shd w:val="clear" w:color="auto" w:fill="FFFFFF" w:themeFill="background1"/>
        <w:tabs>
          <w:tab w:val="left" w:pos="8222"/>
        </w:tabs>
        <w:suppressAutoHyphens/>
        <w:spacing w:after="0" w:line="360" w:lineRule="auto"/>
        <w:ind w:firstLineChars="236" w:firstLine="661"/>
        <w:contextualSpacing/>
        <w:jc w:val="both"/>
        <w:rPr>
          <w:rFonts w:ascii="Times New Roman" w:hAnsi="Times New Roman"/>
          <w:sz w:val="28"/>
          <w:szCs w:val="28"/>
          <w:lang w:eastAsia="ar-SA"/>
        </w:rPr>
      </w:pPr>
      <w:r w:rsidRPr="006802A1">
        <w:rPr>
          <w:rFonts w:ascii="Times New Roman" w:hAnsi="Times New Roman"/>
          <w:sz w:val="28"/>
          <w:szCs w:val="28"/>
        </w:rPr>
        <w:t>Данные физико-химических характеристик указывают, что на участках, достаточно широко представленных в районе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рудопроявлений и зон рассеянной золото-сульфидной минерализации, трещинные воды за счет растворения окисляющихся сульфидов обогащаются сульфатами, подвижными формами мышьяка, железа, марганца, а также незначительными количествами меди, свинца, цинка, кадмия и других микроэлементов. Минерализация трещинных вод может возрасти до 0,7-1</w:t>
      </w:r>
      <w:r w:rsidR="004143BF" w:rsidRPr="006802A1">
        <w:rPr>
          <w:rFonts w:ascii="Times New Roman" w:hAnsi="Times New Roman"/>
          <w:sz w:val="28"/>
          <w:szCs w:val="28"/>
        </w:rPr>
        <w:t>,0</w:t>
      </w:r>
      <w:r w:rsidRPr="006802A1">
        <w:rPr>
          <w:rFonts w:ascii="Times New Roman" w:hAnsi="Times New Roman"/>
          <w:sz w:val="28"/>
          <w:szCs w:val="28"/>
        </w:rPr>
        <w:t xml:space="preserve"> г/дм</w:t>
      </w:r>
      <w:r w:rsidRPr="006802A1">
        <w:rPr>
          <w:rFonts w:ascii="Times New Roman" w:hAnsi="Times New Roman"/>
          <w:sz w:val="28"/>
          <w:szCs w:val="28"/>
          <w:vertAlign w:val="superscript"/>
        </w:rPr>
        <w:t>3</w:t>
      </w:r>
      <w:r w:rsidRPr="006802A1">
        <w:rPr>
          <w:rFonts w:ascii="Times New Roman" w:hAnsi="Times New Roman"/>
          <w:sz w:val="28"/>
          <w:szCs w:val="28"/>
        </w:rPr>
        <w:t xml:space="preserve"> с переходом типа воды до </w:t>
      </w:r>
      <w:proofErr w:type="spellStart"/>
      <w:r w:rsidRPr="006802A1">
        <w:rPr>
          <w:rFonts w:ascii="Times New Roman" w:hAnsi="Times New Roman"/>
          <w:sz w:val="28"/>
          <w:szCs w:val="28"/>
        </w:rPr>
        <w:t>сульфатно</w:t>
      </w:r>
      <w:proofErr w:type="spellEnd"/>
      <w:r w:rsidRPr="006802A1">
        <w:rPr>
          <w:rFonts w:ascii="Times New Roman" w:hAnsi="Times New Roman"/>
          <w:sz w:val="28"/>
          <w:szCs w:val="28"/>
        </w:rPr>
        <w:t xml:space="preserve"> - натриевого по ионному составу.</w:t>
      </w:r>
    </w:p>
    <w:p w14:paraId="0014CF39"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599B28E1" wp14:editId="307C2155">
            <wp:extent cx="4303986" cy="2459421"/>
            <wp:effectExtent l="0" t="0" r="0" b="0"/>
            <wp:docPr id="1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95E6160" w14:textId="36278630"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F0306A" w:rsidRPr="006802A1">
        <w:rPr>
          <w:rFonts w:ascii="Times New Roman" w:hAnsi="Times New Roman"/>
          <w:sz w:val="28"/>
          <w:szCs w:val="28"/>
          <w:lang w:val="kk-KZ"/>
        </w:rPr>
        <w:t>3.</w:t>
      </w:r>
      <w:r w:rsidR="00AF319E" w:rsidRPr="006802A1">
        <w:rPr>
          <w:rFonts w:ascii="Times New Roman" w:hAnsi="Times New Roman"/>
          <w:sz w:val="28"/>
          <w:szCs w:val="28"/>
          <w:lang w:val="kk-KZ"/>
        </w:rPr>
        <w:t>5</w:t>
      </w:r>
      <w:r w:rsidR="00E434B1" w:rsidRPr="006802A1">
        <w:rPr>
          <w:rFonts w:ascii="Times New Roman" w:hAnsi="Times New Roman"/>
          <w:sz w:val="28"/>
          <w:szCs w:val="28"/>
          <w:lang w:val="kk-KZ"/>
        </w:rPr>
        <w:t>.</w:t>
      </w:r>
      <w:r w:rsidRPr="006802A1">
        <w:rPr>
          <w:rFonts w:ascii="Times New Roman" w:hAnsi="Times New Roman"/>
          <w:sz w:val="28"/>
          <w:szCs w:val="28"/>
        </w:rPr>
        <w:t xml:space="preserve"> Численность </w:t>
      </w:r>
      <w:proofErr w:type="spellStart"/>
      <w:r w:rsidRPr="006802A1">
        <w:rPr>
          <w:rFonts w:ascii="Times New Roman" w:hAnsi="Times New Roman"/>
          <w:sz w:val="28"/>
          <w:szCs w:val="28"/>
        </w:rPr>
        <w:t>аммонифицирующих</w:t>
      </w:r>
      <w:proofErr w:type="spellEnd"/>
      <w:r w:rsidRPr="006802A1">
        <w:rPr>
          <w:rFonts w:ascii="Times New Roman" w:hAnsi="Times New Roman"/>
          <w:sz w:val="28"/>
          <w:szCs w:val="28"/>
        </w:rPr>
        <w:t xml:space="preserve"> бактерий в шахтных водах различных горизонтах</w:t>
      </w:r>
      <w:r w:rsidR="004F60D1" w:rsidRPr="006802A1">
        <w:rPr>
          <w:rFonts w:ascii="Times New Roman" w:hAnsi="Times New Roman"/>
          <w:sz w:val="28"/>
          <w:szCs w:val="28"/>
        </w:rPr>
        <w:t>,</w:t>
      </w:r>
      <w:r w:rsidRPr="006802A1">
        <w:rPr>
          <w:rFonts w:ascii="Times New Roman" w:hAnsi="Times New Roman"/>
          <w:sz w:val="28"/>
          <w:szCs w:val="28"/>
        </w:rPr>
        <w:t xml:space="preserve"> месторождения Риддер-</w:t>
      </w:r>
      <w:proofErr w:type="spellStart"/>
      <w:r w:rsidRPr="006802A1">
        <w:rPr>
          <w:rFonts w:ascii="Times New Roman" w:hAnsi="Times New Roman"/>
          <w:sz w:val="28"/>
          <w:szCs w:val="28"/>
        </w:rPr>
        <w:t>Сокольное</w:t>
      </w:r>
      <w:proofErr w:type="spellEnd"/>
    </w:p>
    <w:p w14:paraId="74CA6508"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p>
    <w:p w14:paraId="1392E47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 связи с малым количеством сульфидов в водовмещающих породах и ограниченностью участков развития зон рудной минерализации, в сравнении с общей площадью распространения водоносного горизонта, качество трещинных вод участка остается высоким. </w:t>
      </w:r>
    </w:p>
    <w:p w14:paraId="05543733" w14:textId="16796722"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Численность </w:t>
      </w:r>
      <w:proofErr w:type="spellStart"/>
      <w:r w:rsidRPr="006802A1">
        <w:rPr>
          <w:rFonts w:ascii="Times New Roman" w:hAnsi="Times New Roman"/>
          <w:sz w:val="28"/>
          <w:szCs w:val="28"/>
        </w:rPr>
        <w:t>аммонифицирующих</w:t>
      </w:r>
      <w:proofErr w:type="spellEnd"/>
      <w:r w:rsidRPr="006802A1">
        <w:rPr>
          <w:rFonts w:ascii="Times New Roman" w:hAnsi="Times New Roman"/>
          <w:sz w:val="28"/>
          <w:szCs w:val="28"/>
        </w:rPr>
        <w:t xml:space="preserve"> бактерий колебалась в пределах 10</w:t>
      </w:r>
      <w:r w:rsidRPr="006802A1">
        <w:rPr>
          <w:rFonts w:ascii="Times New Roman" w:hAnsi="Times New Roman"/>
          <w:sz w:val="28"/>
          <w:szCs w:val="28"/>
          <w:vertAlign w:val="superscript"/>
        </w:rPr>
        <w:t>1</w:t>
      </w:r>
      <w:r w:rsidRPr="006802A1">
        <w:rPr>
          <w:rFonts w:ascii="Times New Roman" w:hAnsi="Times New Roman"/>
          <w:sz w:val="28"/>
          <w:szCs w:val="28"/>
        </w:rPr>
        <w:t xml:space="preserve"> – 10</w:t>
      </w:r>
      <w:r w:rsidRPr="006802A1">
        <w:rPr>
          <w:rFonts w:ascii="Times New Roman" w:hAnsi="Times New Roman"/>
          <w:sz w:val="28"/>
          <w:szCs w:val="28"/>
          <w:vertAlign w:val="superscript"/>
        </w:rPr>
        <w:t>4</w:t>
      </w:r>
      <w:r w:rsidR="00797A82" w:rsidRPr="006802A1">
        <w:rPr>
          <w:rFonts w:ascii="Times New Roman" w:hAnsi="Times New Roman"/>
          <w:sz w:val="28"/>
          <w:szCs w:val="28"/>
        </w:rPr>
        <w:t xml:space="preserve"> </w:t>
      </w:r>
      <w:proofErr w:type="spellStart"/>
      <w:r w:rsidR="00797A82" w:rsidRPr="006802A1">
        <w:rPr>
          <w:rFonts w:ascii="Times New Roman" w:hAnsi="Times New Roman"/>
          <w:sz w:val="28"/>
          <w:szCs w:val="28"/>
        </w:rPr>
        <w:t>кл</w:t>
      </w:r>
      <w:proofErr w:type="spellEnd"/>
      <w:r w:rsidR="00797A82" w:rsidRPr="006802A1">
        <w:rPr>
          <w:rFonts w:ascii="Times New Roman" w:hAnsi="Times New Roman"/>
          <w:sz w:val="28"/>
          <w:szCs w:val="28"/>
        </w:rPr>
        <w:t>/мл (рис.</w:t>
      </w:r>
      <w:r w:rsidRPr="006802A1">
        <w:rPr>
          <w:rFonts w:ascii="Times New Roman" w:hAnsi="Times New Roman"/>
          <w:sz w:val="28"/>
          <w:szCs w:val="28"/>
        </w:rPr>
        <w:t xml:space="preserve"> 3</w:t>
      </w:r>
      <w:r w:rsidR="00F0306A" w:rsidRPr="006802A1">
        <w:rPr>
          <w:rFonts w:ascii="Times New Roman" w:hAnsi="Times New Roman"/>
          <w:sz w:val="28"/>
          <w:szCs w:val="28"/>
          <w:lang w:val="kk-KZ"/>
        </w:rPr>
        <w:t>.</w:t>
      </w:r>
      <w:r w:rsidR="00AF319E" w:rsidRPr="006802A1">
        <w:rPr>
          <w:rFonts w:ascii="Times New Roman" w:hAnsi="Times New Roman"/>
          <w:sz w:val="28"/>
          <w:szCs w:val="28"/>
          <w:lang w:val="kk-KZ"/>
        </w:rPr>
        <w:t>5</w:t>
      </w:r>
      <w:r w:rsidRPr="006802A1">
        <w:rPr>
          <w:rFonts w:ascii="Times New Roman" w:hAnsi="Times New Roman"/>
          <w:sz w:val="28"/>
          <w:szCs w:val="28"/>
        </w:rPr>
        <w:t>). Наименьшая численность бактерий была отмечена в шахтной воде горизонтов 50 и 290, где вода имеет слабокислую (рН 5,8) среду. На этом горизонте трещинные воды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рудника относятся к грунтовым водам зоны выщелачивания. Гидрохимические условия в водоносном горизонте определяются естественными природными факторами – содержанием водорастворимых солей в водовмещающих породах (химико-минералогическим составом), их проницаемостью и скоростью фильтрации подземных вод</w:t>
      </w:r>
      <w:r w:rsidR="00797A82" w:rsidRPr="006802A1">
        <w:rPr>
          <w:rFonts w:ascii="Times New Roman" w:hAnsi="Times New Roman"/>
          <w:sz w:val="28"/>
          <w:szCs w:val="28"/>
          <w:lang w:val="kk-KZ"/>
        </w:rPr>
        <w:t xml:space="preserve"> </w:t>
      </w:r>
      <w:r w:rsidR="00D76978" w:rsidRPr="006802A1">
        <w:rPr>
          <w:rFonts w:ascii="Times New Roman" w:hAnsi="Times New Roman"/>
          <w:sz w:val="28"/>
          <w:szCs w:val="28"/>
        </w:rPr>
        <w:t>[144</w:t>
      </w:r>
      <w:r w:rsidR="001F3F84" w:rsidRPr="006802A1">
        <w:rPr>
          <w:rFonts w:ascii="Times New Roman" w:hAnsi="Times New Roman"/>
          <w:sz w:val="28"/>
          <w:szCs w:val="28"/>
        </w:rPr>
        <w:t>]</w:t>
      </w:r>
      <w:r w:rsidRPr="006802A1">
        <w:rPr>
          <w:rFonts w:ascii="Times New Roman" w:hAnsi="Times New Roman"/>
          <w:sz w:val="28"/>
          <w:szCs w:val="28"/>
        </w:rPr>
        <w:t>.</w:t>
      </w:r>
    </w:p>
    <w:p w14:paraId="0AD66451"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Ионно-солевой состав шахтных вод горизонтов 90, 330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rPr>
        <w:t xml:space="preserve"> формируется за счет процессов растворения и выщелачивания минеральной массы</w:t>
      </w:r>
      <w:r w:rsidR="004F60D1" w:rsidRPr="006802A1">
        <w:rPr>
          <w:rFonts w:ascii="Times New Roman" w:hAnsi="Times New Roman"/>
          <w:sz w:val="28"/>
          <w:szCs w:val="28"/>
        </w:rPr>
        <w:t>,</w:t>
      </w:r>
      <w:r w:rsidRPr="006802A1">
        <w:rPr>
          <w:rFonts w:ascii="Times New Roman" w:hAnsi="Times New Roman"/>
          <w:sz w:val="28"/>
          <w:szCs w:val="28"/>
        </w:rPr>
        <w:t xml:space="preserve"> горных пород (продуктов гидролитического разложения силикатов, окисления сульфидов и углекислотного выветривания карбонатов). Вследствие интенсивного водообмена в водоносном горизонте формируются пресные </w:t>
      </w:r>
      <w:r w:rsidRPr="006802A1">
        <w:rPr>
          <w:rFonts w:ascii="Times New Roman" w:hAnsi="Times New Roman"/>
          <w:sz w:val="28"/>
          <w:szCs w:val="28"/>
        </w:rPr>
        <w:lastRenderedPageBreak/>
        <w:t>маломинерализованные воды, гидрокарбонатные кальциево-натриевые по ионному составу, нейтральные или слабощелочные по величине рН с сухим остатком 0,2-0,4 г/дм</w:t>
      </w:r>
      <w:r w:rsidRPr="006802A1">
        <w:rPr>
          <w:rFonts w:ascii="Times New Roman" w:hAnsi="Times New Roman"/>
          <w:sz w:val="28"/>
          <w:szCs w:val="28"/>
          <w:vertAlign w:val="superscript"/>
        </w:rPr>
        <w:t>3</w:t>
      </w:r>
      <w:r w:rsidRPr="006802A1">
        <w:rPr>
          <w:rFonts w:ascii="Times New Roman" w:hAnsi="Times New Roman"/>
          <w:sz w:val="28"/>
          <w:szCs w:val="28"/>
        </w:rPr>
        <w:t>. Количество клет</w:t>
      </w:r>
      <w:r w:rsidR="00AF4B3D" w:rsidRPr="006802A1">
        <w:rPr>
          <w:rFonts w:ascii="Times New Roman" w:hAnsi="Times New Roman"/>
          <w:sz w:val="28"/>
          <w:szCs w:val="28"/>
        </w:rPr>
        <w:t xml:space="preserve">ок </w:t>
      </w:r>
      <w:proofErr w:type="spellStart"/>
      <w:r w:rsidR="00AF4B3D" w:rsidRPr="006802A1">
        <w:rPr>
          <w:rFonts w:ascii="Times New Roman" w:hAnsi="Times New Roman"/>
          <w:sz w:val="28"/>
          <w:szCs w:val="28"/>
        </w:rPr>
        <w:t>аммонифицирующих</w:t>
      </w:r>
      <w:proofErr w:type="spellEnd"/>
      <w:r w:rsidR="00AF4B3D" w:rsidRPr="006802A1">
        <w:rPr>
          <w:rFonts w:ascii="Times New Roman" w:hAnsi="Times New Roman"/>
          <w:sz w:val="28"/>
          <w:szCs w:val="28"/>
        </w:rPr>
        <w:t xml:space="preserve"> бактерий в </w:t>
      </w:r>
      <w:r w:rsidRPr="006802A1">
        <w:rPr>
          <w:rFonts w:ascii="Times New Roman" w:hAnsi="Times New Roman"/>
          <w:sz w:val="28"/>
          <w:szCs w:val="28"/>
        </w:rPr>
        <w:t>такой водной среде доходит до 10</w:t>
      </w:r>
      <w:r w:rsidRPr="006802A1">
        <w:rPr>
          <w:rFonts w:ascii="Times New Roman" w:hAnsi="Times New Roman"/>
          <w:sz w:val="28"/>
          <w:szCs w:val="28"/>
          <w:vertAlign w:val="superscript"/>
        </w:rPr>
        <w:t>4</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воде остальных горизонтов количество </w:t>
      </w:r>
      <w:proofErr w:type="spellStart"/>
      <w:r w:rsidRPr="006802A1">
        <w:rPr>
          <w:rFonts w:ascii="Times New Roman" w:hAnsi="Times New Roman"/>
          <w:sz w:val="28"/>
          <w:szCs w:val="28"/>
        </w:rPr>
        <w:t>аммонификаторов</w:t>
      </w:r>
      <w:proofErr w:type="spellEnd"/>
      <w:r w:rsidRPr="006802A1">
        <w:rPr>
          <w:rFonts w:ascii="Times New Roman" w:hAnsi="Times New Roman"/>
          <w:sz w:val="28"/>
          <w:szCs w:val="28"/>
        </w:rPr>
        <w:t xml:space="preserve"> колебалось в пределах 10</w:t>
      </w:r>
      <w:r w:rsidRPr="006802A1">
        <w:rPr>
          <w:rFonts w:ascii="Times New Roman" w:hAnsi="Times New Roman"/>
          <w:sz w:val="28"/>
          <w:szCs w:val="28"/>
          <w:vertAlign w:val="superscript"/>
        </w:rPr>
        <w:t>2</w:t>
      </w:r>
      <w:r w:rsidRPr="006802A1">
        <w:rPr>
          <w:rFonts w:ascii="Times New Roman" w:hAnsi="Times New Roman"/>
          <w:sz w:val="28"/>
          <w:szCs w:val="28"/>
        </w:rPr>
        <w:t>-10</w:t>
      </w:r>
      <w:r w:rsidRPr="006802A1">
        <w:rPr>
          <w:rFonts w:ascii="Times New Roman" w:hAnsi="Times New Roman"/>
          <w:sz w:val="28"/>
          <w:szCs w:val="28"/>
          <w:vertAlign w:val="superscript"/>
        </w:rPr>
        <w:t>3</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 В период обследования воды имели преимущественно нейтральную и</w:t>
      </w:r>
      <w:r w:rsidR="005F52C2" w:rsidRPr="006802A1">
        <w:rPr>
          <w:rFonts w:ascii="Times New Roman" w:hAnsi="Times New Roman"/>
          <w:sz w:val="28"/>
          <w:szCs w:val="28"/>
        </w:rPr>
        <w:t xml:space="preserve"> слабощелочную реакцию (рН 7,5-</w:t>
      </w:r>
      <w:r w:rsidRPr="006802A1">
        <w:rPr>
          <w:rFonts w:ascii="Times New Roman" w:hAnsi="Times New Roman"/>
          <w:sz w:val="28"/>
          <w:szCs w:val="28"/>
        </w:rPr>
        <w:t>8,2).</w:t>
      </w:r>
    </w:p>
    <w:p w14:paraId="5DD32129" w14:textId="77777777" w:rsidR="009571FC" w:rsidRPr="006802A1" w:rsidRDefault="009571FC" w:rsidP="006802A1">
      <w:pPr>
        <w:shd w:val="clear" w:color="auto" w:fill="FFFFFF" w:themeFill="background1"/>
        <w:tabs>
          <w:tab w:val="left" w:pos="8222"/>
        </w:tabs>
        <w:suppressAutoHyphens/>
        <w:spacing w:after="0" w:line="360" w:lineRule="auto"/>
        <w:ind w:firstLineChars="202" w:firstLine="566"/>
        <w:contextualSpacing/>
        <w:jc w:val="both"/>
        <w:rPr>
          <w:rFonts w:ascii="Times New Roman" w:hAnsi="Times New Roman"/>
          <w:sz w:val="28"/>
          <w:szCs w:val="28"/>
        </w:rPr>
      </w:pPr>
      <w:r w:rsidRPr="006802A1">
        <w:rPr>
          <w:rFonts w:ascii="Times New Roman" w:hAnsi="Times New Roman"/>
          <w:sz w:val="28"/>
          <w:szCs w:val="28"/>
        </w:rPr>
        <w:t>Считали необходимым изучить качествен</w:t>
      </w:r>
      <w:r w:rsidR="000B1351" w:rsidRPr="006802A1">
        <w:rPr>
          <w:rFonts w:ascii="Times New Roman" w:hAnsi="Times New Roman"/>
          <w:sz w:val="28"/>
          <w:szCs w:val="28"/>
        </w:rPr>
        <w:t xml:space="preserve">ного и количественного состава </w:t>
      </w:r>
      <w:r w:rsidRPr="006802A1">
        <w:rPr>
          <w:rFonts w:ascii="Times New Roman" w:hAnsi="Times New Roman"/>
          <w:sz w:val="28"/>
          <w:szCs w:val="28"/>
        </w:rPr>
        <w:t xml:space="preserve">нитрифицирующих бактерий, </w:t>
      </w:r>
      <w:r w:rsidRPr="006802A1">
        <w:rPr>
          <w:rFonts w:ascii="Times New Roman" w:hAnsi="Times New Roman"/>
          <w:sz w:val="28"/>
          <w:szCs w:val="28"/>
          <w:lang w:eastAsia="ar-SA"/>
        </w:rPr>
        <w:t xml:space="preserve">участвующих в процессах первой фазы нитрификации </w:t>
      </w:r>
      <w:r w:rsidRPr="006802A1">
        <w:rPr>
          <w:rFonts w:ascii="Times New Roman" w:hAnsi="Times New Roman"/>
          <w:sz w:val="28"/>
          <w:szCs w:val="28"/>
        </w:rPr>
        <w:t>в шахтных водах горизонтов золото-мышьяковистого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rPr>
        <w:t>.</w:t>
      </w:r>
    </w:p>
    <w:p w14:paraId="07AC0268" w14:textId="77777777" w:rsidR="009571FC" w:rsidRPr="006802A1" w:rsidRDefault="009571FC" w:rsidP="006802A1">
      <w:pPr>
        <w:shd w:val="clear" w:color="auto" w:fill="FFFFFF" w:themeFill="background1"/>
        <w:tabs>
          <w:tab w:val="left" w:pos="8222"/>
        </w:tabs>
        <w:spacing w:after="0" w:line="360" w:lineRule="auto"/>
        <w:ind w:firstLineChars="202" w:firstLine="566"/>
        <w:jc w:val="both"/>
        <w:rPr>
          <w:rFonts w:ascii="Times New Roman" w:hAnsi="Times New Roman"/>
          <w:sz w:val="28"/>
          <w:szCs w:val="28"/>
        </w:rPr>
      </w:pPr>
      <w:r w:rsidRPr="006802A1">
        <w:rPr>
          <w:rFonts w:ascii="Times New Roman" w:hAnsi="Times New Roman"/>
          <w:sz w:val="28"/>
          <w:szCs w:val="28"/>
        </w:rPr>
        <w:t xml:space="preserve">Как известно, </w:t>
      </w:r>
      <w:proofErr w:type="spellStart"/>
      <w:r w:rsidRPr="006802A1">
        <w:rPr>
          <w:rFonts w:ascii="Times New Roman" w:hAnsi="Times New Roman"/>
          <w:sz w:val="28"/>
          <w:szCs w:val="28"/>
        </w:rPr>
        <w:t>нитрификаторы</w:t>
      </w:r>
      <w:proofErr w:type="spellEnd"/>
      <w:r w:rsidRPr="006802A1">
        <w:rPr>
          <w:rFonts w:ascii="Times New Roman" w:hAnsi="Times New Roman"/>
          <w:sz w:val="28"/>
          <w:szCs w:val="28"/>
        </w:rPr>
        <w:t xml:space="preserve"> первой фазы осуществляют окисление аммония до азотистой кислоты (NH</w:t>
      </w:r>
      <w:r w:rsidRPr="006802A1">
        <w:rPr>
          <w:rFonts w:ascii="Times New Roman" w:hAnsi="Times New Roman"/>
          <w:sz w:val="28"/>
          <w:szCs w:val="28"/>
          <w:vertAlign w:val="subscript"/>
        </w:rPr>
        <w:t>4</w:t>
      </w:r>
      <w:r w:rsidR="007D0C2E" w:rsidRPr="006802A1">
        <w:rPr>
          <w:rFonts w:ascii="Times New Roman" w:hAnsi="Times New Roman"/>
          <w:sz w:val="28"/>
          <w:szCs w:val="28"/>
          <w:vertAlign w:val="superscript"/>
        </w:rPr>
        <w:t xml:space="preserve">+ </w:t>
      </w:r>
      <w:r w:rsidRPr="006802A1">
        <w:rPr>
          <w:rFonts w:ascii="Times New Roman" w:hAnsi="Times New Roman"/>
          <w:sz w:val="28"/>
          <w:szCs w:val="28"/>
        </w:rPr>
        <w:t>→</w:t>
      </w:r>
      <w:r w:rsidR="007D0C2E" w:rsidRPr="006802A1">
        <w:rPr>
          <w:rFonts w:ascii="Times New Roman" w:hAnsi="Times New Roman"/>
          <w:sz w:val="28"/>
          <w:szCs w:val="28"/>
          <w:lang w:val="kk-KZ"/>
        </w:rPr>
        <w:t xml:space="preserve"> </w:t>
      </w:r>
      <w:r w:rsidRPr="006802A1">
        <w:rPr>
          <w:rFonts w:ascii="Times New Roman" w:hAnsi="Times New Roman"/>
          <w:sz w:val="28"/>
          <w:szCs w:val="28"/>
        </w:rPr>
        <w:t>N0</w:t>
      </w:r>
      <w:r w:rsidRPr="006802A1">
        <w:rPr>
          <w:rFonts w:ascii="Times New Roman" w:hAnsi="Times New Roman"/>
          <w:sz w:val="28"/>
          <w:szCs w:val="28"/>
          <w:vertAlign w:val="subscript"/>
        </w:rPr>
        <w:t>2</w:t>
      </w:r>
      <w:r w:rsidRPr="006802A1">
        <w:rPr>
          <w:rFonts w:ascii="Times New Roman" w:hAnsi="Times New Roman"/>
          <w:sz w:val="28"/>
          <w:szCs w:val="28"/>
          <w:vertAlign w:val="superscript"/>
        </w:rPr>
        <w:t>−</w:t>
      </w:r>
      <w:r w:rsidRPr="006802A1">
        <w:rPr>
          <w:rFonts w:ascii="Times New Roman" w:hAnsi="Times New Roman"/>
          <w:sz w:val="28"/>
          <w:szCs w:val="28"/>
        </w:rPr>
        <w:t xml:space="preserve">). </w:t>
      </w:r>
    </w:p>
    <w:p w14:paraId="6CE50175" w14:textId="77777777" w:rsidR="009571FC" w:rsidRPr="006802A1" w:rsidRDefault="009571FC" w:rsidP="006802A1">
      <w:pPr>
        <w:shd w:val="clear" w:color="auto" w:fill="FFFFFF" w:themeFill="background1"/>
        <w:tabs>
          <w:tab w:val="left" w:pos="8222"/>
        </w:tabs>
        <w:spacing w:after="0" w:line="360" w:lineRule="auto"/>
        <w:ind w:firstLineChars="202" w:firstLine="566"/>
        <w:jc w:val="both"/>
        <w:rPr>
          <w:rFonts w:ascii="Times New Roman" w:hAnsi="Times New Roman"/>
          <w:sz w:val="28"/>
          <w:szCs w:val="28"/>
          <w:lang w:val="kk-KZ"/>
        </w:rPr>
      </w:pPr>
      <w:r w:rsidRPr="006802A1">
        <w:rPr>
          <w:rFonts w:ascii="Times New Roman" w:hAnsi="Times New Roman"/>
          <w:sz w:val="28"/>
          <w:szCs w:val="28"/>
        </w:rPr>
        <w:t>Культуры бактерий для выделения высевали на жидкую питатель</w:t>
      </w:r>
      <w:r w:rsidR="00AF4B3D" w:rsidRPr="006802A1">
        <w:rPr>
          <w:rFonts w:ascii="Times New Roman" w:hAnsi="Times New Roman"/>
          <w:sz w:val="28"/>
          <w:szCs w:val="28"/>
        </w:rPr>
        <w:t xml:space="preserve">ную среду Виноградского. После </w:t>
      </w:r>
      <w:r w:rsidRPr="006802A1">
        <w:rPr>
          <w:rFonts w:ascii="Times New Roman" w:hAnsi="Times New Roman"/>
          <w:sz w:val="28"/>
          <w:szCs w:val="28"/>
        </w:rPr>
        <w:t xml:space="preserve">пяти </w:t>
      </w:r>
      <w:proofErr w:type="spellStart"/>
      <w:r w:rsidRPr="006802A1">
        <w:rPr>
          <w:rFonts w:ascii="Times New Roman" w:hAnsi="Times New Roman"/>
          <w:sz w:val="28"/>
          <w:szCs w:val="28"/>
        </w:rPr>
        <w:t>сутоки</w:t>
      </w:r>
      <w:proofErr w:type="spellEnd"/>
      <w:r w:rsidRPr="006802A1">
        <w:rPr>
          <w:rFonts w:ascii="Times New Roman" w:hAnsi="Times New Roman"/>
          <w:sz w:val="28"/>
          <w:szCs w:val="28"/>
        </w:rPr>
        <w:t xml:space="preserve"> инкубации в термостате при 28</w:t>
      </w:r>
      <w:r w:rsidRPr="006802A1">
        <w:rPr>
          <w:rFonts w:ascii="Times New Roman" w:hAnsi="Times New Roman"/>
          <w:sz w:val="28"/>
          <w:szCs w:val="28"/>
          <w:vertAlign w:val="superscript"/>
        </w:rPr>
        <w:t>о</w:t>
      </w:r>
      <w:r w:rsidRPr="006802A1">
        <w:rPr>
          <w:rFonts w:ascii="Times New Roman" w:hAnsi="Times New Roman"/>
          <w:sz w:val="28"/>
          <w:szCs w:val="28"/>
        </w:rPr>
        <w:t xml:space="preserve">С </w:t>
      </w:r>
      <w:r w:rsidR="000B1351" w:rsidRPr="006802A1">
        <w:rPr>
          <w:rFonts w:ascii="Times New Roman" w:hAnsi="Times New Roman"/>
          <w:sz w:val="28"/>
          <w:szCs w:val="28"/>
        </w:rPr>
        <w:t xml:space="preserve">наблюдали роста клеток бактерии </w:t>
      </w:r>
      <w:r w:rsidRPr="006802A1">
        <w:rPr>
          <w:rFonts w:ascii="Times New Roman" w:hAnsi="Times New Roman"/>
          <w:iCs/>
          <w:color w:val="000000"/>
          <w:sz w:val="28"/>
          <w:szCs w:val="28"/>
        </w:rPr>
        <w:t>первой фазы нитрификации, которые после нескольких этапов проц</w:t>
      </w:r>
      <w:r w:rsidR="000B1351" w:rsidRPr="006802A1">
        <w:rPr>
          <w:rFonts w:ascii="Times New Roman" w:hAnsi="Times New Roman"/>
          <w:iCs/>
          <w:color w:val="000000"/>
          <w:sz w:val="28"/>
          <w:szCs w:val="28"/>
        </w:rPr>
        <w:t xml:space="preserve">едуры определения до видов были </w:t>
      </w:r>
      <w:r w:rsidRPr="006802A1">
        <w:rPr>
          <w:rFonts w:ascii="Times New Roman" w:hAnsi="Times New Roman"/>
          <w:color w:val="000000"/>
          <w:sz w:val="28"/>
          <w:szCs w:val="28"/>
        </w:rPr>
        <w:t xml:space="preserve">представлены четырьмя родами: </w:t>
      </w:r>
      <w:proofErr w:type="spellStart"/>
      <w:r w:rsidRPr="006802A1">
        <w:rPr>
          <w:rFonts w:ascii="Times New Roman" w:hAnsi="Times New Roman"/>
          <w:i/>
          <w:color w:val="000000"/>
          <w:sz w:val="28"/>
          <w:szCs w:val="28"/>
        </w:rPr>
        <w:t>Nitrosomonas</w:t>
      </w:r>
      <w:proofErr w:type="spellEnd"/>
      <w:r w:rsidRPr="006802A1">
        <w:rPr>
          <w:rFonts w:ascii="Times New Roman" w:hAnsi="Times New Roman"/>
          <w:i/>
          <w:color w:val="000000"/>
          <w:sz w:val="28"/>
          <w:szCs w:val="28"/>
        </w:rPr>
        <w:t xml:space="preserve">, </w:t>
      </w:r>
      <w:proofErr w:type="spellStart"/>
      <w:r w:rsidRPr="006802A1">
        <w:rPr>
          <w:rFonts w:ascii="Times New Roman" w:hAnsi="Times New Roman"/>
          <w:i/>
          <w:color w:val="000000"/>
          <w:sz w:val="28"/>
          <w:szCs w:val="28"/>
        </w:rPr>
        <w:t>Nitrosocystis</w:t>
      </w:r>
      <w:proofErr w:type="spellEnd"/>
      <w:r w:rsidRPr="006802A1">
        <w:rPr>
          <w:rFonts w:ascii="Times New Roman" w:hAnsi="Times New Roman"/>
          <w:i/>
          <w:color w:val="000000"/>
          <w:sz w:val="28"/>
          <w:szCs w:val="28"/>
        </w:rPr>
        <w:t xml:space="preserve">, </w:t>
      </w:r>
      <w:proofErr w:type="spellStart"/>
      <w:r w:rsidRPr="006802A1">
        <w:rPr>
          <w:rFonts w:ascii="Times New Roman" w:hAnsi="Times New Roman"/>
          <w:i/>
          <w:color w:val="000000"/>
          <w:sz w:val="28"/>
          <w:szCs w:val="28"/>
        </w:rPr>
        <w:t>Nitrosolobus</w:t>
      </w:r>
      <w:proofErr w:type="spellEnd"/>
      <w:r w:rsidRPr="006802A1">
        <w:rPr>
          <w:rFonts w:ascii="Times New Roman" w:hAnsi="Times New Roman"/>
          <w:i/>
          <w:color w:val="000000"/>
          <w:sz w:val="28"/>
          <w:szCs w:val="28"/>
        </w:rPr>
        <w:t xml:space="preserve"> и </w:t>
      </w:r>
      <w:proofErr w:type="spellStart"/>
      <w:r w:rsidRPr="006802A1">
        <w:rPr>
          <w:rFonts w:ascii="Times New Roman" w:hAnsi="Times New Roman"/>
          <w:i/>
          <w:color w:val="000000"/>
          <w:sz w:val="28"/>
          <w:szCs w:val="28"/>
        </w:rPr>
        <w:t>Nitrosospira</w:t>
      </w:r>
      <w:proofErr w:type="spellEnd"/>
      <w:r w:rsidRPr="006802A1">
        <w:rPr>
          <w:rFonts w:ascii="Times New Roman" w:hAnsi="Times New Roman"/>
          <w:color w:val="000000"/>
          <w:sz w:val="28"/>
          <w:szCs w:val="28"/>
        </w:rPr>
        <w:t xml:space="preserve">. Из них наиболее был изучен вид </w:t>
      </w:r>
      <w:proofErr w:type="spellStart"/>
      <w:r w:rsidRPr="006802A1">
        <w:rPr>
          <w:rFonts w:ascii="Times New Roman" w:hAnsi="Times New Roman"/>
          <w:i/>
          <w:color w:val="000000"/>
          <w:sz w:val="28"/>
          <w:szCs w:val="28"/>
        </w:rPr>
        <w:t>Nitrosomonas</w:t>
      </w:r>
      <w:proofErr w:type="spellEnd"/>
      <w:r w:rsidRPr="006802A1">
        <w:rPr>
          <w:rFonts w:ascii="Times New Roman" w:hAnsi="Times New Roman"/>
          <w:i/>
          <w:color w:val="000000"/>
          <w:sz w:val="28"/>
          <w:szCs w:val="28"/>
        </w:rPr>
        <w:t xml:space="preserve"> </w:t>
      </w:r>
      <w:proofErr w:type="spellStart"/>
      <w:r w:rsidRPr="006802A1">
        <w:rPr>
          <w:rFonts w:ascii="Times New Roman" w:hAnsi="Times New Roman"/>
          <w:i/>
          <w:color w:val="000000"/>
          <w:sz w:val="28"/>
          <w:szCs w:val="28"/>
        </w:rPr>
        <w:t>euroраеа</w:t>
      </w:r>
      <w:proofErr w:type="spellEnd"/>
      <w:r w:rsidRPr="006802A1">
        <w:rPr>
          <w:rFonts w:ascii="Times New Roman" w:hAnsi="Times New Roman"/>
          <w:color w:val="000000"/>
          <w:sz w:val="28"/>
          <w:szCs w:val="28"/>
        </w:rPr>
        <w:t xml:space="preserve">, хотя получение чистых культур этих микроорганизмов, как и других нитрифицирующих </w:t>
      </w:r>
      <w:proofErr w:type="spellStart"/>
      <w:r w:rsidRPr="006802A1">
        <w:rPr>
          <w:rFonts w:ascii="Times New Roman" w:hAnsi="Times New Roman"/>
          <w:color w:val="000000"/>
          <w:sz w:val="28"/>
          <w:szCs w:val="28"/>
        </w:rPr>
        <w:t>хемоавтотрофов</w:t>
      </w:r>
      <w:proofErr w:type="spellEnd"/>
      <w:r w:rsidRPr="006802A1">
        <w:rPr>
          <w:rFonts w:ascii="Times New Roman" w:hAnsi="Times New Roman"/>
          <w:color w:val="000000"/>
          <w:sz w:val="28"/>
          <w:szCs w:val="28"/>
        </w:rPr>
        <w:t>, до сих пор остается достаточно сложным. В процессе развития культур в жидкой среде Виноградского наблюдаются подвижные формы</w:t>
      </w:r>
      <w:r w:rsidR="000B1351" w:rsidRPr="006802A1">
        <w:rPr>
          <w:rFonts w:ascii="Times New Roman" w:hAnsi="Times New Roman"/>
          <w:color w:val="000000"/>
          <w:sz w:val="28"/>
          <w:szCs w:val="28"/>
          <w:lang w:val="kk-KZ"/>
        </w:rPr>
        <w:t>.</w:t>
      </w:r>
    </w:p>
    <w:p w14:paraId="2875CFC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25179717" wp14:editId="150C25B3">
            <wp:extent cx="4413885" cy="2819400"/>
            <wp:effectExtent l="0" t="0" r="0" b="0"/>
            <wp:docPr id="11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AAFE878" w14:textId="3483F04B" w:rsidR="009571FC" w:rsidRPr="006802A1" w:rsidRDefault="00177D79"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F0306A" w:rsidRPr="006802A1">
        <w:rPr>
          <w:rFonts w:ascii="Times New Roman" w:hAnsi="Times New Roman"/>
          <w:sz w:val="28"/>
          <w:szCs w:val="28"/>
          <w:lang w:val="kk-KZ"/>
        </w:rPr>
        <w:t>3.</w:t>
      </w:r>
      <w:r w:rsidR="00AF319E" w:rsidRPr="006802A1">
        <w:rPr>
          <w:rFonts w:ascii="Times New Roman" w:hAnsi="Times New Roman"/>
          <w:sz w:val="28"/>
          <w:szCs w:val="28"/>
          <w:lang w:val="kk-KZ"/>
        </w:rPr>
        <w:t>6</w:t>
      </w:r>
      <w:r w:rsidR="00E434B1" w:rsidRPr="006802A1">
        <w:rPr>
          <w:rFonts w:ascii="Times New Roman" w:hAnsi="Times New Roman"/>
          <w:sz w:val="28"/>
          <w:szCs w:val="28"/>
          <w:lang w:val="kk-KZ"/>
        </w:rPr>
        <w:t>.</w:t>
      </w:r>
      <w:r w:rsidR="00797A82" w:rsidRPr="006802A1">
        <w:rPr>
          <w:rFonts w:ascii="Times New Roman" w:hAnsi="Times New Roman"/>
          <w:sz w:val="28"/>
          <w:szCs w:val="28"/>
          <w:lang w:val="kk-KZ"/>
        </w:rPr>
        <w:t xml:space="preserve"> </w:t>
      </w:r>
      <w:r w:rsidR="009571FC" w:rsidRPr="006802A1">
        <w:rPr>
          <w:rFonts w:ascii="Times New Roman" w:hAnsi="Times New Roman"/>
          <w:sz w:val="28"/>
          <w:szCs w:val="28"/>
        </w:rPr>
        <w:t xml:space="preserve">Численность нитрифицирующих бактерий </w:t>
      </w:r>
      <w:r w:rsidR="009571FC" w:rsidRPr="006802A1">
        <w:rPr>
          <w:rFonts w:ascii="Times New Roman" w:hAnsi="Times New Roman"/>
          <w:sz w:val="28"/>
          <w:szCs w:val="28"/>
          <w:lang w:val="en-US"/>
        </w:rPr>
        <w:t>I</w:t>
      </w:r>
      <w:r w:rsidR="009571FC" w:rsidRPr="006802A1">
        <w:rPr>
          <w:rFonts w:ascii="Times New Roman" w:hAnsi="Times New Roman"/>
          <w:sz w:val="28"/>
          <w:szCs w:val="28"/>
        </w:rPr>
        <w:t>-ой фазы в рудном теле месторождения Риддер-</w:t>
      </w:r>
      <w:proofErr w:type="spellStart"/>
      <w:r w:rsidR="009571FC" w:rsidRPr="006802A1">
        <w:rPr>
          <w:rFonts w:ascii="Times New Roman" w:hAnsi="Times New Roman"/>
          <w:sz w:val="28"/>
          <w:szCs w:val="28"/>
        </w:rPr>
        <w:t>Сокольное</w:t>
      </w:r>
      <w:proofErr w:type="spellEnd"/>
    </w:p>
    <w:p w14:paraId="597616C3" w14:textId="77777777" w:rsidR="009571FC" w:rsidRPr="006802A1" w:rsidRDefault="009571FC" w:rsidP="006802A1">
      <w:pPr>
        <w:shd w:val="clear" w:color="auto" w:fill="FFFFFF" w:themeFill="background1"/>
        <w:tabs>
          <w:tab w:val="left" w:pos="8222"/>
        </w:tabs>
        <w:spacing w:after="0" w:line="360" w:lineRule="auto"/>
        <w:ind w:firstLineChars="236" w:firstLine="661"/>
        <w:jc w:val="both"/>
        <w:rPr>
          <w:rFonts w:ascii="Times New Roman" w:hAnsi="Times New Roman"/>
          <w:sz w:val="28"/>
          <w:szCs w:val="28"/>
        </w:rPr>
      </w:pPr>
    </w:p>
    <w:p w14:paraId="22542882" w14:textId="363094A3" w:rsidR="009571FC" w:rsidRPr="006802A1" w:rsidRDefault="00177D79" w:rsidP="006802A1">
      <w:pPr>
        <w:shd w:val="clear" w:color="auto" w:fill="FFFFFF" w:themeFill="background1"/>
        <w:tabs>
          <w:tab w:val="left" w:pos="8222"/>
        </w:tabs>
        <w:spacing w:after="0" w:line="360" w:lineRule="auto"/>
        <w:ind w:firstLineChars="202" w:firstLine="566"/>
        <w:jc w:val="both"/>
        <w:rPr>
          <w:rFonts w:ascii="Times New Roman" w:hAnsi="Times New Roman"/>
          <w:sz w:val="28"/>
          <w:szCs w:val="28"/>
        </w:rPr>
      </w:pPr>
      <w:r w:rsidRPr="006802A1">
        <w:rPr>
          <w:rFonts w:ascii="Times New Roman" w:hAnsi="Times New Roman"/>
          <w:sz w:val="28"/>
          <w:szCs w:val="28"/>
        </w:rPr>
        <w:t xml:space="preserve">Как наблюдаем из рисунка </w:t>
      </w:r>
      <w:r w:rsidR="00F0306A" w:rsidRPr="006802A1">
        <w:rPr>
          <w:rFonts w:ascii="Times New Roman" w:hAnsi="Times New Roman"/>
          <w:sz w:val="28"/>
          <w:szCs w:val="28"/>
          <w:lang w:val="kk-KZ"/>
        </w:rPr>
        <w:t>3.</w:t>
      </w:r>
      <w:r w:rsidR="00AF319E" w:rsidRPr="006802A1">
        <w:rPr>
          <w:rFonts w:ascii="Times New Roman" w:hAnsi="Times New Roman"/>
          <w:sz w:val="28"/>
          <w:szCs w:val="28"/>
          <w:lang w:val="kk-KZ"/>
        </w:rPr>
        <w:t>6</w:t>
      </w:r>
      <w:r w:rsidR="009571FC" w:rsidRPr="006802A1">
        <w:rPr>
          <w:rFonts w:ascii="Times New Roman" w:hAnsi="Times New Roman"/>
          <w:sz w:val="28"/>
          <w:szCs w:val="28"/>
        </w:rPr>
        <w:t xml:space="preserve">, максимальное количество </w:t>
      </w:r>
      <w:proofErr w:type="spellStart"/>
      <w:r w:rsidR="009571FC" w:rsidRPr="006802A1">
        <w:rPr>
          <w:rFonts w:ascii="Times New Roman" w:hAnsi="Times New Roman"/>
          <w:i/>
          <w:color w:val="000000"/>
          <w:sz w:val="28"/>
          <w:szCs w:val="28"/>
        </w:rPr>
        <w:t>Nitrosomonas</w:t>
      </w:r>
      <w:proofErr w:type="spellEnd"/>
      <w:r w:rsidR="009571FC" w:rsidRPr="006802A1">
        <w:rPr>
          <w:rFonts w:ascii="Times New Roman" w:hAnsi="Times New Roman"/>
          <w:i/>
          <w:color w:val="000000"/>
          <w:sz w:val="28"/>
          <w:szCs w:val="28"/>
        </w:rPr>
        <w:t xml:space="preserve"> </w:t>
      </w:r>
      <w:proofErr w:type="spellStart"/>
      <w:r w:rsidR="009571FC" w:rsidRPr="006802A1">
        <w:rPr>
          <w:rFonts w:ascii="Times New Roman" w:hAnsi="Times New Roman"/>
          <w:i/>
          <w:color w:val="000000"/>
          <w:sz w:val="28"/>
          <w:szCs w:val="28"/>
        </w:rPr>
        <w:t>euroраеа</w:t>
      </w:r>
      <w:proofErr w:type="spellEnd"/>
      <w:r w:rsidR="009571FC" w:rsidRPr="006802A1">
        <w:rPr>
          <w:rFonts w:ascii="Times New Roman" w:hAnsi="Times New Roman"/>
          <w:sz w:val="28"/>
          <w:szCs w:val="28"/>
        </w:rPr>
        <w:t xml:space="preserve"> наблюдается в пробах отобранные из горизонтов 130 и 250. Их максимальное количество составляет 10</w:t>
      </w:r>
      <w:r w:rsidR="009571FC" w:rsidRPr="006802A1">
        <w:rPr>
          <w:rFonts w:ascii="Times New Roman" w:hAnsi="Times New Roman"/>
          <w:sz w:val="28"/>
          <w:szCs w:val="28"/>
          <w:vertAlign w:val="superscript"/>
        </w:rPr>
        <w:t>6</w:t>
      </w:r>
      <w:r w:rsidR="009571FC" w:rsidRPr="006802A1">
        <w:rPr>
          <w:rFonts w:ascii="Times New Roman" w:hAnsi="Times New Roman"/>
          <w:sz w:val="28"/>
          <w:szCs w:val="28"/>
        </w:rPr>
        <w:t xml:space="preserve"> </w:t>
      </w:r>
      <w:proofErr w:type="spellStart"/>
      <w:r w:rsidR="009571FC" w:rsidRPr="006802A1">
        <w:rPr>
          <w:rFonts w:ascii="Times New Roman" w:hAnsi="Times New Roman"/>
          <w:sz w:val="28"/>
          <w:szCs w:val="28"/>
        </w:rPr>
        <w:t>кл</w:t>
      </w:r>
      <w:proofErr w:type="spellEnd"/>
      <w:r w:rsidR="009571FC" w:rsidRPr="006802A1">
        <w:rPr>
          <w:rFonts w:ascii="Times New Roman" w:hAnsi="Times New Roman"/>
          <w:sz w:val="28"/>
          <w:szCs w:val="28"/>
        </w:rPr>
        <w:t xml:space="preserve">/г. В других изученных пробах количество клетки </w:t>
      </w:r>
      <w:proofErr w:type="spellStart"/>
      <w:r w:rsidR="009571FC" w:rsidRPr="006802A1">
        <w:rPr>
          <w:rFonts w:ascii="Times New Roman" w:hAnsi="Times New Roman"/>
          <w:i/>
          <w:color w:val="000000"/>
          <w:sz w:val="28"/>
          <w:szCs w:val="28"/>
        </w:rPr>
        <w:t>Nitrosomonas</w:t>
      </w:r>
      <w:proofErr w:type="spellEnd"/>
      <w:r w:rsidR="009571FC" w:rsidRPr="006802A1">
        <w:rPr>
          <w:rFonts w:ascii="Times New Roman" w:hAnsi="Times New Roman"/>
          <w:i/>
          <w:color w:val="000000"/>
          <w:sz w:val="28"/>
          <w:szCs w:val="28"/>
        </w:rPr>
        <w:t xml:space="preserve"> </w:t>
      </w:r>
      <w:proofErr w:type="spellStart"/>
      <w:r w:rsidR="009571FC" w:rsidRPr="006802A1">
        <w:rPr>
          <w:rFonts w:ascii="Times New Roman" w:hAnsi="Times New Roman"/>
          <w:i/>
          <w:color w:val="000000"/>
          <w:sz w:val="28"/>
          <w:szCs w:val="28"/>
        </w:rPr>
        <w:t>euroраеа</w:t>
      </w:r>
      <w:proofErr w:type="spellEnd"/>
      <w:r w:rsidR="009571FC" w:rsidRPr="006802A1">
        <w:rPr>
          <w:rFonts w:ascii="Times New Roman" w:hAnsi="Times New Roman"/>
          <w:sz w:val="28"/>
          <w:szCs w:val="28"/>
        </w:rPr>
        <w:t xml:space="preserve"> варьировало в пределах 10</w:t>
      </w:r>
      <w:r w:rsidR="009571FC" w:rsidRPr="006802A1">
        <w:rPr>
          <w:rFonts w:ascii="Times New Roman" w:hAnsi="Times New Roman"/>
          <w:sz w:val="28"/>
          <w:szCs w:val="28"/>
          <w:vertAlign w:val="superscript"/>
        </w:rPr>
        <w:t>2</w:t>
      </w:r>
      <w:r w:rsidR="005F52C2" w:rsidRPr="006802A1">
        <w:rPr>
          <w:rFonts w:ascii="Times New Roman" w:hAnsi="Times New Roman"/>
          <w:sz w:val="28"/>
          <w:szCs w:val="28"/>
        </w:rPr>
        <w:t>-</w:t>
      </w:r>
      <w:r w:rsidR="009571FC" w:rsidRPr="006802A1">
        <w:rPr>
          <w:rFonts w:ascii="Times New Roman" w:hAnsi="Times New Roman"/>
          <w:sz w:val="28"/>
          <w:szCs w:val="28"/>
        </w:rPr>
        <w:t>10</w:t>
      </w:r>
      <w:r w:rsidR="009571FC" w:rsidRPr="006802A1">
        <w:rPr>
          <w:rFonts w:ascii="Times New Roman" w:hAnsi="Times New Roman"/>
          <w:sz w:val="28"/>
          <w:szCs w:val="28"/>
          <w:vertAlign w:val="superscript"/>
        </w:rPr>
        <w:t>4</w:t>
      </w:r>
      <w:r w:rsidR="009571FC" w:rsidRPr="006802A1">
        <w:rPr>
          <w:rFonts w:ascii="Times New Roman" w:hAnsi="Times New Roman"/>
          <w:sz w:val="28"/>
          <w:szCs w:val="28"/>
        </w:rPr>
        <w:t xml:space="preserve"> </w:t>
      </w:r>
      <w:proofErr w:type="spellStart"/>
      <w:r w:rsidR="009571FC" w:rsidRPr="006802A1">
        <w:rPr>
          <w:rFonts w:ascii="Times New Roman" w:hAnsi="Times New Roman"/>
          <w:sz w:val="28"/>
          <w:szCs w:val="28"/>
        </w:rPr>
        <w:t>кл</w:t>
      </w:r>
      <w:proofErr w:type="spellEnd"/>
      <w:r w:rsidR="009571FC" w:rsidRPr="006802A1">
        <w:rPr>
          <w:rFonts w:ascii="Times New Roman" w:hAnsi="Times New Roman"/>
          <w:sz w:val="28"/>
          <w:szCs w:val="28"/>
        </w:rPr>
        <w:t xml:space="preserve">/г. </w:t>
      </w:r>
    </w:p>
    <w:p w14:paraId="11A2CBC3" w14:textId="77777777" w:rsidR="009571FC" w:rsidRPr="006802A1" w:rsidRDefault="009571FC" w:rsidP="006802A1">
      <w:pPr>
        <w:shd w:val="clear" w:color="auto" w:fill="FFFFFF" w:themeFill="background1"/>
        <w:tabs>
          <w:tab w:val="left" w:pos="8222"/>
        </w:tabs>
        <w:suppressAutoHyphens/>
        <w:spacing w:after="0" w:line="360" w:lineRule="auto"/>
        <w:ind w:firstLineChars="236" w:firstLine="661"/>
        <w:contextualSpacing/>
        <w:jc w:val="both"/>
        <w:rPr>
          <w:rFonts w:ascii="Times New Roman" w:hAnsi="Times New Roman"/>
          <w:sz w:val="28"/>
          <w:szCs w:val="28"/>
          <w:lang w:val="kk-KZ" w:eastAsia="ar-SA"/>
        </w:rPr>
      </w:pPr>
      <w:r w:rsidRPr="006802A1">
        <w:rPr>
          <w:rFonts w:ascii="Times New Roman" w:hAnsi="Times New Roman"/>
          <w:sz w:val="28"/>
          <w:szCs w:val="28"/>
          <w:lang w:eastAsia="ar-SA"/>
        </w:rPr>
        <w:t xml:space="preserve">Таким образом, численность бактериальной клетки </w:t>
      </w:r>
      <w:proofErr w:type="spellStart"/>
      <w:r w:rsidRPr="006802A1">
        <w:rPr>
          <w:rFonts w:ascii="Times New Roman" w:hAnsi="Times New Roman"/>
          <w:i/>
          <w:color w:val="000000"/>
          <w:sz w:val="28"/>
          <w:szCs w:val="28"/>
        </w:rPr>
        <w:t>Nitrosomonas</w:t>
      </w:r>
      <w:proofErr w:type="spellEnd"/>
      <w:r w:rsidRPr="006802A1">
        <w:rPr>
          <w:rFonts w:ascii="Times New Roman" w:hAnsi="Times New Roman"/>
          <w:i/>
          <w:color w:val="000000"/>
          <w:sz w:val="28"/>
          <w:szCs w:val="28"/>
        </w:rPr>
        <w:t xml:space="preserve"> </w:t>
      </w:r>
      <w:proofErr w:type="spellStart"/>
      <w:r w:rsidRPr="006802A1">
        <w:rPr>
          <w:rFonts w:ascii="Times New Roman" w:hAnsi="Times New Roman"/>
          <w:i/>
          <w:color w:val="000000"/>
          <w:sz w:val="28"/>
          <w:szCs w:val="28"/>
        </w:rPr>
        <w:t>euroраеа</w:t>
      </w:r>
      <w:proofErr w:type="spellEnd"/>
      <w:r w:rsidRPr="006802A1">
        <w:rPr>
          <w:rFonts w:ascii="Times New Roman" w:hAnsi="Times New Roman"/>
          <w:sz w:val="28"/>
          <w:szCs w:val="28"/>
          <w:lang w:eastAsia="ar-SA"/>
        </w:rPr>
        <w:t xml:space="preserve"> варьировала в пределах </w:t>
      </w:r>
      <w:r w:rsidRPr="006802A1">
        <w:rPr>
          <w:rFonts w:ascii="Times New Roman" w:hAnsi="Times New Roman"/>
          <w:sz w:val="28"/>
          <w:szCs w:val="28"/>
          <w:lang w:val="kk-KZ" w:eastAsia="ar-SA"/>
        </w:rPr>
        <w:t>10</w:t>
      </w:r>
      <w:r w:rsidRPr="006802A1">
        <w:rPr>
          <w:rFonts w:ascii="Times New Roman" w:hAnsi="Times New Roman"/>
          <w:sz w:val="28"/>
          <w:szCs w:val="28"/>
          <w:vertAlign w:val="superscript"/>
          <w:lang w:val="kk-KZ" w:eastAsia="ar-SA"/>
        </w:rPr>
        <w:t>2</w:t>
      </w:r>
      <w:r w:rsidR="005F52C2" w:rsidRPr="006802A1">
        <w:rPr>
          <w:rFonts w:ascii="Times New Roman" w:hAnsi="Times New Roman"/>
          <w:sz w:val="28"/>
          <w:szCs w:val="28"/>
          <w:lang w:eastAsia="ar-SA"/>
        </w:rPr>
        <w:t>-</w:t>
      </w:r>
      <w:r w:rsidRPr="006802A1">
        <w:rPr>
          <w:rFonts w:ascii="Times New Roman" w:hAnsi="Times New Roman"/>
          <w:sz w:val="28"/>
          <w:szCs w:val="28"/>
          <w:lang w:val="kk-KZ" w:eastAsia="ar-SA"/>
        </w:rPr>
        <w:t>10</w:t>
      </w:r>
      <w:r w:rsidRPr="006802A1">
        <w:rPr>
          <w:rFonts w:ascii="Times New Roman" w:hAnsi="Times New Roman"/>
          <w:sz w:val="28"/>
          <w:szCs w:val="28"/>
          <w:vertAlign w:val="superscript"/>
          <w:lang w:val="kk-KZ" w:eastAsia="ar-SA"/>
        </w:rPr>
        <w:t>7</w:t>
      </w:r>
      <w:r w:rsidRPr="006802A1">
        <w:rPr>
          <w:rFonts w:ascii="Times New Roman" w:hAnsi="Times New Roman"/>
          <w:sz w:val="28"/>
          <w:szCs w:val="28"/>
          <w:lang w:val="kk-KZ" w:eastAsia="ar-SA"/>
        </w:rPr>
        <w:t xml:space="preserve"> кл/г. </w:t>
      </w:r>
    </w:p>
    <w:p w14:paraId="2D6FA4B9"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color w:val="000000" w:themeColor="text1"/>
          <w:sz w:val="28"/>
          <w:szCs w:val="28"/>
        </w:rPr>
      </w:pPr>
      <w:r w:rsidRPr="006802A1">
        <w:rPr>
          <w:rFonts w:ascii="Times New Roman" w:hAnsi="Times New Roman"/>
          <w:color w:val="000000" w:themeColor="text1"/>
          <w:sz w:val="28"/>
          <w:szCs w:val="28"/>
        </w:rPr>
        <w:t>Возбудители второй фазы - нитратные бактерии - окисляют соли азотистой кислоты в соли азотной кислоты (нитраты). Процесс нитрификации представляет собой яркий пример метабиоза, когда одни микроорганизмы начинают развиваться после других на продуктах жизнедеятельности первых.</w:t>
      </w:r>
    </w:p>
    <w:p w14:paraId="2F0F1F7B"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0E0EFD6D" wp14:editId="511846E9">
            <wp:extent cx="4540469" cy="2585545"/>
            <wp:effectExtent l="0" t="0" r="0" b="0"/>
            <wp:docPr id="1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72377617" w14:textId="52BD4A17" w:rsidR="009571FC" w:rsidRPr="006802A1" w:rsidRDefault="00177D79"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F0306A" w:rsidRPr="006802A1">
        <w:rPr>
          <w:rFonts w:ascii="Times New Roman" w:hAnsi="Times New Roman"/>
          <w:sz w:val="28"/>
          <w:szCs w:val="28"/>
          <w:lang w:val="kk-KZ"/>
        </w:rPr>
        <w:t>3.</w:t>
      </w:r>
      <w:r w:rsidR="00AF319E" w:rsidRPr="006802A1">
        <w:rPr>
          <w:rFonts w:ascii="Times New Roman" w:hAnsi="Times New Roman"/>
          <w:sz w:val="28"/>
          <w:szCs w:val="28"/>
          <w:lang w:val="kk-KZ"/>
        </w:rPr>
        <w:t>7</w:t>
      </w:r>
      <w:r w:rsidR="00E434B1" w:rsidRPr="006802A1">
        <w:rPr>
          <w:rFonts w:ascii="Times New Roman" w:hAnsi="Times New Roman"/>
          <w:sz w:val="28"/>
          <w:szCs w:val="28"/>
          <w:lang w:val="kk-KZ"/>
        </w:rPr>
        <w:t xml:space="preserve">. </w:t>
      </w:r>
      <w:r w:rsidR="009571FC" w:rsidRPr="006802A1">
        <w:rPr>
          <w:rFonts w:ascii="Times New Roman" w:hAnsi="Times New Roman"/>
          <w:sz w:val="28"/>
          <w:szCs w:val="28"/>
        </w:rPr>
        <w:t>Численность нитрифицирующих бактерий второй фазы, в рудном теле месторождения Риддер-</w:t>
      </w:r>
      <w:proofErr w:type="spellStart"/>
      <w:r w:rsidR="009571FC" w:rsidRPr="006802A1">
        <w:rPr>
          <w:rFonts w:ascii="Times New Roman" w:hAnsi="Times New Roman"/>
          <w:sz w:val="28"/>
          <w:szCs w:val="28"/>
        </w:rPr>
        <w:t>Сокольное</w:t>
      </w:r>
      <w:proofErr w:type="spellEnd"/>
    </w:p>
    <w:p w14:paraId="54BA4A56"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p>
    <w:p w14:paraId="09C2BA5C" w14:textId="7D66B662"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Максимальное количество (10</w:t>
      </w:r>
      <w:r w:rsidRPr="006802A1">
        <w:rPr>
          <w:rFonts w:ascii="Times New Roman" w:hAnsi="Times New Roman"/>
          <w:sz w:val="28"/>
          <w:szCs w:val="28"/>
          <w:vertAlign w:val="superscript"/>
        </w:rPr>
        <w:t xml:space="preserve">5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/г) </w:t>
      </w:r>
      <w:proofErr w:type="spellStart"/>
      <w:r w:rsidRPr="006802A1">
        <w:rPr>
          <w:rFonts w:ascii="Times New Roman" w:hAnsi="Times New Roman"/>
          <w:sz w:val="28"/>
          <w:szCs w:val="28"/>
        </w:rPr>
        <w:t>нитрификаторов</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II</w:t>
      </w:r>
      <w:r w:rsidRPr="006802A1">
        <w:rPr>
          <w:rFonts w:ascii="Times New Roman" w:hAnsi="Times New Roman"/>
          <w:sz w:val="28"/>
          <w:szCs w:val="28"/>
        </w:rPr>
        <w:t xml:space="preserve"> фазы отмечалось в пробах, отобранных из </w:t>
      </w:r>
      <w:proofErr w:type="spellStart"/>
      <w:r w:rsidRPr="006802A1">
        <w:rPr>
          <w:rFonts w:ascii="Times New Roman" w:hAnsi="Times New Roman"/>
          <w:sz w:val="28"/>
          <w:szCs w:val="28"/>
        </w:rPr>
        <w:t>горизовтов</w:t>
      </w:r>
      <w:proofErr w:type="spellEnd"/>
      <w:r w:rsidRPr="006802A1">
        <w:rPr>
          <w:rFonts w:ascii="Times New Roman" w:hAnsi="Times New Roman"/>
          <w:sz w:val="28"/>
          <w:szCs w:val="28"/>
        </w:rPr>
        <w:t xml:space="preserve"> № 90, 130, 210, 250</w:t>
      </w:r>
      <w:r w:rsidR="00774351">
        <w:rPr>
          <w:rFonts w:ascii="Times New Roman" w:hAnsi="Times New Roman"/>
          <w:sz w:val="28"/>
          <w:szCs w:val="28"/>
          <w:lang w:val="kk-KZ"/>
        </w:rPr>
        <w:t xml:space="preserve"> (рис. 3.7)</w:t>
      </w:r>
      <w:r w:rsidRPr="006802A1">
        <w:rPr>
          <w:rFonts w:ascii="Times New Roman" w:hAnsi="Times New Roman"/>
          <w:sz w:val="28"/>
          <w:szCs w:val="28"/>
        </w:rPr>
        <w:t xml:space="preserve">. Вместе с тем, замечаем, что в других горизонтах бактериальные клетки нитрифицирующих бактерий второй фазы встречается, с наименьшем </w:t>
      </w:r>
      <w:proofErr w:type="spellStart"/>
      <w:r w:rsidRPr="006802A1">
        <w:rPr>
          <w:rFonts w:ascii="Times New Roman" w:hAnsi="Times New Roman"/>
          <w:sz w:val="28"/>
          <w:szCs w:val="28"/>
        </w:rPr>
        <w:t>степенем</w:t>
      </w:r>
      <w:proofErr w:type="spellEnd"/>
      <w:r w:rsidRPr="006802A1">
        <w:rPr>
          <w:rFonts w:ascii="Times New Roman" w:hAnsi="Times New Roman"/>
          <w:sz w:val="28"/>
          <w:szCs w:val="28"/>
        </w:rPr>
        <w:t xml:space="preserve"> показателей, </w:t>
      </w:r>
      <w:proofErr w:type="spellStart"/>
      <w:r w:rsidRPr="006802A1">
        <w:rPr>
          <w:rFonts w:ascii="Times New Roman" w:hAnsi="Times New Roman"/>
          <w:sz w:val="28"/>
          <w:szCs w:val="28"/>
        </w:rPr>
        <w:t>к.е</w:t>
      </w:r>
      <w:proofErr w:type="spellEnd"/>
      <w:r w:rsidRPr="006802A1">
        <w:rPr>
          <w:rFonts w:ascii="Times New Roman" w:hAnsi="Times New Roman"/>
          <w:sz w:val="28"/>
          <w:szCs w:val="28"/>
        </w:rPr>
        <w:t>. составляет 10</w:t>
      </w:r>
      <w:r w:rsidRPr="006802A1">
        <w:rPr>
          <w:rFonts w:ascii="Times New Roman" w:hAnsi="Times New Roman"/>
          <w:sz w:val="28"/>
          <w:szCs w:val="28"/>
          <w:vertAlign w:val="superscript"/>
        </w:rPr>
        <w:t>3</w:t>
      </w:r>
      <w:r w:rsidRPr="006802A1">
        <w:rPr>
          <w:rFonts w:ascii="Times New Roman" w:hAnsi="Times New Roman"/>
          <w:sz w:val="28"/>
          <w:szCs w:val="28"/>
        </w:rPr>
        <w:t xml:space="preserve"> - 10</w:t>
      </w:r>
      <w:r w:rsidRPr="006802A1">
        <w:rPr>
          <w:rFonts w:ascii="Times New Roman" w:hAnsi="Times New Roman"/>
          <w:sz w:val="28"/>
          <w:szCs w:val="28"/>
          <w:vertAlign w:val="superscript"/>
        </w:rPr>
        <w:t>4</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/г, соответственно с </w:t>
      </w:r>
      <w:proofErr w:type="spellStart"/>
      <w:r w:rsidRPr="006802A1">
        <w:rPr>
          <w:rFonts w:ascii="Times New Roman" w:hAnsi="Times New Roman"/>
          <w:sz w:val="28"/>
          <w:szCs w:val="28"/>
        </w:rPr>
        <w:t>горизионтов</w:t>
      </w:r>
      <w:proofErr w:type="spellEnd"/>
      <w:r w:rsidRPr="006802A1">
        <w:rPr>
          <w:rFonts w:ascii="Times New Roman" w:hAnsi="Times New Roman"/>
          <w:sz w:val="28"/>
          <w:szCs w:val="28"/>
        </w:rPr>
        <w:t xml:space="preserve"> № 10, 50, 90, 210, 290, 330.</w:t>
      </w:r>
    </w:p>
    <w:p w14:paraId="0E740B3B" w14:textId="77777777" w:rsidR="009571FC" w:rsidRPr="006802A1" w:rsidRDefault="009571FC" w:rsidP="006802A1">
      <w:pPr>
        <w:shd w:val="clear" w:color="auto" w:fill="FFFFFF" w:themeFill="background1"/>
        <w:tabs>
          <w:tab w:val="left" w:pos="8222"/>
        </w:tabs>
        <w:spacing w:after="0" w:line="360" w:lineRule="auto"/>
        <w:ind w:firstLine="567"/>
        <w:jc w:val="both"/>
        <w:rPr>
          <w:rStyle w:val="apple-converted-space"/>
          <w:rFonts w:ascii="Times New Roman" w:hAnsi="Times New Roman"/>
          <w:i/>
          <w:iCs/>
          <w:sz w:val="28"/>
          <w:szCs w:val="28"/>
          <w:shd w:val="clear" w:color="auto" w:fill="FFFFFF"/>
        </w:rPr>
      </w:pPr>
      <w:r w:rsidRPr="006802A1">
        <w:rPr>
          <w:rStyle w:val="af5"/>
          <w:rFonts w:ascii="Times New Roman" w:hAnsi="Times New Roman"/>
          <w:b w:val="0"/>
          <w:color w:val="000000" w:themeColor="text1"/>
          <w:sz w:val="28"/>
          <w:szCs w:val="28"/>
          <w:shd w:val="clear" w:color="auto" w:fill="FFFFFF"/>
        </w:rPr>
        <w:t xml:space="preserve">Нами были изучены биоразнообразия накопительных культур </w:t>
      </w:r>
      <w:r w:rsidRPr="006802A1">
        <w:rPr>
          <w:rStyle w:val="af5"/>
          <w:rFonts w:ascii="Times New Roman" w:hAnsi="Times New Roman"/>
          <w:b w:val="0"/>
          <w:sz w:val="28"/>
          <w:szCs w:val="28"/>
          <w:shd w:val="clear" w:color="auto" w:fill="FFFFFF"/>
        </w:rPr>
        <w:t>денитрифицирующих бактерий.</w:t>
      </w:r>
      <w:r w:rsidR="004F60D1" w:rsidRPr="006802A1">
        <w:rPr>
          <w:rStyle w:val="af5"/>
          <w:rFonts w:ascii="Times New Roman" w:hAnsi="Times New Roman"/>
          <w:b w:val="0"/>
          <w:sz w:val="28"/>
          <w:szCs w:val="28"/>
          <w:shd w:val="clear" w:color="auto" w:fill="FFFFFF"/>
        </w:rPr>
        <w:t xml:space="preserve"> </w:t>
      </w:r>
      <w:r w:rsidRPr="006802A1">
        <w:rPr>
          <w:rStyle w:val="apple-converted-space"/>
          <w:rFonts w:ascii="Times New Roman" w:hAnsi="Times New Roman"/>
          <w:bCs/>
          <w:sz w:val="28"/>
          <w:szCs w:val="28"/>
          <w:shd w:val="clear" w:color="auto" w:fill="FFFFFF"/>
        </w:rPr>
        <w:t>Для этого, в питательную среду Виноградского добавляли</w:t>
      </w:r>
      <w:r w:rsidRPr="006802A1">
        <w:rPr>
          <w:rFonts w:ascii="Times New Roman" w:hAnsi="Times New Roman"/>
          <w:sz w:val="28"/>
          <w:szCs w:val="28"/>
          <w:shd w:val="clear" w:color="auto" w:fill="FFFFFF"/>
        </w:rPr>
        <w:t xml:space="preserve"> следов пептон</w:t>
      </w:r>
      <w:r w:rsidR="00AF4B3D" w:rsidRPr="006802A1">
        <w:rPr>
          <w:rFonts w:ascii="Times New Roman" w:hAnsi="Times New Roman"/>
          <w:sz w:val="28"/>
          <w:szCs w:val="28"/>
          <w:shd w:val="clear" w:color="auto" w:fill="FFFFFF"/>
        </w:rPr>
        <w:t>а и этанола или пропионовой кис</w:t>
      </w:r>
      <w:r w:rsidRPr="006802A1">
        <w:rPr>
          <w:rFonts w:ascii="Times New Roman" w:hAnsi="Times New Roman"/>
          <w:sz w:val="28"/>
          <w:szCs w:val="28"/>
          <w:shd w:val="clear" w:color="auto" w:fill="FFFFFF"/>
        </w:rPr>
        <w:t>лоты</w:t>
      </w:r>
      <w:r w:rsidR="000B1351" w:rsidRPr="006802A1">
        <w:rPr>
          <w:rStyle w:val="apple-converted-space"/>
          <w:rFonts w:ascii="Times New Roman" w:hAnsi="Times New Roman"/>
          <w:sz w:val="28"/>
          <w:szCs w:val="28"/>
          <w:shd w:val="clear" w:color="auto" w:fill="FFFFFF"/>
        </w:rPr>
        <w:t>, чтобы способствовал</w:t>
      </w:r>
      <w:r w:rsidRPr="006802A1">
        <w:rPr>
          <w:rStyle w:val="a9"/>
          <w:rFonts w:ascii="Times New Roman" w:hAnsi="Times New Roman"/>
          <w:sz w:val="28"/>
          <w:szCs w:val="28"/>
          <w:shd w:val="clear" w:color="auto" w:fill="FFFFFF"/>
        </w:rPr>
        <w:t xml:space="preserve"> росту клетки бактерий </w:t>
      </w:r>
      <w:proofErr w:type="spellStart"/>
      <w:r w:rsidRPr="006802A1">
        <w:rPr>
          <w:rStyle w:val="a9"/>
          <w:rFonts w:ascii="Times New Roman" w:hAnsi="Times New Roman"/>
          <w:sz w:val="28"/>
          <w:szCs w:val="28"/>
          <w:shd w:val="clear" w:color="auto" w:fill="FFFFFF"/>
        </w:rPr>
        <w:t>Pseudomonas</w:t>
      </w:r>
      <w:proofErr w:type="spellEnd"/>
      <w:r w:rsidRPr="006802A1">
        <w:rPr>
          <w:rStyle w:val="a9"/>
          <w:rFonts w:ascii="Times New Roman" w:hAnsi="Times New Roman"/>
          <w:sz w:val="28"/>
          <w:szCs w:val="28"/>
          <w:shd w:val="clear" w:color="auto" w:fill="FFFFFF"/>
        </w:rPr>
        <w:t xml:space="preserve"> </w:t>
      </w:r>
      <w:proofErr w:type="spellStart"/>
      <w:r w:rsidRPr="006802A1">
        <w:rPr>
          <w:rStyle w:val="a9"/>
          <w:rFonts w:ascii="Times New Roman" w:hAnsi="Times New Roman"/>
          <w:sz w:val="28"/>
          <w:szCs w:val="28"/>
          <w:shd w:val="clear" w:color="auto" w:fill="FFFFFF"/>
        </w:rPr>
        <w:t>aeruginosa</w:t>
      </w:r>
      <w:proofErr w:type="spellEnd"/>
      <w:r w:rsidRPr="006802A1">
        <w:rPr>
          <w:rStyle w:val="a9"/>
          <w:rFonts w:ascii="Times New Roman" w:hAnsi="Times New Roman"/>
          <w:sz w:val="28"/>
          <w:szCs w:val="28"/>
          <w:shd w:val="clear" w:color="auto" w:fill="FFFFFF"/>
        </w:rPr>
        <w:t xml:space="preserve">. Также </w:t>
      </w:r>
      <w:r w:rsidRPr="006802A1">
        <w:rPr>
          <w:rFonts w:ascii="Times New Roman" w:hAnsi="Times New Roman"/>
          <w:sz w:val="28"/>
          <w:szCs w:val="28"/>
          <w:shd w:val="clear" w:color="auto" w:fill="FFFFFF"/>
        </w:rPr>
        <w:t xml:space="preserve">в присутствии </w:t>
      </w:r>
      <w:r w:rsidRPr="006802A1">
        <w:rPr>
          <w:rStyle w:val="a9"/>
          <w:rFonts w:ascii="Times New Roman" w:hAnsi="Times New Roman"/>
          <w:sz w:val="28"/>
          <w:szCs w:val="28"/>
          <w:shd w:val="clear" w:color="auto" w:fill="FFFFFF"/>
        </w:rPr>
        <w:t xml:space="preserve">в среде Виноградского </w:t>
      </w:r>
      <w:r w:rsidRPr="006802A1">
        <w:rPr>
          <w:rFonts w:ascii="Times New Roman" w:hAnsi="Times New Roman"/>
          <w:sz w:val="28"/>
          <w:szCs w:val="28"/>
          <w:shd w:val="clear" w:color="auto" w:fill="FFFFFF"/>
        </w:rPr>
        <w:t xml:space="preserve">серы или тиосульфата способствовала росту бактериальной клетки </w:t>
      </w:r>
      <w:proofErr w:type="spellStart"/>
      <w:r w:rsidRPr="006802A1">
        <w:rPr>
          <w:rStyle w:val="a9"/>
          <w:rFonts w:ascii="Times New Roman" w:hAnsi="Times New Roman"/>
          <w:sz w:val="28"/>
          <w:szCs w:val="28"/>
          <w:shd w:val="clear" w:color="auto" w:fill="FFFFFF"/>
        </w:rPr>
        <w:t>Thiobacillus</w:t>
      </w:r>
      <w:proofErr w:type="spellEnd"/>
      <w:r w:rsidR="004F60D1" w:rsidRPr="006802A1">
        <w:rPr>
          <w:rStyle w:val="a9"/>
          <w:rFonts w:ascii="Times New Roman" w:hAnsi="Times New Roman"/>
          <w:sz w:val="28"/>
          <w:szCs w:val="28"/>
          <w:shd w:val="clear" w:color="auto" w:fill="FFFFFF"/>
        </w:rPr>
        <w:t xml:space="preserve"> </w:t>
      </w:r>
      <w:proofErr w:type="spellStart"/>
      <w:r w:rsidRPr="006802A1">
        <w:rPr>
          <w:rStyle w:val="a9"/>
          <w:rFonts w:ascii="Times New Roman" w:hAnsi="Times New Roman"/>
          <w:sz w:val="28"/>
          <w:szCs w:val="28"/>
          <w:shd w:val="clear" w:color="auto" w:fill="FFFFFF"/>
        </w:rPr>
        <w:t>denitrificans</w:t>
      </w:r>
      <w:proofErr w:type="spellEnd"/>
      <w:r w:rsidRPr="006802A1">
        <w:rPr>
          <w:rStyle w:val="a9"/>
          <w:rFonts w:ascii="Times New Roman" w:hAnsi="Times New Roman"/>
          <w:sz w:val="28"/>
          <w:szCs w:val="28"/>
          <w:shd w:val="clear" w:color="auto" w:fill="FFFFFF"/>
        </w:rPr>
        <w:t>.</w:t>
      </w:r>
    </w:p>
    <w:p w14:paraId="14DF8591"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bCs/>
          <w:sz w:val="28"/>
          <w:szCs w:val="28"/>
          <w:shd w:val="clear" w:color="auto" w:fill="FFFFFF"/>
        </w:rPr>
        <w:t>Как известно, что денитрификация</w:t>
      </w:r>
      <w:r w:rsidR="00797A82" w:rsidRPr="006802A1">
        <w:rPr>
          <w:rFonts w:ascii="Times New Roman" w:hAnsi="Times New Roman"/>
          <w:bCs/>
          <w:sz w:val="28"/>
          <w:szCs w:val="28"/>
          <w:shd w:val="clear" w:color="auto" w:fill="FFFFFF"/>
          <w:lang w:val="kk-KZ"/>
        </w:rPr>
        <w:t xml:space="preserve"> </w:t>
      </w:r>
      <w:r w:rsidR="000B1351" w:rsidRPr="006802A1">
        <w:rPr>
          <w:rFonts w:ascii="Times New Roman" w:hAnsi="Times New Roman"/>
          <w:sz w:val="28"/>
          <w:szCs w:val="28"/>
          <w:shd w:val="clear" w:color="auto" w:fill="FFFFFF"/>
        </w:rPr>
        <w:t xml:space="preserve">(восстановление нитрата) </w:t>
      </w:r>
      <w:r w:rsidRPr="006802A1">
        <w:rPr>
          <w:rFonts w:ascii="Times New Roman" w:hAnsi="Times New Roman"/>
          <w:sz w:val="28"/>
          <w:szCs w:val="28"/>
          <w:shd w:val="clear" w:color="auto" w:fill="FFFFFF"/>
        </w:rPr>
        <w:t>- сумма микробиологических процессов восстано</w:t>
      </w:r>
      <w:r w:rsidR="004F60D1" w:rsidRPr="006802A1">
        <w:rPr>
          <w:rFonts w:ascii="Times New Roman" w:hAnsi="Times New Roman"/>
          <w:sz w:val="28"/>
          <w:szCs w:val="28"/>
          <w:shd w:val="clear" w:color="auto" w:fill="FFFFFF"/>
        </w:rPr>
        <w:t xml:space="preserve">вления нитратов до </w:t>
      </w:r>
      <w:r w:rsidRPr="006802A1">
        <w:rPr>
          <w:rFonts w:ascii="Times New Roman" w:hAnsi="Times New Roman"/>
          <w:sz w:val="28"/>
          <w:szCs w:val="28"/>
          <w:shd w:val="clear" w:color="auto" w:fill="FFFFFF"/>
        </w:rPr>
        <w:t>нитритов</w:t>
      </w:r>
      <w:r w:rsidR="004F60D1" w:rsidRPr="006802A1">
        <w:rPr>
          <w:rFonts w:ascii="Times New Roman" w:hAnsi="Times New Roman"/>
          <w:sz w:val="28"/>
          <w:szCs w:val="28"/>
          <w:shd w:val="clear" w:color="auto" w:fill="FFFFFF"/>
        </w:rPr>
        <w:t xml:space="preserve"> </w:t>
      </w:r>
      <w:r w:rsidRPr="006802A1">
        <w:rPr>
          <w:rFonts w:ascii="Times New Roman" w:hAnsi="Times New Roman"/>
          <w:sz w:val="28"/>
          <w:szCs w:val="28"/>
          <w:shd w:val="clear" w:color="auto" w:fill="FFFFFF"/>
        </w:rPr>
        <w:t>и далее до газообразных оксидов и молекулярного азота. В результате их азот возвращается в атмосферу и становится недоступным большинству организмов</w:t>
      </w:r>
      <w:r w:rsidRPr="006802A1">
        <w:rPr>
          <w:rFonts w:ascii="Times New Roman" w:hAnsi="Times New Roman"/>
          <w:color w:val="252525"/>
          <w:sz w:val="28"/>
          <w:szCs w:val="28"/>
          <w:shd w:val="clear" w:color="auto" w:fill="FFFFFF"/>
        </w:rPr>
        <w:t>. Осуществляется только прокариотами</w:t>
      </w:r>
      <w:r w:rsidR="004F60D1" w:rsidRPr="006802A1">
        <w:rPr>
          <w:rFonts w:ascii="Times New Roman" w:hAnsi="Times New Roman"/>
          <w:color w:val="252525"/>
          <w:sz w:val="28"/>
          <w:szCs w:val="28"/>
          <w:shd w:val="clear" w:color="auto" w:fill="FFFFFF"/>
        </w:rPr>
        <w:t xml:space="preserve"> </w:t>
      </w:r>
      <w:r w:rsidRPr="006802A1">
        <w:rPr>
          <w:rFonts w:ascii="Times New Roman" w:hAnsi="Times New Roman"/>
          <w:color w:val="252525"/>
          <w:sz w:val="28"/>
          <w:szCs w:val="28"/>
          <w:shd w:val="clear" w:color="auto" w:fill="FFFFFF"/>
        </w:rPr>
        <w:t>(причём как бактериями, так и археями) в анаэробных условиях и связана с получением ими энергии.</w:t>
      </w:r>
    </w:p>
    <w:p w14:paraId="5E13C8D1"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p>
    <w:p w14:paraId="380BDC28"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2248CB86" wp14:editId="4DECC9E2">
            <wp:extent cx="4477406" cy="2774731"/>
            <wp:effectExtent l="0" t="0" r="0" b="0"/>
            <wp:docPr id="1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3A09C964" w14:textId="4C12837E"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Рисун</w:t>
      </w:r>
      <w:r w:rsidR="000712FF" w:rsidRPr="006802A1">
        <w:rPr>
          <w:rFonts w:ascii="Times New Roman" w:hAnsi="Times New Roman"/>
          <w:sz w:val="28"/>
          <w:szCs w:val="28"/>
        </w:rPr>
        <w:t xml:space="preserve">ок </w:t>
      </w:r>
      <w:r w:rsidR="00F0306A" w:rsidRPr="006802A1">
        <w:rPr>
          <w:rFonts w:ascii="Times New Roman" w:hAnsi="Times New Roman"/>
          <w:sz w:val="28"/>
          <w:szCs w:val="28"/>
          <w:lang w:val="kk-KZ"/>
        </w:rPr>
        <w:t>3.</w:t>
      </w:r>
      <w:r w:rsidR="00AF319E" w:rsidRPr="006802A1">
        <w:rPr>
          <w:rFonts w:ascii="Times New Roman" w:hAnsi="Times New Roman"/>
          <w:sz w:val="28"/>
          <w:szCs w:val="28"/>
          <w:lang w:val="kk-KZ"/>
        </w:rPr>
        <w:t>8.</w:t>
      </w:r>
      <w:r w:rsidR="00797A82" w:rsidRPr="006802A1">
        <w:rPr>
          <w:rFonts w:ascii="Times New Roman" w:hAnsi="Times New Roman"/>
          <w:sz w:val="28"/>
          <w:szCs w:val="28"/>
          <w:lang w:val="kk-KZ"/>
        </w:rPr>
        <w:t xml:space="preserve"> </w:t>
      </w:r>
      <w:r w:rsidRPr="006802A1">
        <w:rPr>
          <w:rFonts w:ascii="Times New Roman" w:hAnsi="Times New Roman"/>
          <w:sz w:val="28"/>
          <w:szCs w:val="28"/>
        </w:rPr>
        <w:t>Численность денитрифицирующих бактерий в рудном теле месторождения Риддер-</w:t>
      </w:r>
      <w:proofErr w:type="spellStart"/>
      <w:r w:rsidRPr="006802A1">
        <w:rPr>
          <w:rFonts w:ascii="Times New Roman" w:hAnsi="Times New Roman"/>
          <w:sz w:val="28"/>
          <w:szCs w:val="28"/>
        </w:rPr>
        <w:t>Сокольное</w:t>
      </w:r>
      <w:proofErr w:type="spellEnd"/>
    </w:p>
    <w:p w14:paraId="247FD985" w14:textId="77777777" w:rsidR="009571FC" w:rsidRPr="006802A1" w:rsidRDefault="009571FC" w:rsidP="006802A1">
      <w:pPr>
        <w:shd w:val="clear" w:color="auto" w:fill="FFFFFF" w:themeFill="background1"/>
        <w:tabs>
          <w:tab w:val="left" w:pos="8222"/>
        </w:tabs>
        <w:spacing w:after="0" w:line="360" w:lineRule="auto"/>
        <w:jc w:val="both"/>
        <w:rPr>
          <w:rFonts w:ascii="Times New Roman" w:hAnsi="Times New Roman"/>
          <w:sz w:val="28"/>
          <w:szCs w:val="28"/>
          <w:lang w:val="kk-KZ"/>
        </w:rPr>
      </w:pPr>
    </w:p>
    <w:p w14:paraId="57C89523" w14:textId="501A06C6"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Нужно отметить, что во всех исследуемых пробах, отобранного из соответс</w:t>
      </w:r>
      <w:r w:rsidR="004F60D1" w:rsidRPr="006802A1">
        <w:rPr>
          <w:rFonts w:ascii="Times New Roman" w:hAnsi="Times New Roman"/>
          <w:sz w:val="28"/>
          <w:szCs w:val="28"/>
        </w:rPr>
        <w:t>т</w:t>
      </w:r>
      <w:r w:rsidRPr="006802A1">
        <w:rPr>
          <w:rFonts w:ascii="Times New Roman" w:hAnsi="Times New Roman"/>
          <w:sz w:val="28"/>
          <w:szCs w:val="28"/>
        </w:rPr>
        <w:t>вующего горизонта были замечены, денитрифицирующие бактерий. Их максимальное количество были отмечены в пробах руды из горизонтов № 10, 170, 250, 290, которые их количество составляли 10</w:t>
      </w:r>
      <w:r w:rsidRPr="006802A1">
        <w:rPr>
          <w:rFonts w:ascii="Times New Roman" w:hAnsi="Times New Roman"/>
          <w:sz w:val="28"/>
          <w:szCs w:val="28"/>
          <w:vertAlign w:val="superscript"/>
        </w:rPr>
        <w:t>5</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/г. В остальных образцах их количество колебалось в пределах 10</w:t>
      </w:r>
      <w:r w:rsidRPr="006802A1">
        <w:rPr>
          <w:rFonts w:ascii="Times New Roman" w:hAnsi="Times New Roman"/>
          <w:sz w:val="28"/>
          <w:szCs w:val="28"/>
          <w:vertAlign w:val="superscript"/>
        </w:rPr>
        <w:t>2</w:t>
      </w:r>
      <w:r w:rsidRPr="006802A1">
        <w:rPr>
          <w:rFonts w:ascii="Times New Roman" w:hAnsi="Times New Roman"/>
          <w:sz w:val="28"/>
          <w:szCs w:val="28"/>
        </w:rPr>
        <w:t xml:space="preserve"> - 10</w:t>
      </w:r>
      <w:r w:rsidRPr="006802A1">
        <w:rPr>
          <w:rFonts w:ascii="Times New Roman" w:hAnsi="Times New Roman"/>
          <w:sz w:val="28"/>
          <w:szCs w:val="28"/>
          <w:vertAlign w:val="superscript"/>
        </w:rPr>
        <w:t>4</w:t>
      </w:r>
      <w:r w:rsidR="000712FF" w:rsidRPr="006802A1">
        <w:rPr>
          <w:rFonts w:ascii="Times New Roman" w:hAnsi="Times New Roman"/>
          <w:sz w:val="28"/>
          <w:szCs w:val="28"/>
        </w:rPr>
        <w:t xml:space="preserve"> </w:t>
      </w:r>
      <w:proofErr w:type="spellStart"/>
      <w:r w:rsidR="000712FF" w:rsidRPr="006802A1">
        <w:rPr>
          <w:rFonts w:ascii="Times New Roman" w:hAnsi="Times New Roman"/>
          <w:sz w:val="28"/>
          <w:szCs w:val="28"/>
        </w:rPr>
        <w:t>кл</w:t>
      </w:r>
      <w:proofErr w:type="spellEnd"/>
      <w:r w:rsidR="000712FF" w:rsidRPr="006802A1">
        <w:rPr>
          <w:rFonts w:ascii="Times New Roman" w:hAnsi="Times New Roman"/>
          <w:sz w:val="28"/>
          <w:szCs w:val="28"/>
        </w:rPr>
        <w:t>/г (рис.</w:t>
      </w:r>
      <w:r w:rsidR="00F0306A" w:rsidRPr="006802A1">
        <w:rPr>
          <w:rFonts w:ascii="Times New Roman" w:hAnsi="Times New Roman"/>
          <w:sz w:val="28"/>
          <w:szCs w:val="28"/>
          <w:lang w:val="kk-KZ"/>
        </w:rPr>
        <w:t xml:space="preserve"> 3.</w:t>
      </w:r>
      <w:r w:rsidR="00AF319E" w:rsidRPr="006802A1">
        <w:rPr>
          <w:rFonts w:ascii="Times New Roman" w:hAnsi="Times New Roman"/>
          <w:sz w:val="28"/>
          <w:szCs w:val="28"/>
          <w:lang w:val="kk-KZ"/>
        </w:rPr>
        <w:t>8</w:t>
      </w:r>
      <w:r w:rsidRPr="006802A1">
        <w:rPr>
          <w:rFonts w:ascii="Times New Roman" w:hAnsi="Times New Roman"/>
          <w:sz w:val="28"/>
          <w:szCs w:val="28"/>
        </w:rPr>
        <w:t>).</w:t>
      </w:r>
    </w:p>
    <w:p w14:paraId="450E470A"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color w:val="000000" w:themeColor="text1"/>
          <w:sz w:val="28"/>
          <w:szCs w:val="28"/>
        </w:rPr>
      </w:pPr>
      <w:r w:rsidRPr="006802A1">
        <w:rPr>
          <w:rStyle w:val="af5"/>
          <w:rFonts w:ascii="Times New Roman" w:hAnsi="Times New Roman"/>
          <w:color w:val="000000" w:themeColor="text1"/>
          <w:sz w:val="28"/>
          <w:szCs w:val="28"/>
          <w:bdr w:val="none" w:sz="0" w:space="0" w:color="auto" w:frame="1"/>
          <w:shd w:val="clear" w:color="auto" w:fill="FFFFFF"/>
        </w:rPr>
        <w:t>Изучение азо</w:t>
      </w:r>
      <w:r w:rsidR="004F60D1" w:rsidRPr="006802A1">
        <w:rPr>
          <w:rStyle w:val="af5"/>
          <w:rFonts w:ascii="Times New Roman" w:hAnsi="Times New Roman"/>
          <w:color w:val="000000" w:themeColor="text1"/>
          <w:sz w:val="28"/>
          <w:szCs w:val="28"/>
          <w:bdr w:val="none" w:sz="0" w:space="0" w:color="auto" w:frame="1"/>
          <w:shd w:val="clear" w:color="auto" w:fill="FFFFFF"/>
        </w:rPr>
        <w:t>тфикс</w:t>
      </w:r>
      <w:r w:rsidRPr="006802A1">
        <w:rPr>
          <w:rStyle w:val="af5"/>
          <w:rFonts w:ascii="Times New Roman" w:hAnsi="Times New Roman"/>
          <w:color w:val="000000" w:themeColor="text1"/>
          <w:sz w:val="28"/>
          <w:szCs w:val="28"/>
          <w:bdr w:val="none" w:sz="0" w:space="0" w:color="auto" w:frame="1"/>
          <w:shd w:val="clear" w:color="auto" w:fill="FFFFFF"/>
        </w:rPr>
        <w:t xml:space="preserve">ирующих бактерий </w:t>
      </w:r>
      <w:r w:rsidRPr="006802A1">
        <w:rPr>
          <w:rFonts w:ascii="Times New Roman" w:hAnsi="Times New Roman"/>
          <w:color w:val="000000" w:themeColor="text1"/>
          <w:sz w:val="28"/>
          <w:szCs w:val="28"/>
          <w:shd w:val="clear" w:color="auto" w:fill="FFFFFF"/>
        </w:rPr>
        <w:t>(азотфиксаторы), обладающие способностью усваивать молекулярный азот воздуха и перевод</w:t>
      </w:r>
      <w:r w:rsidR="004F60D1" w:rsidRPr="006802A1">
        <w:rPr>
          <w:rFonts w:ascii="Times New Roman" w:hAnsi="Times New Roman"/>
          <w:color w:val="000000" w:themeColor="text1"/>
          <w:sz w:val="28"/>
          <w:szCs w:val="28"/>
          <w:shd w:val="clear" w:color="auto" w:fill="FFFFFF"/>
        </w:rPr>
        <w:t xml:space="preserve">ить его в доступные для растений </w:t>
      </w:r>
      <w:r w:rsidRPr="006802A1">
        <w:rPr>
          <w:rFonts w:ascii="Times New Roman" w:hAnsi="Times New Roman"/>
          <w:color w:val="000000" w:themeColor="text1"/>
          <w:sz w:val="28"/>
          <w:szCs w:val="28"/>
          <w:shd w:val="clear" w:color="auto" w:fill="FFFFFF"/>
        </w:rPr>
        <w:t>формы. Азотфиксаторы играют важную роль в круговороте азота в природе.</w:t>
      </w:r>
    </w:p>
    <w:p w14:paraId="4FC836FA" w14:textId="672E6F9C" w:rsidR="009571FC" w:rsidRPr="006802A1" w:rsidRDefault="009571FC" w:rsidP="006802A1">
      <w:pPr>
        <w:shd w:val="clear" w:color="auto" w:fill="FFFFFF" w:themeFill="background1"/>
        <w:tabs>
          <w:tab w:val="left" w:pos="8222"/>
        </w:tabs>
        <w:suppressAutoHyphens/>
        <w:spacing w:after="0" w:line="360" w:lineRule="auto"/>
        <w:ind w:firstLineChars="202" w:firstLine="566"/>
        <w:contextualSpacing/>
        <w:jc w:val="both"/>
        <w:rPr>
          <w:rFonts w:ascii="Times New Roman" w:hAnsi="Times New Roman"/>
          <w:sz w:val="28"/>
          <w:szCs w:val="28"/>
          <w:lang w:eastAsia="ar-SA"/>
        </w:rPr>
      </w:pPr>
      <w:r w:rsidRPr="006802A1">
        <w:rPr>
          <w:rFonts w:ascii="Times New Roman" w:hAnsi="Times New Roman"/>
          <w:color w:val="000000" w:themeColor="text1"/>
          <w:sz w:val="28"/>
          <w:szCs w:val="28"/>
          <w:lang w:eastAsia="ar-SA"/>
        </w:rPr>
        <w:t>Численность а</w:t>
      </w:r>
      <w:r w:rsidRPr="006802A1">
        <w:rPr>
          <w:rFonts w:ascii="Times New Roman" w:hAnsi="Times New Roman"/>
          <w:color w:val="000000" w:themeColor="text1"/>
          <w:sz w:val="28"/>
          <w:szCs w:val="28"/>
          <w:lang w:val="kk-KZ" w:eastAsia="ar-SA"/>
        </w:rPr>
        <w:t>зотфиксирующи</w:t>
      </w:r>
      <w:r w:rsidRPr="006802A1">
        <w:rPr>
          <w:rFonts w:ascii="Times New Roman" w:hAnsi="Times New Roman"/>
          <w:color w:val="000000" w:themeColor="text1"/>
          <w:sz w:val="28"/>
          <w:szCs w:val="28"/>
          <w:lang w:eastAsia="ar-SA"/>
        </w:rPr>
        <w:t>х</w:t>
      </w:r>
      <w:r w:rsidRPr="006802A1">
        <w:rPr>
          <w:rFonts w:ascii="Times New Roman" w:hAnsi="Times New Roman"/>
          <w:color w:val="000000" w:themeColor="text1"/>
          <w:sz w:val="28"/>
          <w:szCs w:val="28"/>
          <w:lang w:val="kk-KZ" w:eastAsia="ar-SA"/>
        </w:rPr>
        <w:t xml:space="preserve"> бактери</w:t>
      </w:r>
      <w:r w:rsidR="000712FF" w:rsidRPr="006802A1">
        <w:rPr>
          <w:rFonts w:ascii="Times New Roman" w:hAnsi="Times New Roman"/>
          <w:color w:val="000000" w:themeColor="text1"/>
          <w:sz w:val="28"/>
          <w:szCs w:val="28"/>
          <w:lang w:eastAsia="ar-SA"/>
        </w:rPr>
        <w:t>й (рис.</w:t>
      </w:r>
      <w:r w:rsidR="00F0306A" w:rsidRPr="006802A1">
        <w:rPr>
          <w:rFonts w:ascii="Times New Roman" w:hAnsi="Times New Roman"/>
          <w:color w:val="000000" w:themeColor="text1"/>
          <w:sz w:val="28"/>
          <w:szCs w:val="28"/>
          <w:lang w:val="kk-KZ" w:eastAsia="ar-SA"/>
        </w:rPr>
        <w:t xml:space="preserve"> 3.</w:t>
      </w:r>
      <w:r w:rsidR="00AF319E" w:rsidRPr="006802A1">
        <w:rPr>
          <w:rFonts w:ascii="Times New Roman" w:hAnsi="Times New Roman"/>
          <w:color w:val="000000" w:themeColor="text1"/>
          <w:sz w:val="28"/>
          <w:szCs w:val="28"/>
          <w:lang w:val="kk-KZ" w:eastAsia="ar-SA"/>
        </w:rPr>
        <w:t>9</w:t>
      </w:r>
      <w:r w:rsidRPr="006802A1">
        <w:rPr>
          <w:rFonts w:ascii="Times New Roman" w:hAnsi="Times New Roman"/>
          <w:color w:val="000000" w:themeColor="text1"/>
          <w:sz w:val="28"/>
          <w:szCs w:val="28"/>
          <w:lang w:eastAsia="ar-SA"/>
        </w:rPr>
        <w:t>)</w:t>
      </w:r>
      <w:r w:rsidRPr="006802A1">
        <w:rPr>
          <w:rFonts w:ascii="Times New Roman" w:hAnsi="Times New Roman"/>
          <w:color w:val="000000" w:themeColor="text1"/>
          <w:sz w:val="28"/>
          <w:szCs w:val="28"/>
          <w:lang w:val="kk-KZ" w:eastAsia="ar-SA"/>
        </w:rPr>
        <w:t>, обладающи</w:t>
      </w:r>
      <w:r w:rsidRPr="006802A1">
        <w:rPr>
          <w:rFonts w:ascii="Times New Roman" w:hAnsi="Times New Roman"/>
          <w:color w:val="000000" w:themeColor="text1"/>
          <w:sz w:val="28"/>
          <w:szCs w:val="28"/>
          <w:lang w:eastAsia="ar-SA"/>
        </w:rPr>
        <w:t>х</w:t>
      </w:r>
      <w:r w:rsidRPr="006802A1">
        <w:rPr>
          <w:rFonts w:ascii="Times New Roman" w:hAnsi="Times New Roman"/>
          <w:color w:val="000000" w:themeColor="text1"/>
          <w:sz w:val="28"/>
          <w:szCs w:val="28"/>
          <w:lang w:val="kk-KZ" w:eastAsia="ar-SA"/>
        </w:rPr>
        <w:t xml:space="preserve"> способностью</w:t>
      </w:r>
      <w:r w:rsidRPr="006802A1">
        <w:rPr>
          <w:rFonts w:ascii="Times New Roman" w:hAnsi="Times New Roman"/>
          <w:sz w:val="28"/>
          <w:szCs w:val="28"/>
          <w:lang w:val="kk-KZ" w:eastAsia="ar-SA"/>
        </w:rPr>
        <w:t xml:space="preserve"> усваивать молекулярный азот воздуха и переводить его в доступные для организма формы</w:t>
      </w:r>
      <w:r w:rsidRPr="006802A1">
        <w:rPr>
          <w:rFonts w:ascii="Times New Roman" w:hAnsi="Times New Roman"/>
          <w:sz w:val="28"/>
          <w:szCs w:val="28"/>
          <w:lang w:eastAsia="ar-SA"/>
        </w:rPr>
        <w:t>, варьировала в пределах 10</w:t>
      </w:r>
      <w:r w:rsidRPr="006802A1">
        <w:rPr>
          <w:rFonts w:ascii="Times New Roman" w:hAnsi="Times New Roman"/>
          <w:sz w:val="28"/>
          <w:szCs w:val="28"/>
          <w:vertAlign w:val="superscript"/>
          <w:lang w:eastAsia="ar-SA"/>
        </w:rPr>
        <w:t>2</w:t>
      </w:r>
      <w:r w:rsidRPr="006802A1">
        <w:rPr>
          <w:rFonts w:ascii="Times New Roman" w:hAnsi="Times New Roman"/>
          <w:sz w:val="28"/>
          <w:szCs w:val="28"/>
          <w:lang w:eastAsia="ar-SA"/>
        </w:rPr>
        <w:t>-10</w:t>
      </w:r>
      <w:r w:rsidRPr="006802A1">
        <w:rPr>
          <w:rFonts w:ascii="Times New Roman" w:hAnsi="Times New Roman"/>
          <w:sz w:val="28"/>
          <w:szCs w:val="28"/>
          <w:vertAlign w:val="superscript"/>
          <w:lang w:eastAsia="ar-SA"/>
        </w:rPr>
        <w:t>7</w:t>
      </w:r>
      <w:r w:rsidRPr="006802A1">
        <w:rPr>
          <w:rFonts w:ascii="Times New Roman" w:hAnsi="Times New Roman"/>
          <w:sz w:val="28"/>
          <w:szCs w:val="28"/>
          <w:lang w:val="kk-KZ" w:eastAsia="ar-SA"/>
        </w:rPr>
        <w:t>кл/г</w:t>
      </w:r>
      <w:r w:rsidRPr="006802A1">
        <w:rPr>
          <w:rFonts w:ascii="Times New Roman" w:hAnsi="Times New Roman"/>
          <w:sz w:val="28"/>
          <w:szCs w:val="28"/>
          <w:lang w:eastAsia="ar-SA"/>
        </w:rPr>
        <w:t>. Наибольшее их количество отмечено в образцах горизонтов № 10, 50 210, - 10</w:t>
      </w:r>
      <w:r w:rsidRPr="006802A1">
        <w:rPr>
          <w:rFonts w:ascii="Times New Roman" w:hAnsi="Times New Roman"/>
          <w:sz w:val="28"/>
          <w:szCs w:val="28"/>
          <w:vertAlign w:val="superscript"/>
          <w:lang w:eastAsia="ar-SA"/>
        </w:rPr>
        <w:t>6</w:t>
      </w:r>
      <w:r w:rsidRPr="006802A1">
        <w:rPr>
          <w:rFonts w:ascii="Times New Roman" w:hAnsi="Times New Roman"/>
          <w:sz w:val="28"/>
          <w:szCs w:val="28"/>
          <w:lang w:eastAsia="ar-SA"/>
        </w:rPr>
        <w:t>-</w:t>
      </w:r>
      <w:r w:rsidRPr="006802A1">
        <w:rPr>
          <w:rFonts w:ascii="Times New Roman" w:hAnsi="Times New Roman"/>
          <w:sz w:val="28"/>
          <w:szCs w:val="28"/>
          <w:lang w:val="kk-KZ" w:eastAsia="ar-SA"/>
        </w:rPr>
        <w:t>10</w:t>
      </w:r>
      <w:r w:rsidRPr="006802A1">
        <w:rPr>
          <w:rFonts w:ascii="Times New Roman" w:hAnsi="Times New Roman"/>
          <w:sz w:val="28"/>
          <w:szCs w:val="28"/>
          <w:vertAlign w:val="superscript"/>
          <w:lang w:val="kk-KZ" w:eastAsia="ar-SA"/>
        </w:rPr>
        <w:t>7</w:t>
      </w:r>
      <w:r w:rsidRPr="006802A1">
        <w:rPr>
          <w:rFonts w:ascii="Times New Roman" w:hAnsi="Times New Roman"/>
          <w:sz w:val="28"/>
          <w:szCs w:val="28"/>
          <w:lang w:val="kk-KZ" w:eastAsia="ar-SA"/>
        </w:rPr>
        <w:t xml:space="preserve"> кл/г</w:t>
      </w:r>
      <w:r w:rsidRPr="006802A1">
        <w:rPr>
          <w:rFonts w:ascii="Times New Roman" w:hAnsi="Times New Roman"/>
          <w:sz w:val="28"/>
          <w:szCs w:val="28"/>
          <w:lang w:eastAsia="ar-SA"/>
        </w:rPr>
        <w:t xml:space="preserve">, наименьшее - в пробе № 290, 330 - </w:t>
      </w:r>
      <w:r w:rsidRPr="006802A1">
        <w:rPr>
          <w:rFonts w:ascii="Times New Roman" w:hAnsi="Times New Roman"/>
          <w:sz w:val="28"/>
          <w:szCs w:val="28"/>
          <w:lang w:val="kk-KZ" w:eastAsia="ar-SA"/>
        </w:rPr>
        <w:t>10</w:t>
      </w:r>
      <w:r w:rsidRPr="006802A1">
        <w:rPr>
          <w:rFonts w:ascii="Times New Roman" w:hAnsi="Times New Roman"/>
          <w:sz w:val="28"/>
          <w:szCs w:val="28"/>
          <w:vertAlign w:val="superscript"/>
          <w:lang w:val="kk-KZ" w:eastAsia="ar-SA"/>
        </w:rPr>
        <w:t>2</w:t>
      </w:r>
      <w:r w:rsidRPr="006802A1">
        <w:rPr>
          <w:rFonts w:ascii="Times New Roman" w:hAnsi="Times New Roman"/>
          <w:sz w:val="28"/>
          <w:szCs w:val="28"/>
          <w:lang w:val="kk-KZ" w:eastAsia="ar-SA"/>
        </w:rPr>
        <w:t>-10</w:t>
      </w:r>
      <w:r w:rsidRPr="006802A1">
        <w:rPr>
          <w:rFonts w:ascii="Times New Roman" w:hAnsi="Times New Roman"/>
          <w:sz w:val="28"/>
          <w:szCs w:val="28"/>
          <w:vertAlign w:val="superscript"/>
          <w:lang w:val="kk-KZ" w:eastAsia="ar-SA"/>
        </w:rPr>
        <w:t xml:space="preserve">3 </w:t>
      </w:r>
      <w:r w:rsidRPr="006802A1">
        <w:rPr>
          <w:rFonts w:ascii="Times New Roman" w:hAnsi="Times New Roman"/>
          <w:sz w:val="28"/>
          <w:szCs w:val="28"/>
          <w:lang w:val="kk-KZ" w:eastAsia="ar-SA"/>
        </w:rPr>
        <w:t>кл/г соответственно.</w:t>
      </w:r>
    </w:p>
    <w:p w14:paraId="4EF207AF"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7463BC29" wp14:editId="5CE64E23">
            <wp:extent cx="4524703" cy="2758965"/>
            <wp:effectExtent l="0" t="0" r="0" b="0"/>
            <wp:docPr id="12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361DAFDF" w14:textId="2196D2CD" w:rsidR="009571FC" w:rsidRPr="006802A1" w:rsidRDefault="000712FF"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4559D2" w:rsidRPr="006802A1">
        <w:rPr>
          <w:rFonts w:ascii="Times New Roman" w:hAnsi="Times New Roman"/>
          <w:sz w:val="28"/>
          <w:szCs w:val="28"/>
          <w:lang w:val="kk-KZ"/>
        </w:rPr>
        <w:t>3.</w:t>
      </w:r>
      <w:r w:rsidR="00E03805" w:rsidRPr="006802A1">
        <w:rPr>
          <w:rFonts w:ascii="Times New Roman" w:hAnsi="Times New Roman"/>
          <w:sz w:val="28"/>
          <w:szCs w:val="28"/>
          <w:lang w:val="kk-KZ"/>
        </w:rPr>
        <w:t>9</w:t>
      </w:r>
      <w:r w:rsidR="00797A82" w:rsidRPr="006802A1">
        <w:rPr>
          <w:rFonts w:ascii="Times New Roman" w:hAnsi="Times New Roman"/>
          <w:sz w:val="28"/>
          <w:szCs w:val="28"/>
          <w:lang w:val="kk-KZ"/>
        </w:rPr>
        <w:t xml:space="preserve">. </w:t>
      </w:r>
      <w:r w:rsidR="004F60D1" w:rsidRPr="006802A1">
        <w:rPr>
          <w:rFonts w:ascii="Times New Roman" w:hAnsi="Times New Roman"/>
          <w:sz w:val="28"/>
          <w:szCs w:val="28"/>
        </w:rPr>
        <w:t>Численность азотфикс</w:t>
      </w:r>
      <w:r w:rsidR="009571FC" w:rsidRPr="006802A1">
        <w:rPr>
          <w:rFonts w:ascii="Times New Roman" w:hAnsi="Times New Roman"/>
          <w:sz w:val="28"/>
          <w:szCs w:val="28"/>
        </w:rPr>
        <w:t>ирующих бактерий, в рудном теле месторождения Риддер-</w:t>
      </w:r>
      <w:proofErr w:type="spellStart"/>
      <w:r w:rsidR="009571FC" w:rsidRPr="006802A1">
        <w:rPr>
          <w:rFonts w:ascii="Times New Roman" w:hAnsi="Times New Roman"/>
          <w:sz w:val="28"/>
          <w:szCs w:val="28"/>
        </w:rPr>
        <w:t>Сокольное</w:t>
      </w:r>
      <w:proofErr w:type="spellEnd"/>
    </w:p>
    <w:p w14:paraId="2BF0DC0C"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p>
    <w:p w14:paraId="523690A0" w14:textId="77777777" w:rsidR="009571FC" w:rsidRPr="006802A1" w:rsidRDefault="009571FC" w:rsidP="006802A1">
      <w:pPr>
        <w:shd w:val="clear" w:color="auto" w:fill="FFFFFF" w:themeFill="background1"/>
        <w:tabs>
          <w:tab w:val="left" w:pos="8222"/>
        </w:tabs>
        <w:suppressAutoHyphens/>
        <w:spacing w:after="0" w:line="360" w:lineRule="auto"/>
        <w:ind w:firstLineChars="202" w:firstLine="566"/>
        <w:contextualSpacing/>
        <w:jc w:val="both"/>
        <w:rPr>
          <w:rFonts w:ascii="Times New Roman" w:hAnsi="Times New Roman"/>
          <w:sz w:val="28"/>
          <w:szCs w:val="28"/>
          <w:lang w:eastAsia="ar-SA"/>
        </w:rPr>
      </w:pPr>
      <w:r w:rsidRPr="006802A1">
        <w:rPr>
          <w:rFonts w:ascii="Times New Roman" w:hAnsi="Times New Roman"/>
          <w:sz w:val="28"/>
          <w:szCs w:val="28"/>
          <w:lang w:eastAsia="ar-SA"/>
        </w:rPr>
        <w:t xml:space="preserve">Таким образом, судя по полученным данным, наиболее интенсивно процессы круговорота азота осуществляются в </w:t>
      </w:r>
      <w:r w:rsidRPr="006802A1">
        <w:rPr>
          <w:rFonts w:ascii="Times New Roman" w:hAnsi="Times New Roman"/>
          <w:sz w:val="28"/>
          <w:szCs w:val="28"/>
          <w:lang w:val="kk-KZ" w:eastAsia="ar-SA"/>
        </w:rPr>
        <w:t>пробах песчаника верхней</w:t>
      </w:r>
      <w:r w:rsidR="004F60D1" w:rsidRPr="006802A1">
        <w:rPr>
          <w:rFonts w:ascii="Times New Roman" w:hAnsi="Times New Roman"/>
          <w:sz w:val="28"/>
          <w:szCs w:val="28"/>
          <w:lang w:val="kk-KZ" w:eastAsia="ar-SA"/>
        </w:rPr>
        <w:t>,</w:t>
      </w:r>
      <w:r w:rsidRPr="006802A1">
        <w:rPr>
          <w:rFonts w:ascii="Times New Roman" w:hAnsi="Times New Roman"/>
          <w:sz w:val="28"/>
          <w:szCs w:val="28"/>
          <w:lang w:val="kk-KZ" w:eastAsia="ar-SA"/>
        </w:rPr>
        <w:t xml:space="preserve"> алевролито-песчаниковой толщи, </w:t>
      </w:r>
      <w:r w:rsidRPr="006802A1">
        <w:rPr>
          <w:rFonts w:ascii="Times New Roman" w:hAnsi="Times New Roman"/>
          <w:sz w:val="28"/>
          <w:szCs w:val="28"/>
          <w:lang w:eastAsia="ar-SA"/>
        </w:rPr>
        <w:t xml:space="preserve">в </w:t>
      </w:r>
      <w:r w:rsidRPr="006802A1">
        <w:rPr>
          <w:rFonts w:ascii="Times New Roman" w:hAnsi="Times New Roman"/>
          <w:sz w:val="28"/>
          <w:szCs w:val="28"/>
          <w:lang w:val="kk-KZ" w:eastAsia="ar-SA"/>
        </w:rPr>
        <w:t>кремнисты</w:t>
      </w:r>
      <w:r w:rsidRPr="006802A1">
        <w:rPr>
          <w:rFonts w:ascii="Times New Roman" w:hAnsi="Times New Roman"/>
          <w:sz w:val="28"/>
          <w:szCs w:val="28"/>
          <w:lang w:eastAsia="ar-SA"/>
        </w:rPr>
        <w:t>х</w:t>
      </w:r>
      <w:r w:rsidRPr="006802A1">
        <w:rPr>
          <w:rFonts w:ascii="Times New Roman" w:hAnsi="Times New Roman"/>
          <w:sz w:val="28"/>
          <w:szCs w:val="28"/>
          <w:lang w:val="kk-KZ" w:eastAsia="ar-SA"/>
        </w:rPr>
        <w:t xml:space="preserve"> образования</w:t>
      </w:r>
      <w:r w:rsidRPr="006802A1">
        <w:rPr>
          <w:rFonts w:ascii="Times New Roman" w:hAnsi="Times New Roman"/>
          <w:sz w:val="28"/>
          <w:szCs w:val="28"/>
          <w:lang w:eastAsia="ar-SA"/>
        </w:rPr>
        <w:t xml:space="preserve">х и </w:t>
      </w:r>
      <w:r w:rsidRPr="006802A1">
        <w:rPr>
          <w:rFonts w:ascii="Times New Roman" w:hAnsi="Times New Roman"/>
          <w:sz w:val="28"/>
          <w:szCs w:val="28"/>
          <w:lang w:val="kk-KZ" w:eastAsia="ar-SA"/>
        </w:rPr>
        <w:t>углисто-глинист</w:t>
      </w:r>
      <w:r w:rsidRPr="006802A1">
        <w:rPr>
          <w:rFonts w:ascii="Times New Roman" w:hAnsi="Times New Roman"/>
          <w:sz w:val="28"/>
          <w:szCs w:val="28"/>
          <w:lang w:eastAsia="ar-SA"/>
        </w:rPr>
        <w:t>ого</w:t>
      </w:r>
      <w:r w:rsidRPr="006802A1">
        <w:rPr>
          <w:rFonts w:ascii="Times New Roman" w:hAnsi="Times New Roman"/>
          <w:sz w:val="28"/>
          <w:szCs w:val="28"/>
          <w:lang w:val="kk-KZ" w:eastAsia="ar-SA"/>
        </w:rPr>
        <w:t xml:space="preserve"> аргиллит</w:t>
      </w:r>
      <w:r w:rsidRPr="006802A1">
        <w:rPr>
          <w:rFonts w:ascii="Times New Roman" w:hAnsi="Times New Roman"/>
          <w:sz w:val="28"/>
          <w:szCs w:val="28"/>
          <w:lang w:eastAsia="ar-SA"/>
        </w:rPr>
        <w:t>а</w:t>
      </w:r>
      <w:r w:rsidRPr="006802A1">
        <w:rPr>
          <w:rFonts w:ascii="Times New Roman" w:hAnsi="Times New Roman"/>
          <w:sz w:val="28"/>
          <w:szCs w:val="28"/>
          <w:lang w:val="kk-KZ" w:eastAsia="ar-SA"/>
        </w:rPr>
        <w:t xml:space="preserve"> и алевролит</w:t>
      </w:r>
      <w:r w:rsidRPr="006802A1">
        <w:rPr>
          <w:rFonts w:ascii="Times New Roman" w:hAnsi="Times New Roman"/>
          <w:sz w:val="28"/>
          <w:szCs w:val="28"/>
          <w:lang w:eastAsia="ar-SA"/>
        </w:rPr>
        <w:t xml:space="preserve">а с преобладанием процессов образования и утилизации аммиака до молекулярного азота. В последней пробе отмечена активная азотфиксация. Обнаружение основных групп микроорганизмов практически во всех исследуемых образцах говорит об активном участии микроорганизмов в превращениях разнообразных органических веществ в шахтных водах и рудном теле </w:t>
      </w:r>
      <w:r w:rsidRPr="006802A1">
        <w:rPr>
          <w:rFonts w:ascii="Times New Roman" w:hAnsi="Times New Roman"/>
          <w:sz w:val="28"/>
          <w:szCs w:val="28"/>
        </w:rPr>
        <w:t>Риддер-</w:t>
      </w:r>
      <w:proofErr w:type="spellStart"/>
      <w:r w:rsidRPr="006802A1">
        <w:rPr>
          <w:rFonts w:ascii="Times New Roman" w:hAnsi="Times New Roman"/>
          <w:sz w:val="28"/>
          <w:szCs w:val="28"/>
        </w:rPr>
        <w:t>Сокольно</w:t>
      </w:r>
      <w:r w:rsidRPr="006802A1">
        <w:rPr>
          <w:rFonts w:ascii="Times New Roman" w:hAnsi="Times New Roman"/>
          <w:sz w:val="28"/>
          <w:szCs w:val="28"/>
          <w:lang w:eastAsia="ar-SA"/>
        </w:rPr>
        <w:t>го</w:t>
      </w:r>
      <w:proofErr w:type="spellEnd"/>
      <w:r w:rsidRPr="006802A1">
        <w:rPr>
          <w:rFonts w:ascii="Times New Roman" w:hAnsi="Times New Roman"/>
          <w:sz w:val="28"/>
          <w:szCs w:val="28"/>
          <w:lang w:eastAsia="ar-SA"/>
        </w:rPr>
        <w:t xml:space="preserve"> месторождения.</w:t>
      </w:r>
    </w:p>
    <w:p w14:paraId="125722EB" w14:textId="77777777" w:rsidR="009571FC" w:rsidRPr="006802A1" w:rsidRDefault="009571FC" w:rsidP="006802A1">
      <w:pPr>
        <w:shd w:val="clear" w:color="auto" w:fill="FFFFFF" w:themeFill="background1"/>
        <w:tabs>
          <w:tab w:val="left" w:pos="8222"/>
        </w:tabs>
        <w:suppressAutoHyphens/>
        <w:spacing w:after="0" w:line="360" w:lineRule="auto"/>
        <w:ind w:firstLineChars="236" w:firstLine="661"/>
        <w:contextualSpacing/>
        <w:jc w:val="both"/>
        <w:rPr>
          <w:rFonts w:ascii="Times New Roman" w:hAnsi="Times New Roman"/>
          <w:sz w:val="28"/>
          <w:szCs w:val="28"/>
          <w:lang w:val="kk-KZ" w:eastAsia="ar-SA"/>
        </w:rPr>
      </w:pPr>
    </w:p>
    <w:p w14:paraId="33E34E37" w14:textId="514ED055" w:rsidR="009571FC" w:rsidRPr="006802A1" w:rsidRDefault="009B73D9" w:rsidP="006802A1">
      <w:pPr>
        <w:shd w:val="clear" w:color="auto" w:fill="FFFFFF" w:themeFill="background1"/>
        <w:tabs>
          <w:tab w:val="left" w:pos="8222"/>
        </w:tabs>
        <w:suppressAutoHyphens/>
        <w:spacing w:after="0" w:line="360" w:lineRule="auto"/>
        <w:ind w:firstLine="567"/>
        <w:contextualSpacing/>
        <w:jc w:val="both"/>
        <w:rPr>
          <w:rFonts w:ascii="Times New Roman" w:hAnsi="Times New Roman"/>
          <w:b/>
          <w:sz w:val="28"/>
          <w:szCs w:val="28"/>
          <w:lang w:val="kk-KZ" w:eastAsia="ar-SA"/>
        </w:rPr>
      </w:pPr>
      <w:r w:rsidRPr="006802A1">
        <w:rPr>
          <w:rFonts w:ascii="Times New Roman" w:hAnsi="Times New Roman"/>
          <w:b/>
          <w:sz w:val="28"/>
          <w:szCs w:val="28"/>
          <w:lang w:val="kk-KZ" w:eastAsia="ar-SA"/>
        </w:rPr>
        <w:t>3.</w:t>
      </w:r>
      <w:r w:rsidR="00FB227B" w:rsidRPr="006802A1">
        <w:rPr>
          <w:rFonts w:ascii="Times New Roman" w:hAnsi="Times New Roman"/>
          <w:b/>
          <w:sz w:val="28"/>
          <w:szCs w:val="28"/>
          <w:lang w:val="kk-KZ" w:eastAsia="ar-SA"/>
        </w:rPr>
        <w:t>1</w:t>
      </w:r>
      <w:r w:rsidR="00E80774" w:rsidRPr="006802A1">
        <w:rPr>
          <w:rFonts w:ascii="Times New Roman" w:hAnsi="Times New Roman"/>
          <w:b/>
          <w:sz w:val="28"/>
          <w:szCs w:val="28"/>
          <w:lang w:val="kk-KZ" w:eastAsia="ar-SA"/>
        </w:rPr>
        <w:t>.3</w:t>
      </w:r>
      <w:r w:rsidR="004F60D1" w:rsidRPr="006802A1">
        <w:rPr>
          <w:rFonts w:ascii="Times New Roman" w:hAnsi="Times New Roman"/>
          <w:b/>
          <w:sz w:val="28"/>
          <w:szCs w:val="28"/>
          <w:lang w:val="kk-KZ" w:eastAsia="ar-SA"/>
        </w:rPr>
        <w:t xml:space="preserve"> </w:t>
      </w:r>
      <w:r w:rsidR="00374374" w:rsidRPr="006802A1">
        <w:rPr>
          <w:rFonts w:ascii="Times New Roman" w:hAnsi="Times New Roman"/>
          <w:b/>
          <w:sz w:val="28"/>
          <w:szCs w:val="28"/>
          <w:lang w:val="kk-KZ" w:eastAsia="ar-SA"/>
        </w:rPr>
        <w:t>М</w:t>
      </w:r>
      <w:r w:rsidR="009571FC" w:rsidRPr="006802A1">
        <w:rPr>
          <w:rFonts w:ascii="Times New Roman" w:hAnsi="Times New Roman"/>
          <w:b/>
          <w:sz w:val="28"/>
          <w:szCs w:val="28"/>
          <w:lang w:val="kk-KZ" w:eastAsia="ar-SA"/>
        </w:rPr>
        <w:t>икробоценоз</w:t>
      </w:r>
      <w:r w:rsidR="00374374" w:rsidRPr="006802A1">
        <w:rPr>
          <w:rFonts w:ascii="Times New Roman" w:hAnsi="Times New Roman"/>
          <w:b/>
          <w:sz w:val="28"/>
          <w:szCs w:val="28"/>
          <w:lang w:val="kk-KZ" w:eastAsia="ar-SA"/>
        </w:rPr>
        <w:t>ы</w:t>
      </w:r>
      <w:r w:rsidR="009571FC" w:rsidRPr="006802A1">
        <w:rPr>
          <w:rFonts w:ascii="Times New Roman" w:hAnsi="Times New Roman"/>
          <w:b/>
          <w:sz w:val="28"/>
          <w:szCs w:val="28"/>
          <w:lang w:val="kk-KZ" w:eastAsia="ar-SA"/>
        </w:rPr>
        <w:t xml:space="preserve"> тионовых бактерий золото-мышьяковистого месторождения </w:t>
      </w:r>
      <w:r w:rsidR="009571FC" w:rsidRPr="006802A1">
        <w:rPr>
          <w:rFonts w:ascii="Times New Roman" w:hAnsi="Times New Roman"/>
          <w:b/>
          <w:sz w:val="28"/>
          <w:szCs w:val="28"/>
        </w:rPr>
        <w:t>Риддер-</w:t>
      </w:r>
      <w:proofErr w:type="spellStart"/>
      <w:r w:rsidR="009571FC" w:rsidRPr="006802A1">
        <w:rPr>
          <w:rFonts w:ascii="Times New Roman" w:hAnsi="Times New Roman"/>
          <w:b/>
          <w:sz w:val="28"/>
          <w:szCs w:val="28"/>
        </w:rPr>
        <w:t>Сокольное</w:t>
      </w:r>
      <w:proofErr w:type="spellEnd"/>
    </w:p>
    <w:p w14:paraId="323C5A57"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 процессе окисления сульфидных руд </w:t>
      </w:r>
      <w:proofErr w:type="spellStart"/>
      <w:r w:rsidRPr="006802A1">
        <w:rPr>
          <w:rFonts w:ascii="Times New Roman" w:hAnsi="Times New Roman"/>
          <w:sz w:val="28"/>
          <w:szCs w:val="28"/>
        </w:rPr>
        <w:t>тионовыми</w:t>
      </w:r>
      <w:proofErr w:type="spellEnd"/>
      <w:r w:rsidRPr="006802A1">
        <w:rPr>
          <w:rFonts w:ascii="Times New Roman" w:hAnsi="Times New Roman"/>
          <w:sz w:val="28"/>
          <w:szCs w:val="28"/>
        </w:rPr>
        <w:t xml:space="preserve"> бактериями ведущая роль принадлежит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Представителю этого вида </w:t>
      </w:r>
      <w:proofErr w:type="spellStart"/>
      <w:r w:rsidRPr="006802A1">
        <w:rPr>
          <w:rFonts w:ascii="Times New Roman" w:hAnsi="Times New Roman"/>
          <w:sz w:val="28"/>
          <w:szCs w:val="28"/>
        </w:rPr>
        <w:t>хемолитотрофных</w:t>
      </w:r>
      <w:proofErr w:type="spellEnd"/>
      <w:r w:rsidR="004F60D1" w:rsidRPr="006802A1">
        <w:rPr>
          <w:rFonts w:ascii="Times New Roman" w:hAnsi="Times New Roman"/>
          <w:sz w:val="28"/>
          <w:szCs w:val="28"/>
        </w:rPr>
        <w:t xml:space="preserve"> бактерий</w:t>
      </w:r>
      <w:r w:rsidRPr="006802A1">
        <w:rPr>
          <w:rFonts w:ascii="Times New Roman" w:hAnsi="Times New Roman"/>
          <w:sz w:val="28"/>
          <w:szCs w:val="28"/>
        </w:rPr>
        <w:t xml:space="preserve"> присуща способность в условиях кислой среды окислять закисное железо в окисное. Вместе с тем, сульфиды в сульфаты и таким образом </w:t>
      </w:r>
      <w:r w:rsidRPr="006802A1">
        <w:rPr>
          <w:rFonts w:ascii="Times New Roman" w:hAnsi="Times New Roman"/>
          <w:sz w:val="28"/>
          <w:szCs w:val="28"/>
          <w:lang w:val="kk-KZ"/>
        </w:rPr>
        <w:t xml:space="preserve">играют в процессах выщелачивания двойную роль: во-первых, непосредственно окисляют </w:t>
      </w:r>
      <w:r w:rsidRPr="006802A1">
        <w:rPr>
          <w:rFonts w:ascii="Times New Roman" w:hAnsi="Times New Roman"/>
          <w:sz w:val="28"/>
          <w:szCs w:val="28"/>
          <w:lang w:val="kk-KZ"/>
        </w:rPr>
        <w:lastRenderedPageBreak/>
        <w:t xml:space="preserve">сульфидные минералы (энзиматическое воздействие); во-вторых, окисляют закисное железо. Получаемое трехвалентное железо является лучшим окислителем сульфидных минералов. </w:t>
      </w:r>
      <w:r w:rsidRPr="006802A1">
        <w:rPr>
          <w:rFonts w:ascii="Times New Roman" w:hAnsi="Times New Roman"/>
          <w:sz w:val="28"/>
          <w:szCs w:val="28"/>
        </w:rPr>
        <w:t xml:space="preserve">В благоприятных условиях скорость бактериального окисления железа в 200-500 тысяч раз выше, чем под действием кислот [28]. </w:t>
      </w:r>
    </w:p>
    <w:p w14:paraId="50628496"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Выделение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микроорганизмов из рудничных вод месторождений Риддер-</w:t>
      </w:r>
      <w:proofErr w:type="spellStart"/>
      <w:r w:rsidRPr="006802A1">
        <w:rPr>
          <w:rFonts w:ascii="Times New Roman" w:hAnsi="Times New Roman"/>
          <w:sz w:val="28"/>
          <w:szCs w:val="28"/>
        </w:rPr>
        <w:t>Сокольскольного</w:t>
      </w:r>
      <w:proofErr w:type="spellEnd"/>
      <w:r w:rsidRPr="006802A1">
        <w:rPr>
          <w:rFonts w:ascii="Times New Roman" w:hAnsi="Times New Roman"/>
          <w:sz w:val="28"/>
          <w:szCs w:val="28"/>
        </w:rPr>
        <w:t xml:space="preserve"> и изучение знание их физиологии позволит расширить применение микробиологических методов выщелачивания и обогащения руд </w:t>
      </w:r>
      <w:r w:rsidRPr="006802A1">
        <w:rPr>
          <w:rFonts w:ascii="Times New Roman" w:hAnsi="Times New Roman"/>
          <w:bCs/>
          <w:color w:val="000000"/>
          <w:sz w:val="28"/>
          <w:szCs w:val="28"/>
        </w:rPr>
        <w:t>[29]</w:t>
      </w:r>
      <w:r w:rsidRPr="006802A1">
        <w:rPr>
          <w:rFonts w:ascii="Times New Roman" w:hAnsi="Times New Roman"/>
          <w:sz w:val="28"/>
          <w:szCs w:val="28"/>
        </w:rPr>
        <w:t>.</w:t>
      </w:r>
    </w:p>
    <w:p w14:paraId="6E85452F"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С целью получения накопительных культур </w:t>
      </w:r>
      <w:proofErr w:type="spellStart"/>
      <w:r w:rsidRPr="006802A1">
        <w:rPr>
          <w:rFonts w:ascii="Times New Roman" w:hAnsi="Times New Roman"/>
          <w:i/>
          <w:iCs/>
          <w:sz w:val="28"/>
          <w:szCs w:val="28"/>
        </w:rPr>
        <w:t>A.ferrooxidans</w:t>
      </w:r>
      <w:proofErr w:type="spellEnd"/>
      <w:r w:rsidRPr="006802A1">
        <w:rPr>
          <w:rFonts w:ascii="Times New Roman" w:hAnsi="Times New Roman"/>
          <w:sz w:val="28"/>
          <w:szCs w:val="28"/>
        </w:rPr>
        <w:t xml:space="preserve">, проводили микробиологический посев образцов руд и шахтных вод. В результате микробиологического обследования была отмечена численность </w:t>
      </w:r>
      <w:proofErr w:type="spellStart"/>
      <w:r w:rsidRPr="006802A1">
        <w:rPr>
          <w:rFonts w:ascii="Times New Roman" w:hAnsi="Times New Roman"/>
          <w:i/>
          <w:iCs/>
          <w:sz w:val="28"/>
          <w:szCs w:val="28"/>
        </w:rPr>
        <w:t>A.ferrooxidans</w:t>
      </w:r>
      <w:proofErr w:type="spellEnd"/>
      <w:r w:rsidRPr="006802A1">
        <w:rPr>
          <w:rFonts w:ascii="Times New Roman" w:hAnsi="Times New Roman"/>
          <w:sz w:val="28"/>
          <w:szCs w:val="28"/>
        </w:rPr>
        <w:t xml:space="preserve"> в образцах вод из горизонтов № 170 (10</w:t>
      </w:r>
      <w:r w:rsidRPr="006802A1">
        <w:rPr>
          <w:rFonts w:ascii="Times New Roman" w:hAnsi="Times New Roman"/>
          <w:sz w:val="28"/>
          <w:szCs w:val="28"/>
          <w:vertAlign w:val="superscript"/>
        </w:rPr>
        <w:t>3</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 и 210, 290 (10</w:t>
      </w:r>
      <w:r w:rsidRPr="006802A1">
        <w:rPr>
          <w:rFonts w:ascii="Times New Roman" w:hAnsi="Times New Roman"/>
          <w:sz w:val="28"/>
          <w:szCs w:val="28"/>
          <w:vertAlign w:val="superscript"/>
        </w:rPr>
        <w:t>2</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а также рудный материал из карьера - </w:t>
      </w:r>
      <w:r w:rsidRPr="006802A1">
        <w:rPr>
          <w:rFonts w:ascii="Times New Roman" w:hAnsi="Times New Roman"/>
          <w:sz w:val="28"/>
          <w:szCs w:val="28"/>
          <w:lang w:val="kk-KZ"/>
        </w:rPr>
        <w:t>к</w:t>
      </w:r>
      <w:proofErr w:type="spellStart"/>
      <w:r w:rsidRPr="006802A1">
        <w:rPr>
          <w:rFonts w:ascii="Times New Roman" w:hAnsi="Times New Roman"/>
          <w:sz w:val="28"/>
          <w:szCs w:val="28"/>
        </w:rPr>
        <w:t>ызыловская</w:t>
      </w:r>
      <w:proofErr w:type="spellEnd"/>
      <w:r w:rsidRPr="006802A1">
        <w:rPr>
          <w:rFonts w:ascii="Times New Roman" w:hAnsi="Times New Roman"/>
          <w:sz w:val="28"/>
          <w:szCs w:val="28"/>
        </w:rPr>
        <w:t xml:space="preserve"> зона смятия</w:t>
      </w:r>
      <w:r w:rsidRPr="006802A1">
        <w:rPr>
          <w:rFonts w:ascii="Times New Roman" w:hAnsi="Times New Roman"/>
          <w:sz w:val="28"/>
          <w:szCs w:val="28"/>
          <w:lang w:val="kk-KZ"/>
        </w:rPr>
        <w:t xml:space="preserve"> с</w:t>
      </w:r>
      <w:r w:rsidRPr="006802A1">
        <w:rPr>
          <w:rFonts w:ascii="Times New Roman" w:hAnsi="Times New Roman"/>
          <w:sz w:val="28"/>
          <w:szCs w:val="28"/>
        </w:rPr>
        <w:t xml:space="preserve"> песчано-сланцевыми отложе</w:t>
      </w:r>
      <w:r w:rsidR="005268D3" w:rsidRPr="006802A1">
        <w:rPr>
          <w:rFonts w:ascii="Times New Roman" w:hAnsi="Times New Roman"/>
          <w:sz w:val="28"/>
          <w:szCs w:val="28"/>
        </w:rPr>
        <w:t>ниями Риддер-Сокольской свиты и</w:t>
      </w:r>
      <w:r w:rsidRPr="006802A1">
        <w:rPr>
          <w:rFonts w:ascii="Times New Roman" w:hAnsi="Times New Roman"/>
          <w:sz w:val="28"/>
          <w:szCs w:val="28"/>
        </w:rPr>
        <w:t xml:space="preserve"> углисто-глинист</w:t>
      </w:r>
      <w:r w:rsidRPr="006802A1">
        <w:rPr>
          <w:rFonts w:ascii="Times New Roman" w:hAnsi="Times New Roman"/>
          <w:sz w:val="28"/>
          <w:szCs w:val="28"/>
          <w:lang w:val="kk-KZ"/>
        </w:rPr>
        <w:t xml:space="preserve">ый </w:t>
      </w:r>
      <w:r w:rsidRPr="006802A1">
        <w:rPr>
          <w:rFonts w:ascii="Times New Roman" w:hAnsi="Times New Roman"/>
          <w:sz w:val="28"/>
          <w:szCs w:val="28"/>
        </w:rPr>
        <w:t>аргиллит и алевролит.</w:t>
      </w:r>
    </w:p>
    <w:p w14:paraId="09BBFBF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По интенсивности окрашивания среды и количеству </w:t>
      </w:r>
      <w:r w:rsidRPr="006802A1">
        <w:rPr>
          <w:rFonts w:ascii="Times New Roman" w:hAnsi="Times New Roman"/>
          <w:sz w:val="28"/>
          <w:szCs w:val="28"/>
          <w:lang w:val="kk-KZ"/>
        </w:rPr>
        <w:t>ионов Fe</w:t>
      </w:r>
      <w:r w:rsidRPr="006802A1">
        <w:rPr>
          <w:rFonts w:ascii="Times New Roman" w:hAnsi="Times New Roman"/>
          <w:sz w:val="28"/>
          <w:szCs w:val="28"/>
          <w:vertAlign w:val="superscript"/>
          <w:lang w:val="kk-KZ"/>
        </w:rPr>
        <w:t>3+</w:t>
      </w:r>
      <w:r w:rsidRPr="006802A1">
        <w:rPr>
          <w:rFonts w:ascii="Times New Roman" w:hAnsi="Times New Roman"/>
          <w:sz w:val="28"/>
          <w:szCs w:val="28"/>
        </w:rPr>
        <w:t xml:space="preserve"> в среде отбирали наиболее активные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w:t>
      </w:r>
      <w:r w:rsidRPr="006802A1">
        <w:rPr>
          <w:rFonts w:ascii="Times New Roman" w:hAnsi="Times New Roman"/>
          <w:bCs/>
          <w:sz w:val="28"/>
          <w:szCs w:val="28"/>
          <w:lang w:val="kk-KZ"/>
        </w:rPr>
        <w:t>готовили ряд последующих</w:t>
      </w:r>
      <w:r w:rsidR="004F60D1" w:rsidRPr="006802A1">
        <w:rPr>
          <w:rFonts w:ascii="Times New Roman" w:hAnsi="Times New Roman"/>
          <w:bCs/>
          <w:sz w:val="28"/>
          <w:szCs w:val="28"/>
          <w:lang w:val="kk-KZ"/>
        </w:rPr>
        <w:t>,</w:t>
      </w:r>
      <w:r w:rsidRPr="006802A1">
        <w:rPr>
          <w:rFonts w:ascii="Times New Roman" w:hAnsi="Times New Roman"/>
          <w:bCs/>
          <w:sz w:val="28"/>
          <w:szCs w:val="28"/>
          <w:lang w:val="kk-KZ"/>
        </w:rPr>
        <w:t xml:space="preserve"> разведений для определения титра культуры и дальнейшего изучения свойства культуры. </w:t>
      </w:r>
      <w:r w:rsidRPr="006802A1">
        <w:rPr>
          <w:rFonts w:ascii="Times New Roman" w:hAnsi="Times New Roman"/>
          <w:sz w:val="28"/>
          <w:szCs w:val="28"/>
        </w:rPr>
        <w:t xml:space="preserve">После нескольких пересевов из </w:t>
      </w:r>
      <w:r w:rsidRPr="006802A1">
        <w:rPr>
          <w:rFonts w:ascii="Times New Roman" w:hAnsi="Times New Roman"/>
          <w:bCs/>
          <w:sz w:val="28"/>
          <w:szCs w:val="28"/>
          <w:lang w:val="kk-KZ"/>
        </w:rPr>
        <w:t xml:space="preserve">накопительных культур </w:t>
      </w:r>
      <w:proofErr w:type="spellStart"/>
      <w:r w:rsidRPr="006802A1">
        <w:rPr>
          <w:rFonts w:ascii="Times New Roman" w:hAnsi="Times New Roman"/>
          <w:i/>
          <w:iCs/>
          <w:sz w:val="28"/>
          <w:szCs w:val="28"/>
        </w:rPr>
        <w:t>A.ferrooxidans</w:t>
      </w:r>
      <w:proofErr w:type="spellEnd"/>
      <w:r w:rsidRPr="006802A1">
        <w:rPr>
          <w:rFonts w:ascii="Times New Roman" w:hAnsi="Times New Roman"/>
          <w:sz w:val="28"/>
          <w:szCs w:val="28"/>
        </w:rPr>
        <w:t xml:space="preserve"> в стерильную среду </w:t>
      </w:r>
      <w:proofErr w:type="spellStart"/>
      <w:r w:rsidRPr="006802A1">
        <w:rPr>
          <w:rFonts w:ascii="Times New Roman" w:hAnsi="Times New Roman"/>
          <w:sz w:val="28"/>
          <w:szCs w:val="28"/>
        </w:rPr>
        <w:t>Сильвермана</w:t>
      </w:r>
      <w:proofErr w:type="spellEnd"/>
      <w:r w:rsidRPr="006802A1">
        <w:rPr>
          <w:rFonts w:ascii="Times New Roman" w:hAnsi="Times New Roman"/>
          <w:sz w:val="28"/>
          <w:szCs w:val="28"/>
        </w:rPr>
        <w:t xml:space="preserve"> и Лундгрена 9К культуры были очищены и проверены на активность.</w:t>
      </w:r>
    </w:p>
    <w:p w14:paraId="0BBEB935"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Наиболее активно развивались культуры, выделенные из проб руды. Всего на идентификацию было отобрано 14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ацидофильных бактерий. За 10 суток культивирования их титр возрастал до 10</w:t>
      </w:r>
      <w:r w:rsidRPr="006802A1">
        <w:rPr>
          <w:rFonts w:ascii="Times New Roman" w:hAnsi="Times New Roman"/>
          <w:sz w:val="28"/>
          <w:szCs w:val="28"/>
          <w:vertAlign w:val="superscript"/>
        </w:rPr>
        <w:t>7</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 Было отмечено, что в процессе пересевов активность окисления Fe</w:t>
      </w:r>
      <w:r w:rsidRPr="006802A1">
        <w:rPr>
          <w:rFonts w:ascii="Times New Roman" w:hAnsi="Times New Roman"/>
          <w:sz w:val="28"/>
          <w:szCs w:val="28"/>
          <w:vertAlign w:val="superscript"/>
        </w:rPr>
        <w:t>2+</w:t>
      </w:r>
      <w:r w:rsidR="005268D3" w:rsidRPr="006802A1">
        <w:rPr>
          <w:rFonts w:ascii="Times New Roman" w:hAnsi="Times New Roman"/>
          <w:sz w:val="28"/>
          <w:szCs w:val="28"/>
        </w:rPr>
        <w:t xml:space="preserve">возрастает, так как происходит </w:t>
      </w:r>
      <w:r w:rsidRPr="006802A1">
        <w:rPr>
          <w:rFonts w:ascii="Times New Roman" w:hAnsi="Times New Roman"/>
          <w:sz w:val="28"/>
          <w:szCs w:val="28"/>
        </w:rPr>
        <w:t>адаптация бактерий к искусственным средам.</w:t>
      </w:r>
    </w:p>
    <w:p w14:paraId="2ED3E4BF"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Исходя из анализа имеющихся гидрохимических материалов, химический состав и качество вод изучаемой площади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золотоносного месторождения характеризуется следующими данными. Сухой остаток </w:t>
      </w:r>
      <w:r w:rsidRPr="006802A1">
        <w:rPr>
          <w:rFonts w:ascii="Times New Roman" w:hAnsi="Times New Roman"/>
          <w:sz w:val="28"/>
          <w:szCs w:val="28"/>
        </w:rPr>
        <w:lastRenderedPageBreak/>
        <w:t>трещинных вод изменяется по площади и глубинам опробования составлял 0,2-0,6 г/дм</w:t>
      </w:r>
      <w:r w:rsidRPr="006802A1">
        <w:rPr>
          <w:rFonts w:ascii="Times New Roman" w:hAnsi="Times New Roman"/>
          <w:sz w:val="28"/>
          <w:szCs w:val="28"/>
          <w:vertAlign w:val="superscript"/>
        </w:rPr>
        <w:t>3</w:t>
      </w:r>
      <w:r w:rsidR="005F52C2" w:rsidRPr="006802A1">
        <w:rPr>
          <w:rFonts w:ascii="Times New Roman" w:hAnsi="Times New Roman"/>
          <w:sz w:val="28"/>
          <w:szCs w:val="28"/>
        </w:rPr>
        <w:t>, жесткость – 2,1-</w:t>
      </w:r>
      <w:r w:rsidRPr="006802A1">
        <w:rPr>
          <w:rFonts w:ascii="Times New Roman" w:hAnsi="Times New Roman"/>
          <w:sz w:val="28"/>
          <w:szCs w:val="28"/>
        </w:rPr>
        <w:t>5,3 мг-</w:t>
      </w:r>
      <w:proofErr w:type="spellStart"/>
      <w:r w:rsidRPr="006802A1">
        <w:rPr>
          <w:rFonts w:ascii="Times New Roman" w:hAnsi="Times New Roman"/>
          <w:sz w:val="28"/>
          <w:szCs w:val="28"/>
        </w:rPr>
        <w:t>экв</w:t>
      </w:r>
      <w:proofErr w:type="spellEnd"/>
      <w:r w:rsidRPr="006802A1">
        <w:rPr>
          <w:rFonts w:ascii="Times New Roman" w:hAnsi="Times New Roman"/>
          <w:sz w:val="28"/>
          <w:szCs w:val="28"/>
        </w:rPr>
        <w:t>/дм</w:t>
      </w:r>
      <w:r w:rsidRPr="006802A1">
        <w:rPr>
          <w:rFonts w:ascii="Times New Roman" w:hAnsi="Times New Roman"/>
          <w:sz w:val="28"/>
          <w:szCs w:val="28"/>
          <w:vertAlign w:val="superscript"/>
        </w:rPr>
        <w:t>3</w:t>
      </w:r>
      <w:r w:rsidRPr="006802A1">
        <w:rPr>
          <w:rFonts w:ascii="Times New Roman" w:hAnsi="Times New Roman"/>
          <w:sz w:val="28"/>
          <w:szCs w:val="28"/>
        </w:rPr>
        <w:t>, рН 6,7-7,9. Химический состав вод гидрокарбонатный и гидрокарбонатно-сульфатный по анионам и кальциевый, кальциево-натриевый по катионам.</w:t>
      </w:r>
    </w:p>
    <w:p w14:paraId="11FB3999"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Содержание веществ</w:t>
      </w:r>
      <w:r w:rsidR="004F60D1" w:rsidRPr="006802A1">
        <w:rPr>
          <w:rFonts w:ascii="Times New Roman" w:hAnsi="Times New Roman"/>
          <w:sz w:val="28"/>
          <w:szCs w:val="28"/>
        </w:rPr>
        <w:t>,</w:t>
      </w:r>
      <w:r w:rsidRPr="006802A1">
        <w:rPr>
          <w:rFonts w:ascii="Times New Roman" w:hAnsi="Times New Roman"/>
          <w:sz w:val="28"/>
          <w:szCs w:val="28"/>
        </w:rPr>
        <w:t xml:space="preserve"> группы азота (</w:t>
      </w:r>
      <w:r w:rsidRPr="006802A1">
        <w:rPr>
          <w:rFonts w:ascii="Times New Roman" w:hAnsi="Times New Roman"/>
          <w:sz w:val="28"/>
          <w:szCs w:val="28"/>
          <w:lang w:val="en-US"/>
        </w:rPr>
        <w:t>NO</w:t>
      </w:r>
      <w:r w:rsidRPr="006802A1">
        <w:rPr>
          <w:rFonts w:ascii="Times New Roman" w:hAnsi="Times New Roman"/>
          <w:sz w:val="28"/>
          <w:szCs w:val="28"/>
          <w:vertAlign w:val="subscript"/>
        </w:rPr>
        <w:t>2</w:t>
      </w:r>
      <w:r w:rsidRPr="006802A1">
        <w:rPr>
          <w:rFonts w:ascii="Times New Roman" w:hAnsi="Times New Roman"/>
          <w:sz w:val="28"/>
          <w:szCs w:val="28"/>
        </w:rPr>
        <w:t xml:space="preserve">, </w:t>
      </w:r>
      <w:r w:rsidRPr="006802A1">
        <w:rPr>
          <w:rFonts w:ascii="Times New Roman" w:hAnsi="Times New Roman"/>
          <w:sz w:val="28"/>
          <w:szCs w:val="28"/>
          <w:lang w:val="en-US"/>
        </w:rPr>
        <w:t>NO</w:t>
      </w:r>
      <w:r w:rsidRPr="006802A1">
        <w:rPr>
          <w:rFonts w:ascii="Times New Roman" w:hAnsi="Times New Roman"/>
          <w:sz w:val="28"/>
          <w:szCs w:val="28"/>
          <w:vertAlign w:val="subscript"/>
        </w:rPr>
        <w:t>3</w:t>
      </w:r>
      <w:r w:rsidRPr="006802A1">
        <w:rPr>
          <w:rFonts w:ascii="Times New Roman" w:hAnsi="Times New Roman"/>
          <w:sz w:val="28"/>
          <w:szCs w:val="28"/>
        </w:rPr>
        <w:t xml:space="preserve">, </w:t>
      </w:r>
      <w:r w:rsidRPr="006802A1">
        <w:rPr>
          <w:rFonts w:ascii="Times New Roman" w:hAnsi="Times New Roman"/>
          <w:sz w:val="28"/>
          <w:szCs w:val="28"/>
          <w:lang w:val="en-US"/>
        </w:rPr>
        <w:t>NH</w:t>
      </w:r>
      <w:r w:rsidRPr="006802A1">
        <w:rPr>
          <w:rFonts w:ascii="Times New Roman" w:hAnsi="Times New Roman"/>
          <w:sz w:val="28"/>
          <w:szCs w:val="28"/>
          <w:vertAlign w:val="subscript"/>
        </w:rPr>
        <w:t>4</w:t>
      </w:r>
      <w:r w:rsidRPr="006802A1">
        <w:rPr>
          <w:rFonts w:ascii="Times New Roman" w:hAnsi="Times New Roman"/>
          <w:sz w:val="28"/>
          <w:szCs w:val="28"/>
        </w:rPr>
        <w:t xml:space="preserve">) намного ниже нормативных уровней, </w:t>
      </w:r>
      <w:proofErr w:type="spellStart"/>
      <w:r w:rsidRPr="006802A1">
        <w:rPr>
          <w:rFonts w:ascii="Times New Roman" w:hAnsi="Times New Roman"/>
          <w:sz w:val="28"/>
          <w:szCs w:val="28"/>
        </w:rPr>
        <w:t>перманганатная</w:t>
      </w:r>
      <w:proofErr w:type="spellEnd"/>
      <w:r w:rsidRPr="006802A1">
        <w:rPr>
          <w:rFonts w:ascii="Times New Roman" w:hAnsi="Times New Roman"/>
          <w:sz w:val="28"/>
          <w:szCs w:val="28"/>
        </w:rPr>
        <w:t xml:space="preserve"> окисляемость по О</w:t>
      </w:r>
      <w:r w:rsidRPr="006802A1">
        <w:rPr>
          <w:rFonts w:ascii="Times New Roman" w:hAnsi="Times New Roman"/>
          <w:sz w:val="28"/>
          <w:szCs w:val="28"/>
          <w:vertAlign w:val="subscript"/>
        </w:rPr>
        <w:t>2</w:t>
      </w:r>
      <w:r w:rsidRPr="006802A1">
        <w:rPr>
          <w:rFonts w:ascii="Times New Roman" w:hAnsi="Times New Roman"/>
          <w:sz w:val="28"/>
          <w:szCs w:val="28"/>
        </w:rPr>
        <w:t xml:space="preserve"> низкая, концентрация железа не превышает 0,25 мг/дм</w:t>
      </w:r>
      <w:r w:rsidRPr="006802A1">
        <w:rPr>
          <w:rFonts w:ascii="Times New Roman" w:hAnsi="Times New Roman"/>
          <w:sz w:val="28"/>
          <w:szCs w:val="28"/>
          <w:vertAlign w:val="superscript"/>
        </w:rPr>
        <w:t>3</w:t>
      </w:r>
      <w:r w:rsidR="004F60D1" w:rsidRPr="006802A1">
        <w:rPr>
          <w:rFonts w:ascii="Times New Roman" w:hAnsi="Times New Roman"/>
          <w:sz w:val="28"/>
          <w:szCs w:val="28"/>
        </w:rPr>
        <w:t xml:space="preserve">. Микроэлементы </w:t>
      </w:r>
      <w:r w:rsidRPr="006802A1">
        <w:rPr>
          <w:rFonts w:ascii="Times New Roman" w:hAnsi="Times New Roman"/>
          <w:sz w:val="28"/>
          <w:szCs w:val="28"/>
          <w:lang w:val="en-US"/>
        </w:rPr>
        <w:t>Cu</w:t>
      </w:r>
      <w:r w:rsidRPr="006802A1">
        <w:rPr>
          <w:rFonts w:ascii="Times New Roman" w:hAnsi="Times New Roman"/>
          <w:sz w:val="28"/>
          <w:szCs w:val="28"/>
        </w:rPr>
        <w:t xml:space="preserve">, </w:t>
      </w:r>
      <w:r w:rsidRPr="006802A1">
        <w:rPr>
          <w:rFonts w:ascii="Times New Roman" w:hAnsi="Times New Roman"/>
          <w:sz w:val="28"/>
          <w:szCs w:val="28"/>
          <w:lang w:val="en-US"/>
        </w:rPr>
        <w:t>Pb</w:t>
      </w:r>
      <w:r w:rsidRPr="006802A1">
        <w:rPr>
          <w:rFonts w:ascii="Times New Roman" w:hAnsi="Times New Roman"/>
          <w:sz w:val="28"/>
          <w:szCs w:val="28"/>
        </w:rPr>
        <w:t xml:space="preserve">, </w:t>
      </w:r>
      <w:r w:rsidRPr="006802A1">
        <w:rPr>
          <w:rFonts w:ascii="Times New Roman" w:hAnsi="Times New Roman"/>
          <w:sz w:val="28"/>
          <w:szCs w:val="28"/>
          <w:lang w:val="en-US"/>
        </w:rPr>
        <w:t>Zn</w:t>
      </w:r>
      <w:r w:rsidRPr="006802A1">
        <w:rPr>
          <w:rFonts w:ascii="Times New Roman" w:hAnsi="Times New Roman"/>
          <w:sz w:val="28"/>
          <w:szCs w:val="28"/>
        </w:rPr>
        <w:t xml:space="preserve">, </w:t>
      </w:r>
      <w:r w:rsidRPr="006802A1">
        <w:rPr>
          <w:rFonts w:ascii="Times New Roman" w:hAnsi="Times New Roman"/>
          <w:sz w:val="28"/>
          <w:szCs w:val="28"/>
          <w:lang w:val="en-US"/>
        </w:rPr>
        <w:t>As</w:t>
      </w:r>
      <w:r w:rsidRPr="006802A1">
        <w:rPr>
          <w:rFonts w:ascii="Times New Roman" w:hAnsi="Times New Roman"/>
          <w:sz w:val="28"/>
          <w:szCs w:val="28"/>
        </w:rPr>
        <w:t xml:space="preserve">, </w:t>
      </w:r>
      <w:r w:rsidRPr="006802A1">
        <w:rPr>
          <w:rFonts w:ascii="Times New Roman" w:hAnsi="Times New Roman"/>
          <w:sz w:val="28"/>
          <w:szCs w:val="28"/>
          <w:lang w:val="en-US"/>
        </w:rPr>
        <w:t>F</w:t>
      </w:r>
      <w:r w:rsidR="004F60D1" w:rsidRPr="006802A1">
        <w:rPr>
          <w:rFonts w:ascii="Times New Roman" w:hAnsi="Times New Roman"/>
          <w:sz w:val="28"/>
          <w:szCs w:val="28"/>
        </w:rPr>
        <w:t xml:space="preserve"> и др.</w:t>
      </w:r>
      <w:r w:rsidRPr="006802A1">
        <w:rPr>
          <w:rFonts w:ascii="Times New Roman" w:hAnsi="Times New Roman"/>
          <w:sz w:val="28"/>
          <w:szCs w:val="28"/>
        </w:rPr>
        <w:t xml:space="preserve"> содержатся в количествах намного меньше допустимых пределов.</w:t>
      </w:r>
    </w:p>
    <w:p w14:paraId="6DDD5DA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11CE5020" wp14:editId="32E486C9">
            <wp:extent cx="4445876" cy="3074276"/>
            <wp:effectExtent l="0" t="0" r="0" b="0"/>
            <wp:docPr id="12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05DA20F" w14:textId="161A0518" w:rsidR="009571FC" w:rsidRPr="006802A1" w:rsidRDefault="000712FF"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4559D2" w:rsidRPr="006802A1">
        <w:rPr>
          <w:rFonts w:ascii="Times New Roman" w:hAnsi="Times New Roman"/>
          <w:sz w:val="28"/>
          <w:szCs w:val="28"/>
          <w:lang w:val="kk-KZ"/>
        </w:rPr>
        <w:t>3.</w:t>
      </w:r>
      <w:r w:rsidR="00E03805" w:rsidRPr="006802A1">
        <w:rPr>
          <w:rFonts w:ascii="Times New Roman" w:hAnsi="Times New Roman"/>
          <w:sz w:val="28"/>
          <w:szCs w:val="28"/>
          <w:lang w:val="kk-KZ"/>
        </w:rPr>
        <w:t>10</w:t>
      </w:r>
      <w:r w:rsidR="00E434B1" w:rsidRPr="006802A1">
        <w:rPr>
          <w:rFonts w:ascii="Times New Roman" w:hAnsi="Times New Roman"/>
          <w:sz w:val="28"/>
          <w:szCs w:val="28"/>
          <w:lang w:val="kk-KZ"/>
        </w:rPr>
        <w:t>.</w:t>
      </w:r>
      <w:r w:rsidR="009571FC" w:rsidRPr="006802A1">
        <w:rPr>
          <w:rFonts w:ascii="Times New Roman" w:hAnsi="Times New Roman"/>
          <w:sz w:val="28"/>
          <w:szCs w:val="28"/>
        </w:rPr>
        <w:t xml:space="preserve"> Численность бактерий</w:t>
      </w:r>
      <w:r w:rsidR="009571FC" w:rsidRPr="006802A1">
        <w:rPr>
          <w:rFonts w:ascii="Times New Roman" w:hAnsi="Times New Roman"/>
          <w:i/>
          <w:iCs/>
          <w:sz w:val="28"/>
          <w:szCs w:val="28"/>
        </w:rPr>
        <w:t xml:space="preserve"> A. </w:t>
      </w:r>
      <w:proofErr w:type="spellStart"/>
      <w:r w:rsidR="009571FC" w:rsidRPr="006802A1">
        <w:rPr>
          <w:rFonts w:ascii="Times New Roman" w:hAnsi="Times New Roman"/>
          <w:i/>
          <w:iCs/>
          <w:sz w:val="28"/>
          <w:szCs w:val="28"/>
        </w:rPr>
        <w:t>ferrooxidans</w:t>
      </w:r>
      <w:proofErr w:type="spellEnd"/>
      <w:r w:rsidR="009571FC" w:rsidRPr="006802A1">
        <w:rPr>
          <w:rFonts w:ascii="Times New Roman" w:hAnsi="Times New Roman"/>
          <w:sz w:val="28"/>
          <w:szCs w:val="28"/>
        </w:rPr>
        <w:t xml:space="preserve"> в шахтных водах </w:t>
      </w:r>
    </w:p>
    <w:p w14:paraId="031EF8B0" w14:textId="77777777" w:rsidR="006F71A1" w:rsidRPr="006802A1" w:rsidRDefault="006F71A1" w:rsidP="006802A1">
      <w:pPr>
        <w:shd w:val="clear" w:color="auto" w:fill="FFFFFF" w:themeFill="background1"/>
        <w:tabs>
          <w:tab w:val="left" w:pos="8222"/>
        </w:tabs>
        <w:spacing w:after="0" w:line="360" w:lineRule="auto"/>
        <w:jc w:val="center"/>
        <w:rPr>
          <w:rFonts w:ascii="Times New Roman" w:hAnsi="Times New Roman"/>
          <w:sz w:val="28"/>
          <w:szCs w:val="28"/>
        </w:rPr>
      </w:pPr>
    </w:p>
    <w:p w14:paraId="5637263E" w14:textId="60853130"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lang w:eastAsia="ko-KR"/>
        </w:rPr>
      </w:pPr>
      <w:proofErr w:type="spellStart"/>
      <w:r w:rsidRPr="006802A1">
        <w:rPr>
          <w:rFonts w:ascii="Times New Roman" w:hAnsi="Times New Roman"/>
          <w:sz w:val="28"/>
          <w:szCs w:val="28"/>
          <w:lang w:eastAsia="ko-KR"/>
        </w:rPr>
        <w:t>Тионовые</w:t>
      </w:r>
      <w:proofErr w:type="spellEnd"/>
      <w:r w:rsidRPr="006802A1">
        <w:rPr>
          <w:rFonts w:ascii="Times New Roman" w:hAnsi="Times New Roman"/>
          <w:sz w:val="28"/>
          <w:szCs w:val="28"/>
          <w:lang w:eastAsia="ko-KR"/>
        </w:rPr>
        <w:t xml:space="preserve"> бактерии </w:t>
      </w:r>
      <w:proofErr w:type="spellStart"/>
      <w:r w:rsidRPr="006802A1">
        <w:rPr>
          <w:rFonts w:ascii="Times New Roman" w:hAnsi="Times New Roman"/>
          <w:i/>
          <w:iCs/>
          <w:sz w:val="28"/>
          <w:szCs w:val="28"/>
        </w:rPr>
        <w:t>A.ferrooxidans</w:t>
      </w:r>
      <w:proofErr w:type="spellEnd"/>
      <w:r w:rsidRPr="006802A1">
        <w:rPr>
          <w:rFonts w:ascii="Times New Roman" w:hAnsi="Times New Roman"/>
          <w:i/>
          <w:iCs/>
          <w:sz w:val="28"/>
          <w:szCs w:val="28"/>
        </w:rPr>
        <w:t xml:space="preserve"> </w:t>
      </w:r>
      <w:r w:rsidRPr="006802A1">
        <w:rPr>
          <w:rFonts w:ascii="Times New Roman" w:hAnsi="Times New Roman"/>
          <w:sz w:val="28"/>
          <w:szCs w:val="28"/>
          <w:lang w:eastAsia="ko-KR"/>
        </w:rPr>
        <w:t xml:space="preserve">встречались в основном в воде, имеющую слабо-кислую реакцию среды (рН 5,0–5,5). Наибольшее количество </w:t>
      </w:r>
      <w:proofErr w:type="spellStart"/>
      <w:r w:rsidRPr="006802A1">
        <w:rPr>
          <w:rFonts w:ascii="Times New Roman" w:hAnsi="Times New Roman"/>
          <w:i/>
          <w:iCs/>
          <w:sz w:val="28"/>
          <w:szCs w:val="28"/>
        </w:rPr>
        <w:t>A.ferrooxidans</w:t>
      </w:r>
      <w:proofErr w:type="spellEnd"/>
      <w:r w:rsidRPr="006802A1">
        <w:rPr>
          <w:rFonts w:ascii="Times New Roman" w:hAnsi="Times New Roman"/>
          <w:i/>
          <w:iCs/>
          <w:sz w:val="28"/>
          <w:szCs w:val="28"/>
        </w:rPr>
        <w:t xml:space="preserve"> </w:t>
      </w:r>
      <w:r w:rsidRPr="006802A1">
        <w:rPr>
          <w:rFonts w:ascii="Times New Roman" w:hAnsi="Times New Roman"/>
          <w:sz w:val="28"/>
          <w:szCs w:val="28"/>
          <w:lang w:eastAsia="ko-KR"/>
        </w:rPr>
        <w:t>было отмечено в пробах шахтной воды горизонта 170, численность варьировала в пределах 10-10</w:t>
      </w:r>
      <w:r w:rsidRPr="006802A1">
        <w:rPr>
          <w:rFonts w:ascii="Times New Roman" w:hAnsi="Times New Roman"/>
          <w:sz w:val="28"/>
          <w:szCs w:val="28"/>
          <w:vertAlign w:val="superscript"/>
          <w:lang w:eastAsia="ko-KR"/>
        </w:rPr>
        <w:t>3</w:t>
      </w:r>
      <w:r w:rsidRPr="006802A1">
        <w:rPr>
          <w:rFonts w:ascii="Times New Roman" w:hAnsi="Times New Roman"/>
          <w:sz w:val="28"/>
          <w:szCs w:val="28"/>
          <w:lang w:eastAsia="ko-KR"/>
        </w:rPr>
        <w:t xml:space="preserve"> </w:t>
      </w:r>
      <w:proofErr w:type="spellStart"/>
      <w:r w:rsidRPr="006802A1">
        <w:rPr>
          <w:rFonts w:ascii="Times New Roman" w:hAnsi="Times New Roman"/>
          <w:sz w:val="28"/>
          <w:szCs w:val="28"/>
          <w:lang w:eastAsia="ko-KR"/>
        </w:rPr>
        <w:t>кл</w:t>
      </w:r>
      <w:proofErr w:type="spellEnd"/>
      <w:r w:rsidRPr="006802A1">
        <w:rPr>
          <w:rFonts w:ascii="Times New Roman" w:hAnsi="Times New Roman"/>
          <w:sz w:val="28"/>
          <w:szCs w:val="28"/>
          <w:lang w:eastAsia="ko-KR"/>
        </w:rPr>
        <w:t>/мл воды, а также в рудничных водах горизонтов 210 и 290 с численностью до 10</w:t>
      </w:r>
      <w:r w:rsidRPr="006802A1">
        <w:rPr>
          <w:rFonts w:ascii="Times New Roman" w:hAnsi="Times New Roman"/>
          <w:sz w:val="28"/>
          <w:szCs w:val="28"/>
          <w:vertAlign w:val="superscript"/>
          <w:lang w:eastAsia="ko-KR"/>
        </w:rPr>
        <w:t>2</w:t>
      </w:r>
      <w:r w:rsidR="000712FF" w:rsidRPr="006802A1">
        <w:rPr>
          <w:rFonts w:ascii="Times New Roman" w:hAnsi="Times New Roman"/>
          <w:sz w:val="28"/>
          <w:szCs w:val="28"/>
          <w:lang w:eastAsia="ko-KR"/>
        </w:rPr>
        <w:t xml:space="preserve"> </w:t>
      </w:r>
      <w:proofErr w:type="spellStart"/>
      <w:r w:rsidR="000712FF" w:rsidRPr="006802A1">
        <w:rPr>
          <w:rFonts w:ascii="Times New Roman" w:hAnsi="Times New Roman"/>
          <w:sz w:val="28"/>
          <w:szCs w:val="28"/>
          <w:lang w:eastAsia="ko-KR"/>
        </w:rPr>
        <w:t>кл</w:t>
      </w:r>
      <w:proofErr w:type="spellEnd"/>
      <w:r w:rsidR="000712FF" w:rsidRPr="006802A1">
        <w:rPr>
          <w:rFonts w:ascii="Times New Roman" w:hAnsi="Times New Roman"/>
          <w:sz w:val="28"/>
          <w:szCs w:val="28"/>
          <w:lang w:eastAsia="ko-KR"/>
        </w:rPr>
        <w:t xml:space="preserve">/ мл воды (рис. </w:t>
      </w:r>
      <w:r w:rsidR="001C0E1C" w:rsidRPr="006802A1">
        <w:rPr>
          <w:rFonts w:ascii="Times New Roman" w:hAnsi="Times New Roman"/>
          <w:sz w:val="28"/>
          <w:szCs w:val="28"/>
          <w:lang w:val="kk-KZ" w:eastAsia="ko-KR"/>
        </w:rPr>
        <w:t>3.</w:t>
      </w:r>
      <w:r w:rsidR="00E03805" w:rsidRPr="006802A1">
        <w:rPr>
          <w:rFonts w:ascii="Times New Roman" w:hAnsi="Times New Roman"/>
          <w:sz w:val="28"/>
          <w:szCs w:val="28"/>
          <w:lang w:val="kk-KZ" w:eastAsia="ko-KR"/>
        </w:rPr>
        <w:t>10</w:t>
      </w:r>
      <w:r w:rsidRPr="006802A1">
        <w:rPr>
          <w:rFonts w:ascii="Times New Roman" w:hAnsi="Times New Roman"/>
          <w:sz w:val="28"/>
          <w:szCs w:val="28"/>
          <w:lang w:eastAsia="ko-KR"/>
        </w:rPr>
        <w:t xml:space="preserve">). </w:t>
      </w:r>
    </w:p>
    <w:p w14:paraId="1CC2FC1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lang w:eastAsia="ko-KR"/>
        </w:rPr>
        <w:t xml:space="preserve">В водах горизонтов 90 и 330 </w:t>
      </w:r>
      <w:proofErr w:type="spellStart"/>
      <w:r w:rsidRPr="006802A1">
        <w:rPr>
          <w:rFonts w:ascii="Times New Roman" w:hAnsi="Times New Roman"/>
          <w:sz w:val="28"/>
          <w:szCs w:val="28"/>
          <w:lang w:eastAsia="ko-KR"/>
        </w:rPr>
        <w:t>тионовые</w:t>
      </w:r>
      <w:proofErr w:type="spellEnd"/>
      <w:r w:rsidRPr="006802A1">
        <w:rPr>
          <w:rFonts w:ascii="Times New Roman" w:hAnsi="Times New Roman"/>
          <w:sz w:val="28"/>
          <w:szCs w:val="28"/>
          <w:lang w:eastAsia="ko-KR"/>
        </w:rPr>
        <w:t xml:space="preserve"> бактерий не обнаружены, что видимо, связано </w:t>
      </w:r>
      <w:r w:rsidR="00AF4B3D" w:rsidRPr="006802A1">
        <w:rPr>
          <w:rFonts w:ascii="Times New Roman" w:hAnsi="Times New Roman"/>
          <w:sz w:val="28"/>
          <w:szCs w:val="28"/>
          <w:lang w:eastAsia="ko-KR"/>
        </w:rPr>
        <w:t xml:space="preserve">с нейтральной реакцией шахтных </w:t>
      </w:r>
      <w:r w:rsidRPr="006802A1">
        <w:rPr>
          <w:rFonts w:ascii="Times New Roman" w:hAnsi="Times New Roman"/>
          <w:sz w:val="28"/>
          <w:szCs w:val="28"/>
          <w:lang w:eastAsia="ko-KR"/>
        </w:rPr>
        <w:t>вод и непродолжительным контактом руд с кислородом воздуха.</w:t>
      </w:r>
    </w:p>
    <w:p w14:paraId="7F4E71A5"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Была попытка выделить б</w:t>
      </w:r>
      <w:r w:rsidRPr="006802A1">
        <w:rPr>
          <w:rFonts w:ascii="Times New Roman" w:hAnsi="Times New Roman"/>
          <w:color w:val="000000"/>
          <w:sz w:val="28"/>
          <w:szCs w:val="28"/>
          <w:shd w:val="clear" w:color="auto" w:fill="FFFFFF"/>
        </w:rPr>
        <w:t xml:space="preserve">актерии </w:t>
      </w:r>
      <w:proofErr w:type="spellStart"/>
      <w:r w:rsidRPr="006802A1">
        <w:rPr>
          <w:rFonts w:ascii="Times New Roman" w:hAnsi="Times New Roman"/>
          <w:i/>
          <w:color w:val="000000"/>
          <w:sz w:val="28"/>
          <w:szCs w:val="28"/>
          <w:shd w:val="clear" w:color="auto" w:fill="FFFFFF"/>
        </w:rPr>
        <w:t>T.thiooxidans</w:t>
      </w:r>
      <w:proofErr w:type="spellEnd"/>
      <w:r w:rsidRPr="006802A1">
        <w:rPr>
          <w:rFonts w:ascii="Times New Roman" w:hAnsi="Times New Roman"/>
          <w:color w:val="000000"/>
          <w:sz w:val="28"/>
          <w:szCs w:val="28"/>
          <w:shd w:val="clear" w:color="auto" w:fill="FFFFFF"/>
        </w:rPr>
        <w:t xml:space="preserve"> из шахтных вод различного горизонта золотоносного месторождения Риддер-</w:t>
      </w:r>
      <w:proofErr w:type="spellStart"/>
      <w:r w:rsidRPr="006802A1">
        <w:rPr>
          <w:rFonts w:ascii="Times New Roman" w:hAnsi="Times New Roman"/>
          <w:color w:val="000000"/>
          <w:sz w:val="28"/>
          <w:szCs w:val="28"/>
          <w:shd w:val="clear" w:color="auto" w:fill="FFFFFF"/>
        </w:rPr>
        <w:t>Сокольное</w:t>
      </w:r>
      <w:proofErr w:type="spellEnd"/>
      <w:r w:rsidRPr="006802A1">
        <w:rPr>
          <w:rFonts w:ascii="Times New Roman" w:hAnsi="Times New Roman"/>
          <w:color w:val="000000"/>
          <w:sz w:val="28"/>
          <w:szCs w:val="28"/>
          <w:shd w:val="clear" w:color="auto" w:fill="FFFFFF"/>
        </w:rPr>
        <w:t xml:space="preserve">. Выделенные культуры оказались аэробами и развиваются только в сильнокислой среде при pH ниже 4,0, причем </w:t>
      </w:r>
      <w:proofErr w:type="spellStart"/>
      <w:r w:rsidRPr="006802A1">
        <w:rPr>
          <w:rFonts w:ascii="Times New Roman" w:hAnsi="Times New Roman"/>
          <w:i/>
          <w:color w:val="000000"/>
          <w:sz w:val="28"/>
          <w:szCs w:val="28"/>
          <w:shd w:val="clear" w:color="auto" w:fill="FFFFFF"/>
        </w:rPr>
        <w:t>T.thiooxidans</w:t>
      </w:r>
      <w:proofErr w:type="spellEnd"/>
      <w:r w:rsidRPr="006802A1">
        <w:rPr>
          <w:rFonts w:ascii="Times New Roman" w:hAnsi="Times New Roman"/>
          <w:color w:val="000000"/>
          <w:sz w:val="28"/>
          <w:szCs w:val="28"/>
          <w:shd w:val="clear" w:color="auto" w:fill="FFFFFF"/>
        </w:rPr>
        <w:t xml:space="preserve"> интенсивно окисляет серу до серной кислоты и играет большую рол</w:t>
      </w:r>
      <w:r w:rsidR="005268D3" w:rsidRPr="006802A1">
        <w:rPr>
          <w:rFonts w:ascii="Times New Roman" w:hAnsi="Times New Roman"/>
          <w:color w:val="000000"/>
          <w:sz w:val="28"/>
          <w:szCs w:val="28"/>
          <w:shd w:val="clear" w:color="auto" w:fill="FFFFFF"/>
        </w:rPr>
        <w:t>ь в окислении минеральной серы.</w:t>
      </w:r>
      <w:r w:rsidRPr="006802A1">
        <w:rPr>
          <w:rFonts w:ascii="Times New Roman" w:hAnsi="Times New Roman"/>
          <w:sz w:val="28"/>
          <w:szCs w:val="28"/>
        </w:rPr>
        <w:t xml:space="preserve"> Распространение бактерий</w:t>
      </w:r>
      <w:r w:rsidRPr="006802A1">
        <w:rPr>
          <w:rFonts w:ascii="Times New Roman" w:hAnsi="Times New Roman"/>
          <w:i/>
          <w:iCs/>
          <w:sz w:val="28"/>
          <w:szCs w:val="28"/>
        </w:rPr>
        <w:t xml:space="preserve"> Т.</w:t>
      </w:r>
      <w:proofErr w:type="spellStart"/>
      <w:r w:rsidRPr="006802A1">
        <w:rPr>
          <w:rFonts w:ascii="Times New Roman" w:hAnsi="Times New Roman"/>
          <w:i/>
          <w:iCs/>
          <w:sz w:val="28"/>
          <w:szCs w:val="28"/>
          <w:lang w:val="en-US"/>
        </w:rPr>
        <w:t>thi</w:t>
      </w:r>
      <w:r w:rsidRPr="006802A1">
        <w:rPr>
          <w:rFonts w:ascii="Times New Roman" w:hAnsi="Times New Roman"/>
          <w:i/>
          <w:iCs/>
          <w:sz w:val="28"/>
          <w:szCs w:val="28"/>
        </w:rPr>
        <w:t>ooxidans</w:t>
      </w:r>
      <w:proofErr w:type="spellEnd"/>
      <w:r w:rsidRPr="006802A1">
        <w:rPr>
          <w:rFonts w:ascii="Times New Roman" w:hAnsi="Times New Roman"/>
          <w:sz w:val="28"/>
          <w:szCs w:val="28"/>
        </w:rPr>
        <w:t xml:space="preserve"> в природе зависит от наличия восстановленных соеди</w:t>
      </w:r>
      <w:r w:rsidR="005268D3" w:rsidRPr="006802A1">
        <w:rPr>
          <w:rFonts w:ascii="Times New Roman" w:hAnsi="Times New Roman"/>
          <w:sz w:val="28"/>
          <w:szCs w:val="28"/>
        </w:rPr>
        <w:t xml:space="preserve">нений серы, используемых этими </w:t>
      </w:r>
      <w:r w:rsidRPr="006802A1">
        <w:rPr>
          <w:rFonts w:ascii="Times New Roman" w:hAnsi="Times New Roman"/>
          <w:sz w:val="28"/>
          <w:szCs w:val="28"/>
        </w:rPr>
        <w:t xml:space="preserve">бактериями для хемоавтотрофного роста. Основная масса серы в природе связана с металлами в сульфатной и сульфидной форме, часть ее находится в виде самородных месторождений. </w:t>
      </w:r>
      <w:r w:rsidRPr="006802A1">
        <w:rPr>
          <w:rFonts w:ascii="Times New Roman" w:hAnsi="Times New Roman"/>
          <w:iCs/>
          <w:sz w:val="28"/>
          <w:szCs w:val="28"/>
        </w:rPr>
        <w:t xml:space="preserve">Как известно, </w:t>
      </w:r>
      <w:r w:rsidRPr="006802A1">
        <w:rPr>
          <w:rFonts w:ascii="Times New Roman" w:hAnsi="Times New Roman"/>
          <w:sz w:val="28"/>
          <w:szCs w:val="28"/>
        </w:rPr>
        <w:t>бактерий этой группы способны осуществлять процессы, приводящие к разрушению или образованию месторождений полезных ископаемых, минералов и горных пород, а также к миграции отдельных элементов. Изучение этих процессов важно для теоретических представлений о круговороте элементов, а также для добычи полезных ископаемых.</w:t>
      </w:r>
    </w:p>
    <w:p w14:paraId="7F6ABEF9" w14:textId="2320F06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lang w:eastAsia="ko-KR"/>
        </w:rPr>
      </w:pPr>
      <w:r w:rsidRPr="006802A1">
        <w:rPr>
          <w:rFonts w:ascii="Times New Roman" w:hAnsi="Times New Roman"/>
          <w:sz w:val="28"/>
          <w:szCs w:val="28"/>
          <w:lang w:eastAsia="ko-KR"/>
        </w:rPr>
        <w:t xml:space="preserve">При обследовании стоячих вод и </w:t>
      </w:r>
      <w:proofErr w:type="spellStart"/>
      <w:r w:rsidRPr="006802A1">
        <w:rPr>
          <w:rFonts w:ascii="Times New Roman" w:hAnsi="Times New Roman"/>
          <w:sz w:val="28"/>
          <w:szCs w:val="28"/>
          <w:lang w:eastAsia="ko-KR"/>
        </w:rPr>
        <w:t>капежей</w:t>
      </w:r>
      <w:proofErr w:type="spellEnd"/>
      <w:r w:rsidRPr="006802A1">
        <w:rPr>
          <w:rFonts w:ascii="Times New Roman" w:hAnsi="Times New Roman"/>
          <w:sz w:val="28"/>
          <w:szCs w:val="28"/>
          <w:lang w:eastAsia="ko-KR"/>
        </w:rPr>
        <w:t xml:space="preserve"> месторождения </w:t>
      </w:r>
      <w:r w:rsidRPr="006802A1">
        <w:rPr>
          <w:rFonts w:ascii="Times New Roman" w:hAnsi="Times New Roman"/>
          <w:i/>
          <w:iCs/>
          <w:sz w:val="28"/>
          <w:szCs w:val="28"/>
          <w:lang w:val="en-US"/>
        </w:rPr>
        <w:t>T</w:t>
      </w:r>
      <w:r w:rsidRPr="006802A1">
        <w:rPr>
          <w:rFonts w:ascii="Times New Roman" w:hAnsi="Times New Roman"/>
          <w:i/>
          <w:iCs/>
          <w:sz w:val="28"/>
          <w:szCs w:val="28"/>
        </w:rPr>
        <w:t>.</w:t>
      </w:r>
      <w:proofErr w:type="spellStart"/>
      <w:r w:rsidRPr="006802A1">
        <w:rPr>
          <w:rFonts w:ascii="Times New Roman" w:hAnsi="Times New Roman"/>
          <w:i/>
          <w:iCs/>
          <w:sz w:val="28"/>
          <w:szCs w:val="28"/>
          <w:lang w:val="en-US"/>
        </w:rPr>
        <w:t>thi</w:t>
      </w:r>
      <w:r w:rsidRPr="006802A1">
        <w:rPr>
          <w:rFonts w:ascii="Times New Roman" w:hAnsi="Times New Roman"/>
          <w:i/>
          <w:iCs/>
          <w:sz w:val="28"/>
          <w:szCs w:val="28"/>
        </w:rPr>
        <w:t>ooxidans</w:t>
      </w:r>
      <w:proofErr w:type="spellEnd"/>
      <w:r w:rsidRPr="006802A1">
        <w:rPr>
          <w:rFonts w:ascii="Times New Roman" w:hAnsi="Times New Roman"/>
          <w:sz w:val="28"/>
          <w:szCs w:val="28"/>
          <w:lang w:eastAsia="ko-KR"/>
        </w:rPr>
        <w:t xml:space="preserve"> были обнаружены в пробах воды, имеющих слабокислую ре</w:t>
      </w:r>
      <w:r w:rsidR="005268D3" w:rsidRPr="006802A1">
        <w:rPr>
          <w:rFonts w:ascii="Times New Roman" w:hAnsi="Times New Roman"/>
          <w:sz w:val="28"/>
          <w:szCs w:val="28"/>
          <w:lang w:eastAsia="ko-KR"/>
        </w:rPr>
        <w:t>акцию (рН 5,0-5,5), численность</w:t>
      </w:r>
      <w:r w:rsidRPr="006802A1">
        <w:rPr>
          <w:rFonts w:ascii="Times New Roman" w:hAnsi="Times New Roman"/>
          <w:sz w:val="28"/>
          <w:szCs w:val="28"/>
          <w:lang w:eastAsia="ko-KR"/>
        </w:rPr>
        <w:t xml:space="preserve"> достигала 10-10</w:t>
      </w:r>
      <w:r w:rsidRPr="006802A1">
        <w:rPr>
          <w:rFonts w:ascii="Times New Roman" w:hAnsi="Times New Roman"/>
          <w:sz w:val="28"/>
          <w:szCs w:val="28"/>
          <w:vertAlign w:val="superscript"/>
          <w:lang w:eastAsia="ko-KR"/>
        </w:rPr>
        <w:t>2</w:t>
      </w:r>
      <w:r w:rsidRPr="006802A1">
        <w:rPr>
          <w:rFonts w:ascii="Times New Roman" w:hAnsi="Times New Roman"/>
          <w:sz w:val="28"/>
          <w:szCs w:val="28"/>
          <w:lang w:eastAsia="ko-KR"/>
        </w:rPr>
        <w:t xml:space="preserve"> </w:t>
      </w:r>
      <w:proofErr w:type="spellStart"/>
      <w:r w:rsidRPr="006802A1">
        <w:rPr>
          <w:rFonts w:ascii="Times New Roman" w:hAnsi="Times New Roman"/>
          <w:sz w:val="28"/>
          <w:szCs w:val="28"/>
          <w:lang w:eastAsia="ko-KR"/>
        </w:rPr>
        <w:t>кл</w:t>
      </w:r>
      <w:proofErr w:type="spellEnd"/>
      <w:r w:rsidRPr="006802A1">
        <w:rPr>
          <w:rFonts w:ascii="Times New Roman" w:hAnsi="Times New Roman"/>
          <w:sz w:val="28"/>
          <w:szCs w:val="28"/>
          <w:lang w:eastAsia="ko-KR"/>
        </w:rPr>
        <w:t xml:space="preserve">/мл </w:t>
      </w:r>
      <w:r w:rsidRPr="006802A1">
        <w:rPr>
          <w:rFonts w:ascii="Times New Roman" w:hAnsi="Times New Roman"/>
          <w:sz w:val="28"/>
          <w:szCs w:val="28"/>
          <w:lang w:val="kk-KZ" w:eastAsia="ko-KR"/>
        </w:rPr>
        <w:t>(</w:t>
      </w:r>
      <w:r w:rsidR="007236B1" w:rsidRPr="006802A1">
        <w:rPr>
          <w:rFonts w:ascii="Times New Roman" w:hAnsi="Times New Roman"/>
          <w:sz w:val="28"/>
          <w:szCs w:val="28"/>
          <w:lang w:eastAsia="ko-KR"/>
        </w:rPr>
        <w:t>рис</w:t>
      </w:r>
      <w:r w:rsidR="007236B1" w:rsidRPr="006802A1">
        <w:rPr>
          <w:rFonts w:ascii="Times New Roman" w:hAnsi="Times New Roman"/>
          <w:sz w:val="28"/>
          <w:szCs w:val="28"/>
          <w:lang w:val="kk-KZ" w:eastAsia="ko-KR"/>
        </w:rPr>
        <w:t>.</w:t>
      </w:r>
      <w:r w:rsidR="00ED1B1C" w:rsidRPr="006802A1">
        <w:rPr>
          <w:rFonts w:ascii="Times New Roman" w:hAnsi="Times New Roman"/>
          <w:sz w:val="28"/>
          <w:szCs w:val="28"/>
          <w:lang w:eastAsia="ko-KR"/>
        </w:rPr>
        <w:t xml:space="preserve"> 3.</w:t>
      </w:r>
      <w:r w:rsidR="00E03805" w:rsidRPr="006802A1">
        <w:rPr>
          <w:rFonts w:ascii="Times New Roman" w:hAnsi="Times New Roman"/>
          <w:sz w:val="28"/>
          <w:szCs w:val="28"/>
          <w:lang w:val="kk-KZ" w:eastAsia="ko-KR"/>
        </w:rPr>
        <w:t>11</w:t>
      </w:r>
      <w:r w:rsidRPr="006802A1">
        <w:rPr>
          <w:rFonts w:ascii="Times New Roman" w:hAnsi="Times New Roman"/>
          <w:sz w:val="28"/>
          <w:szCs w:val="28"/>
          <w:lang w:eastAsia="ko-KR"/>
        </w:rPr>
        <w:t xml:space="preserve">). Было установлено, что температура рудного тела с увеличением глубины горизонта снижается </w:t>
      </w:r>
      <w:r w:rsidRPr="006802A1">
        <w:rPr>
          <w:rFonts w:ascii="Times New Roman" w:hAnsi="Times New Roman"/>
          <w:sz w:val="28"/>
          <w:szCs w:val="28"/>
          <w:lang w:val="en-US" w:eastAsia="ko-KR"/>
        </w:rPr>
        <w:t>c</w:t>
      </w:r>
      <w:r w:rsidRPr="006802A1">
        <w:rPr>
          <w:rFonts w:ascii="Times New Roman" w:hAnsi="Times New Roman"/>
          <w:sz w:val="28"/>
          <w:szCs w:val="28"/>
          <w:lang w:eastAsia="ko-KR"/>
        </w:rPr>
        <w:t xml:space="preserve"> 12 до 6,5</w:t>
      </w:r>
      <w:r w:rsidRPr="006802A1">
        <w:rPr>
          <w:rFonts w:ascii="Times New Roman" w:hAnsi="Times New Roman"/>
          <w:sz w:val="28"/>
          <w:szCs w:val="28"/>
          <w:vertAlign w:val="superscript"/>
          <w:lang w:eastAsia="ko-KR"/>
        </w:rPr>
        <w:t>о</w:t>
      </w:r>
      <w:r w:rsidR="005F52C2" w:rsidRPr="006802A1">
        <w:rPr>
          <w:rFonts w:ascii="Times New Roman" w:hAnsi="Times New Roman"/>
          <w:sz w:val="28"/>
          <w:szCs w:val="28"/>
          <w:lang w:eastAsia="ko-KR"/>
        </w:rPr>
        <w:t>С, рН колеблется в пределах 5,5-</w:t>
      </w:r>
      <w:r w:rsidRPr="006802A1">
        <w:rPr>
          <w:rFonts w:ascii="Times New Roman" w:hAnsi="Times New Roman"/>
          <w:sz w:val="28"/>
          <w:szCs w:val="28"/>
          <w:lang w:eastAsia="ko-KR"/>
        </w:rPr>
        <w:t>7,5.</w:t>
      </w:r>
    </w:p>
    <w:p w14:paraId="3D2D565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lang w:eastAsia="ko-KR"/>
        </w:rPr>
      </w:pPr>
      <w:r w:rsidRPr="006802A1">
        <w:rPr>
          <w:rFonts w:ascii="Times New Roman" w:hAnsi="Times New Roman"/>
          <w:sz w:val="28"/>
          <w:szCs w:val="28"/>
          <w:lang w:eastAsia="ko-KR"/>
        </w:rPr>
        <w:t xml:space="preserve">Таким образом, обнаружение </w:t>
      </w:r>
      <w:proofErr w:type="spellStart"/>
      <w:r w:rsidRPr="006802A1">
        <w:rPr>
          <w:rFonts w:ascii="Times New Roman" w:hAnsi="Times New Roman"/>
          <w:sz w:val="28"/>
          <w:szCs w:val="28"/>
          <w:lang w:eastAsia="ko-KR"/>
        </w:rPr>
        <w:t>тионовых</w:t>
      </w:r>
      <w:proofErr w:type="spellEnd"/>
      <w:r w:rsidRPr="006802A1">
        <w:rPr>
          <w:rFonts w:ascii="Times New Roman" w:hAnsi="Times New Roman"/>
          <w:sz w:val="28"/>
          <w:szCs w:val="28"/>
          <w:lang w:eastAsia="ko-KR"/>
        </w:rPr>
        <w:t xml:space="preserve"> бактерий в шахтных водах на различных горизонтах и характеристика экологических условий их жизнедеятельности дают основание считать, что на месторождении </w:t>
      </w:r>
      <w:r w:rsidRPr="006802A1">
        <w:rPr>
          <w:rFonts w:ascii="Times New Roman" w:hAnsi="Times New Roman"/>
          <w:sz w:val="28"/>
          <w:szCs w:val="28"/>
        </w:rPr>
        <w:t>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lang w:eastAsia="ko-KR"/>
        </w:rPr>
        <w:t xml:space="preserve"> они выступают в качестве окислителей рудных минералов.</w:t>
      </w:r>
    </w:p>
    <w:p w14:paraId="0F56E3A9"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Анализируя данные о численности и характере распределения </w:t>
      </w:r>
      <w:proofErr w:type="spellStart"/>
      <w:r w:rsidRPr="006802A1">
        <w:rPr>
          <w:rFonts w:ascii="Times New Roman" w:hAnsi="Times New Roman"/>
          <w:sz w:val="28"/>
          <w:szCs w:val="28"/>
        </w:rPr>
        <w:t>хемолитоавтотрофных</w:t>
      </w:r>
      <w:proofErr w:type="spellEnd"/>
      <w:r w:rsidRPr="006802A1">
        <w:rPr>
          <w:rFonts w:ascii="Times New Roman" w:hAnsi="Times New Roman"/>
          <w:sz w:val="28"/>
          <w:szCs w:val="28"/>
        </w:rPr>
        <w:t xml:space="preserve"> бактерий </w:t>
      </w:r>
      <w:proofErr w:type="spellStart"/>
      <w:r w:rsidRPr="006802A1">
        <w:rPr>
          <w:rFonts w:ascii="Times New Roman" w:hAnsi="Times New Roman"/>
          <w:i/>
          <w:iCs/>
          <w:sz w:val="28"/>
          <w:szCs w:val="28"/>
        </w:rPr>
        <w:t>A.ferrooxidans</w:t>
      </w:r>
      <w:proofErr w:type="spellEnd"/>
      <w:r w:rsidRPr="006802A1">
        <w:rPr>
          <w:rFonts w:ascii="Times New Roman" w:hAnsi="Times New Roman"/>
          <w:sz w:val="28"/>
          <w:szCs w:val="28"/>
        </w:rPr>
        <w:t xml:space="preserve"> и </w:t>
      </w:r>
      <w:r w:rsidRPr="006802A1">
        <w:rPr>
          <w:rFonts w:ascii="Times New Roman" w:hAnsi="Times New Roman"/>
          <w:i/>
          <w:iCs/>
          <w:sz w:val="28"/>
          <w:szCs w:val="28"/>
          <w:lang w:val="en-US"/>
        </w:rPr>
        <w:t>T</w:t>
      </w:r>
      <w:r w:rsidRPr="006802A1">
        <w:rPr>
          <w:rFonts w:ascii="Times New Roman" w:hAnsi="Times New Roman"/>
          <w:i/>
          <w:iCs/>
          <w:sz w:val="28"/>
          <w:szCs w:val="28"/>
        </w:rPr>
        <w:t>.</w:t>
      </w:r>
      <w:proofErr w:type="spellStart"/>
      <w:r w:rsidRPr="006802A1">
        <w:rPr>
          <w:rFonts w:ascii="Times New Roman" w:hAnsi="Times New Roman"/>
          <w:i/>
          <w:iCs/>
          <w:sz w:val="28"/>
          <w:szCs w:val="28"/>
          <w:lang w:val="en-US"/>
        </w:rPr>
        <w:t>thi</w:t>
      </w:r>
      <w:r w:rsidR="005268D3" w:rsidRPr="006802A1">
        <w:rPr>
          <w:rFonts w:ascii="Times New Roman" w:hAnsi="Times New Roman"/>
          <w:i/>
          <w:iCs/>
          <w:sz w:val="28"/>
          <w:szCs w:val="28"/>
        </w:rPr>
        <w:t>ooxidans</w:t>
      </w:r>
      <w:proofErr w:type="spellEnd"/>
      <w:r w:rsidR="005268D3" w:rsidRPr="006802A1">
        <w:rPr>
          <w:rFonts w:ascii="Times New Roman" w:hAnsi="Times New Roman"/>
          <w:i/>
          <w:iCs/>
          <w:sz w:val="28"/>
          <w:szCs w:val="28"/>
        </w:rPr>
        <w:t xml:space="preserve"> </w:t>
      </w:r>
      <w:r w:rsidRPr="006802A1">
        <w:rPr>
          <w:rFonts w:ascii="Times New Roman" w:hAnsi="Times New Roman"/>
          <w:sz w:val="28"/>
          <w:szCs w:val="28"/>
        </w:rPr>
        <w:t>– основных показателей степени окислительно-</w:t>
      </w:r>
      <w:proofErr w:type="spellStart"/>
      <w:r w:rsidRPr="006802A1">
        <w:rPr>
          <w:rFonts w:ascii="Times New Roman" w:hAnsi="Times New Roman"/>
          <w:sz w:val="28"/>
          <w:szCs w:val="28"/>
        </w:rPr>
        <w:t>востановительных</w:t>
      </w:r>
      <w:proofErr w:type="spellEnd"/>
      <w:r w:rsidRPr="006802A1">
        <w:rPr>
          <w:rFonts w:ascii="Times New Roman" w:hAnsi="Times New Roman"/>
          <w:sz w:val="28"/>
          <w:szCs w:val="28"/>
        </w:rPr>
        <w:t xml:space="preserve"> процессов, необходимо отметить, что они встречались в шахтных водах редко и в незначительных количествах. С</w:t>
      </w:r>
      <w:r w:rsidRPr="006802A1">
        <w:rPr>
          <w:rFonts w:ascii="Times New Roman" w:hAnsi="Times New Roman"/>
          <w:sz w:val="28"/>
          <w:szCs w:val="28"/>
          <w:lang w:eastAsia="ko-KR"/>
        </w:rPr>
        <w:t xml:space="preserve"> глубиной горизонта количество находок </w:t>
      </w:r>
      <w:proofErr w:type="spellStart"/>
      <w:r w:rsidRPr="006802A1">
        <w:rPr>
          <w:rFonts w:ascii="Times New Roman" w:hAnsi="Times New Roman"/>
          <w:i/>
          <w:iCs/>
          <w:sz w:val="28"/>
          <w:szCs w:val="28"/>
        </w:rPr>
        <w:t>A.ferrooxidans</w:t>
      </w:r>
      <w:proofErr w:type="spellEnd"/>
      <w:r w:rsidRPr="006802A1">
        <w:rPr>
          <w:rFonts w:ascii="Times New Roman" w:hAnsi="Times New Roman"/>
          <w:i/>
          <w:iCs/>
          <w:sz w:val="28"/>
          <w:szCs w:val="28"/>
        </w:rPr>
        <w:t xml:space="preserve"> </w:t>
      </w:r>
      <w:r w:rsidRPr="006802A1">
        <w:rPr>
          <w:rFonts w:ascii="Times New Roman" w:hAnsi="Times New Roman"/>
          <w:sz w:val="28"/>
          <w:szCs w:val="28"/>
          <w:lang w:eastAsia="ko-KR"/>
        </w:rPr>
        <w:t xml:space="preserve">значительно уменьшалось, распределение же </w:t>
      </w:r>
      <w:r w:rsidRPr="006802A1">
        <w:rPr>
          <w:rFonts w:ascii="Times New Roman" w:hAnsi="Times New Roman"/>
          <w:i/>
          <w:iCs/>
          <w:sz w:val="28"/>
          <w:szCs w:val="28"/>
          <w:lang w:val="en-US"/>
        </w:rPr>
        <w:t>T</w:t>
      </w:r>
      <w:r w:rsidRPr="006802A1">
        <w:rPr>
          <w:rFonts w:ascii="Times New Roman" w:hAnsi="Times New Roman"/>
          <w:i/>
          <w:iCs/>
          <w:sz w:val="28"/>
          <w:szCs w:val="28"/>
        </w:rPr>
        <w:t>.</w:t>
      </w:r>
      <w:proofErr w:type="spellStart"/>
      <w:r w:rsidRPr="006802A1">
        <w:rPr>
          <w:rFonts w:ascii="Times New Roman" w:hAnsi="Times New Roman"/>
          <w:i/>
          <w:iCs/>
          <w:sz w:val="28"/>
          <w:szCs w:val="28"/>
          <w:lang w:val="en-US"/>
        </w:rPr>
        <w:t>thi</w:t>
      </w:r>
      <w:r w:rsidRPr="006802A1">
        <w:rPr>
          <w:rFonts w:ascii="Times New Roman" w:hAnsi="Times New Roman"/>
          <w:i/>
          <w:iCs/>
          <w:sz w:val="28"/>
          <w:szCs w:val="28"/>
        </w:rPr>
        <w:t>ooxidans</w:t>
      </w:r>
      <w:proofErr w:type="spellEnd"/>
      <w:r w:rsidRPr="006802A1">
        <w:rPr>
          <w:rFonts w:ascii="Times New Roman" w:hAnsi="Times New Roman"/>
          <w:sz w:val="28"/>
          <w:szCs w:val="28"/>
          <w:lang w:eastAsia="ko-KR"/>
        </w:rPr>
        <w:t xml:space="preserve"> определялось </w:t>
      </w:r>
      <w:r w:rsidRPr="006802A1">
        <w:rPr>
          <w:rFonts w:ascii="Times New Roman" w:hAnsi="Times New Roman"/>
          <w:sz w:val="28"/>
          <w:szCs w:val="28"/>
          <w:lang w:eastAsia="ko-KR"/>
        </w:rPr>
        <w:lastRenderedPageBreak/>
        <w:t xml:space="preserve">наличием серы в нижних горизонтах шахтных вод. </w:t>
      </w:r>
      <w:r w:rsidRPr="006802A1">
        <w:rPr>
          <w:rFonts w:ascii="Times New Roman" w:hAnsi="Times New Roman"/>
          <w:sz w:val="28"/>
          <w:szCs w:val="28"/>
        </w:rPr>
        <w:t xml:space="preserve">Ареалы распространения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характеризуются слабокислой реакцией среды.</w:t>
      </w:r>
    </w:p>
    <w:p w14:paraId="136894E0" w14:textId="77777777" w:rsidR="009571FC" w:rsidRPr="006802A1" w:rsidRDefault="009571FC"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413987A" wp14:editId="7ECD306C">
            <wp:extent cx="4020207" cy="2632841"/>
            <wp:effectExtent l="0" t="0" r="0" b="0"/>
            <wp:docPr id="126"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E241DFB" w14:textId="7F86D9FB" w:rsidR="009571FC" w:rsidRPr="006802A1" w:rsidRDefault="000712FF" w:rsidP="006802A1">
      <w:pPr>
        <w:shd w:val="clear" w:color="auto" w:fill="FFFFFF" w:themeFill="background1"/>
        <w:tabs>
          <w:tab w:val="left" w:pos="8222"/>
        </w:tabs>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Pr="006802A1">
        <w:rPr>
          <w:rFonts w:ascii="Times New Roman" w:hAnsi="Times New Roman"/>
          <w:sz w:val="28"/>
          <w:szCs w:val="28"/>
          <w:lang w:val="kk-KZ"/>
        </w:rPr>
        <w:t>3</w:t>
      </w:r>
      <w:r w:rsidR="009571FC" w:rsidRPr="006802A1">
        <w:rPr>
          <w:rFonts w:ascii="Times New Roman" w:hAnsi="Times New Roman"/>
          <w:sz w:val="28"/>
          <w:szCs w:val="28"/>
        </w:rPr>
        <w:t>.</w:t>
      </w:r>
      <w:r w:rsidR="00E03805" w:rsidRPr="006802A1">
        <w:rPr>
          <w:rFonts w:ascii="Times New Roman" w:hAnsi="Times New Roman"/>
          <w:sz w:val="28"/>
          <w:szCs w:val="28"/>
          <w:lang w:val="kk-KZ"/>
        </w:rPr>
        <w:t>11</w:t>
      </w:r>
      <w:r w:rsidR="00E434B1" w:rsidRPr="006802A1">
        <w:rPr>
          <w:rFonts w:ascii="Times New Roman" w:hAnsi="Times New Roman"/>
          <w:sz w:val="28"/>
          <w:szCs w:val="28"/>
          <w:lang w:val="kk-KZ"/>
        </w:rPr>
        <w:t xml:space="preserve">. </w:t>
      </w:r>
      <w:r w:rsidR="009571FC" w:rsidRPr="006802A1">
        <w:rPr>
          <w:rFonts w:ascii="Times New Roman" w:hAnsi="Times New Roman"/>
          <w:sz w:val="28"/>
          <w:szCs w:val="28"/>
        </w:rPr>
        <w:t>Численность бактерий</w:t>
      </w:r>
      <w:r w:rsidR="009571FC" w:rsidRPr="006802A1">
        <w:rPr>
          <w:rFonts w:ascii="Times New Roman" w:hAnsi="Times New Roman"/>
          <w:i/>
          <w:iCs/>
          <w:sz w:val="28"/>
          <w:szCs w:val="28"/>
        </w:rPr>
        <w:t xml:space="preserve"> Т.</w:t>
      </w:r>
      <w:proofErr w:type="spellStart"/>
      <w:r w:rsidR="009571FC" w:rsidRPr="006802A1">
        <w:rPr>
          <w:rFonts w:ascii="Times New Roman" w:hAnsi="Times New Roman"/>
          <w:i/>
          <w:iCs/>
          <w:sz w:val="28"/>
          <w:szCs w:val="28"/>
          <w:lang w:val="en-US"/>
        </w:rPr>
        <w:t>thi</w:t>
      </w:r>
      <w:r w:rsidR="009571FC" w:rsidRPr="006802A1">
        <w:rPr>
          <w:rFonts w:ascii="Times New Roman" w:hAnsi="Times New Roman"/>
          <w:i/>
          <w:iCs/>
          <w:sz w:val="28"/>
          <w:szCs w:val="28"/>
        </w:rPr>
        <w:t>ooxidans</w:t>
      </w:r>
      <w:proofErr w:type="spellEnd"/>
      <w:r w:rsidR="009571FC" w:rsidRPr="006802A1">
        <w:rPr>
          <w:rFonts w:ascii="Times New Roman" w:hAnsi="Times New Roman"/>
          <w:sz w:val="28"/>
          <w:szCs w:val="28"/>
        </w:rPr>
        <w:t xml:space="preserve"> в шахтных водах </w:t>
      </w:r>
    </w:p>
    <w:p w14:paraId="3A9F0066"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p>
    <w:p w14:paraId="00DF1736" w14:textId="30071EA1" w:rsidR="009571FC" w:rsidRPr="006802A1" w:rsidRDefault="005823DA" w:rsidP="006802A1">
      <w:pPr>
        <w:shd w:val="clear" w:color="auto" w:fill="FFFFFF" w:themeFill="background1"/>
        <w:tabs>
          <w:tab w:val="left" w:pos="8222"/>
        </w:tabs>
        <w:spacing w:after="0" w:line="360" w:lineRule="auto"/>
        <w:ind w:firstLine="567"/>
        <w:jc w:val="both"/>
        <w:rPr>
          <w:rFonts w:ascii="Times New Roman" w:hAnsi="Times New Roman"/>
          <w:sz w:val="28"/>
          <w:szCs w:val="28"/>
          <w:lang w:eastAsia="ko-KR"/>
        </w:rPr>
      </w:pPr>
      <w:r w:rsidRPr="006802A1">
        <w:rPr>
          <w:rFonts w:ascii="Times New Roman" w:hAnsi="Times New Roman"/>
          <w:sz w:val="28"/>
          <w:szCs w:val="28"/>
        </w:rPr>
        <w:t>Распространение</w:t>
      </w:r>
      <w:r w:rsidR="009571FC" w:rsidRPr="006802A1">
        <w:rPr>
          <w:rFonts w:ascii="Times New Roman" w:hAnsi="Times New Roman"/>
          <w:sz w:val="28"/>
          <w:szCs w:val="28"/>
        </w:rPr>
        <w:t xml:space="preserve"> </w:t>
      </w:r>
      <w:proofErr w:type="spellStart"/>
      <w:r w:rsidR="009571FC" w:rsidRPr="006802A1">
        <w:rPr>
          <w:rFonts w:ascii="Times New Roman" w:hAnsi="Times New Roman"/>
          <w:sz w:val="28"/>
          <w:szCs w:val="28"/>
        </w:rPr>
        <w:t>тионовых</w:t>
      </w:r>
      <w:proofErr w:type="spellEnd"/>
      <w:r w:rsidR="009571FC" w:rsidRPr="006802A1">
        <w:rPr>
          <w:rFonts w:ascii="Times New Roman" w:hAnsi="Times New Roman"/>
          <w:sz w:val="28"/>
          <w:szCs w:val="28"/>
        </w:rPr>
        <w:t xml:space="preserve"> бактерий в рудном теле отмечалось во всех </w:t>
      </w:r>
      <w:r w:rsidRPr="006802A1">
        <w:rPr>
          <w:rFonts w:ascii="Times New Roman" w:hAnsi="Times New Roman"/>
          <w:sz w:val="28"/>
          <w:szCs w:val="28"/>
        </w:rPr>
        <w:t>исследуемых</w:t>
      </w:r>
      <w:r w:rsidR="006A5821" w:rsidRPr="006802A1">
        <w:rPr>
          <w:rFonts w:ascii="Times New Roman" w:hAnsi="Times New Roman"/>
          <w:sz w:val="28"/>
          <w:szCs w:val="28"/>
        </w:rPr>
        <w:t xml:space="preserve"> нами</w:t>
      </w:r>
      <w:r w:rsidR="009571FC" w:rsidRPr="006802A1">
        <w:rPr>
          <w:rFonts w:ascii="Times New Roman" w:hAnsi="Times New Roman"/>
          <w:sz w:val="28"/>
          <w:szCs w:val="28"/>
        </w:rPr>
        <w:t xml:space="preserve"> пород</w:t>
      </w:r>
      <w:r w:rsidR="006A5821" w:rsidRPr="006802A1">
        <w:rPr>
          <w:rFonts w:ascii="Times New Roman" w:hAnsi="Times New Roman"/>
          <w:sz w:val="28"/>
          <w:szCs w:val="28"/>
        </w:rPr>
        <w:t>ах</w:t>
      </w:r>
      <w:r w:rsidR="009571FC" w:rsidRPr="006802A1">
        <w:rPr>
          <w:rFonts w:ascii="Times New Roman" w:hAnsi="Times New Roman"/>
          <w:sz w:val="28"/>
          <w:szCs w:val="28"/>
        </w:rPr>
        <w:t>. Численность</w:t>
      </w:r>
      <w:r w:rsidR="001C0E1C" w:rsidRPr="006802A1">
        <w:rPr>
          <w:rFonts w:ascii="Times New Roman" w:hAnsi="Times New Roman"/>
          <w:sz w:val="28"/>
          <w:szCs w:val="28"/>
        </w:rPr>
        <w:t xml:space="preserve"> </w:t>
      </w:r>
      <w:proofErr w:type="spellStart"/>
      <w:r w:rsidR="009571FC" w:rsidRPr="006802A1">
        <w:rPr>
          <w:rFonts w:ascii="Times New Roman" w:hAnsi="Times New Roman"/>
          <w:i/>
          <w:iCs/>
          <w:sz w:val="28"/>
          <w:szCs w:val="28"/>
        </w:rPr>
        <w:t>A.ferrooxidans</w:t>
      </w:r>
      <w:proofErr w:type="spellEnd"/>
      <w:r w:rsidR="000712FF" w:rsidRPr="006802A1">
        <w:rPr>
          <w:rFonts w:ascii="Times New Roman" w:hAnsi="Times New Roman"/>
          <w:sz w:val="28"/>
          <w:szCs w:val="28"/>
        </w:rPr>
        <w:t xml:space="preserve"> (рис.</w:t>
      </w:r>
      <w:r w:rsidR="005F52C2" w:rsidRPr="006802A1">
        <w:rPr>
          <w:rFonts w:ascii="Times New Roman" w:hAnsi="Times New Roman"/>
          <w:sz w:val="28"/>
          <w:szCs w:val="28"/>
        </w:rPr>
        <w:t xml:space="preserve"> </w:t>
      </w:r>
      <w:r w:rsidR="001C0E1C" w:rsidRPr="006802A1">
        <w:rPr>
          <w:rFonts w:ascii="Times New Roman" w:hAnsi="Times New Roman"/>
          <w:sz w:val="28"/>
          <w:szCs w:val="28"/>
          <w:lang w:val="kk-KZ"/>
        </w:rPr>
        <w:t>3.</w:t>
      </w:r>
      <w:r w:rsidR="00E03805" w:rsidRPr="006802A1">
        <w:rPr>
          <w:rFonts w:ascii="Times New Roman" w:hAnsi="Times New Roman"/>
          <w:sz w:val="28"/>
          <w:szCs w:val="28"/>
          <w:lang w:val="kk-KZ"/>
        </w:rPr>
        <w:t>10</w:t>
      </w:r>
      <w:r w:rsidR="008663DE" w:rsidRPr="006802A1">
        <w:rPr>
          <w:rFonts w:ascii="Times New Roman" w:hAnsi="Times New Roman"/>
          <w:sz w:val="28"/>
          <w:szCs w:val="28"/>
        </w:rPr>
        <w:t xml:space="preserve">) </w:t>
      </w:r>
      <w:r w:rsidR="009571FC" w:rsidRPr="006802A1">
        <w:rPr>
          <w:rFonts w:ascii="Times New Roman" w:hAnsi="Times New Roman"/>
          <w:sz w:val="28"/>
          <w:szCs w:val="28"/>
        </w:rPr>
        <w:t>колебалась в пределах 10-10</w:t>
      </w:r>
      <w:r w:rsidR="009571FC" w:rsidRPr="006802A1">
        <w:rPr>
          <w:rFonts w:ascii="Times New Roman" w:hAnsi="Times New Roman"/>
          <w:sz w:val="28"/>
          <w:szCs w:val="28"/>
          <w:vertAlign w:val="superscript"/>
        </w:rPr>
        <w:t>3</w:t>
      </w:r>
      <w:r w:rsidR="009571FC" w:rsidRPr="006802A1">
        <w:rPr>
          <w:rFonts w:ascii="Times New Roman" w:hAnsi="Times New Roman"/>
          <w:sz w:val="28"/>
          <w:szCs w:val="28"/>
        </w:rPr>
        <w:t xml:space="preserve"> </w:t>
      </w:r>
      <w:proofErr w:type="spellStart"/>
      <w:r w:rsidR="009571FC" w:rsidRPr="006802A1">
        <w:rPr>
          <w:rFonts w:ascii="Times New Roman" w:hAnsi="Times New Roman"/>
          <w:sz w:val="28"/>
          <w:szCs w:val="28"/>
        </w:rPr>
        <w:t>кл</w:t>
      </w:r>
      <w:proofErr w:type="spellEnd"/>
      <w:r w:rsidR="009571FC" w:rsidRPr="006802A1">
        <w:rPr>
          <w:rFonts w:ascii="Times New Roman" w:hAnsi="Times New Roman"/>
          <w:sz w:val="28"/>
          <w:szCs w:val="28"/>
        </w:rPr>
        <w:t>/г руды. Наибольшее количество бактерий</w:t>
      </w:r>
      <w:r w:rsidR="00AF4B3D" w:rsidRPr="006802A1">
        <w:rPr>
          <w:rFonts w:ascii="Times New Roman" w:hAnsi="Times New Roman"/>
          <w:sz w:val="28"/>
          <w:szCs w:val="28"/>
        </w:rPr>
        <w:t xml:space="preserve"> было приурочено к осадочным и </w:t>
      </w:r>
      <w:r w:rsidR="009571FC" w:rsidRPr="006802A1">
        <w:rPr>
          <w:rFonts w:ascii="Times New Roman" w:hAnsi="Times New Roman"/>
          <w:sz w:val="28"/>
          <w:szCs w:val="28"/>
        </w:rPr>
        <w:t xml:space="preserve">углисто-глинистым породам. Численность </w:t>
      </w:r>
      <w:r w:rsidR="009571FC" w:rsidRPr="006802A1">
        <w:rPr>
          <w:rFonts w:ascii="Times New Roman" w:hAnsi="Times New Roman"/>
          <w:i/>
          <w:iCs/>
          <w:sz w:val="28"/>
          <w:szCs w:val="28"/>
          <w:lang w:val="en-US"/>
        </w:rPr>
        <w:t>T</w:t>
      </w:r>
      <w:r w:rsidR="009571FC" w:rsidRPr="006802A1">
        <w:rPr>
          <w:rFonts w:ascii="Times New Roman" w:hAnsi="Times New Roman"/>
          <w:i/>
          <w:iCs/>
          <w:sz w:val="28"/>
          <w:szCs w:val="28"/>
        </w:rPr>
        <w:t>.</w:t>
      </w:r>
      <w:proofErr w:type="spellStart"/>
      <w:r w:rsidR="009571FC" w:rsidRPr="006802A1">
        <w:rPr>
          <w:rFonts w:ascii="Times New Roman" w:hAnsi="Times New Roman"/>
          <w:i/>
          <w:iCs/>
          <w:sz w:val="28"/>
          <w:szCs w:val="28"/>
          <w:lang w:val="en-US"/>
        </w:rPr>
        <w:t>thi</w:t>
      </w:r>
      <w:r w:rsidR="009571FC" w:rsidRPr="006802A1">
        <w:rPr>
          <w:rFonts w:ascii="Times New Roman" w:hAnsi="Times New Roman"/>
          <w:i/>
          <w:iCs/>
          <w:sz w:val="28"/>
          <w:szCs w:val="28"/>
        </w:rPr>
        <w:t>ooxidans</w:t>
      </w:r>
      <w:proofErr w:type="spellEnd"/>
      <w:r w:rsidR="000712FF" w:rsidRPr="006802A1">
        <w:rPr>
          <w:rFonts w:ascii="Times New Roman" w:hAnsi="Times New Roman"/>
          <w:sz w:val="28"/>
          <w:szCs w:val="28"/>
          <w:lang w:eastAsia="ko-KR"/>
        </w:rPr>
        <w:t xml:space="preserve"> (рис.</w:t>
      </w:r>
      <w:r w:rsidR="007236B1" w:rsidRPr="006802A1">
        <w:rPr>
          <w:rFonts w:ascii="Times New Roman" w:hAnsi="Times New Roman"/>
          <w:sz w:val="28"/>
          <w:szCs w:val="28"/>
          <w:lang w:val="kk-KZ" w:eastAsia="ko-KR"/>
        </w:rPr>
        <w:t xml:space="preserve"> </w:t>
      </w:r>
      <w:r w:rsidR="001C0E1C" w:rsidRPr="006802A1">
        <w:rPr>
          <w:rFonts w:ascii="Times New Roman" w:hAnsi="Times New Roman"/>
          <w:sz w:val="28"/>
          <w:szCs w:val="28"/>
          <w:lang w:val="kk-KZ" w:eastAsia="ko-KR"/>
        </w:rPr>
        <w:t>3.8</w:t>
      </w:r>
      <w:r w:rsidR="009571FC" w:rsidRPr="006802A1">
        <w:rPr>
          <w:rFonts w:ascii="Times New Roman" w:hAnsi="Times New Roman"/>
          <w:sz w:val="28"/>
          <w:szCs w:val="28"/>
          <w:lang w:eastAsia="ko-KR"/>
        </w:rPr>
        <w:t>) была выше – 10</w:t>
      </w:r>
      <w:r w:rsidR="009571FC" w:rsidRPr="006802A1">
        <w:rPr>
          <w:rFonts w:ascii="Times New Roman" w:hAnsi="Times New Roman"/>
          <w:sz w:val="28"/>
          <w:szCs w:val="28"/>
          <w:vertAlign w:val="superscript"/>
          <w:lang w:eastAsia="ko-KR"/>
        </w:rPr>
        <w:t>2</w:t>
      </w:r>
      <w:r w:rsidR="009571FC" w:rsidRPr="006802A1">
        <w:rPr>
          <w:rFonts w:ascii="Times New Roman" w:hAnsi="Times New Roman"/>
          <w:sz w:val="28"/>
          <w:szCs w:val="28"/>
          <w:lang w:eastAsia="ko-KR"/>
        </w:rPr>
        <w:t>-10</w:t>
      </w:r>
      <w:r w:rsidR="009571FC" w:rsidRPr="006802A1">
        <w:rPr>
          <w:rFonts w:ascii="Times New Roman" w:hAnsi="Times New Roman"/>
          <w:sz w:val="28"/>
          <w:szCs w:val="28"/>
          <w:vertAlign w:val="superscript"/>
          <w:lang w:eastAsia="ko-KR"/>
        </w:rPr>
        <w:t>3</w:t>
      </w:r>
      <w:r w:rsidR="009571FC" w:rsidRPr="006802A1">
        <w:rPr>
          <w:rFonts w:ascii="Times New Roman" w:hAnsi="Times New Roman"/>
          <w:sz w:val="28"/>
          <w:szCs w:val="28"/>
          <w:lang w:eastAsia="ko-KR"/>
        </w:rPr>
        <w:t xml:space="preserve"> </w:t>
      </w:r>
      <w:proofErr w:type="spellStart"/>
      <w:r w:rsidR="009571FC" w:rsidRPr="006802A1">
        <w:rPr>
          <w:rFonts w:ascii="Times New Roman" w:hAnsi="Times New Roman"/>
          <w:sz w:val="28"/>
          <w:szCs w:val="28"/>
          <w:lang w:eastAsia="ko-KR"/>
        </w:rPr>
        <w:t>кл</w:t>
      </w:r>
      <w:proofErr w:type="spellEnd"/>
      <w:r w:rsidR="009571FC" w:rsidRPr="006802A1">
        <w:rPr>
          <w:rFonts w:ascii="Times New Roman" w:hAnsi="Times New Roman"/>
          <w:sz w:val="28"/>
          <w:szCs w:val="28"/>
          <w:lang w:eastAsia="ko-KR"/>
        </w:rPr>
        <w:t xml:space="preserve">/г руды. </w:t>
      </w:r>
    </w:p>
    <w:p w14:paraId="098A110B" w14:textId="06E99DFF"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lang w:eastAsia="ko-KR"/>
        </w:rPr>
        <w:t>В</w:t>
      </w:r>
      <w:r w:rsidRPr="006802A1">
        <w:rPr>
          <w:rFonts w:ascii="Times New Roman" w:hAnsi="Times New Roman"/>
          <w:sz w:val="28"/>
          <w:szCs w:val="28"/>
        </w:rPr>
        <w:t>скрышная глинистая порода, серые песчаники, пепловые туфы и кремнистые образования содержали наибольшее коли</w:t>
      </w:r>
      <w:r w:rsidR="00CF34F0" w:rsidRPr="006802A1">
        <w:rPr>
          <w:rFonts w:ascii="Times New Roman" w:hAnsi="Times New Roman"/>
          <w:sz w:val="28"/>
          <w:szCs w:val="28"/>
        </w:rPr>
        <w:t>чество этих бактерий (рис</w:t>
      </w:r>
      <w:r w:rsidR="00CF34F0" w:rsidRPr="006802A1">
        <w:rPr>
          <w:rFonts w:ascii="Times New Roman" w:hAnsi="Times New Roman"/>
          <w:sz w:val="28"/>
          <w:szCs w:val="28"/>
          <w:lang w:val="kk-KZ"/>
        </w:rPr>
        <w:t xml:space="preserve">. </w:t>
      </w:r>
      <w:r w:rsidR="001C0E1C" w:rsidRPr="006802A1">
        <w:rPr>
          <w:rFonts w:ascii="Times New Roman" w:hAnsi="Times New Roman"/>
          <w:sz w:val="28"/>
          <w:szCs w:val="28"/>
          <w:lang w:val="kk-KZ"/>
        </w:rPr>
        <w:t>3.</w:t>
      </w:r>
      <w:r w:rsidR="00E03805" w:rsidRPr="006802A1">
        <w:rPr>
          <w:rFonts w:ascii="Times New Roman" w:hAnsi="Times New Roman"/>
          <w:sz w:val="28"/>
          <w:szCs w:val="28"/>
          <w:lang w:val="kk-KZ"/>
        </w:rPr>
        <w:t>11</w:t>
      </w:r>
      <w:r w:rsidRPr="006802A1">
        <w:rPr>
          <w:rFonts w:ascii="Times New Roman" w:hAnsi="Times New Roman"/>
          <w:sz w:val="28"/>
          <w:szCs w:val="28"/>
        </w:rPr>
        <w:t xml:space="preserve">). Образцы пород с находками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имели слабокислую реакцию. </w:t>
      </w:r>
    </w:p>
    <w:p w14:paraId="10BC7CB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Таким образом, распространение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в отдельных породах рудного тела свидетельствует о процессах бактериального окисления серы и других рудных элементов. Если сравнить эти данные с расположением рудного тела и золото</w:t>
      </w:r>
      <w:r w:rsidR="004F60D1" w:rsidRPr="006802A1">
        <w:rPr>
          <w:rFonts w:ascii="Times New Roman" w:hAnsi="Times New Roman"/>
          <w:sz w:val="28"/>
          <w:szCs w:val="28"/>
        </w:rPr>
        <w:t xml:space="preserve"> </w:t>
      </w:r>
      <w:r w:rsidRPr="006802A1">
        <w:rPr>
          <w:rFonts w:ascii="Times New Roman" w:hAnsi="Times New Roman"/>
          <w:sz w:val="28"/>
          <w:szCs w:val="28"/>
        </w:rPr>
        <w:t xml:space="preserve">вмещающих минералов по горизонтам, представленным на рисунках 1-3, то можно отметить, что бактериальные окислительные процессы идут как в верхних, так и в нижних горизонтах. Это, в свою очередь, подтверждает присутствие достаточного количества влаги и кислорода в </w:t>
      </w:r>
      <w:r w:rsidR="00AF4B3D" w:rsidRPr="006802A1">
        <w:rPr>
          <w:rFonts w:ascii="Times New Roman" w:hAnsi="Times New Roman"/>
          <w:sz w:val="28"/>
          <w:szCs w:val="28"/>
        </w:rPr>
        <w:lastRenderedPageBreak/>
        <w:t>исследованных породах, а также</w:t>
      </w:r>
      <w:r w:rsidRPr="006802A1">
        <w:rPr>
          <w:rFonts w:ascii="Times New Roman" w:hAnsi="Times New Roman"/>
          <w:sz w:val="28"/>
          <w:szCs w:val="28"/>
        </w:rPr>
        <w:t xml:space="preserve"> их способность адсорбировать бактериальные клетки. </w:t>
      </w:r>
    </w:p>
    <w:p w14:paraId="2A09FDF2"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Заключительным этапом исследования является разработка микробиологического способа вскрытия хвостов, которые выражаются в высоких технологических показателях извлечения </w:t>
      </w:r>
      <w:r w:rsidRPr="006802A1">
        <w:rPr>
          <w:rFonts w:ascii="Times New Roman" w:hAnsi="Times New Roman"/>
          <w:sz w:val="28"/>
          <w:szCs w:val="28"/>
          <w:lang w:val="kk-KZ"/>
        </w:rPr>
        <w:t xml:space="preserve">золота. </w:t>
      </w:r>
      <w:r w:rsidRPr="006802A1">
        <w:rPr>
          <w:rFonts w:ascii="Times New Roman" w:hAnsi="Times New Roman"/>
          <w:sz w:val="28"/>
          <w:szCs w:val="28"/>
        </w:rPr>
        <w:t>Анализ литературных данных позволил установить, что микробиологические процессы, протекающие как в рудных телах, так и в шахтных водах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rPr>
        <w:t xml:space="preserve"> остаются малоизученными. Проведенные ранее микробиологические обследования месторождения носили преимущественно эпизодический характер, без учета динамики развития бактериальных окислительных процессов. Это послужило основанием для проведения на Риддер-Сокольском месторождении ряда микробиологических обследований, позволивших не только уточнить направление протекающих здесь процессов, но и сравнить изменение состава микрофлоры по мере вскрытия рудного тела горными работами.</w:t>
      </w:r>
    </w:p>
    <w:p w14:paraId="5C5FED3D"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В целях выяснения роли микроорганизмов в естественных окислительных процессах микробиологическое обследование различных проб вод и руд Риддер-</w:t>
      </w:r>
      <w:proofErr w:type="spellStart"/>
      <w:r w:rsidRPr="006802A1">
        <w:rPr>
          <w:rFonts w:ascii="Times New Roman" w:hAnsi="Times New Roman"/>
          <w:sz w:val="28"/>
          <w:szCs w:val="28"/>
        </w:rPr>
        <w:t>Сокольного</w:t>
      </w:r>
      <w:proofErr w:type="spellEnd"/>
      <w:r w:rsidRPr="006802A1">
        <w:rPr>
          <w:rFonts w:ascii="Times New Roman" w:hAnsi="Times New Roman"/>
          <w:sz w:val="28"/>
          <w:szCs w:val="28"/>
        </w:rPr>
        <w:t xml:space="preserve"> месторождения проводили на различных горизонтах в</w:t>
      </w:r>
      <w:r w:rsidR="00AF4B3D" w:rsidRPr="006802A1">
        <w:rPr>
          <w:rFonts w:ascii="Times New Roman" w:hAnsi="Times New Roman"/>
          <w:sz w:val="28"/>
          <w:szCs w:val="28"/>
        </w:rPr>
        <w:t xml:space="preserve">скрытия и в разнообразных типах </w:t>
      </w:r>
      <w:r w:rsidRPr="006802A1">
        <w:rPr>
          <w:rFonts w:ascii="Times New Roman" w:hAnsi="Times New Roman"/>
          <w:sz w:val="28"/>
          <w:szCs w:val="28"/>
        </w:rPr>
        <w:t>пород составляющих рудные тела. Выбор горизонтов и типов пород определялся физико-химическими, климатическим</w:t>
      </w:r>
      <w:r w:rsidR="005268D3" w:rsidRPr="006802A1">
        <w:rPr>
          <w:rFonts w:ascii="Times New Roman" w:hAnsi="Times New Roman"/>
          <w:sz w:val="28"/>
          <w:szCs w:val="28"/>
        </w:rPr>
        <w:t>и факторами, а также природными</w:t>
      </w:r>
      <w:r w:rsidRPr="006802A1">
        <w:rPr>
          <w:rFonts w:ascii="Times New Roman" w:hAnsi="Times New Roman"/>
          <w:sz w:val="28"/>
          <w:szCs w:val="28"/>
        </w:rPr>
        <w:t xml:space="preserve"> ассоциациями минералов, определяющими среду обитания микроорганизмов.</w:t>
      </w:r>
    </w:p>
    <w:p w14:paraId="671D27D2"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1. Микробиологическое обследование касалось распределения и численности микроорганизмов, участвующих в круговороте азота, окисления железа и се</w:t>
      </w:r>
      <w:r w:rsidR="005268D3" w:rsidRPr="006802A1">
        <w:rPr>
          <w:rFonts w:ascii="Times New Roman" w:hAnsi="Times New Roman"/>
          <w:sz w:val="28"/>
          <w:szCs w:val="28"/>
        </w:rPr>
        <w:t>ры, а также обычных сапрофитных</w:t>
      </w:r>
      <w:r w:rsidRPr="006802A1">
        <w:rPr>
          <w:rFonts w:ascii="Times New Roman" w:hAnsi="Times New Roman"/>
          <w:sz w:val="28"/>
          <w:szCs w:val="28"/>
        </w:rPr>
        <w:t xml:space="preserve"> бактерий. Установлено, что численность </w:t>
      </w:r>
      <w:proofErr w:type="spellStart"/>
      <w:r w:rsidRPr="006802A1">
        <w:rPr>
          <w:rFonts w:ascii="Times New Roman" w:hAnsi="Times New Roman"/>
          <w:sz w:val="28"/>
          <w:szCs w:val="28"/>
        </w:rPr>
        <w:t>аммонифицирующих</w:t>
      </w:r>
      <w:proofErr w:type="spellEnd"/>
      <w:r w:rsidRPr="006802A1">
        <w:rPr>
          <w:rFonts w:ascii="Times New Roman" w:hAnsi="Times New Roman"/>
          <w:sz w:val="28"/>
          <w:szCs w:val="28"/>
        </w:rPr>
        <w:t xml:space="preserve"> бактерий в шахтных водах варьировала в пределах 10</w:t>
      </w:r>
      <w:r w:rsidRPr="006802A1">
        <w:rPr>
          <w:rFonts w:ascii="Times New Roman" w:hAnsi="Times New Roman"/>
          <w:sz w:val="28"/>
          <w:szCs w:val="28"/>
          <w:vertAlign w:val="superscript"/>
        </w:rPr>
        <w:t>1</w:t>
      </w:r>
      <w:r w:rsidR="007236B1" w:rsidRPr="006802A1">
        <w:rPr>
          <w:rFonts w:ascii="Times New Roman" w:hAnsi="Times New Roman"/>
          <w:sz w:val="28"/>
          <w:szCs w:val="28"/>
        </w:rPr>
        <w:t>–</w:t>
      </w:r>
      <w:r w:rsidRPr="006802A1">
        <w:rPr>
          <w:rFonts w:ascii="Times New Roman" w:hAnsi="Times New Roman"/>
          <w:sz w:val="28"/>
          <w:szCs w:val="28"/>
        </w:rPr>
        <w:t>10</w:t>
      </w:r>
      <w:r w:rsidRPr="006802A1">
        <w:rPr>
          <w:rFonts w:ascii="Times New Roman" w:hAnsi="Times New Roman"/>
          <w:sz w:val="28"/>
          <w:szCs w:val="28"/>
          <w:vertAlign w:val="superscript"/>
        </w:rPr>
        <w:t>4</w:t>
      </w:r>
      <w:r w:rsidR="004B36BB" w:rsidRPr="006802A1">
        <w:rPr>
          <w:rFonts w:ascii="Times New Roman" w:hAnsi="Times New Roman"/>
          <w:sz w:val="28"/>
          <w:szCs w:val="28"/>
        </w:rPr>
        <w:t xml:space="preserve"> </w:t>
      </w:r>
      <w:proofErr w:type="spellStart"/>
      <w:r w:rsidR="004B36BB" w:rsidRPr="006802A1">
        <w:rPr>
          <w:rFonts w:ascii="Times New Roman" w:hAnsi="Times New Roman"/>
          <w:sz w:val="28"/>
          <w:szCs w:val="28"/>
        </w:rPr>
        <w:t>кл</w:t>
      </w:r>
      <w:proofErr w:type="spellEnd"/>
      <w:r w:rsidRPr="006802A1">
        <w:rPr>
          <w:rFonts w:ascii="Times New Roman" w:hAnsi="Times New Roman"/>
          <w:sz w:val="28"/>
          <w:szCs w:val="28"/>
        </w:rPr>
        <w:t xml:space="preserve">/мл, </w:t>
      </w:r>
      <w:r w:rsidRPr="006802A1">
        <w:rPr>
          <w:rFonts w:ascii="Times New Roman" w:hAnsi="Times New Roman"/>
          <w:i/>
          <w:iCs/>
          <w:sz w:val="28"/>
          <w:szCs w:val="28"/>
        </w:rPr>
        <w:t xml:space="preserve">A. </w:t>
      </w:r>
      <w:proofErr w:type="spellStart"/>
      <w:r w:rsidRPr="006802A1">
        <w:rPr>
          <w:rFonts w:ascii="Times New Roman" w:hAnsi="Times New Roman"/>
          <w:i/>
          <w:iCs/>
          <w:sz w:val="28"/>
          <w:szCs w:val="28"/>
        </w:rPr>
        <w:t>ferrooxidans</w:t>
      </w:r>
      <w:proofErr w:type="spellEnd"/>
      <w:r w:rsidRPr="006802A1">
        <w:rPr>
          <w:rFonts w:ascii="Times New Roman" w:hAnsi="Times New Roman"/>
          <w:sz w:val="28"/>
          <w:szCs w:val="28"/>
        </w:rPr>
        <w:t xml:space="preserve"> и </w:t>
      </w:r>
      <w:r w:rsidRPr="006802A1">
        <w:rPr>
          <w:rFonts w:ascii="Times New Roman" w:hAnsi="Times New Roman"/>
          <w:i/>
          <w:iCs/>
          <w:sz w:val="28"/>
          <w:szCs w:val="28"/>
          <w:lang w:val="en-US"/>
        </w:rPr>
        <w:t>Th</w:t>
      </w:r>
      <w:r w:rsidRPr="006802A1">
        <w:rPr>
          <w:rFonts w:ascii="Times New Roman" w:hAnsi="Times New Roman"/>
          <w:i/>
          <w:iCs/>
          <w:sz w:val="28"/>
          <w:szCs w:val="28"/>
        </w:rPr>
        <w:t xml:space="preserve">. </w:t>
      </w:r>
      <w:proofErr w:type="spellStart"/>
      <w:r w:rsidR="00CF34F0" w:rsidRPr="006802A1">
        <w:rPr>
          <w:rFonts w:ascii="Times New Roman" w:hAnsi="Times New Roman"/>
          <w:i/>
          <w:iCs/>
          <w:sz w:val="28"/>
          <w:szCs w:val="28"/>
          <w:lang w:val="en-US"/>
        </w:rPr>
        <w:t>T</w:t>
      </w:r>
      <w:r w:rsidRPr="006802A1">
        <w:rPr>
          <w:rFonts w:ascii="Times New Roman" w:hAnsi="Times New Roman"/>
          <w:i/>
          <w:iCs/>
          <w:sz w:val="28"/>
          <w:szCs w:val="28"/>
          <w:lang w:val="en-US"/>
        </w:rPr>
        <w:t>hi</w:t>
      </w:r>
      <w:r w:rsidRPr="006802A1">
        <w:rPr>
          <w:rFonts w:ascii="Times New Roman" w:hAnsi="Times New Roman"/>
          <w:i/>
          <w:iCs/>
          <w:sz w:val="28"/>
          <w:szCs w:val="28"/>
        </w:rPr>
        <w:t>ooxidans</w:t>
      </w:r>
      <w:proofErr w:type="spellEnd"/>
      <w:r w:rsidR="007236B1" w:rsidRPr="006802A1">
        <w:rPr>
          <w:rFonts w:ascii="Times New Roman" w:hAnsi="Times New Roman"/>
          <w:i/>
          <w:iCs/>
          <w:sz w:val="28"/>
          <w:szCs w:val="28"/>
          <w:lang w:val="kk-KZ"/>
        </w:rPr>
        <w:t xml:space="preserve"> </w:t>
      </w:r>
      <w:r w:rsidRPr="006802A1">
        <w:rPr>
          <w:rFonts w:ascii="Times New Roman" w:hAnsi="Times New Roman"/>
          <w:sz w:val="28"/>
          <w:szCs w:val="28"/>
        </w:rPr>
        <w:t xml:space="preserve">- </w:t>
      </w:r>
      <w:r w:rsidR="007236B1" w:rsidRPr="006802A1">
        <w:rPr>
          <w:rFonts w:ascii="Times New Roman" w:hAnsi="Times New Roman"/>
          <w:sz w:val="28"/>
          <w:szCs w:val="28"/>
          <w:lang w:eastAsia="ko-KR"/>
        </w:rPr>
        <w:t>10-</w:t>
      </w:r>
      <w:r w:rsidRPr="006802A1">
        <w:rPr>
          <w:rFonts w:ascii="Times New Roman" w:hAnsi="Times New Roman"/>
          <w:sz w:val="28"/>
          <w:szCs w:val="28"/>
          <w:lang w:eastAsia="ko-KR"/>
        </w:rPr>
        <w:t>10</w:t>
      </w:r>
      <w:r w:rsidRPr="006802A1">
        <w:rPr>
          <w:rFonts w:ascii="Times New Roman" w:hAnsi="Times New Roman"/>
          <w:sz w:val="28"/>
          <w:szCs w:val="28"/>
          <w:vertAlign w:val="superscript"/>
          <w:lang w:eastAsia="ko-KR"/>
        </w:rPr>
        <w:t>3</w:t>
      </w:r>
      <w:r w:rsidR="007236B1" w:rsidRPr="006802A1">
        <w:rPr>
          <w:rFonts w:ascii="Times New Roman" w:hAnsi="Times New Roman"/>
          <w:sz w:val="28"/>
          <w:szCs w:val="28"/>
          <w:lang w:eastAsia="ko-KR"/>
        </w:rPr>
        <w:t xml:space="preserve"> </w:t>
      </w:r>
      <w:proofErr w:type="spellStart"/>
      <w:r w:rsidR="007236B1" w:rsidRPr="006802A1">
        <w:rPr>
          <w:rFonts w:ascii="Times New Roman" w:hAnsi="Times New Roman"/>
          <w:sz w:val="28"/>
          <w:szCs w:val="28"/>
          <w:lang w:eastAsia="ko-KR"/>
        </w:rPr>
        <w:t>кл</w:t>
      </w:r>
      <w:proofErr w:type="spellEnd"/>
      <w:r w:rsidRPr="006802A1">
        <w:rPr>
          <w:rFonts w:ascii="Times New Roman" w:hAnsi="Times New Roman"/>
          <w:sz w:val="28"/>
          <w:szCs w:val="28"/>
          <w:lang w:eastAsia="ko-KR"/>
        </w:rPr>
        <w:t xml:space="preserve">/мл, сапрофитных бактерий - </w:t>
      </w:r>
      <w:r w:rsidRPr="006802A1">
        <w:rPr>
          <w:rFonts w:ascii="Times New Roman" w:hAnsi="Times New Roman"/>
          <w:sz w:val="28"/>
          <w:szCs w:val="28"/>
        </w:rPr>
        <w:t>10</w:t>
      </w:r>
      <w:r w:rsidRPr="006802A1">
        <w:rPr>
          <w:rFonts w:ascii="Times New Roman" w:hAnsi="Times New Roman"/>
          <w:sz w:val="28"/>
          <w:szCs w:val="28"/>
          <w:vertAlign w:val="superscript"/>
        </w:rPr>
        <w:t>2</w:t>
      </w:r>
      <w:r w:rsidR="007236B1" w:rsidRPr="006802A1">
        <w:rPr>
          <w:rFonts w:ascii="Times New Roman" w:hAnsi="Times New Roman"/>
          <w:sz w:val="28"/>
          <w:szCs w:val="28"/>
        </w:rPr>
        <w:t>-</w:t>
      </w:r>
      <w:r w:rsidRPr="006802A1">
        <w:rPr>
          <w:rFonts w:ascii="Times New Roman" w:hAnsi="Times New Roman"/>
          <w:sz w:val="28"/>
          <w:szCs w:val="28"/>
        </w:rPr>
        <w:t>10</w:t>
      </w:r>
      <w:r w:rsidRPr="006802A1">
        <w:rPr>
          <w:rFonts w:ascii="Times New Roman" w:hAnsi="Times New Roman"/>
          <w:sz w:val="28"/>
          <w:szCs w:val="28"/>
          <w:vertAlign w:val="superscript"/>
        </w:rPr>
        <w:t>7</w:t>
      </w:r>
      <w:r w:rsidR="0019247C" w:rsidRPr="006802A1">
        <w:rPr>
          <w:rFonts w:ascii="Times New Roman" w:hAnsi="Times New Roman"/>
          <w:sz w:val="28"/>
          <w:szCs w:val="28"/>
        </w:rPr>
        <w:t xml:space="preserve"> </w:t>
      </w:r>
      <w:proofErr w:type="spellStart"/>
      <w:r w:rsidR="0019247C" w:rsidRPr="006802A1">
        <w:rPr>
          <w:rFonts w:ascii="Times New Roman" w:hAnsi="Times New Roman"/>
          <w:sz w:val="28"/>
          <w:szCs w:val="28"/>
        </w:rPr>
        <w:t>кл</w:t>
      </w:r>
      <w:proofErr w:type="spellEnd"/>
      <w:r w:rsidRPr="006802A1">
        <w:rPr>
          <w:rFonts w:ascii="Times New Roman" w:hAnsi="Times New Roman"/>
          <w:sz w:val="28"/>
          <w:szCs w:val="28"/>
        </w:rPr>
        <w:t xml:space="preserve">/мл. Ареалы распространения бактерий определялись рН воды. </w:t>
      </w:r>
      <w:proofErr w:type="spellStart"/>
      <w:r w:rsidRPr="006802A1">
        <w:rPr>
          <w:rFonts w:ascii="Times New Roman" w:hAnsi="Times New Roman"/>
          <w:sz w:val="28"/>
          <w:szCs w:val="28"/>
        </w:rPr>
        <w:t>Тионов</w:t>
      </w:r>
      <w:r w:rsidR="005268D3" w:rsidRPr="006802A1">
        <w:rPr>
          <w:rFonts w:ascii="Times New Roman" w:hAnsi="Times New Roman"/>
          <w:sz w:val="28"/>
          <w:szCs w:val="28"/>
        </w:rPr>
        <w:t>ые</w:t>
      </w:r>
      <w:proofErr w:type="spellEnd"/>
      <w:r w:rsidR="005268D3" w:rsidRPr="006802A1">
        <w:rPr>
          <w:rFonts w:ascii="Times New Roman" w:hAnsi="Times New Roman"/>
          <w:sz w:val="28"/>
          <w:szCs w:val="28"/>
        </w:rPr>
        <w:t xml:space="preserve"> бактерии были распространены</w:t>
      </w:r>
      <w:r w:rsidRPr="006802A1">
        <w:rPr>
          <w:rFonts w:ascii="Times New Roman" w:hAnsi="Times New Roman"/>
          <w:sz w:val="28"/>
          <w:szCs w:val="28"/>
        </w:rPr>
        <w:t xml:space="preserve"> в слабокислой воде (рН 5,0), сапрофитные – в нейтральной и слабощелочной воде.</w:t>
      </w:r>
    </w:p>
    <w:p w14:paraId="648D7F99"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 xml:space="preserve">2. Численность </w:t>
      </w:r>
      <w:proofErr w:type="spellStart"/>
      <w:r w:rsidRPr="006802A1">
        <w:rPr>
          <w:rFonts w:ascii="Times New Roman" w:hAnsi="Times New Roman"/>
          <w:sz w:val="28"/>
          <w:szCs w:val="28"/>
        </w:rPr>
        <w:t>аммонифицирующих</w:t>
      </w:r>
      <w:proofErr w:type="spellEnd"/>
      <w:r w:rsidRPr="006802A1">
        <w:rPr>
          <w:rFonts w:ascii="Times New Roman" w:hAnsi="Times New Roman"/>
          <w:sz w:val="28"/>
          <w:szCs w:val="28"/>
        </w:rPr>
        <w:t xml:space="preserve"> бактерий в рудном теле варьировала в интервале </w:t>
      </w:r>
      <w:r w:rsidRPr="006802A1">
        <w:rPr>
          <w:rFonts w:ascii="Times New Roman" w:hAnsi="Times New Roman"/>
          <w:sz w:val="28"/>
          <w:szCs w:val="28"/>
          <w:lang w:eastAsia="ko-KR"/>
        </w:rPr>
        <w:t>10</w:t>
      </w:r>
      <w:r w:rsidRPr="006802A1">
        <w:rPr>
          <w:rFonts w:ascii="Times New Roman" w:hAnsi="Times New Roman"/>
          <w:sz w:val="28"/>
          <w:szCs w:val="28"/>
          <w:vertAlign w:val="superscript"/>
          <w:lang w:eastAsia="ko-KR"/>
        </w:rPr>
        <w:t>3</w:t>
      </w:r>
      <w:r w:rsidR="007236B1" w:rsidRPr="006802A1">
        <w:rPr>
          <w:rFonts w:ascii="Times New Roman" w:hAnsi="Times New Roman"/>
          <w:sz w:val="28"/>
          <w:szCs w:val="28"/>
          <w:lang w:eastAsia="ko-KR"/>
        </w:rPr>
        <w:t>-</w:t>
      </w:r>
      <w:r w:rsidRPr="006802A1">
        <w:rPr>
          <w:rFonts w:ascii="Times New Roman" w:hAnsi="Times New Roman"/>
          <w:sz w:val="28"/>
          <w:szCs w:val="28"/>
        </w:rPr>
        <w:t>10</w:t>
      </w:r>
      <w:r w:rsidRPr="006802A1">
        <w:rPr>
          <w:rFonts w:ascii="Times New Roman" w:hAnsi="Times New Roman"/>
          <w:sz w:val="28"/>
          <w:szCs w:val="28"/>
          <w:vertAlign w:val="superscript"/>
        </w:rPr>
        <w:t xml:space="preserve">6 </w:t>
      </w:r>
      <w:r w:rsidRPr="006802A1">
        <w:rPr>
          <w:rFonts w:ascii="Times New Roman" w:hAnsi="Times New Roman"/>
          <w:sz w:val="28"/>
          <w:szCs w:val="28"/>
        </w:rPr>
        <w:t xml:space="preserve">КОЕ/г, </w:t>
      </w:r>
      <w:proofErr w:type="spellStart"/>
      <w:r w:rsidRPr="006802A1">
        <w:rPr>
          <w:rFonts w:ascii="Times New Roman" w:hAnsi="Times New Roman"/>
          <w:sz w:val="28"/>
          <w:szCs w:val="28"/>
        </w:rPr>
        <w:t>нитрификаторов</w:t>
      </w:r>
      <w:proofErr w:type="spellEnd"/>
      <w:r w:rsidRPr="006802A1">
        <w:rPr>
          <w:rFonts w:ascii="Times New Roman" w:hAnsi="Times New Roman"/>
          <w:sz w:val="28"/>
          <w:szCs w:val="28"/>
        </w:rPr>
        <w:t xml:space="preserve"> 1-й фазы – 10</w:t>
      </w:r>
      <w:r w:rsidRPr="006802A1">
        <w:rPr>
          <w:rFonts w:ascii="Times New Roman" w:hAnsi="Times New Roman"/>
          <w:sz w:val="28"/>
          <w:szCs w:val="28"/>
          <w:vertAlign w:val="superscript"/>
        </w:rPr>
        <w:t>2</w:t>
      </w:r>
      <w:r w:rsidRPr="006802A1">
        <w:rPr>
          <w:rFonts w:ascii="Times New Roman" w:hAnsi="Times New Roman"/>
          <w:sz w:val="28"/>
          <w:szCs w:val="28"/>
        </w:rPr>
        <w:t>-10</w:t>
      </w:r>
      <w:r w:rsidRPr="006802A1">
        <w:rPr>
          <w:rFonts w:ascii="Times New Roman" w:hAnsi="Times New Roman"/>
          <w:sz w:val="28"/>
          <w:szCs w:val="28"/>
          <w:vertAlign w:val="superscript"/>
        </w:rPr>
        <w:t>6</w:t>
      </w:r>
      <w:r w:rsidRPr="006802A1">
        <w:rPr>
          <w:rFonts w:ascii="Times New Roman" w:hAnsi="Times New Roman"/>
          <w:sz w:val="28"/>
          <w:szCs w:val="28"/>
        </w:rPr>
        <w:t xml:space="preserve"> КОЕ/г, </w:t>
      </w:r>
      <w:proofErr w:type="spellStart"/>
      <w:r w:rsidRPr="006802A1">
        <w:rPr>
          <w:rFonts w:ascii="Times New Roman" w:hAnsi="Times New Roman"/>
          <w:sz w:val="28"/>
          <w:szCs w:val="28"/>
        </w:rPr>
        <w:t>нитрификаторов</w:t>
      </w:r>
      <w:proofErr w:type="spellEnd"/>
      <w:r w:rsidRPr="006802A1">
        <w:rPr>
          <w:rFonts w:ascii="Times New Roman" w:hAnsi="Times New Roman"/>
          <w:sz w:val="28"/>
          <w:szCs w:val="28"/>
        </w:rPr>
        <w:t xml:space="preserve"> 2-й фазы – 10</w:t>
      </w:r>
      <w:r w:rsidRPr="006802A1">
        <w:rPr>
          <w:rFonts w:ascii="Times New Roman" w:hAnsi="Times New Roman"/>
          <w:sz w:val="28"/>
          <w:szCs w:val="28"/>
          <w:vertAlign w:val="superscript"/>
        </w:rPr>
        <w:t>3</w:t>
      </w:r>
      <w:r w:rsidRPr="006802A1">
        <w:rPr>
          <w:rFonts w:ascii="Times New Roman" w:hAnsi="Times New Roman"/>
          <w:sz w:val="28"/>
          <w:szCs w:val="28"/>
        </w:rPr>
        <w:t>-10</w:t>
      </w:r>
      <w:r w:rsidRPr="006802A1">
        <w:rPr>
          <w:rFonts w:ascii="Times New Roman" w:hAnsi="Times New Roman"/>
          <w:sz w:val="28"/>
          <w:szCs w:val="28"/>
          <w:vertAlign w:val="superscript"/>
        </w:rPr>
        <w:t>5</w:t>
      </w:r>
      <w:r w:rsidRPr="006802A1">
        <w:rPr>
          <w:rFonts w:ascii="Times New Roman" w:hAnsi="Times New Roman"/>
          <w:sz w:val="28"/>
          <w:szCs w:val="28"/>
        </w:rPr>
        <w:t xml:space="preserve"> КОЕ/г, </w:t>
      </w:r>
      <w:proofErr w:type="spellStart"/>
      <w:r w:rsidRPr="006802A1">
        <w:rPr>
          <w:rFonts w:ascii="Times New Roman" w:hAnsi="Times New Roman"/>
          <w:sz w:val="28"/>
          <w:szCs w:val="28"/>
        </w:rPr>
        <w:t>денитрификаторов</w:t>
      </w:r>
      <w:proofErr w:type="spellEnd"/>
      <w:r w:rsidRPr="006802A1">
        <w:rPr>
          <w:rFonts w:ascii="Times New Roman" w:hAnsi="Times New Roman"/>
          <w:sz w:val="28"/>
          <w:szCs w:val="28"/>
        </w:rPr>
        <w:t xml:space="preserve"> - 10</w:t>
      </w:r>
      <w:r w:rsidRPr="006802A1">
        <w:rPr>
          <w:rFonts w:ascii="Times New Roman" w:hAnsi="Times New Roman"/>
          <w:sz w:val="28"/>
          <w:szCs w:val="28"/>
          <w:vertAlign w:val="superscript"/>
        </w:rPr>
        <w:t>2</w:t>
      </w:r>
      <w:r w:rsidRPr="006802A1">
        <w:rPr>
          <w:rFonts w:ascii="Times New Roman" w:hAnsi="Times New Roman"/>
          <w:sz w:val="28"/>
          <w:szCs w:val="28"/>
        </w:rPr>
        <w:t>-10</w:t>
      </w:r>
      <w:r w:rsidRPr="006802A1">
        <w:rPr>
          <w:rFonts w:ascii="Times New Roman" w:hAnsi="Times New Roman"/>
          <w:sz w:val="28"/>
          <w:szCs w:val="28"/>
          <w:vertAlign w:val="superscript"/>
        </w:rPr>
        <w:t>5</w:t>
      </w:r>
      <w:r w:rsidRPr="006802A1">
        <w:rPr>
          <w:rFonts w:ascii="Times New Roman" w:hAnsi="Times New Roman"/>
          <w:sz w:val="28"/>
          <w:szCs w:val="28"/>
        </w:rPr>
        <w:t xml:space="preserve"> КОЕ/г, азотфик</w:t>
      </w:r>
      <w:r w:rsidR="005268D3" w:rsidRPr="006802A1">
        <w:rPr>
          <w:rFonts w:ascii="Times New Roman" w:hAnsi="Times New Roman"/>
          <w:sz w:val="28"/>
          <w:szCs w:val="28"/>
        </w:rPr>
        <w:t>сирующих и сапрофитных бактерий</w:t>
      </w:r>
      <w:r w:rsidRPr="006802A1">
        <w:rPr>
          <w:rFonts w:ascii="Times New Roman" w:hAnsi="Times New Roman"/>
          <w:sz w:val="28"/>
          <w:szCs w:val="28"/>
        </w:rPr>
        <w:t xml:space="preserve"> - 10</w:t>
      </w:r>
      <w:r w:rsidRPr="006802A1">
        <w:rPr>
          <w:rFonts w:ascii="Times New Roman" w:hAnsi="Times New Roman"/>
          <w:sz w:val="28"/>
          <w:szCs w:val="28"/>
          <w:vertAlign w:val="superscript"/>
        </w:rPr>
        <w:t>2</w:t>
      </w:r>
      <w:r w:rsidRPr="006802A1">
        <w:rPr>
          <w:rFonts w:ascii="Times New Roman" w:hAnsi="Times New Roman"/>
          <w:sz w:val="28"/>
          <w:szCs w:val="28"/>
        </w:rPr>
        <w:t>-10</w:t>
      </w:r>
      <w:r w:rsidRPr="006802A1">
        <w:rPr>
          <w:rFonts w:ascii="Times New Roman" w:hAnsi="Times New Roman"/>
          <w:sz w:val="28"/>
          <w:szCs w:val="28"/>
          <w:vertAlign w:val="superscript"/>
        </w:rPr>
        <w:t>7</w:t>
      </w:r>
      <w:r w:rsidRPr="006802A1">
        <w:rPr>
          <w:rFonts w:ascii="Times New Roman" w:hAnsi="Times New Roman"/>
          <w:sz w:val="28"/>
          <w:szCs w:val="28"/>
        </w:rPr>
        <w:t xml:space="preserve"> КОЕ/г, </w:t>
      </w:r>
      <w:proofErr w:type="spellStart"/>
      <w:r w:rsidR="005268D3" w:rsidRPr="006802A1">
        <w:rPr>
          <w:rFonts w:ascii="Times New Roman" w:hAnsi="Times New Roman"/>
          <w:i/>
          <w:iCs/>
          <w:sz w:val="28"/>
          <w:szCs w:val="28"/>
        </w:rPr>
        <w:t>A.</w:t>
      </w:r>
      <w:r w:rsidRPr="006802A1">
        <w:rPr>
          <w:rFonts w:ascii="Times New Roman" w:hAnsi="Times New Roman"/>
          <w:i/>
          <w:iCs/>
          <w:sz w:val="28"/>
          <w:szCs w:val="28"/>
        </w:rPr>
        <w:t>ferrooxidans</w:t>
      </w:r>
      <w:proofErr w:type="spellEnd"/>
      <w:r w:rsidRPr="006802A1">
        <w:rPr>
          <w:rFonts w:ascii="Times New Roman" w:hAnsi="Times New Roman"/>
          <w:sz w:val="28"/>
          <w:szCs w:val="28"/>
        </w:rPr>
        <w:t xml:space="preserve"> и </w:t>
      </w:r>
      <w:r w:rsidRPr="006802A1">
        <w:rPr>
          <w:rFonts w:ascii="Times New Roman" w:hAnsi="Times New Roman"/>
          <w:i/>
          <w:iCs/>
          <w:sz w:val="28"/>
          <w:szCs w:val="28"/>
          <w:lang w:val="en-US"/>
        </w:rPr>
        <w:t>Th</w:t>
      </w:r>
      <w:r w:rsidR="005268D3" w:rsidRPr="006802A1">
        <w:rPr>
          <w:rFonts w:ascii="Times New Roman" w:hAnsi="Times New Roman"/>
          <w:i/>
          <w:iCs/>
          <w:sz w:val="28"/>
          <w:szCs w:val="28"/>
        </w:rPr>
        <w:t>.</w:t>
      </w:r>
      <w:proofErr w:type="spellStart"/>
      <w:r w:rsidRPr="006802A1">
        <w:rPr>
          <w:rFonts w:ascii="Times New Roman" w:hAnsi="Times New Roman"/>
          <w:i/>
          <w:iCs/>
          <w:sz w:val="28"/>
          <w:szCs w:val="28"/>
          <w:lang w:val="en-US"/>
        </w:rPr>
        <w:t>thi</w:t>
      </w:r>
      <w:r w:rsidRPr="006802A1">
        <w:rPr>
          <w:rFonts w:ascii="Times New Roman" w:hAnsi="Times New Roman"/>
          <w:i/>
          <w:iCs/>
          <w:sz w:val="28"/>
          <w:szCs w:val="28"/>
        </w:rPr>
        <w:t>ooxidans</w:t>
      </w:r>
      <w:proofErr w:type="spellEnd"/>
      <w:r w:rsidR="001C0E1C" w:rsidRPr="006802A1">
        <w:rPr>
          <w:rFonts w:ascii="Times New Roman" w:hAnsi="Times New Roman"/>
          <w:i/>
          <w:iCs/>
          <w:sz w:val="28"/>
          <w:szCs w:val="28"/>
        </w:rPr>
        <w:t xml:space="preserve"> </w:t>
      </w:r>
      <w:r w:rsidRPr="006802A1">
        <w:rPr>
          <w:rFonts w:ascii="Times New Roman" w:hAnsi="Times New Roman"/>
          <w:sz w:val="28"/>
          <w:szCs w:val="28"/>
        </w:rPr>
        <w:t xml:space="preserve">- </w:t>
      </w:r>
      <w:r w:rsidR="007236B1" w:rsidRPr="006802A1">
        <w:rPr>
          <w:rFonts w:ascii="Times New Roman" w:hAnsi="Times New Roman"/>
          <w:sz w:val="28"/>
          <w:szCs w:val="28"/>
          <w:lang w:eastAsia="ko-KR"/>
        </w:rPr>
        <w:t>10-</w:t>
      </w:r>
      <w:r w:rsidRPr="006802A1">
        <w:rPr>
          <w:rFonts w:ascii="Times New Roman" w:hAnsi="Times New Roman"/>
          <w:sz w:val="28"/>
          <w:szCs w:val="28"/>
          <w:lang w:eastAsia="ko-KR"/>
        </w:rPr>
        <w:t>10</w:t>
      </w:r>
      <w:r w:rsidRPr="006802A1">
        <w:rPr>
          <w:rFonts w:ascii="Times New Roman" w:hAnsi="Times New Roman"/>
          <w:sz w:val="28"/>
          <w:szCs w:val="28"/>
          <w:vertAlign w:val="superscript"/>
          <w:lang w:eastAsia="ko-KR"/>
        </w:rPr>
        <w:t>3</w:t>
      </w:r>
      <w:r w:rsidR="00AF4B3D" w:rsidRPr="006802A1">
        <w:rPr>
          <w:rFonts w:ascii="Times New Roman" w:hAnsi="Times New Roman"/>
          <w:sz w:val="28"/>
          <w:szCs w:val="28"/>
          <w:lang w:eastAsia="ko-KR"/>
        </w:rPr>
        <w:t>кл</w:t>
      </w:r>
      <w:r w:rsidRPr="006802A1">
        <w:rPr>
          <w:rFonts w:ascii="Times New Roman" w:hAnsi="Times New Roman"/>
          <w:sz w:val="28"/>
          <w:szCs w:val="28"/>
          <w:lang w:eastAsia="ko-KR"/>
        </w:rPr>
        <w:t xml:space="preserve">/г руды. Ареалы микроорганизмов, </w:t>
      </w:r>
      <w:r w:rsidR="00AF4B3D" w:rsidRPr="006802A1">
        <w:rPr>
          <w:rFonts w:ascii="Times New Roman" w:hAnsi="Times New Roman"/>
          <w:sz w:val="28"/>
          <w:szCs w:val="28"/>
          <w:lang w:eastAsia="ko-KR"/>
        </w:rPr>
        <w:t xml:space="preserve">участвующих в круговороте азота </w:t>
      </w:r>
      <w:r w:rsidRPr="006802A1">
        <w:rPr>
          <w:rFonts w:ascii="Times New Roman" w:hAnsi="Times New Roman"/>
          <w:sz w:val="28"/>
          <w:szCs w:val="28"/>
          <w:lang w:eastAsia="ko-KR"/>
        </w:rPr>
        <w:t xml:space="preserve">определялись </w:t>
      </w:r>
      <w:r w:rsidRPr="006802A1">
        <w:rPr>
          <w:rFonts w:ascii="Times New Roman" w:hAnsi="Times New Roman"/>
          <w:sz w:val="28"/>
          <w:szCs w:val="28"/>
        </w:rPr>
        <w:t xml:space="preserve">песчаниками верхней </w:t>
      </w:r>
      <w:proofErr w:type="spellStart"/>
      <w:r w:rsidRPr="006802A1">
        <w:rPr>
          <w:rFonts w:ascii="Times New Roman" w:hAnsi="Times New Roman"/>
          <w:sz w:val="28"/>
          <w:szCs w:val="28"/>
        </w:rPr>
        <w:t>алевролито</w:t>
      </w:r>
      <w:proofErr w:type="spellEnd"/>
      <w:r w:rsidRPr="006802A1">
        <w:rPr>
          <w:rFonts w:ascii="Times New Roman" w:hAnsi="Times New Roman"/>
          <w:sz w:val="28"/>
          <w:szCs w:val="28"/>
        </w:rPr>
        <w:t>-песчаниковой то</w:t>
      </w:r>
      <w:r w:rsidR="005268D3" w:rsidRPr="006802A1">
        <w:rPr>
          <w:rFonts w:ascii="Times New Roman" w:hAnsi="Times New Roman"/>
          <w:sz w:val="28"/>
          <w:szCs w:val="28"/>
        </w:rPr>
        <w:t xml:space="preserve">лщи, кремнистыми образованиями </w:t>
      </w:r>
      <w:r w:rsidRPr="006802A1">
        <w:rPr>
          <w:rFonts w:ascii="Times New Roman" w:hAnsi="Times New Roman"/>
          <w:sz w:val="28"/>
          <w:szCs w:val="28"/>
        </w:rPr>
        <w:t xml:space="preserve">и углисто-глинистым аргиллитом. Наибольшее количество </w:t>
      </w:r>
      <w:proofErr w:type="spellStart"/>
      <w:r w:rsidR="005268D3" w:rsidRPr="006802A1">
        <w:rPr>
          <w:rFonts w:ascii="Times New Roman" w:hAnsi="Times New Roman"/>
          <w:i/>
          <w:iCs/>
          <w:sz w:val="28"/>
          <w:szCs w:val="28"/>
        </w:rPr>
        <w:t>A.</w:t>
      </w:r>
      <w:r w:rsidRPr="006802A1">
        <w:rPr>
          <w:rFonts w:ascii="Times New Roman" w:hAnsi="Times New Roman"/>
          <w:i/>
          <w:iCs/>
          <w:sz w:val="28"/>
          <w:szCs w:val="28"/>
        </w:rPr>
        <w:t>ferrooxidans</w:t>
      </w:r>
      <w:proofErr w:type="spellEnd"/>
      <w:r w:rsidR="005268D3" w:rsidRPr="006802A1">
        <w:rPr>
          <w:rFonts w:ascii="Times New Roman" w:hAnsi="Times New Roman"/>
          <w:sz w:val="28"/>
          <w:szCs w:val="28"/>
        </w:rPr>
        <w:t xml:space="preserve"> было приурочено к осадочным и </w:t>
      </w:r>
      <w:r w:rsidRPr="006802A1">
        <w:rPr>
          <w:rFonts w:ascii="Times New Roman" w:hAnsi="Times New Roman"/>
          <w:sz w:val="28"/>
          <w:szCs w:val="28"/>
        </w:rPr>
        <w:t>углисто-глинистым породам.</w:t>
      </w:r>
      <w:r w:rsidRPr="006802A1">
        <w:rPr>
          <w:rFonts w:ascii="Times New Roman" w:hAnsi="Times New Roman"/>
          <w:sz w:val="28"/>
          <w:szCs w:val="28"/>
          <w:lang w:eastAsia="ko-KR"/>
        </w:rPr>
        <w:t xml:space="preserve"> В</w:t>
      </w:r>
      <w:r w:rsidRPr="006802A1">
        <w:rPr>
          <w:rFonts w:ascii="Times New Roman" w:hAnsi="Times New Roman"/>
          <w:sz w:val="28"/>
          <w:szCs w:val="28"/>
        </w:rPr>
        <w:t xml:space="preserve">скрышная глинистая порода, серые песчаники, пепловые туфы и кремнистые образования содержали наибольшее количество </w:t>
      </w:r>
      <w:r w:rsidR="001C0E1C" w:rsidRPr="006802A1">
        <w:rPr>
          <w:rFonts w:ascii="Times New Roman" w:hAnsi="Times New Roman"/>
          <w:i/>
          <w:iCs/>
          <w:sz w:val="28"/>
          <w:szCs w:val="28"/>
        </w:rPr>
        <w:t>А.</w:t>
      </w:r>
      <w:proofErr w:type="spellStart"/>
      <w:r w:rsidRPr="006802A1">
        <w:rPr>
          <w:rFonts w:ascii="Times New Roman" w:hAnsi="Times New Roman"/>
          <w:i/>
          <w:iCs/>
          <w:sz w:val="28"/>
          <w:szCs w:val="28"/>
          <w:lang w:val="en-US"/>
        </w:rPr>
        <w:t>thi</w:t>
      </w:r>
      <w:r w:rsidR="005268D3" w:rsidRPr="006802A1">
        <w:rPr>
          <w:rFonts w:ascii="Times New Roman" w:hAnsi="Times New Roman"/>
          <w:i/>
          <w:iCs/>
          <w:sz w:val="28"/>
          <w:szCs w:val="28"/>
        </w:rPr>
        <w:t>ooxidans</w:t>
      </w:r>
      <w:proofErr w:type="spellEnd"/>
      <w:r w:rsidR="005268D3" w:rsidRPr="006802A1">
        <w:rPr>
          <w:rFonts w:ascii="Times New Roman" w:hAnsi="Times New Roman"/>
          <w:i/>
          <w:iCs/>
          <w:sz w:val="28"/>
          <w:szCs w:val="28"/>
        </w:rPr>
        <w:t xml:space="preserve">. </w:t>
      </w:r>
      <w:r w:rsidRPr="006802A1">
        <w:rPr>
          <w:rFonts w:ascii="Times New Roman" w:hAnsi="Times New Roman"/>
          <w:sz w:val="28"/>
          <w:szCs w:val="28"/>
        </w:rPr>
        <w:t xml:space="preserve">Образцы пород с находками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имели слабокислую реакцию. </w:t>
      </w:r>
    </w:p>
    <w:p w14:paraId="23650865"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3. Из образцов шахтных вод и пород рудного тела с повышенным количеством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были получены накопительные культуры, из которых выделено чистые культуры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w:t>
      </w:r>
    </w:p>
    <w:p w14:paraId="75FFCF2C"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4. Предварительная идентификация выделенных бактерий по способности окислять закисное железо и соединения серы, а также аэробному автотрофному метаболизму позволила отнести их к виду </w:t>
      </w:r>
      <w:proofErr w:type="spellStart"/>
      <w:r w:rsidRPr="006802A1">
        <w:rPr>
          <w:rFonts w:ascii="Times New Roman" w:hAnsi="Times New Roman"/>
          <w:i/>
          <w:sz w:val="28"/>
          <w:szCs w:val="28"/>
        </w:rPr>
        <w:t>Acid</w:t>
      </w:r>
      <w:r w:rsidR="001C0E1C" w:rsidRPr="006802A1">
        <w:rPr>
          <w:rFonts w:ascii="Times New Roman" w:hAnsi="Times New Roman"/>
          <w:i/>
          <w:sz w:val="28"/>
          <w:szCs w:val="28"/>
          <w:lang w:val="en-US"/>
        </w:rPr>
        <w:t>i</w:t>
      </w:r>
      <w:r w:rsidRPr="006802A1">
        <w:rPr>
          <w:rFonts w:ascii="Times New Roman" w:hAnsi="Times New Roman"/>
          <w:i/>
          <w:sz w:val="28"/>
          <w:szCs w:val="28"/>
        </w:rPr>
        <w:t>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ferrooxidans</w:t>
      </w:r>
      <w:proofErr w:type="spellEnd"/>
      <w:r w:rsidRPr="006802A1">
        <w:rPr>
          <w:rFonts w:ascii="Times New Roman" w:hAnsi="Times New Roman"/>
          <w:sz w:val="28"/>
          <w:szCs w:val="28"/>
        </w:rPr>
        <w:t>.</w:t>
      </w:r>
    </w:p>
    <w:p w14:paraId="71BBCBEF" w14:textId="77777777" w:rsidR="009571FC" w:rsidRPr="006802A1" w:rsidRDefault="009571FC" w:rsidP="006802A1">
      <w:pPr>
        <w:shd w:val="clear" w:color="auto" w:fill="FFFFFF" w:themeFill="background1"/>
        <w:tabs>
          <w:tab w:val="left" w:pos="8222"/>
        </w:tabs>
        <w:spacing w:after="0" w:line="360" w:lineRule="auto"/>
        <w:ind w:firstLine="567"/>
        <w:jc w:val="both"/>
        <w:rPr>
          <w:rFonts w:ascii="Times New Roman" w:hAnsi="Times New Roman"/>
          <w:sz w:val="28"/>
          <w:szCs w:val="28"/>
        </w:rPr>
      </w:pPr>
      <w:r w:rsidRPr="006802A1">
        <w:rPr>
          <w:rFonts w:ascii="Times New Roman" w:hAnsi="Times New Roman"/>
          <w:sz w:val="28"/>
          <w:szCs w:val="28"/>
        </w:rPr>
        <w:t>5. Все выделенные на месторождении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rPr>
        <w:t xml:space="preserve"> </w:t>
      </w:r>
      <w:r w:rsidR="0075658B" w:rsidRPr="006802A1">
        <w:rPr>
          <w:rFonts w:ascii="Times New Roman" w:hAnsi="Times New Roman"/>
          <w:sz w:val="28"/>
          <w:szCs w:val="28"/>
        </w:rPr>
        <w:t>культуры бактерии</w:t>
      </w:r>
      <w:r w:rsidRPr="006802A1">
        <w:rPr>
          <w:rFonts w:ascii="Times New Roman" w:hAnsi="Times New Roman"/>
          <w:sz w:val="28"/>
          <w:szCs w:val="28"/>
        </w:rPr>
        <w:t xml:space="preserve"> ацидофильных бактерий можно </w:t>
      </w:r>
      <w:r w:rsidR="005268D3" w:rsidRPr="006802A1">
        <w:rPr>
          <w:rFonts w:ascii="Times New Roman" w:hAnsi="Times New Roman"/>
          <w:sz w:val="28"/>
          <w:szCs w:val="28"/>
        </w:rPr>
        <w:t>отнести к мезофиллам, о</w:t>
      </w:r>
      <w:r w:rsidRPr="006802A1">
        <w:rPr>
          <w:rFonts w:ascii="Times New Roman" w:hAnsi="Times New Roman"/>
          <w:sz w:val="28"/>
          <w:szCs w:val="28"/>
        </w:rPr>
        <w:t xml:space="preserve"> чем свидетельствует отсутствие интенсивного роста при повышенных температурах. Оптимальные условия развития – 28-30 ºС, рН 1,5-2,0.</w:t>
      </w:r>
    </w:p>
    <w:p w14:paraId="4C8B80E4" w14:textId="77777777" w:rsidR="007E307C" w:rsidRPr="006802A1" w:rsidRDefault="007E307C" w:rsidP="006802A1">
      <w:pPr>
        <w:shd w:val="clear" w:color="auto" w:fill="FFFFFF" w:themeFill="background1"/>
        <w:tabs>
          <w:tab w:val="left" w:pos="2610"/>
        </w:tabs>
        <w:spacing w:after="0" w:line="360" w:lineRule="auto"/>
        <w:ind w:firstLine="567"/>
        <w:jc w:val="both"/>
        <w:rPr>
          <w:rFonts w:ascii="Times New Roman" w:eastAsia="Times New Roman" w:hAnsi="Times New Roman"/>
          <w:sz w:val="28"/>
          <w:szCs w:val="28"/>
        </w:rPr>
      </w:pPr>
    </w:p>
    <w:p w14:paraId="1EDC886A" w14:textId="6A158E85" w:rsidR="006F71A1" w:rsidRPr="006802A1" w:rsidRDefault="009B73D9" w:rsidP="006802A1">
      <w:pPr>
        <w:shd w:val="clear" w:color="auto" w:fill="FFFFFF" w:themeFill="background1"/>
        <w:spacing w:after="0" w:line="360" w:lineRule="auto"/>
        <w:ind w:firstLine="567"/>
        <w:jc w:val="both"/>
        <w:rPr>
          <w:rFonts w:ascii="Times New Roman" w:eastAsia="Times New Roman" w:hAnsi="Times New Roman"/>
          <w:b/>
          <w:sz w:val="28"/>
          <w:szCs w:val="28"/>
        </w:rPr>
      </w:pPr>
      <w:r w:rsidRPr="006802A1">
        <w:rPr>
          <w:rFonts w:ascii="Times New Roman" w:eastAsia="Times New Roman" w:hAnsi="Times New Roman"/>
          <w:b/>
          <w:sz w:val="28"/>
          <w:szCs w:val="28"/>
          <w:lang w:val="kk-KZ"/>
        </w:rPr>
        <w:t>3.</w:t>
      </w:r>
      <w:r w:rsidR="00FB227B" w:rsidRPr="006802A1">
        <w:rPr>
          <w:rFonts w:ascii="Times New Roman" w:eastAsia="Times New Roman" w:hAnsi="Times New Roman"/>
          <w:b/>
          <w:sz w:val="28"/>
          <w:szCs w:val="28"/>
          <w:lang w:val="kk-KZ"/>
        </w:rPr>
        <w:t>2</w:t>
      </w:r>
      <w:r w:rsidR="00CE3D1B" w:rsidRPr="006802A1">
        <w:rPr>
          <w:rFonts w:ascii="Times New Roman" w:eastAsia="Times New Roman" w:hAnsi="Times New Roman"/>
          <w:b/>
          <w:sz w:val="28"/>
          <w:szCs w:val="28"/>
          <w:lang w:val="kk-KZ"/>
        </w:rPr>
        <w:t xml:space="preserve"> </w:t>
      </w:r>
      <w:r w:rsidR="00534F00" w:rsidRPr="006802A1">
        <w:rPr>
          <w:rFonts w:ascii="Times New Roman" w:hAnsi="Times New Roman"/>
          <w:b/>
          <w:bCs/>
          <w:sz w:val="28"/>
          <w:szCs w:val="28"/>
        </w:rPr>
        <w:t xml:space="preserve">Изучение сравнительной оценки влияния антропогенных факторов на структуру и динамику численности </w:t>
      </w:r>
      <w:proofErr w:type="spellStart"/>
      <w:r w:rsidR="00534F00" w:rsidRPr="006802A1">
        <w:rPr>
          <w:rFonts w:ascii="Times New Roman" w:hAnsi="Times New Roman"/>
          <w:b/>
          <w:bCs/>
          <w:sz w:val="28"/>
          <w:szCs w:val="28"/>
        </w:rPr>
        <w:t>микробоценозов</w:t>
      </w:r>
      <w:proofErr w:type="spellEnd"/>
      <w:r w:rsidR="00534F00" w:rsidRPr="006802A1">
        <w:rPr>
          <w:rFonts w:ascii="Times New Roman" w:hAnsi="Times New Roman"/>
          <w:b/>
          <w:bCs/>
          <w:sz w:val="28"/>
          <w:szCs w:val="28"/>
        </w:rPr>
        <w:t xml:space="preserve"> месторождений Риддер-</w:t>
      </w:r>
      <w:proofErr w:type="spellStart"/>
      <w:r w:rsidR="00534F00" w:rsidRPr="006802A1">
        <w:rPr>
          <w:rFonts w:ascii="Times New Roman" w:hAnsi="Times New Roman"/>
          <w:b/>
          <w:bCs/>
          <w:sz w:val="28"/>
          <w:szCs w:val="28"/>
        </w:rPr>
        <w:t>Сокольное</w:t>
      </w:r>
      <w:proofErr w:type="spellEnd"/>
    </w:p>
    <w:p w14:paraId="0D6A1F54" w14:textId="1A81F3E0" w:rsidR="00785DA2" w:rsidRPr="006802A1" w:rsidRDefault="00785DA2" w:rsidP="006802A1">
      <w:pPr>
        <w:shd w:val="clear" w:color="auto" w:fill="FFFFFF" w:themeFill="background1"/>
        <w:spacing w:after="0" w:line="360" w:lineRule="auto"/>
        <w:ind w:firstLine="426"/>
        <w:jc w:val="both"/>
        <w:rPr>
          <w:rFonts w:ascii="Times New Roman" w:hAnsi="Times New Roman"/>
          <w:sz w:val="28"/>
          <w:szCs w:val="28"/>
        </w:rPr>
      </w:pPr>
      <w:r w:rsidRPr="006802A1">
        <w:rPr>
          <w:rFonts w:ascii="Times New Roman" w:hAnsi="Times New Roman"/>
          <w:sz w:val="28"/>
          <w:szCs w:val="28"/>
          <w:lang w:val="kk-KZ"/>
        </w:rPr>
        <w:t>Микробиологические исследования золотор</w:t>
      </w:r>
      <w:r w:rsidR="005268D3" w:rsidRPr="006802A1">
        <w:rPr>
          <w:rFonts w:ascii="Times New Roman" w:hAnsi="Times New Roman"/>
          <w:sz w:val="28"/>
          <w:szCs w:val="28"/>
          <w:lang w:val="kk-KZ"/>
        </w:rPr>
        <w:t xml:space="preserve">удных месторождений Казахстана </w:t>
      </w:r>
      <w:r w:rsidRPr="006802A1">
        <w:rPr>
          <w:rFonts w:ascii="Times New Roman" w:hAnsi="Times New Roman"/>
          <w:sz w:val="28"/>
          <w:szCs w:val="28"/>
          <w:lang w:val="kk-KZ"/>
        </w:rPr>
        <w:t>были проведены в 70-</w:t>
      </w:r>
      <w:r w:rsidR="00194E72" w:rsidRPr="006802A1">
        <w:rPr>
          <w:rFonts w:ascii="Times New Roman" w:hAnsi="Times New Roman"/>
          <w:sz w:val="28"/>
          <w:szCs w:val="28"/>
          <w:lang w:val="kk-KZ"/>
        </w:rPr>
        <w:t>80-</w:t>
      </w:r>
      <w:r w:rsidRPr="006802A1">
        <w:rPr>
          <w:rFonts w:ascii="Times New Roman" w:hAnsi="Times New Roman"/>
          <w:sz w:val="28"/>
          <w:szCs w:val="28"/>
          <w:lang w:val="kk-KZ"/>
        </w:rPr>
        <w:t xml:space="preserve">х годах прошлого столетия казахстанскими микробиологами с целью оценки </w:t>
      </w:r>
      <w:r w:rsidRPr="006802A1">
        <w:rPr>
          <w:rFonts w:ascii="Times New Roman" w:hAnsi="Times New Roman"/>
          <w:sz w:val="28"/>
          <w:szCs w:val="28"/>
        </w:rPr>
        <w:t>геохимической деятельности ряда групп микроорганизмов в различных процессах и их влияния н</w:t>
      </w:r>
      <w:r w:rsidR="005268D3" w:rsidRPr="006802A1">
        <w:rPr>
          <w:rFonts w:ascii="Times New Roman" w:hAnsi="Times New Roman"/>
          <w:sz w:val="28"/>
          <w:szCs w:val="28"/>
        </w:rPr>
        <w:t>а</w:t>
      </w:r>
      <w:r w:rsidRPr="006802A1">
        <w:rPr>
          <w:rFonts w:ascii="Times New Roman" w:hAnsi="Times New Roman"/>
          <w:sz w:val="28"/>
          <w:szCs w:val="28"/>
        </w:rPr>
        <w:t xml:space="preserve"> экологию </w:t>
      </w:r>
      <w:r w:rsidRPr="006802A1">
        <w:rPr>
          <w:rFonts w:ascii="Times New Roman" w:hAnsi="Times New Roman"/>
          <w:sz w:val="28"/>
          <w:szCs w:val="28"/>
        </w:rPr>
        <w:lastRenderedPageBreak/>
        <w:t xml:space="preserve">прилегающих к месторождениям районов. Исследования Камалова М.Р. и </w:t>
      </w:r>
      <w:proofErr w:type="spellStart"/>
      <w:r w:rsidRPr="006802A1">
        <w:rPr>
          <w:rFonts w:ascii="Times New Roman" w:hAnsi="Times New Roman"/>
          <w:sz w:val="28"/>
          <w:szCs w:val="28"/>
        </w:rPr>
        <w:t>Стуканова</w:t>
      </w:r>
      <w:proofErr w:type="spellEnd"/>
      <w:r w:rsidRPr="006802A1">
        <w:rPr>
          <w:rFonts w:ascii="Times New Roman" w:hAnsi="Times New Roman"/>
          <w:sz w:val="28"/>
          <w:szCs w:val="28"/>
        </w:rPr>
        <w:t xml:space="preserve"> В.А. касались в основном поиска экстремальных </w:t>
      </w:r>
      <w:proofErr w:type="spellStart"/>
      <w:r w:rsidRPr="006802A1">
        <w:rPr>
          <w:rFonts w:ascii="Times New Roman" w:hAnsi="Times New Roman"/>
          <w:sz w:val="28"/>
          <w:szCs w:val="28"/>
        </w:rPr>
        <w:t>ацидофилов</w:t>
      </w:r>
      <w:proofErr w:type="spellEnd"/>
      <w:r w:rsidRPr="006802A1">
        <w:rPr>
          <w:rFonts w:ascii="Times New Roman" w:hAnsi="Times New Roman"/>
          <w:sz w:val="28"/>
          <w:szCs w:val="28"/>
        </w:rPr>
        <w:t xml:space="preserve"> вида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004F60D1" w:rsidRPr="006802A1">
        <w:rPr>
          <w:rFonts w:ascii="Times New Roman" w:hAnsi="Times New Roman"/>
          <w:i/>
          <w:iCs/>
          <w:sz w:val="28"/>
          <w:szCs w:val="28"/>
        </w:rPr>
        <w:t xml:space="preserve"> </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w:t>
      </w:r>
      <w:r w:rsidRPr="006802A1">
        <w:rPr>
          <w:rFonts w:ascii="Times New Roman" w:hAnsi="Times New Roman"/>
          <w:sz w:val="28"/>
          <w:szCs w:val="28"/>
        </w:rPr>
        <w:t xml:space="preserve"> Авторами было установлено присутствие бактерий указанного вида на различных месторождениях Казахстана [24,</w:t>
      </w:r>
      <w:r w:rsidR="005F52C2" w:rsidRPr="006802A1">
        <w:rPr>
          <w:rFonts w:ascii="Times New Roman" w:hAnsi="Times New Roman"/>
          <w:sz w:val="28"/>
          <w:szCs w:val="28"/>
        </w:rPr>
        <w:t xml:space="preserve"> </w:t>
      </w:r>
      <w:r w:rsidRPr="006802A1">
        <w:rPr>
          <w:rFonts w:ascii="Times New Roman" w:hAnsi="Times New Roman"/>
          <w:sz w:val="28"/>
          <w:szCs w:val="28"/>
        </w:rPr>
        <w:t>25,</w:t>
      </w:r>
      <w:r w:rsidR="005F52C2" w:rsidRPr="006802A1">
        <w:rPr>
          <w:rFonts w:ascii="Times New Roman" w:hAnsi="Times New Roman"/>
          <w:sz w:val="28"/>
          <w:szCs w:val="28"/>
        </w:rPr>
        <w:t xml:space="preserve"> </w:t>
      </w:r>
      <w:r w:rsidRPr="006802A1">
        <w:rPr>
          <w:rFonts w:ascii="Times New Roman" w:hAnsi="Times New Roman"/>
          <w:sz w:val="28"/>
          <w:szCs w:val="28"/>
        </w:rPr>
        <w:t>26]. Абдрашито</w:t>
      </w:r>
      <w:r w:rsidR="005268D3" w:rsidRPr="006802A1">
        <w:rPr>
          <w:rFonts w:ascii="Times New Roman" w:hAnsi="Times New Roman"/>
          <w:sz w:val="28"/>
          <w:szCs w:val="28"/>
        </w:rPr>
        <w:t xml:space="preserve">ва С.А. проводила обследования </w:t>
      </w:r>
      <w:r w:rsidRPr="006802A1">
        <w:rPr>
          <w:rFonts w:ascii="Times New Roman" w:hAnsi="Times New Roman"/>
          <w:sz w:val="28"/>
          <w:szCs w:val="28"/>
        </w:rPr>
        <w:t xml:space="preserve">золоторудных месторождений с целью обнаружения как </w:t>
      </w:r>
      <w:proofErr w:type="spellStart"/>
      <w:r w:rsidRPr="006802A1">
        <w:rPr>
          <w:rFonts w:ascii="Times New Roman" w:hAnsi="Times New Roman"/>
          <w:sz w:val="28"/>
          <w:szCs w:val="28"/>
        </w:rPr>
        <w:t>ацидофилов</w:t>
      </w:r>
      <w:proofErr w:type="spellEnd"/>
      <w:r w:rsidRPr="006802A1">
        <w:rPr>
          <w:rFonts w:ascii="Times New Roman" w:hAnsi="Times New Roman"/>
          <w:sz w:val="28"/>
          <w:szCs w:val="28"/>
        </w:rPr>
        <w:t xml:space="preserve">, так и гетеротрофных микроорганизмов.  </w:t>
      </w:r>
    </w:p>
    <w:p w14:paraId="3B40A4AB"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При обследовании </w:t>
      </w:r>
      <w:proofErr w:type="spellStart"/>
      <w:r w:rsidRPr="006802A1">
        <w:rPr>
          <w:rFonts w:ascii="Times New Roman" w:hAnsi="Times New Roman"/>
          <w:sz w:val="28"/>
          <w:szCs w:val="28"/>
        </w:rPr>
        <w:t>Акбакайского</w:t>
      </w:r>
      <w:proofErr w:type="spellEnd"/>
      <w:r w:rsidRPr="006802A1">
        <w:rPr>
          <w:rFonts w:ascii="Times New Roman" w:hAnsi="Times New Roman"/>
          <w:sz w:val="28"/>
          <w:szCs w:val="28"/>
        </w:rPr>
        <w:t xml:space="preserve"> месторождения ею было установлено, что численность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w:t>
      </w:r>
      <w:r w:rsidR="00023E42" w:rsidRPr="006802A1">
        <w:rPr>
          <w:rFonts w:ascii="Times New Roman" w:hAnsi="Times New Roman"/>
          <w:sz w:val="28"/>
          <w:szCs w:val="28"/>
        </w:rPr>
        <w:t>-</w:t>
      </w:r>
      <w:r w:rsidRPr="006802A1">
        <w:rPr>
          <w:rFonts w:ascii="Times New Roman" w:hAnsi="Times New Roman"/>
          <w:sz w:val="28"/>
          <w:szCs w:val="28"/>
        </w:rPr>
        <w:t xml:space="preserve"> основных показателей степени окислительно-восстано</w:t>
      </w:r>
      <w:r w:rsidR="00AF4B3D" w:rsidRPr="006802A1">
        <w:rPr>
          <w:rFonts w:ascii="Times New Roman" w:hAnsi="Times New Roman"/>
          <w:sz w:val="28"/>
          <w:szCs w:val="28"/>
        </w:rPr>
        <w:t xml:space="preserve">вительных невелика. Содержание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thioparus</w:t>
      </w:r>
      <w:proofErr w:type="spellEnd"/>
      <w:r w:rsidRPr="006802A1">
        <w:rPr>
          <w:rFonts w:ascii="Times New Roman" w:hAnsi="Times New Roman"/>
          <w:sz w:val="28"/>
          <w:szCs w:val="28"/>
        </w:rPr>
        <w:t xml:space="preserve"> и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denitrificans</w:t>
      </w:r>
      <w:proofErr w:type="spellEnd"/>
      <w:r w:rsidRPr="006802A1">
        <w:rPr>
          <w:rFonts w:ascii="Times New Roman" w:hAnsi="Times New Roman"/>
          <w:sz w:val="28"/>
          <w:szCs w:val="28"/>
        </w:rPr>
        <w:t xml:space="preserve"> в рудничных водах колебалось от 10</w:t>
      </w:r>
      <w:r w:rsidR="00023E42" w:rsidRPr="006802A1">
        <w:rPr>
          <w:rFonts w:ascii="Times New Roman" w:hAnsi="Times New Roman"/>
          <w:sz w:val="28"/>
          <w:szCs w:val="28"/>
        </w:rPr>
        <w:t>,0</w:t>
      </w:r>
      <w:r w:rsidRPr="006802A1">
        <w:rPr>
          <w:rFonts w:ascii="Times New Roman" w:hAnsi="Times New Roman"/>
          <w:sz w:val="28"/>
          <w:szCs w:val="28"/>
        </w:rPr>
        <w:t xml:space="preserve"> до 100</w:t>
      </w:r>
      <w:r w:rsidR="00023E42" w:rsidRPr="006802A1">
        <w:rPr>
          <w:rFonts w:ascii="Times New Roman" w:hAnsi="Times New Roman"/>
          <w:sz w:val="28"/>
          <w:szCs w:val="28"/>
        </w:rPr>
        <w:t>,0</w:t>
      </w:r>
      <w:r w:rsidR="0082601A" w:rsidRPr="006802A1">
        <w:rPr>
          <w:rFonts w:ascii="Times New Roman" w:hAnsi="Times New Roman"/>
          <w:sz w:val="28"/>
          <w:szCs w:val="28"/>
        </w:rPr>
        <w:t xml:space="preserve"> </w:t>
      </w:r>
      <w:proofErr w:type="spellStart"/>
      <w:r w:rsidR="0082601A" w:rsidRPr="006802A1">
        <w:rPr>
          <w:rFonts w:ascii="Times New Roman" w:hAnsi="Times New Roman"/>
          <w:sz w:val="28"/>
          <w:szCs w:val="28"/>
        </w:rPr>
        <w:t>кл</w:t>
      </w:r>
      <w:proofErr w:type="spellEnd"/>
      <w:r w:rsidRPr="006802A1">
        <w:rPr>
          <w:rFonts w:ascii="Times New Roman" w:hAnsi="Times New Roman"/>
          <w:sz w:val="28"/>
          <w:szCs w:val="28"/>
        </w:rPr>
        <w:t>/см</w:t>
      </w:r>
      <w:r w:rsidRPr="006802A1">
        <w:rPr>
          <w:rFonts w:ascii="Times New Roman" w:hAnsi="Times New Roman"/>
          <w:sz w:val="28"/>
          <w:szCs w:val="28"/>
          <w:vertAlign w:val="superscript"/>
        </w:rPr>
        <w:t>3</w:t>
      </w:r>
      <w:r w:rsidRPr="006802A1">
        <w:rPr>
          <w:rFonts w:ascii="Times New Roman" w:hAnsi="Times New Roman"/>
          <w:sz w:val="28"/>
          <w:szCs w:val="28"/>
        </w:rPr>
        <w:t>, в рудах – до 10</w:t>
      </w:r>
      <w:r w:rsidR="00023E42" w:rsidRPr="006802A1">
        <w:rPr>
          <w:rFonts w:ascii="Times New Roman" w:hAnsi="Times New Roman"/>
          <w:sz w:val="28"/>
          <w:szCs w:val="28"/>
        </w:rPr>
        <w:t>,0</w:t>
      </w:r>
      <w:r w:rsidR="00A13494" w:rsidRPr="006802A1">
        <w:rPr>
          <w:rFonts w:ascii="Times New Roman" w:hAnsi="Times New Roman"/>
          <w:sz w:val="28"/>
          <w:szCs w:val="28"/>
        </w:rPr>
        <w:t xml:space="preserve"> </w:t>
      </w:r>
      <w:proofErr w:type="spellStart"/>
      <w:r w:rsidR="00A13494" w:rsidRPr="006802A1">
        <w:rPr>
          <w:rFonts w:ascii="Times New Roman" w:hAnsi="Times New Roman"/>
          <w:sz w:val="28"/>
          <w:szCs w:val="28"/>
        </w:rPr>
        <w:t>кл</w:t>
      </w:r>
      <w:proofErr w:type="spellEnd"/>
      <w:r w:rsidRPr="006802A1">
        <w:rPr>
          <w:rFonts w:ascii="Times New Roman" w:hAnsi="Times New Roman"/>
          <w:sz w:val="28"/>
          <w:szCs w:val="28"/>
        </w:rPr>
        <w:t>/г, причем, бактерии</w:t>
      </w:r>
      <w:r w:rsidR="004F60D1" w:rsidRPr="006802A1">
        <w:rPr>
          <w:rFonts w:ascii="Times New Roman" w:hAnsi="Times New Roman"/>
          <w:sz w:val="28"/>
          <w:szCs w:val="28"/>
        </w:rPr>
        <w:t xml:space="preserve"> </w:t>
      </w:r>
      <w:r w:rsidRPr="006802A1">
        <w:rPr>
          <w:rFonts w:ascii="Times New Roman" w:hAnsi="Times New Roman"/>
          <w:i/>
          <w:iCs/>
          <w:sz w:val="28"/>
          <w:szCs w:val="28"/>
        </w:rPr>
        <w:t xml:space="preserve">A. </w:t>
      </w:r>
      <w:proofErr w:type="spellStart"/>
      <w:r w:rsidRPr="006802A1">
        <w:rPr>
          <w:rFonts w:ascii="Times New Roman" w:hAnsi="Times New Roman"/>
          <w:i/>
          <w:sz w:val="28"/>
          <w:szCs w:val="28"/>
          <w:lang w:val="en-US"/>
        </w:rPr>
        <w:t>thioparus</w:t>
      </w:r>
      <w:proofErr w:type="spellEnd"/>
      <w:r w:rsidRPr="006802A1">
        <w:rPr>
          <w:rFonts w:ascii="Times New Roman" w:hAnsi="Times New Roman"/>
          <w:sz w:val="28"/>
          <w:szCs w:val="28"/>
        </w:rPr>
        <w:t xml:space="preserve"> встречались лишь в рудных водах. </w:t>
      </w:r>
      <w:proofErr w:type="spellStart"/>
      <w:r w:rsidRPr="006802A1">
        <w:rPr>
          <w:rFonts w:ascii="Times New Roman" w:hAnsi="Times New Roman"/>
          <w:sz w:val="28"/>
          <w:szCs w:val="28"/>
        </w:rPr>
        <w:t>Тиобациллы</w:t>
      </w:r>
      <w:proofErr w:type="spellEnd"/>
      <w:r w:rsidRPr="006802A1">
        <w:rPr>
          <w:rFonts w:ascii="Times New Roman" w:hAnsi="Times New Roman"/>
          <w:sz w:val="28"/>
          <w:szCs w:val="28"/>
        </w:rPr>
        <w:t xml:space="preserve"> </w:t>
      </w:r>
      <w:r w:rsidRPr="006802A1">
        <w:rPr>
          <w:rFonts w:ascii="Times New Roman" w:hAnsi="Times New Roman"/>
          <w:i/>
          <w:iCs/>
          <w:sz w:val="28"/>
          <w:szCs w:val="28"/>
        </w:rPr>
        <w:t xml:space="preserve">A. </w:t>
      </w:r>
      <w:proofErr w:type="spellStart"/>
      <w:r w:rsidR="00806DA4" w:rsidRPr="006802A1">
        <w:rPr>
          <w:rFonts w:ascii="Times New Roman" w:hAnsi="Times New Roman"/>
          <w:i/>
          <w:sz w:val="28"/>
          <w:szCs w:val="28"/>
          <w:lang w:val="en-US"/>
        </w:rPr>
        <w:t>T</w:t>
      </w:r>
      <w:r w:rsidRPr="006802A1">
        <w:rPr>
          <w:rFonts w:ascii="Times New Roman" w:hAnsi="Times New Roman"/>
          <w:i/>
          <w:sz w:val="28"/>
          <w:szCs w:val="28"/>
          <w:lang w:val="en-US"/>
        </w:rPr>
        <w:t>hiooxidans</w:t>
      </w:r>
      <w:proofErr w:type="spellEnd"/>
      <w:r w:rsidR="004F60D1" w:rsidRPr="006802A1">
        <w:rPr>
          <w:rFonts w:ascii="Times New Roman" w:hAnsi="Times New Roman"/>
          <w:i/>
          <w:sz w:val="28"/>
          <w:szCs w:val="28"/>
        </w:rPr>
        <w:t xml:space="preserve"> </w:t>
      </w:r>
      <w:r w:rsidRPr="006802A1">
        <w:rPr>
          <w:rFonts w:ascii="Times New Roman" w:hAnsi="Times New Roman"/>
          <w:sz w:val="28"/>
          <w:szCs w:val="28"/>
        </w:rPr>
        <w:t xml:space="preserve">были обнаружены только в одной пробе шахтной воды на верхнем горизонте месторождения. Бактерии вида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 основные окислители сульфидных руд – не обнаружены, что, видимо, связано с нейтральной реакцией вод и непродолжительным контактом руд с кислородом воздуха. </w:t>
      </w:r>
    </w:p>
    <w:p w14:paraId="39FA1514"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Наиболее широко в месторождении представлена группа сапрофитов. В шахтных водах число микроорганизмов варьируется от 3,8 до 108,4 тыс.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w:t>
      </w:r>
      <w:r w:rsidRPr="006802A1">
        <w:rPr>
          <w:rFonts w:ascii="Times New Roman" w:hAnsi="Times New Roman"/>
          <w:sz w:val="28"/>
          <w:szCs w:val="28"/>
          <w:lang w:val="en-US"/>
        </w:rPr>
        <w:t>c</w:t>
      </w:r>
      <w:r w:rsidRPr="006802A1">
        <w:rPr>
          <w:rFonts w:ascii="Times New Roman" w:hAnsi="Times New Roman"/>
          <w:sz w:val="28"/>
          <w:szCs w:val="28"/>
        </w:rPr>
        <w:t>м</w:t>
      </w:r>
      <w:r w:rsidRPr="006802A1">
        <w:rPr>
          <w:rFonts w:ascii="Times New Roman" w:hAnsi="Times New Roman"/>
          <w:sz w:val="28"/>
          <w:szCs w:val="28"/>
          <w:vertAlign w:val="superscript"/>
        </w:rPr>
        <w:t>3</w:t>
      </w:r>
      <w:r w:rsidRPr="006802A1">
        <w:rPr>
          <w:rFonts w:ascii="Times New Roman" w:hAnsi="Times New Roman"/>
          <w:sz w:val="28"/>
          <w:szCs w:val="28"/>
        </w:rPr>
        <w:t xml:space="preserve">, в руде от 0 до 6,1 тыс.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w:t>
      </w:r>
      <w:r w:rsidRPr="006802A1">
        <w:rPr>
          <w:rFonts w:ascii="Times New Roman" w:hAnsi="Times New Roman"/>
          <w:sz w:val="28"/>
          <w:szCs w:val="28"/>
          <w:lang w:val="en-US"/>
        </w:rPr>
        <w:t>c</w:t>
      </w:r>
      <w:r w:rsidRPr="006802A1">
        <w:rPr>
          <w:rFonts w:ascii="Times New Roman" w:hAnsi="Times New Roman"/>
          <w:sz w:val="28"/>
          <w:szCs w:val="28"/>
        </w:rPr>
        <w:t>м</w:t>
      </w:r>
      <w:r w:rsidRPr="006802A1">
        <w:rPr>
          <w:rFonts w:ascii="Times New Roman" w:hAnsi="Times New Roman"/>
          <w:sz w:val="28"/>
          <w:szCs w:val="28"/>
          <w:vertAlign w:val="superscript"/>
        </w:rPr>
        <w:t>3</w:t>
      </w:r>
      <w:r w:rsidRPr="006802A1">
        <w:rPr>
          <w:rFonts w:ascii="Times New Roman" w:hAnsi="Times New Roman"/>
          <w:sz w:val="28"/>
          <w:szCs w:val="28"/>
        </w:rPr>
        <w:t xml:space="preserve"> и были представлены в основном бактериями. Грибы и актиномицеты встречались достаточно часто, но в значительно меньших количествах [27]. Был сделан вывод, что геохимические процессы в рудах и шахтных водах вследствие недостаточного количества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осуществляются за счет жизнедеятельности гетеротрофных микроорганизмов.</w:t>
      </w:r>
    </w:p>
    <w:p w14:paraId="4A077BC1" w14:textId="77777777" w:rsidR="00785DA2" w:rsidRPr="006802A1" w:rsidRDefault="00785DA2" w:rsidP="006802A1">
      <w:pPr>
        <w:shd w:val="clear" w:color="auto" w:fill="FFFFFF" w:themeFill="background1"/>
        <w:spacing w:after="0" w:line="360" w:lineRule="auto"/>
        <w:ind w:firstLine="426"/>
        <w:jc w:val="both"/>
        <w:rPr>
          <w:rFonts w:ascii="Times New Roman" w:hAnsi="Times New Roman"/>
          <w:sz w:val="28"/>
          <w:szCs w:val="28"/>
        </w:rPr>
      </w:pPr>
      <w:r w:rsidRPr="006802A1">
        <w:rPr>
          <w:rFonts w:ascii="Times New Roman" w:hAnsi="Times New Roman"/>
          <w:sz w:val="28"/>
          <w:szCs w:val="28"/>
        </w:rPr>
        <w:t xml:space="preserve">Поскольку с момента последнего обследования указанного месторождения прошло более 50 лет, было решено повторить эти исследования с целью выделения активных </w:t>
      </w:r>
      <w:r w:rsidR="0075658B" w:rsidRPr="006802A1">
        <w:rPr>
          <w:rFonts w:ascii="Times New Roman" w:hAnsi="Times New Roman"/>
          <w:sz w:val="28"/>
          <w:szCs w:val="28"/>
        </w:rPr>
        <w:t>культурой бактерии</w:t>
      </w:r>
      <w:r w:rsidRPr="006802A1">
        <w:rPr>
          <w:rFonts w:ascii="Times New Roman" w:hAnsi="Times New Roman"/>
          <w:sz w:val="28"/>
          <w:szCs w:val="28"/>
        </w:rPr>
        <w:t xml:space="preserve"> микроорганизмов – деструкторов зол</w:t>
      </w:r>
      <w:r w:rsidR="005268D3" w:rsidRPr="006802A1">
        <w:rPr>
          <w:rFonts w:ascii="Times New Roman" w:hAnsi="Times New Roman"/>
          <w:sz w:val="28"/>
          <w:szCs w:val="28"/>
        </w:rPr>
        <w:t>ото</w:t>
      </w:r>
      <w:r w:rsidR="004F60D1" w:rsidRPr="006802A1">
        <w:rPr>
          <w:rFonts w:ascii="Times New Roman" w:hAnsi="Times New Roman"/>
          <w:sz w:val="28"/>
          <w:szCs w:val="28"/>
        </w:rPr>
        <w:t xml:space="preserve"> </w:t>
      </w:r>
      <w:r w:rsidR="005268D3" w:rsidRPr="006802A1">
        <w:rPr>
          <w:rFonts w:ascii="Times New Roman" w:hAnsi="Times New Roman"/>
          <w:sz w:val="28"/>
          <w:szCs w:val="28"/>
        </w:rPr>
        <w:t>вмещающих минералов. Следует</w:t>
      </w:r>
      <w:r w:rsidRPr="006802A1">
        <w:rPr>
          <w:rFonts w:ascii="Times New Roman" w:hAnsi="Times New Roman"/>
          <w:sz w:val="28"/>
          <w:szCs w:val="28"/>
        </w:rPr>
        <w:t xml:space="preserve"> отметить, что золотодобывающее предприятие на </w:t>
      </w:r>
      <w:proofErr w:type="spellStart"/>
      <w:r w:rsidRPr="006802A1">
        <w:rPr>
          <w:rFonts w:ascii="Times New Roman" w:hAnsi="Times New Roman"/>
          <w:sz w:val="28"/>
          <w:szCs w:val="28"/>
        </w:rPr>
        <w:t>Акбакайском</w:t>
      </w:r>
      <w:proofErr w:type="spellEnd"/>
      <w:r w:rsidRPr="006802A1">
        <w:rPr>
          <w:rFonts w:ascii="Times New Roman" w:hAnsi="Times New Roman"/>
          <w:sz w:val="28"/>
          <w:szCs w:val="28"/>
        </w:rPr>
        <w:t xml:space="preserve"> месторождении было спроектировано с целью осуществления процесса биологического вскрытия руды, поэтому сведения о наличие в руде разнообразных групп микроорганизмов может дать </w:t>
      </w:r>
      <w:r w:rsidRPr="006802A1">
        <w:rPr>
          <w:rFonts w:ascii="Times New Roman" w:hAnsi="Times New Roman"/>
          <w:sz w:val="28"/>
          <w:szCs w:val="28"/>
        </w:rPr>
        <w:lastRenderedPageBreak/>
        <w:t>представление о напряженности и направленности окислительно-восстановительных процессов в рудном теле.</w:t>
      </w:r>
    </w:p>
    <w:p w14:paraId="1C236CA3"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Микробиологические обследования руды двух других месторождений – Бестобе и Большевик был обусловлен отличающимся составом руд и характером упорности – в Руде месторождения Бестобе обнаружен пирит, руда месторождения содержит углистые вещества, адсорбирующие </w:t>
      </w:r>
      <w:proofErr w:type="spellStart"/>
      <w:r w:rsidRPr="006802A1">
        <w:rPr>
          <w:rFonts w:ascii="Times New Roman" w:hAnsi="Times New Roman"/>
          <w:sz w:val="28"/>
          <w:szCs w:val="28"/>
        </w:rPr>
        <w:t>цианидные</w:t>
      </w:r>
      <w:proofErr w:type="spellEnd"/>
      <w:r w:rsidRPr="006802A1">
        <w:rPr>
          <w:rFonts w:ascii="Times New Roman" w:hAnsi="Times New Roman"/>
          <w:sz w:val="28"/>
          <w:szCs w:val="28"/>
        </w:rPr>
        <w:t xml:space="preserve"> комплексы благородных металлов. Кроме того, на всех трех месторождениях такие группы ацидофильных бактерий как </w:t>
      </w:r>
      <w:proofErr w:type="spellStart"/>
      <w:r w:rsidRPr="006802A1">
        <w:rPr>
          <w:rFonts w:ascii="Times New Roman" w:hAnsi="Times New Roman"/>
          <w:i/>
          <w:sz w:val="28"/>
          <w:szCs w:val="28"/>
          <w:lang w:val="en-US"/>
        </w:rPr>
        <w:t>Sulfolobu</w:t>
      </w:r>
      <w:r w:rsidRPr="006802A1">
        <w:rPr>
          <w:rFonts w:ascii="Times New Roman" w:hAnsi="Times New Roman"/>
          <w:sz w:val="28"/>
          <w:szCs w:val="28"/>
          <w:lang w:val="en-US"/>
        </w:rPr>
        <w:t>s</w:t>
      </w:r>
      <w:proofErr w:type="spellEnd"/>
      <w:r w:rsidRPr="006802A1">
        <w:rPr>
          <w:rFonts w:ascii="Times New Roman" w:hAnsi="Times New Roman"/>
          <w:sz w:val="28"/>
          <w:szCs w:val="28"/>
        </w:rPr>
        <w:t xml:space="preserve">, </w:t>
      </w:r>
      <w:proofErr w:type="spellStart"/>
      <w:r w:rsidRPr="006802A1">
        <w:rPr>
          <w:rFonts w:ascii="Times New Roman" w:hAnsi="Times New Roman"/>
          <w:i/>
          <w:sz w:val="28"/>
          <w:szCs w:val="28"/>
          <w:lang w:val="en-US"/>
        </w:rPr>
        <w:t>Leptospirillum</w:t>
      </w:r>
      <w:proofErr w:type="spellEnd"/>
      <w:r w:rsidR="004F60D1" w:rsidRPr="006802A1">
        <w:rPr>
          <w:rFonts w:ascii="Times New Roman" w:hAnsi="Times New Roman"/>
          <w:i/>
          <w:sz w:val="28"/>
          <w:szCs w:val="28"/>
        </w:rPr>
        <w:t xml:space="preserve"> </w:t>
      </w:r>
      <w:r w:rsidRPr="006802A1">
        <w:rPr>
          <w:rFonts w:ascii="Times New Roman" w:hAnsi="Times New Roman"/>
          <w:sz w:val="28"/>
          <w:szCs w:val="28"/>
        </w:rPr>
        <w:t>и</w:t>
      </w:r>
      <w:r w:rsidR="004F60D1" w:rsidRPr="006802A1">
        <w:rPr>
          <w:rFonts w:ascii="Times New Roman" w:hAnsi="Times New Roman"/>
          <w:sz w:val="28"/>
          <w:szCs w:val="28"/>
        </w:rPr>
        <w:t xml:space="preserve"> </w:t>
      </w:r>
      <w:proofErr w:type="spellStart"/>
      <w:r w:rsidRPr="006802A1">
        <w:rPr>
          <w:rFonts w:ascii="Times New Roman" w:hAnsi="Times New Roman"/>
          <w:i/>
          <w:sz w:val="28"/>
          <w:szCs w:val="28"/>
          <w:lang w:val="en-US"/>
        </w:rPr>
        <w:t>Acidiplasma</w:t>
      </w:r>
      <w:proofErr w:type="spellEnd"/>
      <w:r w:rsidR="004F60D1" w:rsidRPr="006802A1">
        <w:rPr>
          <w:rFonts w:ascii="Times New Roman" w:hAnsi="Times New Roman"/>
          <w:i/>
          <w:sz w:val="28"/>
          <w:szCs w:val="28"/>
        </w:rPr>
        <w:t xml:space="preserve"> </w:t>
      </w:r>
      <w:r w:rsidRPr="006802A1">
        <w:rPr>
          <w:rFonts w:ascii="Times New Roman" w:hAnsi="Times New Roman"/>
          <w:sz w:val="28"/>
          <w:szCs w:val="28"/>
        </w:rPr>
        <w:t xml:space="preserve">вообще не изучались. </w:t>
      </w:r>
    </w:p>
    <w:p w14:paraId="160B74AC" w14:textId="77777777" w:rsidR="00785DA2" w:rsidRPr="006802A1" w:rsidRDefault="00785DA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Анализ литературных данных показывает, что на месторождениях присутствуют различные группы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которые при благоприятных условиях способны окислять сульфидную руду. В зависимости от конкретной обстановки право преимуществ</w:t>
      </w:r>
      <w:r w:rsidR="007E747D" w:rsidRPr="006802A1">
        <w:rPr>
          <w:rFonts w:ascii="Times New Roman" w:hAnsi="Times New Roman"/>
          <w:sz w:val="28"/>
          <w:szCs w:val="28"/>
        </w:rPr>
        <w:t xml:space="preserve">енного развития может получить </w:t>
      </w:r>
      <w:r w:rsidRPr="006802A1">
        <w:rPr>
          <w:rFonts w:ascii="Times New Roman" w:hAnsi="Times New Roman"/>
          <w:sz w:val="28"/>
          <w:szCs w:val="28"/>
        </w:rPr>
        <w:t xml:space="preserve">две-три группы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которые осуществляют этот процесс</w:t>
      </w:r>
      <w:r w:rsidR="00797A82" w:rsidRPr="006802A1">
        <w:rPr>
          <w:rFonts w:ascii="Times New Roman" w:hAnsi="Times New Roman"/>
          <w:sz w:val="28"/>
          <w:szCs w:val="28"/>
          <w:lang w:val="kk-KZ"/>
        </w:rPr>
        <w:t xml:space="preserve"> </w:t>
      </w:r>
      <w:r w:rsidRPr="006802A1">
        <w:rPr>
          <w:rFonts w:ascii="Times New Roman" w:hAnsi="Times New Roman"/>
          <w:sz w:val="28"/>
          <w:szCs w:val="28"/>
        </w:rPr>
        <w:t>[28,</w:t>
      </w:r>
      <w:r w:rsidR="00797A82" w:rsidRPr="006802A1">
        <w:rPr>
          <w:rFonts w:ascii="Times New Roman" w:hAnsi="Times New Roman"/>
          <w:sz w:val="28"/>
          <w:szCs w:val="28"/>
          <w:lang w:val="kk-KZ"/>
        </w:rPr>
        <w:t xml:space="preserve"> </w:t>
      </w:r>
      <w:r w:rsidRPr="006802A1">
        <w:rPr>
          <w:rFonts w:ascii="Times New Roman" w:hAnsi="Times New Roman"/>
          <w:sz w:val="28"/>
          <w:szCs w:val="28"/>
        </w:rPr>
        <w:t>29,</w:t>
      </w:r>
      <w:r w:rsidR="00797A82" w:rsidRPr="006802A1">
        <w:rPr>
          <w:rFonts w:ascii="Times New Roman" w:hAnsi="Times New Roman"/>
          <w:sz w:val="28"/>
          <w:szCs w:val="28"/>
          <w:lang w:val="kk-KZ"/>
        </w:rPr>
        <w:t xml:space="preserve"> </w:t>
      </w:r>
      <w:r w:rsidRPr="006802A1">
        <w:rPr>
          <w:rFonts w:ascii="Times New Roman" w:hAnsi="Times New Roman"/>
          <w:sz w:val="28"/>
          <w:szCs w:val="28"/>
        </w:rPr>
        <w:t>30].</w:t>
      </w:r>
      <w:r w:rsidR="00797A82" w:rsidRPr="006802A1">
        <w:rPr>
          <w:rFonts w:ascii="Times New Roman" w:hAnsi="Times New Roman"/>
          <w:sz w:val="28"/>
          <w:szCs w:val="28"/>
          <w:lang w:val="kk-KZ"/>
        </w:rPr>
        <w:t xml:space="preserve"> </w:t>
      </w:r>
      <w:r w:rsidRPr="006802A1">
        <w:rPr>
          <w:rFonts w:ascii="Times New Roman" w:hAnsi="Times New Roman"/>
          <w:sz w:val="28"/>
          <w:szCs w:val="28"/>
        </w:rPr>
        <w:t xml:space="preserve">В связи с этим нами был исследован широкий спектр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присутствующих в руде трех месторождений. Были определены численность и активность окисления двухвалентного железа бактериями</w:t>
      </w:r>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004F60D1"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w:t>
      </w:r>
      <w:r w:rsidR="004F60D1" w:rsidRPr="006802A1">
        <w:rPr>
          <w:rFonts w:ascii="Times New Roman" w:hAnsi="Times New Roman"/>
          <w:i/>
          <w:iCs/>
          <w:sz w:val="28"/>
          <w:szCs w:val="28"/>
        </w:rPr>
        <w:t xml:space="preserve"> </w:t>
      </w:r>
      <w:r w:rsidRPr="006802A1">
        <w:rPr>
          <w:rFonts w:ascii="Times New Roman" w:hAnsi="Times New Roman"/>
          <w:i/>
          <w:sz w:val="28"/>
          <w:szCs w:val="28"/>
        </w:rPr>
        <w:t>А</w:t>
      </w:r>
      <w:r w:rsidR="007E747D" w:rsidRPr="006802A1">
        <w:rPr>
          <w:rFonts w:ascii="Times New Roman" w:hAnsi="Times New Roman"/>
          <w:i/>
          <w:iCs/>
          <w:sz w:val="28"/>
          <w:szCs w:val="28"/>
        </w:rPr>
        <w:t>.</w:t>
      </w:r>
      <w:proofErr w:type="spellStart"/>
      <w:r w:rsidRPr="006802A1">
        <w:rPr>
          <w:rFonts w:ascii="Times New Roman" w:hAnsi="Times New Roman"/>
          <w:i/>
          <w:iCs/>
          <w:sz w:val="28"/>
          <w:szCs w:val="28"/>
          <w:lang w:val="en-US"/>
        </w:rPr>
        <w:t>thi</w:t>
      </w:r>
      <w:r w:rsidRPr="006802A1">
        <w:rPr>
          <w:rFonts w:ascii="Times New Roman" w:hAnsi="Times New Roman"/>
          <w:i/>
          <w:iCs/>
          <w:sz w:val="28"/>
          <w:szCs w:val="28"/>
        </w:rPr>
        <w:t>ooxidans</w:t>
      </w:r>
      <w:proofErr w:type="spellEnd"/>
      <w:r w:rsidRPr="006802A1">
        <w:rPr>
          <w:rFonts w:ascii="Times New Roman" w:hAnsi="Times New Roman"/>
          <w:sz w:val="28"/>
          <w:szCs w:val="28"/>
          <w:lang w:eastAsia="ko-KR"/>
        </w:rPr>
        <w:t xml:space="preserve">, </w:t>
      </w:r>
      <w:proofErr w:type="spellStart"/>
      <w:r w:rsidRPr="006802A1">
        <w:rPr>
          <w:rFonts w:ascii="Times New Roman" w:hAnsi="Times New Roman"/>
          <w:i/>
          <w:sz w:val="28"/>
          <w:szCs w:val="28"/>
          <w:lang w:val="en-US"/>
        </w:rPr>
        <w:t>Sulfolobus</w:t>
      </w:r>
      <w:proofErr w:type="spellEnd"/>
      <w:r w:rsidR="007E747D"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Leptospirillum</w:t>
      </w:r>
      <w:proofErr w:type="spellEnd"/>
      <w:r w:rsidR="004F60D1" w:rsidRPr="006802A1">
        <w:rPr>
          <w:rFonts w:ascii="Times New Roman" w:hAnsi="Times New Roman"/>
          <w:i/>
          <w:sz w:val="28"/>
          <w:szCs w:val="28"/>
        </w:rPr>
        <w:t xml:space="preserve"> </w:t>
      </w:r>
      <w:r w:rsidRPr="006802A1">
        <w:rPr>
          <w:rFonts w:ascii="Times New Roman" w:hAnsi="Times New Roman"/>
          <w:sz w:val="28"/>
          <w:szCs w:val="28"/>
        </w:rPr>
        <w:t>и</w:t>
      </w:r>
      <w:r w:rsidR="004F60D1" w:rsidRPr="006802A1">
        <w:rPr>
          <w:rFonts w:ascii="Times New Roman" w:hAnsi="Times New Roman"/>
          <w:sz w:val="28"/>
          <w:szCs w:val="28"/>
        </w:rPr>
        <w:t xml:space="preserve"> </w:t>
      </w:r>
      <w:proofErr w:type="spellStart"/>
      <w:r w:rsidRPr="006802A1">
        <w:rPr>
          <w:rFonts w:ascii="Times New Roman" w:hAnsi="Times New Roman"/>
          <w:i/>
          <w:sz w:val="28"/>
          <w:szCs w:val="28"/>
          <w:lang w:val="en-US"/>
        </w:rPr>
        <w:t>Acidiplasma</w:t>
      </w:r>
      <w:proofErr w:type="spellEnd"/>
      <w:r w:rsidR="007E747D" w:rsidRPr="006802A1">
        <w:rPr>
          <w:rFonts w:ascii="Times New Roman" w:hAnsi="Times New Roman"/>
          <w:i/>
          <w:sz w:val="28"/>
          <w:szCs w:val="28"/>
        </w:rPr>
        <w:t xml:space="preserve">. </w:t>
      </w:r>
      <w:r w:rsidRPr="006802A1">
        <w:rPr>
          <w:rFonts w:ascii="Times New Roman" w:hAnsi="Times New Roman"/>
          <w:sz w:val="28"/>
          <w:szCs w:val="28"/>
        </w:rPr>
        <w:t>Бактерии учитывали на элективных средах.</w:t>
      </w:r>
    </w:p>
    <w:p w14:paraId="66318822" w14:textId="77777777" w:rsidR="00125CC7" w:rsidRPr="006802A1" w:rsidRDefault="00125CC7" w:rsidP="006802A1">
      <w:pPr>
        <w:shd w:val="clear" w:color="auto" w:fill="FFFFFF" w:themeFill="background1"/>
        <w:spacing w:after="0" w:line="360" w:lineRule="auto"/>
        <w:ind w:firstLine="567"/>
        <w:jc w:val="both"/>
        <w:rPr>
          <w:rFonts w:ascii="Times New Roman" w:eastAsia="Times New Roman" w:hAnsi="Times New Roman"/>
          <w:b/>
          <w:sz w:val="28"/>
          <w:szCs w:val="28"/>
          <w:lang w:val="kk-KZ"/>
        </w:rPr>
      </w:pPr>
    </w:p>
    <w:p w14:paraId="3924B93E" w14:textId="69A0565A" w:rsidR="00EA3299" w:rsidRPr="006802A1" w:rsidRDefault="00FC2DD6" w:rsidP="006802A1">
      <w:pPr>
        <w:shd w:val="clear" w:color="auto" w:fill="FFFFFF" w:themeFill="background1"/>
        <w:spacing w:after="0" w:line="360" w:lineRule="auto"/>
        <w:ind w:firstLine="567"/>
        <w:jc w:val="both"/>
        <w:rPr>
          <w:rFonts w:ascii="Times New Roman" w:eastAsia="Times New Roman" w:hAnsi="Times New Roman"/>
          <w:b/>
          <w:sz w:val="28"/>
          <w:szCs w:val="28"/>
          <w:lang w:val="kk-KZ"/>
        </w:rPr>
      </w:pPr>
      <w:r w:rsidRPr="006802A1">
        <w:rPr>
          <w:rFonts w:ascii="Times New Roman" w:eastAsia="Times New Roman" w:hAnsi="Times New Roman"/>
          <w:b/>
          <w:sz w:val="28"/>
          <w:szCs w:val="28"/>
          <w:lang w:val="kk-KZ"/>
        </w:rPr>
        <w:t>3.</w:t>
      </w:r>
      <w:r w:rsidR="00FB227B" w:rsidRPr="006802A1">
        <w:rPr>
          <w:rFonts w:ascii="Times New Roman" w:eastAsia="Times New Roman" w:hAnsi="Times New Roman"/>
          <w:b/>
          <w:sz w:val="28"/>
          <w:szCs w:val="28"/>
          <w:lang w:val="kk-KZ"/>
        </w:rPr>
        <w:t>3</w:t>
      </w:r>
      <w:r w:rsidRPr="006802A1">
        <w:rPr>
          <w:rFonts w:ascii="Times New Roman" w:eastAsia="Times New Roman" w:hAnsi="Times New Roman"/>
          <w:b/>
          <w:sz w:val="28"/>
          <w:szCs w:val="28"/>
          <w:lang w:val="kk-KZ"/>
        </w:rPr>
        <w:t xml:space="preserve"> </w:t>
      </w:r>
      <w:r w:rsidR="003C1613" w:rsidRPr="006802A1">
        <w:rPr>
          <w:rFonts w:ascii="Times New Roman" w:eastAsia="Times New Roman" w:hAnsi="Times New Roman"/>
          <w:b/>
          <w:sz w:val="28"/>
          <w:szCs w:val="28"/>
          <w:lang w:val="kk-KZ"/>
        </w:rPr>
        <w:t>Э</w:t>
      </w:r>
      <w:r w:rsidR="00EA3299" w:rsidRPr="006802A1">
        <w:rPr>
          <w:rFonts w:ascii="Times New Roman" w:eastAsia="Times New Roman" w:hAnsi="Times New Roman"/>
          <w:b/>
          <w:sz w:val="28"/>
          <w:szCs w:val="28"/>
          <w:lang w:val="kk-KZ"/>
        </w:rPr>
        <w:t>кологи</w:t>
      </w:r>
      <w:r w:rsidR="003C1613" w:rsidRPr="006802A1">
        <w:rPr>
          <w:rFonts w:ascii="Times New Roman" w:eastAsia="Times New Roman" w:hAnsi="Times New Roman"/>
          <w:b/>
          <w:sz w:val="28"/>
          <w:szCs w:val="28"/>
          <w:lang w:val="kk-KZ"/>
        </w:rPr>
        <w:t>я</w:t>
      </w:r>
      <w:r w:rsidR="00EA3299" w:rsidRPr="006802A1">
        <w:rPr>
          <w:rFonts w:ascii="Times New Roman" w:eastAsia="Times New Roman" w:hAnsi="Times New Roman"/>
          <w:b/>
          <w:sz w:val="28"/>
          <w:szCs w:val="28"/>
          <w:lang w:val="kk-KZ"/>
        </w:rPr>
        <w:t xml:space="preserve"> хемолитотрофных бактерий золото-мышьяковистого месторождения Большевик</w:t>
      </w:r>
    </w:p>
    <w:p w14:paraId="0C7B942B" w14:textId="5A94FB5B" w:rsidR="00791578" w:rsidRPr="006802A1" w:rsidRDefault="00791578" w:rsidP="006802A1">
      <w:pPr>
        <w:shd w:val="clear" w:color="auto" w:fill="FFFFFF" w:themeFill="background1"/>
        <w:spacing w:after="0" w:line="360" w:lineRule="auto"/>
        <w:ind w:firstLine="567"/>
        <w:jc w:val="both"/>
        <w:rPr>
          <w:rFonts w:ascii="Times New Roman" w:eastAsia="Times New Roman" w:hAnsi="Times New Roman"/>
          <w:b/>
          <w:bCs/>
          <w:sz w:val="28"/>
          <w:szCs w:val="28"/>
          <w:lang w:val="kk-KZ"/>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Pr="006802A1">
        <w:rPr>
          <w:rFonts w:ascii="Times New Roman" w:hAnsi="Times New Roman"/>
          <w:b/>
          <w:bCs/>
          <w:sz w:val="28"/>
          <w:szCs w:val="28"/>
        </w:rPr>
        <w:t>.1</w:t>
      </w:r>
      <w:r w:rsidR="000D1696" w:rsidRPr="006802A1">
        <w:rPr>
          <w:rFonts w:ascii="Times New Roman" w:hAnsi="Times New Roman"/>
          <w:b/>
          <w:bCs/>
          <w:sz w:val="28"/>
          <w:szCs w:val="28"/>
          <w:lang w:val="kk-KZ"/>
        </w:rPr>
        <w:t xml:space="preserve"> </w:t>
      </w:r>
      <w:r w:rsidR="00CF237B" w:rsidRPr="006802A1">
        <w:rPr>
          <w:rFonts w:ascii="Times New Roman" w:hAnsi="Times New Roman"/>
          <w:b/>
          <w:bCs/>
          <w:sz w:val="28"/>
          <w:szCs w:val="28"/>
        </w:rPr>
        <w:t xml:space="preserve">Географо-экономическое характеристика </w:t>
      </w:r>
      <w:r w:rsidR="00CF237B" w:rsidRPr="006802A1">
        <w:rPr>
          <w:rFonts w:ascii="Times New Roman" w:eastAsia="Times New Roman" w:hAnsi="Times New Roman"/>
          <w:b/>
          <w:bCs/>
          <w:sz w:val="28"/>
          <w:szCs w:val="28"/>
          <w:lang w:val="kk-KZ"/>
        </w:rPr>
        <w:t>золото-мышьяковистого месторождения Большевик</w:t>
      </w:r>
    </w:p>
    <w:p w14:paraId="690579E7" w14:textId="43624F5E" w:rsidR="00791578" w:rsidRPr="006802A1" w:rsidRDefault="00C87BE2" w:rsidP="006802A1">
      <w:pPr>
        <w:shd w:val="clear" w:color="auto" w:fill="FFFFFF" w:themeFill="background1"/>
        <w:spacing w:after="0" w:line="360" w:lineRule="auto"/>
        <w:ind w:firstLine="567"/>
        <w:jc w:val="both"/>
        <w:rPr>
          <w:rFonts w:ascii="Times New Roman" w:eastAsia="Times New Roman" w:hAnsi="Times New Roman"/>
          <w:b/>
          <w:bCs/>
          <w:sz w:val="28"/>
          <w:szCs w:val="28"/>
          <w:lang w:val="kk-KZ"/>
        </w:rPr>
      </w:pPr>
      <w:r w:rsidRPr="006802A1">
        <w:rPr>
          <w:rFonts w:ascii="Times New Roman" w:eastAsia="Times New Roman" w:hAnsi="Times New Roman"/>
          <w:sz w:val="28"/>
          <w:szCs w:val="28"/>
          <w:lang w:val="kk-KZ"/>
        </w:rPr>
        <w:t>Золото-мышьяковистый месторождения Большевик</w:t>
      </w:r>
      <w:r w:rsidRPr="006802A1">
        <w:rPr>
          <w:rFonts w:ascii="Times New Roman" w:eastAsia="Times New Roman" w:hAnsi="Times New Roman"/>
          <w:b/>
          <w:bCs/>
          <w:sz w:val="28"/>
          <w:szCs w:val="28"/>
          <w:lang w:val="kk-KZ"/>
        </w:rPr>
        <w:t xml:space="preserve"> </w:t>
      </w:r>
      <w:r w:rsidR="00791578" w:rsidRPr="006802A1">
        <w:rPr>
          <w:rFonts w:ascii="Times New Roman" w:hAnsi="Times New Roman"/>
          <w:snapToGrid w:val="0"/>
          <w:sz w:val="28"/>
          <w:szCs w:val="28"/>
          <w:lang w:eastAsia="ru-RU"/>
        </w:rPr>
        <w:t xml:space="preserve">находится на территории Жарминского района </w:t>
      </w:r>
      <w:r w:rsidRPr="006802A1">
        <w:rPr>
          <w:rFonts w:ascii="Times New Roman" w:hAnsi="Times New Roman"/>
          <w:snapToGrid w:val="0"/>
          <w:sz w:val="28"/>
          <w:szCs w:val="28"/>
          <w:lang w:eastAsia="ru-RU"/>
        </w:rPr>
        <w:t>Абайской</w:t>
      </w:r>
      <w:r w:rsidR="00791578" w:rsidRPr="006802A1">
        <w:rPr>
          <w:rFonts w:ascii="Times New Roman" w:hAnsi="Times New Roman"/>
          <w:snapToGrid w:val="0"/>
          <w:sz w:val="28"/>
          <w:szCs w:val="28"/>
          <w:lang w:eastAsia="ru-RU"/>
        </w:rPr>
        <w:t xml:space="preserve"> области в </w:t>
      </w:r>
      <w:proofErr w:type="spellStart"/>
      <w:r w:rsidR="00791578" w:rsidRPr="006802A1">
        <w:rPr>
          <w:rFonts w:ascii="Times New Roman" w:hAnsi="Times New Roman"/>
          <w:snapToGrid w:val="0"/>
          <w:sz w:val="28"/>
          <w:szCs w:val="28"/>
          <w:lang w:eastAsia="ru-RU"/>
        </w:rPr>
        <w:t>северо</w:t>
      </w:r>
      <w:proofErr w:type="spellEnd"/>
      <w:r w:rsidR="00791578" w:rsidRPr="006802A1">
        <w:rPr>
          <w:rFonts w:ascii="Times New Roman" w:hAnsi="Times New Roman"/>
          <w:snapToGrid w:val="0"/>
          <w:sz w:val="28"/>
          <w:szCs w:val="28"/>
          <w:lang w:eastAsia="ru-RU"/>
        </w:rPr>
        <w:t xml:space="preserve">–западной части </w:t>
      </w:r>
      <w:proofErr w:type="spellStart"/>
      <w:r w:rsidR="00791578" w:rsidRPr="006802A1">
        <w:rPr>
          <w:rFonts w:ascii="Times New Roman" w:hAnsi="Times New Roman"/>
          <w:snapToGrid w:val="0"/>
          <w:sz w:val="28"/>
          <w:szCs w:val="28"/>
          <w:lang w:eastAsia="ru-RU"/>
        </w:rPr>
        <w:t>Калбинского</w:t>
      </w:r>
      <w:proofErr w:type="spellEnd"/>
      <w:r w:rsidR="00791578" w:rsidRPr="006802A1">
        <w:rPr>
          <w:rFonts w:ascii="Times New Roman" w:hAnsi="Times New Roman"/>
          <w:snapToGrid w:val="0"/>
          <w:sz w:val="28"/>
          <w:szCs w:val="28"/>
          <w:lang w:eastAsia="ru-RU"/>
        </w:rPr>
        <w:t xml:space="preserve"> хребта.</w:t>
      </w:r>
    </w:p>
    <w:p w14:paraId="1222718E" w14:textId="77777777" w:rsidR="00791578" w:rsidRPr="006802A1" w:rsidRDefault="00791578"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r w:rsidRPr="006802A1">
        <w:rPr>
          <w:rFonts w:ascii="Times New Roman" w:hAnsi="Times New Roman"/>
          <w:snapToGrid w:val="0"/>
          <w:sz w:val="28"/>
          <w:szCs w:val="28"/>
          <w:lang w:eastAsia="ru-RU"/>
        </w:rPr>
        <w:t xml:space="preserve">Рельеф местности слабо всхолмленный - приурочен к переходной зоне от горных систем Алтая к мелкосопочнику Центрального Казахстана. Абсолютные отметки варьируют от 180м до 300-350м. Относительные превышения обычно </w:t>
      </w:r>
      <w:r w:rsidRPr="006802A1">
        <w:rPr>
          <w:rFonts w:ascii="Times New Roman" w:hAnsi="Times New Roman"/>
          <w:snapToGrid w:val="0"/>
          <w:sz w:val="28"/>
          <w:szCs w:val="28"/>
          <w:lang w:eastAsia="ru-RU"/>
        </w:rPr>
        <w:lastRenderedPageBreak/>
        <w:t>составляют 50-80м.</w:t>
      </w:r>
    </w:p>
    <w:p w14:paraId="4E6B17DF" w14:textId="48F3D891" w:rsidR="00791578" w:rsidRPr="006802A1" w:rsidRDefault="00791578"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r w:rsidRPr="006802A1">
        <w:rPr>
          <w:rFonts w:ascii="Times New Roman" w:hAnsi="Times New Roman"/>
          <w:snapToGrid w:val="0"/>
          <w:sz w:val="28"/>
          <w:szCs w:val="28"/>
          <w:lang w:eastAsia="ru-RU"/>
        </w:rPr>
        <w:t xml:space="preserve">Гидрографическая сеть района представлена бассейном реки Кызыл–Су. Река берет начало на западном склоне </w:t>
      </w:r>
      <w:proofErr w:type="spellStart"/>
      <w:r w:rsidRPr="006802A1">
        <w:rPr>
          <w:rFonts w:ascii="Times New Roman" w:hAnsi="Times New Roman"/>
          <w:snapToGrid w:val="0"/>
          <w:sz w:val="28"/>
          <w:szCs w:val="28"/>
          <w:lang w:eastAsia="ru-RU"/>
        </w:rPr>
        <w:t>Сенташских</w:t>
      </w:r>
      <w:proofErr w:type="spellEnd"/>
      <w:r w:rsidRPr="006802A1">
        <w:rPr>
          <w:rFonts w:ascii="Times New Roman" w:hAnsi="Times New Roman"/>
          <w:snapToGrid w:val="0"/>
          <w:sz w:val="28"/>
          <w:szCs w:val="28"/>
          <w:lang w:eastAsia="ru-RU"/>
        </w:rPr>
        <w:t xml:space="preserve"> гор </w:t>
      </w:r>
      <w:proofErr w:type="spellStart"/>
      <w:r w:rsidRPr="006802A1">
        <w:rPr>
          <w:rFonts w:ascii="Times New Roman" w:hAnsi="Times New Roman"/>
          <w:snapToGrid w:val="0"/>
          <w:sz w:val="28"/>
          <w:szCs w:val="28"/>
          <w:lang w:eastAsia="ru-RU"/>
        </w:rPr>
        <w:t>Калбинского</w:t>
      </w:r>
      <w:proofErr w:type="spellEnd"/>
      <w:r w:rsidRPr="006802A1">
        <w:rPr>
          <w:rFonts w:ascii="Times New Roman" w:hAnsi="Times New Roman"/>
          <w:snapToGrid w:val="0"/>
          <w:sz w:val="28"/>
          <w:szCs w:val="28"/>
          <w:lang w:eastAsia="ru-RU"/>
        </w:rPr>
        <w:t xml:space="preserve"> хребта и впадает в Иртыш, протекая в 6</w:t>
      </w:r>
      <w:r w:rsidR="00CF237B" w:rsidRPr="006802A1">
        <w:rPr>
          <w:rFonts w:ascii="Times New Roman" w:hAnsi="Times New Roman"/>
          <w:snapToGrid w:val="0"/>
          <w:sz w:val="28"/>
          <w:szCs w:val="28"/>
          <w:lang w:eastAsia="ru-RU"/>
        </w:rPr>
        <w:t xml:space="preserve"> </w:t>
      </w:r>
      <w:r w:rsidRPr="006802A1">
        <w:rPr>
          <w:rFonts w:ascii="Times New Roman" w:hAnsi="Times New Roman"/>
          <w:snapToGrid w:val="0"/>
          <w:sz w:val="28"/>
          <w:szCs w:val="28"/>
          <w:lang w:eastAsia="ru-RU"/>
        </w:rPr>
        <w:t xml:space="preserve">км к </w:t>
      </w:r>
      <w:proofErr w:type="spellStart"/>
      <w:r w:rsidRPr="006802A1">
        <w:rPr>
          <w:rFonts w:ascii="Times New Roman" w:hAnsi="Times New Roman"/>
          <w:snapToGrid w:val="0"/>
          <w:sz w:val="28"/>
          <w:szCs w:val="28"/>
          <w:lang w:eastAsia="ru-RU"/>
        </w:rPr>
        <w:t>юго</w:t>
      </w:r>
      <w:proofErr w:type="spellEnd"/>
      <w:r w:rsidRPr="006802A1">
        <w:rPr>
          <w:rFonts w:ascii="Times New Roman" w:hAnsi="Times New Roman"/>
          <w:snapToGrid w:val="0"/>
          <w:sz w:val="28"/>
          <w:szCs w:val="28"/>
          <w:lang w:eastAsia="ru-RU"/>
        </w:rPr>
        <w:t xml:space="preserve">–западу от </w:t>
      </w:r>
      <w:proofErr w:type="spellStart"/>
      <w:r w:rsidRPr="006802A1">
        <w:rPr>
          <w:rFonts w:ascii="Times New Roman" w:hAnsi="Times New Roman"/>
          <w:snapToGrid w:val="0"/>
          <w:sz w:val="28"/>
          <w:szCs w:val="28"/>
          <w:lang w:eastAsia="ru-RU"/>
        </w:rPr>
        <w:t>Бакырчикского</w:t>
      </w:r>
      <w:proofErr w:type="spellEnd"/>
      <w:r w:rsidRPr="006802A1">
        <w:rPr>
          <w:rFonts w:ascii="Times New Roman" w:hAnsi="Times New Roman"/>
          <w:snapToGrid w:val="0"/>
          <w:sz w:val="28"/>
          <w:szCs w:val="28"/>
          <w:lang w:eastAsia="ru-RU"/>
        </w:rPr>
        <w:t xml:space="preserve"> месторождения в направлении с </w:t>
      </w:r>
      <w:proofErr w:type="spellStart"/>
      <w:r w:rsidRPr="006802A1">
        <w:rPr>
          <w:rFonts w:ascii="Times New Roman" w:hAnsi="Times New Roman"/>
          <w:snapToGrid w:val="0"/>
          <w:sz w:val="28"/>
          <w:szCs w:val="28"/>
          <w:lang w:eastAsia="ru-RU"/>
        </w:rPr>
        <w:t>юго</w:t>
      </w:r>
      <w:proofErr w:type="spellEnd"/>
      <w:r w:rsidRPr="006802A1">
        <w:rPr>
          <w:rFonts w:ascii="Times New Roman" w:hAnsi="Times New Roman"/>
          <w:snapToGrid w:val="0"/>
          <w:sz w:val="28"/>
          <w:szCs w:val="28"/>
          <w:lang w:eastAsia="ru-RU"/>
        </w:rPr>
        <w:t xml:space="preserve">–запада на </w:t>
      </w:r>
      <w:proofErr w:type="spellStart"/>
      <w:r w:rsidRPr="006802A1">
        <w:rPr>
          <w:rFonts w:ascii="Times New Roman" w:hAnsi="Times New Roman"/>
          <w:snapToGrid w:val="0"/>
          <w:sz w:val="28"/>
          <w:szCs w:val="28"/>
          <w:lang w:eastAsia="ru-RU"/>
        </w:rPr>
        <w:t>северо</w:t>
      </w:r>
      <w:proofErr w:type="spellEnd"/>
      <w:r w:rsidRPr="006802A1">
        <w:rPr>
          <w:rFonts w:ascii="Times New Roman" w:hAnsi="Times New Roman"/>
          <w:snapToGrid w:val="0"/>
          <w:sz w:val="28"/>
          <w:szCs w:val="28"/>
          <w:lang w:eastAsia="ru-RU"/>
        </w:rPr>
        <w:t>–восток. В пределах района работ река принимает ряд притоков, из которых наиболее крупными являются Ала–</w:t>
      </w:r>
      <w:proofErr w:type="spellStart"/>
      <w:r w:rsidRPr="006802A1">
        <w:rPr>
          <w:rFonts w:ascii="Times New Roman" w:hAnsi="Times New Roman"/>
          <w:snapToGrid w:val="0"/>
          <w:sz w:val="28"/>
          <w:szCs w:val="28"/>
          <w:lang w:eastAsia="ru-RU"/>
        </w:rPr>
        <w:t>Айгыр</w:t>
      </w:r>
      <w:proofErr w:type="spellEnd"/>
      <w:r w:rsidRPr="006802A1">
        <w:rPr>
          <w:rFonts w:ascii="Times New Roman" w:hAnsi="Times New Roman"/>
          <w:snapToGrid w:val="0"/>
          <w:sz w:val="28"/>
          <w:szCs w:val="28"/>
          <w:lang w:eastAsia="ru-RU"/>
        </w:rPr>
        <w:t xml:space="preserve">, Акбастау-булак, Холодный Ключ. Притоки имеют постоянный сток во время весеннего паводка. В летний период большинство их частично или полностью пересыхает. Вода в водотоках большей частью загрязнена стоками скотоводческих ферм и непригодна для питья. Средний расход воды в р. </w:t>
      </w:r>
      <w:proofErr w:type="spellStart"/>
      <w:r w:rsidRPr="006802A1">
        <w:rPr>
          <w:rFonts w:ascii="Times New Roman" w:hAnsi="Times New Roman"/>
          <w:snapToGrid w:val="0"/>
          <w:sz w:val="28"/>
          <w:szCs w:val="28"/>
          <w:lang w:eastAsia="ru-RU"/>
        </w:rPr>
        <w:t>Кызылсу</w:t>
      </w:r>
      <w:proofErr w:type="spellEnd"/>
      <w:r w:rsidRPr="006802A1">
        <w:rPr>
          <w:rFonts w:ascii="Times New Roman" w:hAnsi="Times New Roman"/>
          <w:snapToGrid w:val="0"/>
          <w:sz w:val="28"/>
          <w:szCs w:val="28"/>
          <w:lang w:eastAsia="ru-RU"/>
        </w:rPr>
        <w:t xml:space="preserve"> составляет 2,6 м</w:t>
      </w:r>
      <w:r w:rsidRPr="006802A1">
        <w:rPr>
          <w:rFonts w:ascii="Times New Roman" w:hAnsi="Times New Roman"/>
          <w:snapToGrid w:val="0"/>
          <w:sz w:val="28"/>
          <w:szCs w:val="28"/>
          <w:vertAlign w:val="superscript"/>
          <w:lang w:eastAsia="ru-RU"/>
        </w:rPr>
        <w:t>3</w:t>
      </w:r>
      <w:r w:rsidRPr="006802A1">
        <w:rPr>
          <w:rFonts w:ascii="Times New Roman" w:hAnsi="Times New Roman"/>
          <w:snapToGrid w:val="0"/>
          <w:sz w:val="28"/>
          <w:szCs w:val="28"/>
          <w:lang w:eastAsia="ru-RU"/>
        </w:rPr>
        <w:t>/сек.</w:t>
      </w:r>
    </w:p>
    <w:p w14:paraId="7D7FA431" w14:textId="4DC81535" w:rsidR="00791578" w:rsidRPr="006802A1" w:rsidRDefault="00791578"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r w:rsidRPr="006802A1">
        <w:rPr>
          <w:rFonts w:ascii="Times New Roman" w:hAnsi="Times New Roman"/>
          <w:snapToGrid w:val="0"/>
          <w:sz w:val="28"/>
          <w:szCs w:val="28"/>
          <w:lang w:eastAsia="ru-RU"/>
        </w:rPr>
        <w:t>Климат резко континентальный, характерный для зон сухих степей и   полупустынь. Среднегодовая температура +1,4 градуса. Лето жаркое, сухое, температура воздуха в июле достигает +40</w:t>
      </w:r>
      <w:r w:rsidRPr="006802A1">
        <w:rPr>
          <w:rFonts w:ascii="Times New Roman" w:hAnsi="Times New Roman"/>
          <w:snapToGrid w:val="0"/>
          <w:sz w:val="28"/>
          <w:szCs w:val="28"/>
          <w:lang w:eastAsia="ru-RU"/>
        </w:rPr>
        <w:sym w:font="Symbol" w:char="F0B0"/>
      </w:r>
      <w:r w:rsidRPr="006802A1">
        <w:rPr>
          <w:rFonts w:ascii="Times New Roman" w:hAnsi="Times New Roman"/>
          <w:snapToGrid w:val="0"/>
          <w:sz w:val="28"/>
          <w:szCs w:val="28"/>
          <w:lang w:eastAsia="ru-RU"/>
        </w:rPr>
        <w:t>С. Зима продолжительная, суровая, с частыми буранами. Преобладающими направлениями ветров являются северо-западное и юго-восточное. Северо-западные ветры имеют шквальный характер при средней скорости 4-5м/с, достигая 14м\с. Минимальная температура - до -40</w:t>
      </w:r>
      <w:r w:rsidRPr="006802A1">
        <w:rPr>
          <w:rFonts w:ascii="Times New Roman" w:hAnsi="Times New Roman"/>
          <w:snapToGrid w:val="0"/>
          <w:sz w:val="28"/>
          <w:szCs w:val="28"/>
          <w:lang w:eastAsia="ru-RU"/>
        </w:rPr>
        <w:sym w:font="Symbol" w:char="F0B0"/>
      </w:r>
      <w:r w:rsidRPr="006802A1">
        <w:rPr>
          <w:rFonts w:ascii="Times New Roman" w:hAnsi="Times New Roman"/>
          <w:snapToGrid w:val="0"/>
          <w:sz w:val="28"/>
          <w:szCs w:val="28"/>
          <w:lang w:eastAsia="ru-RU"/>
        </w:rPr>
        <w:t>С, - отмечается в январе-феврале. Средняя высота снежного покрова – 16см, - отмечается в январе-феврале. Глубина сезонного промерзания почвы в связи с неравномерностью снежного покрова варьирует от 13 до 90см. Снеготаяние начинается 15-20 марта и заканчивается в конце апреля. Среднегодовое количество осадков составляет 250мм при колебаниях от 120-140 до 350- 370мм в год.</w:t>
      </w:r>
    </w:p>
    <w:p w14:paraId="3685D69F" w14:textId="243CF1B4" w:rsidR="00791578" w:rsidRPr="006802A1" w:rsidRDefault="00791578" w:rsidP="006802A1">
      <w:pPr>
        <w:pStyle w:val="ad"/>
        <w:shd w:val="clear" w:color="auto" w:fill="FFFFFF" w:themeFill="background1"/>
        <w:spacing w:after="0" w:line="360" w:lineRule="auto"/>
        <w:ind w:left="0" w:firstLine="567"/>
        <w:jc w:val="both"/>
        <w:rPr>
          <w:rFonts w:ascii="Times New Roman" w:hAnsi="Times New Roman"/>
          <w:sz w:val="28"/>
          <w:szCs w:val="28"/>
        </w:rPr>
      </w:pPr>
      <w:r w:rsidRPr="006802A1">
        <w:rPr>
          <w:rFonts w:ascii="Times New Roman" w:hAnsi="Times New Roman"/>
          <w:sz w:val="28"/>
          <w:szCs w:val="28"/>
        </w:rPr>
        <w:t xml:space="preserve">Дорожная сеть развита слабо. Основной транспортной магистралью является асфальтированная дорога «Алматы - </w:t>
      </w:r>
      <w:proofErr w:type="spellStart"/>
      <w:r w:rsidRPr="006802A1">
        <w:rPr>
          <w:rFonts w:ascii="Times New Roman" w:hAnsi="Times New Roman"/>
          <w:sz w:val="28"/>
          <w:szCs w:val="28"/>
        </w:rPr>
        <w:t>Усть</w:t>
      </w:r>
      <w:proofErr w:type="spellEnd"/>
      <w:r w:rsidRPr="006802A1">
        <w:rPr>
          <w:rFonts w:ascii="Times New Roman" w:hAnsi="Times New Roman"/>
          <w:sz w:val="28"/>
          <w:szCs w:val="28"/>
        </w:rPr>
        <w:t>–</w:t>
      </w:r>
      <w:proofErr w:type="spellStart"/>
      <w:r w:rsidRPr="006802A1">
        <w:rPr>
          <w:rFonts w:ascii="Times New Roman" w:hAnsi="Times New Roman"/>
          <w:sz w:val="28"/>
          <w:szCs w:val="28"/>
        </w:rPr>
        <w:t>Каменогорск</w:t>
      </w:r>
      <w:proofErr w:type="spellEnd"/>
      <w:r w:rsidRPr="006802A1">
        <w:rPr>
          <w:rFonts w:ascii="Times New Roman" w:hAnsi="Times New Roman"/>
          <w:sz w:val="28"/>
          <w:szCs w:val="28"/>
        </w:rPr>
        <w:t xml:space="preserve">». База БГП – пос. Ауэзов, - находится в 32км к западу от этой трассы и связана с ней грунтовой дорогой. Ближайшим населенным пунктом является г. Шар – в </w:t>
      </w:r>
      <w:smartTag w:uri="urn:schemas-microsoft-com:office:smarttags" w:element="metricconverter">
        <w:smartTagPr>
          <w:attr w:name="ProductID" w:val="42 км"/>
        </w:smartTagPr>
        <w:r w:rsidRPr="006802A1">
          <w:rPr>
            <w:rFonts w:ascii="Times New Roman" w:hAnsi="Times New Roman"/>
            <w:sz w:val="28"/>
            <w:szCs w:val="28"/>
          </w:rPr>
          <w:t>42 км</w:t>
        </w:r>
      </w:smartTag>
      <w:r w:rsidRPr="006802A1">
        <w:rPr>
          <w:rFonts w:ascii="Times New Roman" w:hAnsi="Times New Roman"/>
          <w:sz w:val="28"/>
          <w:szCs w:val="28"/>
        </w:rPr>
        <w:t xml:space="preserve"> к юго-западу. До него от пос. Ауэзов существует дорога с твердым покрытием. Через </w:t>
      </w:r>
      <w:proofErr w:type="spellStart"/>
      <w:r w:rsidRPr="006802A1">
        <w:rPr>
          <w:rFonts w:ascii="Times New Roman" w:hAnsi="Times New Roman"/>
          <w:sz w:val="28"/>
          <w:szCs w:val="28"/>
        </w:rPr>
        <w:t>г.Шар</w:t>
      </w:r>
      <w:proofErr w:type="spellEnd"/>
      <w:r w:rsidRPr="006802A1">
        <w:rPr>
          <w:rFonts w:ascii="Times New Roman" w:hAnsi="Times New Roman"/>
          <w:sz w:val="28"/>
          <w:szCs w:val="28"/>
        </w:rPr>
        <w:t xml:space="preserve"> проходит железнодорожная магистраль – </w:t>
      </w:r>
      <w:proofErr w:type="spellStart"/>
      <w:r w:rsidRPr="006802A1">
        <w:rPr>
          <w:rFonts w:ascii="Times New Roman" w:hAnsi="Times New Roman"/>
          <w:sz w:val="28"/>
          <w:szCs w:val="28"/>
        </w:rPr>
        <w:t>Cемипалатинск</w:t>
      </w:r>
      <w:proofErr w:type="spellEnd"/>
      <w:r w:rsidRPr="006802A1">
        <w:rPr>
          <w:rFonts w:ascii="Times New Roman" w:hAnsi="Times New Roman"/>
          <w:sz w:val="28"/>
          <w:szCs w:val="28"/>
        </w:rPr>
        <w:t xml:space="preserve"> - Алматы (часть </w:t>
      </w:r>
      <w:proofErr w:type="spellStart"/>
      <w:r w:rsidRPr="006802A1">
        <w:rPr>
          <w:rFonts w:ascii="Times New Roman" w:hAnsi="Times New Roman"/>
          <w:sz w:val="28"/>
          <w:szCs w:val="28"/>
        </w:rPr>
        <w:t>Турксиба</w:t>
      </w:r>
      <w:proofErr w:type="spellEnd"/>
      <w:r w:rsidRPr="006802A1">
        <w:rPr>
          <w:rFonts w:ascii="Times New Roman" w:hAnsi="Times New Roman"/>
          <w:sz w:val="28"/>
          <w:szCs w:val="28"/>
        </w:rPr>
        <w:t xml:space="preserve">). Остальные дороги являются грунтовыми, т.е. доступными для </w:t>
      </w:r>
      <w:r w:rsidRPr="006802A1">
        <w:rPr>
          <w:rFonts w:ascii="Times New Roman" w:hAnsi="Times New Roman"/>
          <w:sz w:val="28"/>
          <w:szCs w:val="28"/>
        </w:rPr>
        <w:lastRenderedPageBreak/>
        <w:t>автотранспорта только в сухое время летнего периода. Передвижение по бездорожью автотранспорта ограничивается отдельными участками сильно расчлененного рельефа, зарослями кустарников, участками развития солонцов и болот. По проходимости площадь относится к удовлетворительной и плохой.</w:t>
      </w:r>
    </w:p>
    <w:p w14:paraId="47875113" w14:textId="1CCECC5B" w:rsidR="00791578" w:rsidRPr="006802A1" w:rsidRDefault="00791578"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r w:rsidRPr="006802A1">
        <w:rPr>
          <w:rFonts w:ascii="Times New Roman" w:hAnsi="Times New Roman"/>
          <w:snapToGrid w:val="0"/>
          <w:sz w:val="28"/>
          <w:szCs w:val="28"/>
          <w:lang w:eastAsia="ru-RU"/>
        </w:rPr>
        <w:t xml:space="preserve">Снабжение населенных пунктов и промышленных объектов электроэнергией осуществляется от </w:t>
      </w:r>
      <w:proofErr w:type="spellStart"/>
      <w:r w:rsidRPr="006802A1">
        <w:rPr>
          <w:rFonts w:ascii="Times New Roman" w:hAnsi="Times New Roman"/>
          <w:snapToGrid w:val="0"/>
          <w:sz w:val="28"/>
          <w:szCs w:val="28"/>
          <w:lang w:eastAsia="ru-RU"/>
        </w:rPr>
        <w:t>Усть</w:t>
      </w:r>
      <w:proofErr w:type="spellEnd"/>
      <w:r w:rsidRPr="006802A1">
        <w:rPr>
          <w:rFonts w:ascii="Times New Roman" w:hAnsi="Times New Roman"/>
          <w:snapToGrid w:val="0"/>
          <w:sz w:val="28"/>
          <w:szCs w:val="28"/>
          <w:lang w:eastAsia="ru-RU"/>
        </w:rPr>
        <w:t>–</w:t>
      </w:r>
      <w:proofErr w:type="spellStart"/>
      <w:r w:rsidRPr="006802A1">
        <w:rPr>
          <w:rFonts w:ascii="Times New Roman" w:hAnsi="Times New Roman"/>
          <w:snapToGrid w:val="0"/>
          <w:sz w:val="28"/>
          <w:szCs w:val="28"/>
          <w:lang w:eastAsia="ru-RU"/>
        </w:rPr>
        <w:t>Каменогорской</w:t>
      </w:r>
      <w:proofErr w:type="spellEnd"/>
      <w:r w:rsidRPr="006802A1">
        <w:rPr>
          <w:rFonts w:ascii="Times New Roman" w:hAnsi="Times New Roman"/>
          <w:snapToGrid w:val="0"/>
          <w:sz w:val="28"/>
          <w:szCs w:val="28"/>
          <w:lang w:eastAsia="ru-RU"/>
        </w:rPr>
        <w:t xml:space="preserve"> ГЭС, находящейся в </w:t>
      </w:r>
      <w:smartTag w:uri="urn:schemas-microsoft-com:office:smarttags" w:element="metricconverter">
        <w:smartTagPr>
          <w:attr w:name="ProductID" w:val="80 км"/>
        </w:smartTagPr>
        <w:r w:rsidRPr="006802A1">
          <w:rPr>
            <w:rFonts w:ascii="Times New Roman" w:hAnsi="Times New Roman"/>
            <w:snapToGrid w:val="0"/>
            <w:sz w:val="28"/>
            <w:szCs w:val="28"/>
            <w:lang w:eastAsia="ru-RU"/>
          </w:rPr>
          <w:t>80 км</w:t>
        </w:r>
      </w:smartTag>
      <w:r w:rsidRPr="006802A1">
        <w:rPr>
          <w:rFonts w:ascii="Times New Roman" w:hAnsi="Times New Roman"/>
          <w:snapToGrid w:val="0"/>
          <w:sz w:val="28"/>
          <w:szCs w:val="28"/>
          <w:lang w:eastAsia="ru-RU"/>
        </w:rPr>
        <w:t xml:space="preserve"> от участка работ.</w:t>
      </w:r>
    </w:p>
    <w:p w14:paraId="2D3E3266" w14:textId="1A86EBFB" w:rsidR="00791578" w:rsidRPr="006802A1" w:rsidRDefault="00791578"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r w:rsidRPr="006802A1">
        <w:rPr>
          <w:rFonts w:ascii="Times New Roman" w:hAnsi="Times New Roman"/>
          <w:snapToGrid w:val="0"/>
          <w:sz w:val="28"/>
          <w:szCs w:val="28"/>
          <w:lang w:eastAsia="ru-RU"/>
        </w:rPr>
        <w:t>Источником производственного и хозяйственно-питьевого водоснабжения является водохранилище, построенное на реке Кызыл–Су, а также подземные воды. В районе отсутствует топливная база, нет лесных массивов.</w:t>
      </w:r>
    </w:p>
    <w:p w14:paraId="4517C709" w14:textId="77777777" w:rsidR="00397F36" w:rsidRPr="006802A1" w:rsidRDefault="00397F36" w:rsidP="006802A1">
      <w:pPr>
        <w:widowControl w:val="0"/>
        <w:shd w:val="clear" w:color="auto" w:fill="FFFFFF" w:themeFill="background1"/>
        <w:spacing w:after="0" w:line="360" w:lineRule="auto"/>
        <w:ind w:firstLine="567"/>
        <w:jc w:val="both"/>
        <w:rPr>
          <w:rFonts w:ascii="Times New Roman" w:hAnsi="Times New Roman"/>
          <w:snapToGrid w:val="0"/>
          <w:sz w:val="28"/>
          <w:szCs w:val="28"/>
          <w:lang w:eastAsia="ru-RU"/>
        </w:rPr>
      </w:pPr>
    </w:p>
    <w:p w14:paraId="5E4587A2" w14:textId="15F1614E" w:rsidR="0037445F" w:rsidRPr="006802A1" w:rsidRDefault="0037445F" w:rsidP="006802A1">
      <w:pPr>
        <w:pStyle w:val="23"/>
        <w:shd w:val="clear" w:color="auto" w:fill="FFFFFF" w:themeFill="background1"/>
        <w:spacing w:after="0" w:line="360" w:lineRule="auto"/>
        <w:ind w:left="0" w:firstLine="567"/>
        <w:jc w:val="both"/>
        <w:rPr>
          <w:rFonts w:ascii="Times New Roman" w:hAnsi="Times New Roman"/>
          <w:b/>
          <w:bCs/>
          <w:sz w:val="28"/>
          <w:szCs w:val="28"/>
        </w:rPr>
      </w:pPr>
      <w:bookmarkStart w:id="5" w:name="_Hlk113541424"/>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Pr="006802A1">
        <w:rPr>
          <w:rFonts w:ascii="Times New Roman" w:hAnsi="Times New Roman"/>
          <w:b/>
          <w:bCs/>
          <w:sz w:val="28"/>
          <w:szCs w:val="28"/>
        </w:rPr>
        <w:t xml:space="preserve">.2 </w:t>
      </w:r>
      <w:bookmarkEnd w:id="5"/>
      <w:r w:rsidR="00534F00" w:rsidRPr="006802A1">
        <w:rPr>
          <w:rFonts w:ascii="Times New Roman" w:hAnsi="Times New Roman"/>
          <w:b/>
          <w:bCs/>
          <w:sz w:val="28"/>
          <w:szCs w:val="28"/>
        </w:rPr>
        <w:t xml:space="preserve">Влияние различных физико-химических факторов на </w:t>
      </w:r>
      <w:proofErr w:type="spellStart"/>
      <w:r w:rsidR="00113BFB">
        <w:rPr>
          <w:rFonts w:ascii="Times New Roman" w:hAnsi="Times New Roman"/>
          <w:b/>
          <w:bCs/>
          <w:sz w:val="28"/>
          <w:szCs w:val="28"/>
        </w:rPr>
        <w:t>биовыщелачивания</w:t>
      </w:r>
      <w:proofErr w:type="spellEnd"/>
      <w:r w:rsidR="00113BFB">
        <w:rPr>
          <w:rFonts w:ascii="Times New Roman" w:hAnsi="Times New Roman"/>
          <w:b/>
          <w:bCs/>
          <w:sz w:val="28"/>
          <w:szCs w:val="28"/>
        </w:rPr>
        <w:t xml:space="preserve"> </w:t>
      </w:r>
      <w:r w:rsidR="00534F00" w:rsidRPr="006802A1">
        <w:rPr>
          <w:rFonts w:ascii="Times New Roman" w:hAnsi="Times New Roman"/>
          <w:b/>
          <w:bCs/>
          <w:sz w:val="28"/>
          <w:szCs w:val="28"/>
        </w:rPr>
        <w:t xml:space="preserve">руды </w:t>
      </w:r>
      <w:r w:rsidR="00113BFB">
        <w:rPr>
          <w:rFonts w:ascii="Times New Roman" w:hAnsi="Times New Roman"/>
          <w:b/>
          <w:bCs/>
          <w:sz w:val="28"/>
          <w:szCs w:val="28"/>
        </w:rPr>
        <w:t xml:space="preserve">золотоносного </w:t>
      </w:r>
      <w:r w:rsidR="00534F00" w:rsidRPr="006802A1">
        <w:rPr>
          <w:rFonts w:ascii="Times New Roman" w:hAnsi="Times New Roman"/>
          <w:b/>
          <w:bCs/>
          <w:sz w:val="28"/>
          <w:szCs w:val="28"/>
        </w:rPr>
        <w:t>месторождения Большевик</w:t>
      </w:r>
    </w:p>
    <w:p w14:paraId="4F7E8CC4" w14:textId="77777777" w:rsidR="0084342D" w:rsidRPr="006802A1" w:rsidRDefault="0084342D" w:rsidP="006802A1">
      <w:pPr>
        <w:shd w:val="clear" w:color="auto" w:fill="FFFFFF" w:themeFill="background1"/>
        <w:spacing w:after="0" w:line="360" w:lineRule="auto"/>
        <w:ind w:right="72" w:firstLine="567"/>
        <w:jc w:val="both"/>
        <w:rPr>
          <w:rFonts w:ascii="Times New Roman" w:hAnsi="Times New Roman"/>
          <w:sz w:val="28"/>
          <w:szCs w:val="28"/>
        </w:rPr>
      </w:pPr>
      <w:bookmarkStart w:id="6" w:name="_Hlk113541499"/>
      <w:r w:rsidRPr="006802A1">
        <w:rPr>
          <w:rFonts w:ascii="Times New Roman" w:hAnsi="Times New Roman"/>
          <w:sz w:val="28"/>
          <w:szCs w:val="28"/>
        </w:rPr>
        <w:t xml:space="preserve">Месторождение Большевик охватывает западный 3,5-километровый отрезок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заключенный между Западно-</w:t>
      </w:r>
      <w:proofErr w:type="spellStart"/>
      <w:r w:rsidRPr="006802A1">
        <w:rPr>
          <w:rFonts w:ascii="Times New Roman" w:hAnsi="Times New Roman"/>
          <w:sz w:val="28"/>
          <w:szCs w:val="28"/>
        </w:rPr>
        <w:t>Калбинским</w:t>
      </w:r>
      <w:proofErr w:type="spellEnd"/>
      <w:r w:rsidRPr="006802A1">
        <w:rPr>
          <w:rFonts w:ascii="Times New Roman" w:hAnsi="Times New Roman"/>
          <w:sz w:val="28"/>
          <w:szCs w:val="28"/>
        </w:rPr>
        <w:t xml:space="preserve"> разломом на западе и участком Восточная Загадка на востоке. На месторождении по особенностям своего внутреннего строения исторически выделяются 4 участка (с запада на восток) с промышленным оруденением: Западный Большевик, Большевик, </w:t>
      </w:r>
      <w:proofErr w:type="spellStart"/>
      <w:r w:rsidRPr="006802A1">
        <w:rPr>
          <w:rFonts w:ascii="Times New Roman" w:hAnsi="Times New Roman"/>
          <w:sz w:val="28"/>
          <w:szCs w:val="28"/>
        </w:rPr>
        <w:t>Чалобай</w:t>
      </w:r>
      <w:proofErr w:type="spellEnd"/>
      <w:r w:rsidRPr="006802A1">
        <w:rPr>
          <w:rFonts w:ascii="Times New Roman" w:hAnsi="Times New Roman"/>
          <w:sz w:val="28"/>
          <w:szCs w:val="28"/>
        </w:rPr>
        <w:t xml:space="preserve"> и Холодный Ключ.</w:t>
      </w:r>
    </w:p>
    <w:p w14:paraId="0CE5F264"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 xml:space="preserve">Площадь месторождения Большевик сложена терригенно-осадочными породами каменноугольной системы, </w:t>
      </w:r>
      <w:proofErr w:type="spellStart"/>
      <w:r w:rsidRPr="006802A1">
        <w:rPr>
          <w:rFonts w:ascii="Times New Roman" w:hAnsi="Times New Roman"/>
          <w:sz w:val="28"/>
          <w:szCs w:val="28"/>
        </w:rPr>
        <w:t>корами</w:t>
      </w:r>
      <w:proofErr w:type="spellEnd"/>
      <w:r w:rsidRPr="006802A1">
        <w:rPr>
          <w:rFonts w:ascii="Times New Roman" w:hAnsi="Times New Roman"/>
          <w:sz w:val="28"/>
          <w:szCs w:val="28"/>
        </w:rPr>
        <w:t xml:space="preserve"> выветривания развитыми над ними и частично третичными и четвертичными отложениями. В лежачем боку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преимущественно развиты песчано-сланцевые отложения, а в висячем боку -</w:t>
      </w:r>
      <w:proofErr w:type="spellStart"/>
      <w:r w:rsidRPr="006802A1">
        <w:rPr>
          <w:rFonts w:ascii="Times New Roman" w:hAnsi="Times New Roman"/>
          <w:spacing w:val="-1"/>
          <w:sz w:val="28"/>
          <w:szCs w:val="28"/>
        </w:rPr>
        <w:t>полимиктовые</w:t>
      </w:r>
      <w:proofErr w:type="spellEnd"/>
      <w:r w:rsidRPr="006802A1">
        <w:rPr>
          <w:rFonts w:ascii="Times New Roman" w:hAnsi="Times New Roman"/>
          <w:spacing w:val="-1"/>
          <w:sz w:val="28"/>
          <w:szCs w:val="28"/>
        </w:rPr>
        <w:t xml:space="preserve"> разнозернистые песчаники верхней </w:t>
      </w:r>
      <w:proofErr w:type="spellStart"/>
      <w:r w:rsidRPr="006802A1">
        <w:rPr>
          <w:rFonts w:ascii="Times New Roman" w:hAnsi="Times New Roman"/>
          <w:spacing w:val="-1"/>
          <w:sz w:val="28"/>
          <w:szCs w:val="28"/>
        </w:rPr>
        <w:t>подтолщи</w:t>
      </w:r>
      <w:proofErr w:type="spellEnd"/>
      <w:r w:rsidRPr="006802A1">
        <w:rPr>
          <w:rFonts w:ascii="Times New Roman" w:hAnsi="Times New Roman"/>
          <w:spacing w:val="-1"/>
          <w:sz w:val="28"/>
          <w:szCs w:val="28"/>
        </w:rPr>
        <w:t xml:space="preserve"> </w:t>
      </w:r>
      <w:proofErr w:type="spellStart"/>
      <w:r w:rsidRPr="006802A1">
        <w:rPr>
          <w:rFonts w:ascii="Times New Roman" w:hAnsi="Times New Roman"/>
          <w:spacing w:val="-1"/>
          <w:sz w:val="28"/>
          <w:szCs w:val="28"/>
        </w:rPr>
        <w:t>алевролито</w:t>
      </w:r>
      <w:proofErr w:type="spellEnd"/>
      <w:r w:rsidRPr="006802A1">
        <w:rPr>
          <w:rFonts w:ascii="Times New Roman" w:hAnsi="Times New Roman"/>
          <w:spacing w:val="-1"/>
          <w:sz w:val="28"/>
          <w:szCs w:val="28"/>
        </w:rPr>
        <w:t xml:space="preserve">-песчаниковой </w:t>
      </w:r>
      <w:r w:rsidRPr="006802A1">
        <w:rPr>
          <w:rFonts w:ascii="Times New Roman" w:hAnsi="Times New Roman"/>
          <w:spacing w:val="-3"/>
          <w:sz w:val="28"/>
          <w:szCs w:val="28"/>
        </w:rPr>
        <w:t>толщи (</w:t>
      </w:r>
      <w:r w:rsidRPr="006802A1">
        <w:rPr>
          <w:rFonts w:ascii="Times New Roman" w:hAnsi="Times New Roman"/>
          <w:spacing w:val="-3"/>
          <w:sz w:val="28"/>
          <w:szCs w:val="28"/>
          <w:lang w:val="en-US"/>
        </w:rPr>
        <w:t>C</w:t>
      </w:r>
      <w:r w:rsidRPr="006802A1">
        <w:rPr>
          <w:rFonts w:ascii="Times New Roman" w:hAnsi="Times New Roman"/>
          <w:spacing w:val="-3"/>
          <w:sz w:val="28"/>
          <w:szCs w:val="28"/>
        </w:rPr>
        <w:t>,</w:t>
      </w:r>
      <w:r w:rsidRPr="006802A1">
        <w:rPr>
          <w:rFonts w:ascii="Times New Roman" w:hAnsi="Times New Roman"/>
          <w:spacing w:val="-3"/>
          <w:sz w:val="28"/>
          <w:szCs w:val="28"/>
          <w:lang w:val="en-US"/>
        </w:rPr>
        <w:t>S</w:t>
      </w:r>
      <w:r w:rsidRPr="006802A1">
        <w:rPr>
          <w:rFonts w:ascii="Times New Roman" w:hAnsi="Times New Roman"/>
          <w:spacing w:val="-3"/>
          <w:sz w:val="28"/>
          <w:szCs w:val="28"/>
        </w:rPr>
        <w:t>2-</w:t>
      </w:r>
      <w:r w:rsidRPr="006802A1">
        <w:rPr>
          <w:rFonts w:ascii="Times New Roman" w:hAnsi="Times New Roman"/>
          <w:spacing w:val="-3"/>
          <w:sz w:val="28"/>
          <w:szCs w:val="28"/>
          <w:lang w:val="en-US"/>
        </w:rPr>
        <w:t>C</w:t>
      </w:r>
      <w:r w:rsidRPr="006802A1">
        <w:rPr>
          <w:rFonts w:ascii="Times New Roman" w:hAnsi="Times New Roman"/>
          <w:spacing w:val="-3"/>
          <w:sz w:val="28"/>
          <w:szCs w:val="28"/>
          <w:vertAlign w:val="subscript"/>
        </w:rPr>
        <w:t>2</w:t>
      </w:r>
      <w:r w:rsidRPr="006802A1">
        <w:rPr>
          <w:rFonts w:ascii="Times New Roman" w:hAnsi="Times New Roman"/>
          <w:spacing w:val="-3"/>
          <w:sz w:val="28"/>
          <w:szCs w:val="28"/>
          <w:vertAlign w:val="superscript"/>
          <w:lang w:val="en-US"/>
        </w:rPr>
        <w:t>b</w:t>
      </w:r>
      <w:r w:rsidRPr="006802A1">
        <w:rPr>
          <w:rFonts w:ascii="Times New Roman" w:hAnsi="Times New Roman"/>
          <w:spacing w:val="-3"/>
          <w:sz w:val="28"/>
          <w:szCs w:val="28"/>
        </w:rPr>
        <w:t xml:space="preserve">). В разрезе самой </w:t>
      </w:r>
      <w:proofErr w:type="spellStart"/>
      <w:r w:rsidRPr="006802A1">
        <w:rPr>
          <w:rFonts w:ascii="Times New Roman" w:hAnsi="Times New Roman"/>
          <w:spacing w:val="-3"/>
          <w:sz w:val="28"/>
          <w:szCs w:val="28"/>
        </w:rPr>
        <w:t>Кызыловской</w:t>
      </w:r>
      <w:proofErr w:type="spellEnd"/>
      <w:r w:rsidRPr="006802A1">
        <w:rPr>
          <w:rFonts w:ascii="Times New Roman" w:hAnsi="Times New Roman"/>
          <w:spacing w:val="-3"/>
          <w:sz w:val="28"/>
          <w:szCs w:val="28"/>
        </w:rPr>
        <w:t xml:space="preserve"> зоны смятия преобладают песчано-</w:t>
      </w:r>
      <w:r w:rsidRPr="006802A1">
        <w:rPr>
          <w:rFonts w:ascii="Times New Roman" w:hAnsi="Times New Roman"/>
          <w:sz w:val="28"/>
          <w:szCs w:val="28"/>
        </w:rPr>
        <w:t xml:space="preserve">сланцевые отложения </w:t>
      </w:r>
      <w:proofErr w:type="spellStart"/>
      <w:r w:rsidRPr="006802A1">
        <w:rPr>
          <w:rFonts w:ascii="Times New Roman" w:hAnsi="Times New Roman"/>
          <w:sz w:val="28"/>
          <w:szCs w:val="28"/>
        </w:rPr>
        <w:t>бакырчикской</w:t>
      </w:r>
      <w:proofErr w:type="spellEnd"/>
      <w:r w:rsidRPr="006802A1">
        <w:rPr>
          <w:rFonts w:ascii="Times New Roman" w:hAnsi="Times New Roman"/>
          <w:sz w:val="28"/>
          <w:szCs w:val="28"/>
        </w:rPr>
        <w:t xml:space="preserve"> свиты (</w:t>
      </w:r>
      <w:proofErr w:type="spellStart"/>
      <w:r w:rsidRPr="006802A1">
        <w:rPr>
          <w:rFonts w:ascii="Times New Roman" w:hAnsi="Times New Roman"/>
          <w:sz w:val="28"/>
          <w:szCs w:val="28"/>
        </w:rPr>
        <w:t>Сз</w:t>
      </w:r>
      <w:proofErr w:type="spellEnd"/>
      <w:r w:rsidRPr="006802A1">
        <w:rPr>
          <w:rFonts w:ascii="Times New Roman" w:hAnsi="Times New Roman"/>
          <w:sz w:val="28"/>
          <w:szCs w:val="28"/>
        </w:rPr>
        <w:t>).</w:t>
      </w:r>
    </w:p>
    <w:bookmarkEnd w:id="6"/>
    <w:p w14:paraId="6C90A125"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pacing w:val="-3"/>
          <w:sz w:val="28"/>
          <w:szCs w:val="28"/>
          <w:u w:val="single"/>
        </w:rPr>
        <w:t xml:space="preserve">Верхняя песчано-алевролитовая </w:t>
      </w:r>
      <w:proofErr w:type="spellStart"/>
      <w:r w:rsidRPr="006802A1">
        <w:rPr>
          <w:rFonts w:ascii="Times New Roman" w:hAnsi="Times New Roman"/>
          <w:spacing w:val="-3"/>
          <w:sz w:val="28"/>
          <w:szCs w:val="28"/>
          <w:u w:val="single"/>
        </w:rPr>
        <w:t>подтолща</w:t>
      </w:r>
      <w:proofErr w:type="spellEnd"/>
      <w:r w:rsidRPr="006802A1">
        <w:rPr>
          <w:rFonts w:ascii="Times New Roman" w:hAnsi="Times New Roman"/>
          <w:spacing w:val="-3"/>
          <w:sz w:val="28"/>
          <w:szCs w:val="28"/>
          <w:u w:val="single"/>
        </w:rPr>
        <w:t xml:space="preserve"> (</w:t>
      </w:r>
      <w:r w:rsidRPr="006802A1">
        <w:rPr>
          <w:rFonts w:ascii="Times New Roman" w:hAnsi="Times New Roman"/>
          <w:spacing w:val="-3"/>
          <w:sz w:val="28"/>
          <w:szCs w:val="28"/>
          <w:u w:val="single"/>
          <w:lang w:val="en-US"/>
        </w:rPr>
        <w:t>C</w:t>
      </w:r>
      <w:r w:rsidRPr="006802A1">
        <w:rPr>
          <w:rFonts w:ascii="Times New Roman" w:hAnsi="Times New Roman"/>
          <w:spacing w:val="-3"/>
          <w:sz w:val="28"/>
          <w:szCs w:val="28"/>
          <w:u w:val="single"/>
          <w:vertAlign w:val="subscript"/>
          <w:lang w:val="en-US"/>
        </w:rPr>
        <w:t>I</w:t>
      </w:r>
      <w:r w:rsidRPr="006802A1">
        <w:rPr>
          <w:rFonts w:ascii="Times New Roman" w:hAnsi="Times New Roman"/>
          <w:spacing w:val="-3"/>
          <w:sz w:val="28"/>
          <w:szCs w:val="28"/>
          <w:u w:val="single"/>
          <w:lang w:val="en-US"/>
        </w:rPr>
        <w:t>S</w:t>
      </w:r>
      <w:r w:rsidRPr="006802A1">
        <w:rPr>
          <w:rFonts w:ascii="Times New Roman" w:hAnsi="Times New Roman"/>
          <w:spacing w:val="-3"/>
          <w:sz w:val="28"/>
          <w:szCs w:val="28"/>
          <w:u w:val="single"/>
          <w:vertAlign w:val="subscript"/>
        </w:rPr>
        <w:t>2</w:t>
      </w:r>
      <w:r w:rsidRPr="006802A1">
        <w:rPr>
          <w:rFonts w:ascii="Times New Roman" w:hAnsi="Times New Roman"/>
          <w:spacing w:val="-3"/>
          <w:sz w:val="28"/>
          <w:szCs w:val="28"/>
          <w:u w:val="single"/>
        </w:rPr>
        <w:t>-</w:t>
      </w:r>
      <w:r w:rsidRPr="006802A1">
        <w:rPr>
          <w:rFonts w:ascii="Times New Roman" w:hAnsi="Times New Roman"/>
          <w:spacing w:val="-3"/>
          <w:sz w:val="28"/>
          <w:szCs w:val="28"/>
          <w:u w:val="single"/>
          <w:lang w:val="en-US"/>
        </w:rPr>
        <w:t>C</w:t>
      </w:r>
      <w:r w:rsidRPr="006802A1">
        <w:rPr>
          <w:rFonts w:ascii="Times New Roman" w:hAnsi="Times New Roman"/>
          <w:spacing w:val="-3"/>
          <w:sz w:val="28"/>
          <w:szCs w:val="28"/>
          <w:u w:val="single"/>
          <w:vertAlign w:val="subscript"/>
        </w:rPr>
        <w:t>2</w:t>
      </w:r>
      <w:r w:rsidRPr="006802A1">
        <w:rPr>
          <w:rFonts w:ascii="Times New Roman" w:hAnsi="Times New Roman"/>
          <w:spacing w:val="-3"/>
          <w:sz w:val="28"/>
          <w:szCs w:val="28"/>
          <w:vertAlign w:val="superscript"/>
          <w:lang w:val="en-US"/>
        </w:rPr>
        <w:t>b</w:t>
      </w:r>
      <w:r w:rsidRPr="006802A1">
        <w:rPr>
          <w:rFonts w:ascii="Times New Roman" w:hAnsi="Times New Roman"/>
          <w:spacing w:val="-3"/>
          <w:sz w:val="28"/>
          <w:szCs w:val="28"/>
        </w:rPr>
        <w:t xml:space="preserve">') лежит согласно на нижней </w:t>
      </w:r>
      <w:r w:rsidRPr="006802A1">
        <w:rPr>
          <w:rFonts w:ascii="Times New Roman" w:hAnsi="Times New Roman"/>
          <w:sz w:val="28"/>
          <w:szCs w:val="28"/>
        </w:rPr>
        <w:t xml:space="preserve">песчаниковой </w:t>
      </w:r>
      <w:proofErr w:type="spellStart"/>
      <w:r w:rsidRPr="006802A1">
        <w:rPr>
          <w:rFonts w:ascii="Times New Roman" w:hAnsi="Times New Roman"/>
          <w:sz w:val="28"/>
          <w:szCs w:val="28"/>
        </w:rPr>
        <w:t>подтолще</w:t>
      </w:r>
      <w:proofErr w:type="spellEnd"/>
      <w:r w:rsidRPr="006802A1">
        <w:rPr>
          <w:rFonts w:ascii="Times New Roman" w:hAnsi="Times New Roman"/>
          <w:sz w:val="28"/>
          <w:szCs w:val="28"/>
        </w:rPr>
        <w:t xml:space="preserve"> и выполняет ядра синклинальных структур. По соотношению песчаников и алевролитов и характера их </w:t>
      </w:r>
      <w:proofErr w:type="spellStart"/>
      <w:r w:rsidRPr="006802A1">
        <w:rPr>
          <w:rFonts w:ascii="Times New Roman" w:hAnsi="Times New Roman"/>
          <w:sz w:val="28"/>
          <w:szCs w:val="28"/>
        </w:rPr>
        <w:t>переслаивания</w:t>
      </w:r>
      <w:proofErr w:type="spellEnd"/>
      <w:r w:rsidRPr="006802A1">
        <w:rPr>
          <w:rFonts w:ascii="Times New Roman" w:hAnsi="Times New Roman"/>
          <w:sz w:val="28"/>
          <w:szCs w:val="28"/>
        </w:rPr>
        <w:t xml:space="preserve"> она подразделяется на две пачки.</w:t>
      </w:r>
    </w:p>
    <w:p w14:paraId="0382F8D6"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lastRenderedPageBreak/>
        <w:t xml:space="preserve">Нижняя пачка </w:t>
      </w:r>
      <w:proofErr w:type="spellStart"/>
      <w:r w:rsidRPr="006802A1">
        <w:rPr>
          <w:rFonts w:ascii="Times New Roman" w:hAnsi="Times New Roman"/>
          <w:sz w:val="28"/>
          <w:szCs w:val="28"/>
        </w:rPr>
        <w:t>переслаивания</w:t>
      </w:r>
      <w:proofErr w:type="spellEnd"/>
      <w:r w:rsidRPr="006802A1">
        <w:rPr>
          <w:rFonts w:ascii="Times New Roman" w:hAnsi="Times New Roman"/>
          <w:sz w:val="28"/>
          <w:szCs w:val="28"/>
        </w:rPr>
        <w:t xml:space="preserve"> алевролитов и песчаников верхней </w:t>
      </w:r>
      <w:proofErr w:type="spellStart"/>
      <w:r w:rsidRPr="006802A1">
        <w:rPr>
          <w:rFonts w:ascii="Times New Roman" w:hAnsi="Times New Roman"/>
          <w:sz w:val="28"/>
          <w:szCs w:val="28"/>
        </w:rPr>
        <w:t>песчанико</w:t>
      </w:r>
      <w:proofErr w:type="spellEnd"/>
      <w:r w:rsidRPr="006802A1">
        <w:rPr>
          <w:rFonts w:ascii="Times New Roman" w:hAnsi="Times New Roman"/>
          <w:sz w:val="28"/>
          <w:szCs w:val="28"/>
        </w:rPr>
        <w:t xml:space="preserve">-алевролитовой </w:t>
      </w:r>
      <w:proofErr w:type="spellStart"/>
      <w:r w:rsidRPr="006802A1">
        <w:rPr>
          <w:rFonts w:ascii="Times New Roman" w:hAnsi="Times New Roman"/>
          <w:sz w:val="28"/>
          <w:szCs w:val="28"/>
        </w:rPr>
        <w:t>подтолщи</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CiS</w:t>
      </w:r>
      <w:proofErr w:type="spellEnd"/>
      <w:r w:rsidRPr="006802A1">
        <w:rPr>
          <w:rFonts w:ascii="Times New Roman" w:hAnsi="Times New Roman"/>
          <w:sz w:val="28"/>
          <w:szCs w:val="28"/>
        </w:rPr>
        <w:t>^-</w:t>
      </w:r>
      <w:r w:rsidRPr="006802A1">
        <w:rPr>
          <w:rFonts w:ascii="Times New Roman" w:hAnsi="Times New Roman"/>
          <w:sz w:val="28"/>
          <w:szCs w:val="28"/>
          <w:lang w:val="en-US"/>
        </w:rPr>
        <w:t>C</w:t>
      </w:r>
      <w:r w:rsidRPr="006802A1">
        <w:rPr>
          <w:rFonts w:ascii="Times New Roman" w:hAnsi="Times New Roman"/>
          <w:sz w:val="28"/>
          <w:szCs w:val="28"/>
        </w:rPr>
        <w:t>^</w:t>
      </w:r>
      <w:r w:rsidRPr="006802A1">
        <w:rPr>
          <w:rFonts w:ascii="Times New Roman" w:hAnsi="Times New Roman"/>
          <w:sz w:val="28"/>
          <w:szCs w:val="28"/>
          <w:vertAlign w:val="superscript"/>
        </w:rPr>
        <w:t>1</w:t>
      </w:r>
      <w:r w:rsidRPr="006802A1">
        <w:rPr>
          <w:rFonts w:ascii="Times New Roman" w:hAnsi="Times New Roman"/>
          <w:sz w:val="28"/>
          <w:szCs w:val="28"/>
        </w:rPr>
        <w:t xml:space="preserve">) представлена преимущественно грубым </w:t>
      </w:r>
      <w:proofErr w:type="spellStart"/>
      <w:r w:rsidRPr="006802A1">
        <w:rPr>
          <w:rFonts w:ascii="Times New Roman" w:hAnsi="Times New Roman"/>
          <w:sz w:val="28"/>
          <w:szCs w:val="28"/>
        </w:rPr>
        <w:t>переслаиванием</w:t>
      </w:r>
      <w:proofErr w:type="spellEnd"/>
      <w:r w:rsidRPr="006802A1">
        <w:rPr>
          <w:rFonts w:ascii="Times New Roman" w:hAnsi="Times New Roman"/>
          <w:sz w:val="28"/>
          <w:szCs w:val="28"/>
        </w:rPr>
        <w:t xml:space="preserve"> углисто-глинистых алевролитов и среднезернистых </w:t>
      </w:r>
      <w:proofErr w:type="spellStart"/>
      <w:r w:rsidRPr="006802A1">
        <w:rPr>
          <w:rFonts w:ascii="Times New Roman" w:hAnsi="Times New Roman"/>
          <w:sz w:val="28"/>
          <w:szCs w:val="28"/>
        </w:rPr>
        <w:t>полимиктовых</w:t>
      </w:r>
      <w:proofErr w:type="spellEnd"/>
      <w:r w:rsidRPr="006802A1">
        <w:rPr>
          <w:rFonts w:ascii="Times New Roman" w:hAnsi="Times New Roman"/>
          <w:sz w:val="28"/>
          <w:szCs w:val="28"/>
        </w:rPr>
        <w:t xml:space="preserve"> </w:t>
      </w:r>
      <w:r w:rsidRPr="006802A1">
        <w:rPr>
          <w:rFonts w:ascii="Times New Roman" w:hAnsi="Times New Roman"/>
          <w:spacing w:val="-1"/>
          <w:sz w:val="28"/>
          <w:szCs w:val="28"/>
        </w:rPr>
        <w:t>песчаников. Нижней границей ее принята подошва первого мощного слоя алевролитов.</w:t>
      </w:r>
    </w:p>
    <w:p w14:paraId="5290EEE6"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 xml:space="preserve">В этой пачке наблюдаются небольшие линзовидные маломощные выходы известняков и андезитовых порфиритов. Максимальная мощность нижней пачки верхней </w:t>
      </w:r>
      <w:proofErr w:type="spellStart"/>
      <w:r w:rsidRPr="006802A1">
        <w:rPr>
          <w:rFonts w:ascii="Times New Roman" w:hAnsi="Times New Roman"/>
          <w:sz w:val="28"/>
          <w:szCs w:val="28"/>
        </w:rPr>
        <w:t>подтолщи</w:t>
      </w:r>
      <w:proofErr w:type="spellEnd"/>
      <w:r w:rsidRPr="006802A1">
        <w:rPr>
          <w:rFonts w:ascii="Times New Roman" w:hAnsi="Times New Roman"/>
          <w:sz w:val="28"/>
          <w:szCs w:val="28"/>
        </w:rPr>
        <w:t xml:space="preserve"> составляет 625м. Песчаники составляют около 60%, алевролиты -40%, известняки и базальты - менее 0,001%. Толща повсеместно смята в складки различного порядка и слагает породы висячего бока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на месторождении Большевик.</w:t>
      </w:r>
    </w:p>
    <w:p w14:paraId="1D29E07F"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pacing w:val="-4"/>
          <w:sz w:val="28"/>
          <w:szCs w:val="28"/>
          <w:u w:val="single"/>
        </w:rPr>
        <w:t xml:space="preserve">Верхняя пачка (алевролитовая) </w:t>
      </w:r>
      <w:proofErr w:type="spellStart"/>
      <w:r w:rsidRPr="006802A1">
        <w:rPr>
          <w:rFonts w:ascii="Times New Roman" w:hAnsi="Times New Roman"/>
          <w:spacing w:val="-4"/>
          <w:sz w:val="28"/>
          <w:szCs w:val="28"/>
          <w:u w:val="single"/>
        </w:rPr>
        <w:t>песчанико</w:t>
      </w:r>
      <w:proofErr w:type="spellEnd"/>
      <w:r w:rsidRPr="006802A1">
        <w:rPr>
          <w:rFonts w:ascii="Times New Roman" w:hAnsi="Times New Roman"/>
          <w:spacing w:val="-4"/>
          <w:sz w:val="28"/>
          <w:szCs w:val="28"/>
          <w:u w:val="single"/>
        </w:rPr>
        <w:t xml:space="preserve">-алевролитовой </w:t>
      </w:r>
      <w:proofErr w:type="spellStart"/>
      <w:r w:rsidRPr="006802A1">
        <w:rPr>
          <w:rFonts w:ascii="Times New Roman" w:hAnsi="Times New Roman"/>
          <w:spacing w:val="-4"/>
          <w:sz w:val="28"/>
          <w:szCs w:val="28"/>
          <w:u w:val="single"/>
        </w:rPr>
        <w:t>подтолщи</w:t>
      </w:r>
      <w:proofErr w:type="spellEnd"/>
      <w:r w:rsidRPr="006802A1">
        <w:rPr>
          <w:rFonts w:ascii="Times New Roman" w:hAnsi="Times New Roman"/>
          <w:spacing w:val="-4"/>
          <w:sz w:val="28"/>
          <w:szCs w:val="28"/>
          <w:u w:val="single"/>
        </w:rPr>
        <w:t xml:space="preserve"> (</w:t>
      </w:r>
      <w:proofErr w:type="spellStart"/>
      <w:r w:rsidRPr="006802A1">
        <w:rPr>
          <w:rFonts w:ascii="Times New Roman" w:hAnsi="Times New Roman"/>
          <w:spacing w:val="-4"/>
          <w:sz w:val="28"/>
          <w:szCs w:val="28"/>
          <w:u w:val="single"/>
          <w:lang w:val="en-US"/>
        </w:rPr>
        <w:t>C</w:t>
      </w:r>
      <w:r w:rsidRPr="006802A1">
        <w:rPr>
          <w:rFonts w:ascii="Times New Roman" w:hAnsi="Times New Roman"/>
          <w:spacing w:val="-4"/>
          <w:sz w:val="28"/>
          <w:szCs w:val="28"/>
          <w:lang w:val="en-US"/>
        </w:rPr>
        <w:t>xS</w:t>
      </w:r>
      <w:proofErr w:type="spellEnd"/>
      <w:r w:rsidRPr="006802A1">
        <w:rPr>
          <w:rFonts w:ascii="Times New Roman" w:hAnsi="Times New Roman"/>
          <w:spacing w:val="-4"/>
          <w:sz w:val="28"/>
          <w:szCs w:val="28"/>
        </w:rPr>
        <w:t>2-</w:t>
      </w:r>
      <w:r w:rsidRPr="006802A1">
        <w:rPr>
          <w:rFonts w:ascii="Times New Roman" w:hAnsi="Times New Roman"/>
          <w:spacing w:val="-4"/>
          <w:sz w:val="28"/>
          <w:szCs w:val="28"/>
          <w:lang w:val="en-US"/>
        </w:rPr>
        <w:t>C</w:t>
      </w:r>
      <w:r w:rsidRPr="006802A1">
        <w:rPr>
          <w:rFonts w:ascii="Times New Roman" w:hAnsi="Times New Roman"/>
          <w:spacing w:val="-4"/>
          <w:sz w:val="28"/>
          <w:szCs w:val="28"/>
        </w:rPr>
        <w:t>7</w:t>
      </w:r>
      <w:r w:rsidRPr="006802A1">
        <w:rPr>
          <w:rFonts w:ascii="Times New Roman" w:hAnsi="Times New Roman"/>
          <w:spacing w:val="-4"/>
          <w:sz w:val="28"/>
          <w:szCs w:val="28"/>
          <w:vertAlign w:val="superscript"/>
          <w:lang w:val="en-US"/>
        </w:rPr>
        <w:t>b</w:t>
      </w:r>
      <w:r w:rsidRPr="006802A1">
        <w:rPr>
          <w:rFonts w:ascii="Times New Roman" w:hAnsi="Times New Roman"/>
          <w:spacing w:val="-4"/>
          <w:sz w:val="28"/>
          <w:szCs w:val="28"/>
          <w:vertAlign w:val="superscript"/>
        </w:rPr>
        <w:t>2</w:t>
      </w:r>
      <w:r w:rsidRPr="006802A1">
        <w:rPr>
          <w:rFonts w:ascii="Times New Roman" w:hAnsi="Times New Roman"/>
          <w:spacing w:val="-4"/>
          <w:sz w:val="28"/>
          <w:szCs w:val="28"/>
        </w:rPr>
        <w:t xml:space="preserve">) </w:t>
      </w:r>
      <w:r w:rsidRPr="006802A1">
        <w:rPr>
          <w:rFonts w:ascii="Times New Roman" w:hAnsi="Times New Roman"/>
          <w:sz w:val="28"/>
          <w:szCs w:val="28"/>
        </w:rPr>
        <w:t xml:space="preserve">представлена преимущественно </w:t>
      </w:r>
      <w:proofErr w:type="spellStart"/>
      <w:r w:rsidRPr="006802A1">
        <w:rPr>
          <w:rFonts w:ascii="Times New Roman" w:hAnsi="Times New Roman"/>
          <w:sz w:val="28"/>
          <w:szCs w:val="28"/>
        </w:rPr>
        <w:t>переслаиванием</w:t>
      </w:r>
      <w:proofErr w:type="spellEnd"/>
      <w:r w:rsidRPr="006802A1">
        <w:rPr>
          <w:rFonts w:ascii="Times New Roman" w:hAnsi="Times New Roman"/>
          <w:sz w:val="28"/>
          <w:szCs w:val="28"/>
        </w:rPr>
        <w:t xml:space="preserve"> слоев с гравитационной слоистостью (от мелкозернистых песчаников до алевролитов и </w:t>
      </w:r>
      <w:proofErr w:type="spellStart"/>
      <w:r w:rsidRPr="006802A1">
        <w:rPr>
          <w:rFonts w:ascii="Times New Roman" w:hAnsi="Times New Roman"/>
          <w:sz w:val="28"/>
          <w:szCs w:val="28"/>
        </w:rPr>
        <w:t>пелитов</w:t>
      </w:r>
      <w:proofErr w:type="spellEnd"/>
      <w:r w:rsidRPr="006802A1">
        <w:rPr>
          <w:rFonts w:ascii="Times New Roman" w:hAnsi="Times New Roman"/>
          <w:sz w:val="28"/>
          <w:szCs w:val="28"/>
        </w:rPr>
        <w:t xml:space="preserve">) с редкими маломощными </w:t>
      </w:r>
      <w:r w:rsidRPr="006802A1">
        <w:rPr>
          <w:rFonts w:ascii="Times New Roman" w:hAnsi="Times New Roman"/>
          <w:spacing w:val="-1"/>
          <w:sz w:val="28"/>
          <w:szCs w:val="28"/>
        </w:rPr>
        <w:t xml:space="preserve">(до 5м) прослоями среднезернистых </w:t>
      </w:r>
      <w:proofErr w:type="spellStart"/>
      <w:r w:rsidRPr="006802A1">
        <w:rPr>
          <w:rFonts w:ascii="Times New Roman" w:hAnsi="Times New Roman"/>
          <w:spacing w:val="-1"/>
          <w:sz w:val="28"/>
          <w:szCs w:val="28"/>
        </w:rPr>
        <w:t>полимиктовых</w:t>
      </w:r>
      <w:proofErr w:type="spellEnd"/>
      <w:r w:rsidRPr="006802A1">
        <w:rPr>
          <w:rFonts w:ascii="Times New Roman" w:hAnsi="Times New Roman"/>
          <w:spacing w:val="-1"/>
          <w:sz w:val="28"/>
          <w:szCs w:val="28"/>
        </w:rPr>
        <w:t xml:space="preserve"> песчаников и, в целом, напоминает </w:t>
      </w:r>
      <w:r w:rsidRPr="006802A1">
        <w:rPr>
          <w:rFonts w:ascii="Times New Roman" w:hAnsi="Times New Roman"/>
          <w:sz w:val="28"/>
          <w:szCs w:val="28"/>
        </w:rPr>
        <w:t xml:space="preserve">верхнюю часть </w:t>
      </w:r>
      <w:proofErr w:type="spellStart"/>
      <w:r w:rsidRPr="006802A1">
        <w:rPr>
          <w:rFonts w:ascii="Times New Roman" w:hAnsi="Times New Roman"/>
          <w:sz w:val="28"/>
          <w:szCs w:val="28"/>
        </w:rPr>
        <w:t>аганактинской</w:t>
      </w:r>
      <w:proofErr w:type="spellEnd"/>
      <w:r w:rsidRPr="006802A1">
        <w:rPr>
          <w:rFonts w:ascii="Times New Roman" w:hAnsi="Times New Roman"/>
          <w:sz w:val="28"/>
          <w:szCs w:val="28"/>
        </w:rPr>
        <w:t xml:space="preserve"> свиты. Нижней ее границей является подошва </w:t>
      </w:r>
      <w:r w:rsidRPr="006802A1">
        <w:rPr>
          <w:rFonts w:ascii="Times New Roman" w:hAnsi="Times New Roman"/>
          <w:spacing w:val="-1"/>
          <w:sz w:val="28"/>
          <w:szCs w:val="28"/>
        </w:rPr>
        <w:t xml:space="preserve">преимущественно алевролитовой пачки с градационной слоистостью. Эта пачка слагает </w:t>
      </w:r>
      <w:r w:rsidRPr="006802A1">
        <w:rPr>
          <w:rFonts w:ascii="Times New Roman" w:hAnsi="Times New Roman"/>
          <w:sz w:val="28"/>
          <w:szCs w:val="28"/>
        </w:rPr>
        <w:t xml:space="preserve">лежачий бок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смятия на месторождении Большевик. Ее мощность достигает 393м.</w:t>
      </w:r>
    </w:p>
    <w:p w14:paraId="6A963409"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proofErr w:type="spellStart"/>
      <w:r w:rsidRPr="006802A1">
        <w:rPr>
          <w:rFonts w:ascii="Times New Roman" w:hAnsi="Times New Roman"/>
          <w:spacing w:val="-2"/>
          <w:sz w:val="28"/>
          <w:szCs w:val="28"/>
          <w:u w:val="single"/>
        </w:rPr>
        <w:t>Бакырчикская</w:t>
      </w:r>
      <w:proofErr w:type="spellEnd"/>
      <w:r w:rsidRPr="006802A1">
        <w:rPr>
          <w:rFonts w:ascii="Times New Roman" w:hAnsi="Times New Roman"/>
          <w:spacing w:val="-2"/>
          <w:sz w:val="28"/>
          <w:szCs w:val="28"/>
          <w:u w:val="single"/>
        </w:rPr>
        <w:t xml:space="preserve"> толща (СУ</w:t>
      </w:r>
      <w:r w:rsidRPr="006802A1">
        <w:rPr>
          <w:rFonts w:ascii="Times New Roman" w:hAnsi="Times New Roman"/>
          <w:spacing w:val="-2"/>
          <w:sz w:val="28"/>
          <w:szCs w:val="28"/>
        </w:rPr>
        <w:t xml:space="preserve">) представлена черными сильно углистыми аргиллитами и </w:t>
      </w:r>
      <w:r w:rsidRPr="006802A1">
        <w:rPr>
          <w:rFonts w:ascii="Times New Roman" w:hAnsi="Times New Roman"/>
          <w:sz w:val="28"/>
          <w:szCs w:val="28"/>
        </w:rPr>
        <w:t xml:space="preserve">алевролитами, среди которых редко встречаются линзы плохо сортированных грубых гравийных песчаников, </w:t>
      </w:r>
      <w:proofErr w:type="spellStart"/>
      <w:r w:rsidRPr="006802A1">
        <w:rPr>
          <w:rFonts w:ascii="Times New Roman" w:hAnsi="Times New Roman"/>
          <w:sz w:val="28"/>
          <w:szCs w:val="28"/>
        </w:rPr>
        <w:t>гравелитов</w:t>
      </w:r>
      <w:proofErr w:type="spellEnd"/>
      <w:r w:rsidRPr="006802A1">
        <w:rPr>
          <w:rFonts w:ascii="Times New Roman" w:hAnsi="Times New Roman"/>
          <w:sz w:val="28"/>
          <w:szCs w:val="28"/>
        </w:rPr>
        <w:t xml:space="preserve"> и </w:t>
      </w:r>
      <w:proofErr w:type="spellStart"/>
      <w:r w:rsidRPr="006802A1">
        <w:rPr>
          <w:rFonts w:ascii="Times New Roman" w:hAnsi="Times New Roman"/>
          <w:sz w:val="28"/>
          <w:szCs w:val="28"/>
        </w:rPr>
        <w:t>мелкогалечниковых</w:t>
      </w:r>
      <w:proofErr w:type="spellEnd"/>
      <w:r w:rsidRPr="006802A1">
        <w:rPr>
          <w:rFonts w:ascii="Times New Roman" w:hAnsi="Times New Roman"/>
          <w:sz w:val="28"/>
          <w:szCs w:val="28"/>
        </w:rPr>
        <w:t xml:space="preserve"> конгломератов. Обломки в грубых отложениях представлены, в основном, терригенными породами, среди которых обычны граувакковые и </w:t>
      </w:r>
      <w:proofErr w:type="spellStart"/>
      <w:r w:rsidRPr="006802A1">
        <w:rPr>
          <w:rFonts w:ascii="Times New Roman" w:hAnsi="Times New Roman"/>
          <w:sz w:val="28"/>
          <w:szCs w:val="28"/>
        </w:rPr>
        <w:t>полимиктовые</w:t>
      </w:r>
      <w:proofErr w:type="spellEnd"/>
      <w:r w:rsidRPr="006802A1">
        <w:rPr>
          <w:rFonts w:ascii="Times New Roman" w:hAnsi="Times New Roman"/>
          <w:sz w:val="28"/>
          <w:szCs w:val="28"/>
        </w:rPr>
        <w:t xml:space="preserve"> песчаники. В алевролитах и песчаниках, даже в керне скважин, часто встречается детрит листовой и стеблевой флоры.</w:t>
      </w:r>
    </w:p>
    <w:p w14:paraId="02438FC6" w14:textId="5080179D"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По преимущественному положению в низах толщи грубых песчаников и линз конгломератов, предполагается несогласное налегание</w:t>
      </w:r>
      <w:r w:rsidR="004B163A" w:rsidRPr="006802A1">
        <w:rPr>
          <w:rFonts w:ascii="Times New Roman" w:hAnsi="Times New Roman"/>
          <w:sz w:val="28"/>
          <w:szCs w:val="28"/>
          <w:lang w:val="kk-KZ"/>
        </w:rPr>
        <w:t xml:space="preserve"> </w:t>
      </w:r>
      <w:proofErr w:type="spellStart"/>
      <w:r w:rsidRPr="006802A1">
        <w:rPr>
          <w:rFonts w:ascii="Times New Roman" w:hAnsi="Times New Roman"/>
          <w:sz w:val="28"/>
          <w:szCs w:val="28"/>
        </w:rPr>
        <w:t>верхнекаменноугольных</w:t>
      </w:r>
      <w:proofErr w:type="spellEnd"/>
      <w:r w:rsidRPr="006802A1">
        <w:rPr>
          <w:rFonts w:ascii="Times New Roman" w:hAnsi="Times New Roman"/>
          <w:sz w:val="28"/>
          <w:szCs w:val="28"/>
        </w:rPr>
        <w:t xml:space="preserve"> отложений </w:t>
      </w:r>
      <w:proofErr w:type="spellStart"/>
      <w:r w:rsidRPr="006802A1">
        <w:rPr>
          <w:rFonts w:ascii="Times New Roman" w:hAnsi="Times New Roman"/>
          <w:sz w:val="28"/>
          <w:szCs w:val="28"/>
        </w:rPr>
        <w:t>бакырчикской</w:t>
      </w:r>
      <w:proofErr w:type="spellEnd"/>
      <w:r w:rsidRPr="006802A1">
        <w:rPr>
          <w:rFonts w:ascii="Times New Roman" w:hAnsi="Times New Roman"/>
          <w:sz w:val="28"/>
          <w:szCs w:val="28"/>
        </w:rPr>
        <w:t xml:space="preserve"> толщи на отложения </w:t>
      </w:r>
      <w:proofErr w:type="spellStart"/>
      <w:r w:rsidRPr="006802A1">
        <w:rPr>
          <w:rFonts w:ascii="Times New Roman" w:hAnsi="Times New Roman"/>
          <w:sz w:val="28"/>
          <w:szCs w:val="28"/>
        </w:rPr>
        <w:t>алевролито</w:t>
      </w:r>
      <w:proofErr w:type="spellEnd"/>
      <w:r w:rsidRPr="006802A1">
        <w:rPr>
          <w:rFonts w:ascii="Times New Roman" w:hAnsi="Times New Roman"/>
          <w:sz w:val="28"/>
          <w:szCs w:val="28"/>
        </w:rPr>
        <w:t xml:space="preserve">-песчаниковой толщи поздне-серпуховского - </w:t>
      </w:r>
      <w:r w:rsidRPr="006802A1">
        <w:rPr>
          <w:rFonts w:ascii="Times New Roman" w:hAnsi="Times New Roman"/>
          <w:sz w:val="28"/>
          <w:szCs w:val="28"/>
        </w:rPr>
        <w:lastRenderedPageBreak/>
        <w:t xml:space="preserve">среднекаменноугольного возраста. Отложения </w:t>
      </w:r>
      <w:proofErr w:type="spellStart"/>
      <w:r w:rsidRPr="006802A1">
        <w:rPr>
          <w:rFonts w:ascii="Times New Roman" w:hAnsi="Times New Roman"/>
          <w:sz w:val="28"/>
          <w:szCs w:val="28"/>
        </w:rPr>
        <w:t>бакырчикской</w:t>
      </w:r>
      <w:proofErr w:type="spellEnd"/>
      <w:r w:rsidRPr="006802A1">
        <w:rPr>
          <w:rFonts w:ascii="Times New Roman" w:hAnsi="Times New Roman"/>
          <w:sz w:val="28"/>
          <w:szCs w:val="28"/>
        </w:rPr>
        <w:t xml:space="preserve"> толщи выполняют </w:t>
      </w:r>
      <w:proofErr w:type="spellStart"/>
      <w:r w:rsidRPr="006802A1">
        <w:rPr>
          <w:rFonts w:ascii="Times New Roman" w:hAnsi="Times New Roman"/>
          <w:sz w:val="28"/>
          <w:szCs w:val="28"/>
        </w:rPr>
        <w:t>Кызыловский</w:t>
      </w:r>
      <w:proofErr w:type="spellEnd"/>
      <w:r w:rsidRPr="006802A1">
        <w:rPr>
          <w:rFonts w:ascii="Times New Roman" w:hAnsi="Times New Roman"/>
          <w:sz w:val="28"/>
          <w:szCs w:val="28"/>
        </w:rPr>
        <w:t xml:space="preserve"> грабен. В зоне </w:t>
      </w:r>
      <w:proofErr w:type="spellStart"/>
      <w:r w:rsidRPr="006802A1">
        <w:rPr>
          <w:rFonts w:ascii="Times New Roman" w:hAnsi="Times New Roman"/>
          <w:sz w:val="28"/>
          <w:szCs w:val="28"/>
        </w:rPr>
        <w:t>Кызыловского</w:t>
      </w:r>
      <w:proofErr w:type="spellEnd"/>
      <w:r w:rsidRPr="006802A1">
        <w:rPr>
          <w:rFonts w:ascii="Times New Roman" w:hAnsi="Times New Roman"/>
          <w:sz w:val="28"/>
          <w:szCs w:val="28"/>
        </w:rPr>
        <w:t xml:space="preserve"> разлома они сильно</w:t>
      </w:r>
      <w:r w:rsidR="00A06278" w:rsidRPr="006802A1">
        <w:rPr>
          <w:rFonts w:ascii="Times New Roman" w:hAnsi="Times New Roman"/>
          <w:sz w:val="28"/>
          <w:szCs w:val="28"/>
        </w:rPr>
        <w:t xml:space="preserve"> </w:t>
      </w:r>
      <w:r w:rsidRPr="006802A1">
        <w:rPr>
          <w:rFonts w:ascii="Times New Roman" w:hAnsi="Times New Roman"/>
          <w:sz w:val="28"/>
          <w:szCs w:val="28"/>
        </w:rPr>
        <w:t>дислоцированы, выходят на поверхность в виде тектонических клиньев с неясными взаимоотношениями с терригенными породами северного (висячего) и южного (лежачего) боков зоны. Мощность толщи более 200м.</w:t>
      </w:r>
    </w:p>
    <w:p w14:paraId="74EF4750"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 xml:space="preserve">Детальными исследованиями в разрезе </w:t>
      </w:r>
      <w:proofErr w:type="spellStart"/>
      <w:r w:rsidRPr="006802A1">
        <w:rPr>
          <w:rFonts w:ascii="Times New Roman" w:hAnsi="Times New Roman"/>
          <w:sz w:val="28"/>
          <w:szCs w:val="28"/>
        </w:rPr>
        <w:t>бакырчикской</w:t>
      </w:r>
      <w:proofErr w:type="spellEnd"/>
      <w:r w:rsidRPr="006802A1">
        <w:rPr>
          <w:rFonts w:ascii="Times New Roman" w:hAnsi="Times New Roman"/>
          <w:sz w:val="28"/>
          <w:szCs w:val="28"/>
        </w:rPr>
        <w:t xml:space="preserve"> толщи выделены 4 пачки:</w:t>
      </w:r>
    </w:p>
    <w:p w14:paraId="1A8FC499" w14:textId="77777777" w:rsidR="0084342D" w:rsidRPr="006802A1" w:rsidRDefault="0084342D" w:rsidP="006802A1">
      <w:pPr>
        <w:widowControl w:val="0"/>
        <w:numPr>
          <w:ilvl w:val="0"/>
          <w:numId w:val="41"/>
        </w:numPr>
        <w:shd w:val="clear" w:color="auto" w:fill="FFFFFF" w:themeFill="background1"/>
        <w:tabs>
          <w:tab w:val="left" w:pos="658"/>
        </w:tabs>
        <w:autoSpaceDE w:val="0"/>
        <w:autoSpaceDN w:val="0"/>
        <w:adjustRightInd w:val="0"/>
        <w:spacing w:after="0" w:line="360" w:lineRule="auto"/>
        <w:ind w:right="58" w:firstLine="567"/>
        <w:jc w:val="both"/>
        <w:rPr>
          <w:rFonts w:ascii="Times New Roman" w:hAnsi="Times New Roman"/>
          <w:spacing w:val="-14"/>
          <w:sz w:val="28"/>
          <w:szCs w:val="28"/>
        </w:rPr>
      </w:pPr>
      <w:r w:rsidRPr="006802A1">
        <w:rPr>
          <w:rFonts w:ascii="Times New Roman" w:hAnsi="Times New Roman"/>
          <w:sz w:val="28"/>
          <w:szCs w:val="28"/>
        </w:rPr>
        <w:t xml:space="preserve">Первая пачка - нижняя туфогенно-песчаниковая. Залегает в южной части грабена, имеет тектонический контакт с более древними отложениями. Полная мощность ее не установлена. В составе резко преобладают песчаники - </w:t>
      </w:r>
      <w:proofErr w:type="spellStart"/>
      <w:r w:rsidRPr="006802A1">
        <w:rPr>
          <w:rFonts w:ascii="Times New Roman" w:hAnsi="Times New Roman"/>
          <w:sz w:val="28"/>
          <w:szCs w:val="28"/>
        </w:rPr>
        <w:t>аркозовые</w:t>
      </w:r>
      <w:proofErr w:type="spellEnd"/>
      <w:r w:rsidRPr="006802A1">
        <w:rPr>
          <w:rFonts w:ascii="Times New Roman" w:hAnsi="Times New Roman"/>
          <w:sz w:val="28"/>
          <w:szCs w:val="28"/>
        </w:rPr>
        <w:t xml:space="preserve">, часто углистые, средне-мелкозернистые, нередко </w:t>
      </w:r>
      <w:proofErr w:type="spellStart"/>
      <w:r w:rsidRPr="006802A1">
        <w:rPr>
          <w:rFonts w:ascii="Times New Roman" w:hAnsi="Times New Roman"/>
          <w:sz w:val="28"/>
          <w:szCs w:val="28"/>
        </w:rPr>
        <w:t>туфогенные</w:t>
      </w:r>
      <w:proofErr w:type="spellEnd"/>
      <w:r w:rsidRPr="006802A1">
        <w:rPr>
          <w:rFonts w:ascii="Times New Roman" w:hAnsi="Times New Roman"/>
          <w:sz w:val="28"/>
          <w:szCs w:val="28"/>
        </w:rPr>
        <w:t xml:space="preserve">. Присутствуют прослои пепловых туфов </w:t>
      </w:r>
      <w:proofErr w:type="spellStart"/>
      <w:r w:rsidRPr="006802A1">
        <w:rPr>
          <w:rFonts w:ascii="Times New Roman" w:hAnsi="Times New Roman"/>
          <w:sz w:val="28"/>
          <w:szCs w:val="28"/>
        </w:rPr>
        <w:t>риолит-дацитового</w:t>
      </w:r>
      <w:proofErr w:type="spellEnd"/>
      <w:r w:rsidRPr="006802A1">
        <w:rPr>
          <w:rFonts w:ascii="Times New Roman" w:hAnsi="Times New Roman"/>
          <w:sz w:val="28"/>
          <w:szCs w:val="28"/>
        </w:rPr>
        <w:t xml:space="preserve"> или </w:t>
      </w:r>
      <w:proofErr w:type="spellStart"/>
      <w:r w:rsidRPr="006802A1">
        <w:rPr>
          <w:rFonts w:ascii="Times New Roman" w:hAnsi="Times New Roman"/>
          <w:sz w:val="28"/>
          <w:szCs w:val="28"/>
        </w:rPr>
        <w:t>трахидацитового</w:t>
      </w:r>
      <w:proofErr w:type="spellEnd"/>
      <w:r w:rsidRPr="006802A1">
        <w:rPr>
          <w:rFonts w:ascii="Times New Roman" w:hAnsi="Times New Roman"/>
          <w:sz w:val="28"/>
          <w:szCs w:val="28"/>
        </w:rPr>
        <w:t xml:space="preserve"> состава с </w:t>
      </w:r>
      <w:proofErr w:type="spellStart"/>
      <w:r w:rsidRPr="006802A1">
        <w:rPr>
          <w:rFonts w:ascii="Times New Roman" w:hAnsi="Times New Roman"/>
          <w:sz w:val="28"/>
          <w:szCs w:val="28"/>
        </w:rPr>
        <w:t>витрокластической</w:t>
      </w:r>
      <w:proofErr w:type="spellEnd"/>
      <w:r w:rsidRPr="006802A1">
        <w:rPr>
          <w:rFonts w:ascii="Times New Roman" w:hAnsi="Times New Roman"/>
          <w:sz w:val="28"/>
          <w:szCs w:val="28"/>
        </w:rPr>
        <w:t xml:space="preserve"> структурой. Гораздо реже в составе пачки встречаются прослои углистых аргиллитов и алевролитов. Туфогенно-песчаниковая пачка вмещает кварцевые жилы, а также проявления штокверкового оруденения. За пределами </w:t>
      </w:r>
      <w:proofErr w:type="spellStart"/>
      <w:r w:rsidRPr="006802A1">
        <w:rPr>
          <w:rFonts w:ascii="Times New Roman" w:hAnsi="Times New Roman"/>
          <w:sz w:val="28"/>
          <w:szCs w:val="28"/>
        </w:rPr>
        <w:t>Кызыловского</w:t>
      </w:r>
      <w:proofErr w:type="spellEnd"/>
      <w:r w:rsidRPr="006802A1">
        <w:rPr>
          <w:rFonts w:ascii="Times New Roman" w:hAnsi="Times New Roman"/>
          <w:sz w:val="28"/>
          <w:szCs w:val="28"/>
        </w:rPr>
        <w:t xml:space="preserve"> грабена к ней приурочена минерализация зоны Параллельной: месторождения Дальний, Дальний-1, Дадьний-2, Дальний-3;</w:t>
      </w:r>
    </w:p>
    <w:p w14:paraId="1875E7CB" w14:textId="77777777" w:rsidR="0084342D" w:rsidRPr="006802A1" w:rsidRDefault="0084342D" w:rsidP="006802A1">
      <w:pPr>
        <w:widowControl w:val="0"/>
        <w:numPr>
          <w:ilvl w:val="0"/>
          <w:numId w:val="41"/>
        </w:numPr>
        <w:shd w:val="clear" w:color="auto" w:fill="FFFFFF" w:themeFill="background1"/>
        <w:tabs>
          <w:tab w:val="left" w:pos="658"/>
        </w:tabs>
        <w:autoSpaceDE w:val="0"/>
        <w:autoSpaceDN w:val="0"/>
        <w:adjustRightInd w:val="0"/>
        <w:spacing w:after="0" w:line="360" w:lineRule="auto"/>
        <w:ind w:right="58" w:firstLine="567"/>
        <w:jc w:val="both"/>
        <w:rPr>
          <w:rFonts w:ascii="Times New Roman" w:hAnsi="Times New Roman"/>
          <w:spacing w:val="-2"/>
          <w:sz w:val="28"/>
          <w:szCs w:val="28"/>
        </w:rPr>
      </w:pPr>
      <w:r w:rsidRPr="006802A1">
        <w:rPr>
          <w:rFonts w:ascii="Times New Roman" w:hAnsi="Times New Roman"/>
          <w:sz w:val="28"/>
          <w:szCs w:val="28"/>
        </w:rPr>
        <w:t xml:space="preserve">Вторая пачка - нижняя аргиллит-алевролитовая. Сложена углисто-глинистыми аргиллитами и алевролитами с маломощными прослоями </w:t>
      </w:r>
      <w:proofErr w:type="spellStart"/>
      <w:r w:rsidRPr="006802A1">
        <w:rPr>
          <w:rFonts w:ascii="Times New Roman" w:hAnsi="Times New Roman"/>
          <w:sz w:val="28"/>
          <w:szCs w:val="28"/>
        </w:rPr>
        <w:t>аркозовых</w:t>
      </w:r>
      <w:proofErr w:type="spellEnd"/>
      <w:r w:rsidRPr="006802A1">
        <w:rPr>
          <w:rFonts w:ascii="Times New Roman" w:hAnsi="Times New Roman"/>
          <w:sz w:val="28"/>
          <w:szCs w:val="28"/>
        </w:rPr>
        <w:t xml:space="preserve"> песчаников. Мощность ее 30-50м.;</w:t>
      </w:r>
    </w:p>
    <w:p w14:paraId="7E4A11C9" w14:textId="77777777" w:rsidR="0084342D" w:rsidRPr="006802A1" w:rsidRDefault="0084342D" w:rsidP="006802A1">
      <w:pPr>
        <w:widowControl w:val="0"/>
        <w:numPr>
          <w:ilvl w:val="0"/>
          <w:numId w:val="41"/>
        </w:numPr>
        <w:shd w:val="clear" w:color="auto" w:fill="FFFFFF" w:themeFill="background1"/>
        <w:tabs>
          <w:tab w:val="left" w:pos="658"/>
        </w:tabs>
        <w:autoSpaceDE w:val="0"/>
        <w:autoSpaceDN w:val="0"/>
        <w:adjustRightInd w:val="0"/>
        <w:spacing w:after="0" w:line="360" w:lineRule="auto"/>
        <w:ind w:right="58" w:firstLine="567"/>
        <w:jc w:val="both"/>
        <w:rPr>
          <w:rFonts w:ascii="Times New Roman" w:hAnsi="Times New Roman"/>
          <w:spacing w:val="-6"/>
          <w:sz w:val="28"/>
          <w:szCs w:val="28"/>
        </w:rPr>
      </w:pPr>
      <w:r w:rsidRPr="006802A1">
        <w:rPr>
          <w:rFonts w:ascii="Times New Roman" w:hAnsi="Times New Roman"/>
          <w:sz w:val="28"/>
          <w:szCs w:val="28"/>
        </w:rPr>
        <w:t xml:space="preserve">Третья пачка - </w:t>
      </w:r>
      <w:proofErr w:type="spellStart"/>
      <w:r w:rsidRPr="006802A1">
        <w:rPr>
          <w:rFonts w:ascii="Times New Roman" w:hAnsi="Times New Roman"/>
          <w:sz w:val="28"/>
          <w:szCs w:val="28"/>
        </w:rPr>
        <w:t>гравелит</w:t>
      </w:r>
      <w:proofErr w:type="spellEnd"/>
      <w:r w:rsidRPr="006802A1">
        <w:rPr>
          <w:rFonts w:ascii="Times New Roman" w:hAnsi="Times New Roman"/>
          <w:sz w:val="28"/>
          <w:szCs w:val="28"/>
        </w:rPr>
        <w:t xml:space="preserve">-конгломератовая. Наиболее пестрое образование. Сочетание </w:t>
      </w:r>
      <w:proofErr w:type="spellStart"/>
      <w:r w:rsidRPr="006802A1">
        <w:rPr>
          <w:rFonts w:ascii="Times New Roman" w:hAnsi="Times New Roman"/>
          <w:sz w:val="28"/>
          <w:szCs w:val="28"/>
        </w:rPr>
        <w:t>гравелитов</w:t>
      </w:r>
      <w:proofErr w:type="spellEnd"/>
      <w:r w:rsidRPr="006802A1">
        <w:rPr>
          <w:rFonts w:ascii="Times New Roman" w:hAnsi="Times New Roman"/>
          <w:sz w:val="28"/>
          <w:szCs w:val="28"/>
        </w:rPr>
        <w:t xml:space="preserve"> с углисто-глинистым цементом, мелкообломочных </w:t>
      </w:r>
      <w:r w:rsidRPr="006802A1">
        <w:rPr>
          <w:rFonts w:ascii="Times New Roman" w:hAnsi="Times New Roman"/>
          <w:spacing w:val="-1"/>
          <w:sz w:val="28"/>
          <w:szCs w:val="28"/>
        </w:rPr>
        <w:t xml:space="preserve">конгломератов, осадочных брекчий (в том числе своеобразных «мусорных» брекчий </w:t>
      </w:r>
      <w:r w:rsidRPr="006802A1">
        <w:rPr>
          <w:rFonts w:ascii="Times New Roman" w:hAnsi="Times New Roman"/>
          <w:sz w:val="28"/>
          <w:szCs w:val="28"/>
        </w:rPr>
        <w:t xml:space="preserve">крайне неоднородного гранулометрического состава) нередко создают очень своеобразные текстуры. Они выражены четкой параллельной ориентировкой удлиненных обломков в </w:t>
      </w:r>
      <w:proofErr w:type="spellStart"/>
      <w:r w:rsidRPr="006802A1">
        <w:rPr>
          <w:rFonts w:ascii="Times New Roman" w:hAnsi="Times New Roman"/>
          <w:sz w:val="28"/>
          <w:szCs w:val="28"/>
        </w:rPr>
        <w:t>гравелитах</w:t>
      </w:r>
      <w:proofErr w:type="spellEnd"/>
      <w:r w:rsidRPr="006802A1">
        <w:rPr>
          <w:rFonts w:ascii="Times New Roman" w:hAnsi="Times New Roman"/>
          <w:sz w:val="28"/>
          <w:szCs w:val="28"/>
        </w:rPr>
        <w:t xml:space="preserve">, конгломератах и осадочных брекчиях, располагающихся под косым углом к плоскостям напластования. Участками в третьей пачке встречаются прослои углистых аргиллитов и алевролитов, в </w:t>
      </w:r>
      <w:r w:rsidRPr="006802A1">
        <w:rPr>
          <w:rFonts w:ascii="Times New Roman" w:hAnsi="Times New Roman"/>
          <w:spacing w:val="-1"/>
          <w:sz w:val="28"/>
          <w:szCs w:val="28"/>
        </w:rPr>
        <w:t xml:space="preserve">единичных случаях и маломощные (до </w:t>
      </w:r>
      <w:r w:rsidRPr="006802A1">
        <w:rPr>
          <w:rFonts w:ascii="Times New Roman" w:hAnsi="Times New Roman"/>
          <w:spacing w:val="-1"/>
          <w:sz w:val="28"/>
          <w:szCs w:val="28"/>
        </w:rPr>
        <w:lastRenderedPageBreak/>
        <w:t xml:space="preserve">20см.) </w:t>
      </w:r>
      <w:proofErr w:type="spellStart"/>
      <w:r w:rsidRPr="006802A1">
        <w:rPr>
          <w:rFonts w:ascii="Times New Roman" w:hAnsi="Times New Roman"/>
          <w:spacing w:val="-1"/>
          <w:sz w:val="28"/>
          <w:szCs w:val="28"/>
        </w:rPr>
        <w:t>пропластки</w:t>
      </w:r>
      <w:proofErr w:type="spellEnd"/>
      <w:r w:rsidRPr="006802A1">
        <w:rPr>
          <w:rFonts w:ascii="Times New Roman" w:hAnsi="Times New Roman"/>
          <w:spacing w:val="-1"/>
          <w:sz w:val="28"/>
          <w:szCs w:val="28"/>
        </w:rPr>
        <w:t xml:space="preserve"> каменного угля. Общая </w:t>
      </w:r>
      <w:r w:rsidRPr="006802A1">
        <w:rPr>
          <w:rFonts w:ascii="Times New Roman" w:hAnsi="Times New Roman"/>
          <w:sz w:val="28"/>
          <w:szCs w:val="28"/>
        </w:rPr>
        <w:t xml:space="preserve">мощность пачки колеблется от 40-50м. (в центральной и восточной частях </w:t>
      </w:r>
      <w:proofErr w:type="spellStart"/>
      <w:r w:rsidRPr="006802A1">
        <w:rPr>
          <w:rFonts w:ascii="Times New Roman" w:hAnsi="Times New Roman"/>
          <w:sz w:val="28"/>
          <w:szCs w:val="28"/>
        </w:rPr>
        <w:t>Кызыловского</w:t>
      </w:r>
      <w:proofErr w:type="spellEnd"/>
      <w:r w:rsidRPr="006802A1">
        <w:rPr>
          <w:rFonts w:ascii="Times New Roman" w:hAnsi="Times New Roman"/>
          <w:sz w:val="28"/>
          <w:szCs w:val="28"/>
        </w:rPr>
        <w:t xml:space="preserve"> грабена) до 150-200м. (на его западном фланге - месторождении Большевик);</w:t>
      </w:r>
    </w:p>
    <w:p w14:paraId="7A995150" w14:textId="74294044" w:rsidR="0084342D" w:rsidRPr="006802A1" w:rsidRDefault="0084342D" w:rsidP="006802A1">
      <w:pPr>
        <w:shd w:val="clear" w:color="auto" w:fill="FFFFFF" w:themeFill="background1"/>
        <w:tabs>
          <w:tab w:val="left" w:pos="720"/>
        </w:tabs>
        <w:spacing w:after="0" w:line="360" w:lineRule="auto"/>
        <w:ind w:right="58" w:firstLine="567"/>
        <w:jc w:val="both"/>
        <w:rPr>
          <w:rFonts w:ascii="Times New Roman" w:hAnsi="Times New Roman"/>
          <w:sz w:val="28"/>
          <w:szCs w:val="28"/>
        </w:rPr>
      </w:pPr>
      <w:r w:rsidRPr="006802A1">
        <w:rPr>
          <w:rFonts w:ascii="Times New Roman" w:hAnsi="Times New Roman"/>
          <w:spacing w:val="-5"/>
          <w:sz w:val="28"/>
          <w:szCs w:val="28"/>
        </w:rPr>
        <w:t>4)</w:t>
      </w:r>
      <w:r w:rsidRPr="006802A1">
        <w:rPr>
          <w:rFonts w:ascii="Times New Roman" w:hAnsi="Times New Roman"/>
          <w:sz w:val="28"/>
          <w:szCs w:val="28"/>
        </w:rPr>
        <w:tab/>
        <w:t>Четвертая пачка - верхняя аргиллит-алевролитовая. Связана с подстилающей</w:t>
      </w:r>
      <w:r w:rsidR="00A06278" w:rsidRPr="006802A1">
        <w:rPr>
          <w:rFonts w:ascii="Times New Roman" w:hAnsi="Times New Roman"/>
          <w:sz w:val="28"/>
          <w:szCs w:val="28"/>
        </w:rPr>
        <w:t xml:space="preserve"> </w:t>
      </w:r>
      <w:r w:rsidRPr="006802A1">
        <w:rPr>
          <w:rFonts w:ascii="Times New Roman" w:hAnsi="Times New Roman"/>
          <w:spacing w:val="-1"/>
          <w:sz w:val="28"/>
          <w:szCs w:val="28"/>
        </w:rPr>
        <w:t>постепенными переходами, характеризуется таким же обилием углистого материала.</w:t>
      </w:r>
      <w:r w:rsidR="00A06278" w:rsidRPr="006802A1">
        <w:rPr>
          <w:rFonts w:ascii="Times New Roman" w:hAnsi="Times New Roman"/>
          <w:spacing w:val="-1"/>
          <w:sz w:val="28"/>
          <w:szCs w:val="28"/>
        </w:rPr>
        <w:t xml:space="preserve"> </w:t>
      </w:r>
      <w:r w:rsidRPr="006802A1">
        <w:rPr>
          <w:rFonts w:ascii="Times New Roman" w:hAnsi="Times New Roman"/>
          <w:sz w:val="28"/>
          <w:szCs w:val="28"/>
        </w:rPr>
        <w:t>В ее составе преобладают углистые аргиллиты и алевролиты, содержащие прослои</w:t>
      </w:r>
      <w:r w:rsidR="00A06278" w:rsidRPr="006802A1">
        <w:rPr>
          <w:rFonts w:ascii="Times New Roman" w:hAnsi="Times New Roman"/>
          <w:sz w:val="28"/>
          <w:szCs w:val="28"/>
        </w:rPr>
        <w:t xml:space="preserve"> </w:t>
      </w:r>
      <w:r w:rsidRPr="006802A1">
        <w:rPr>
          <w:rFonts w:ascii="Times New Roman" w:hAnsi="Times New Roman"/>
          <w:sz w:val="28"/>
          <w:szCs w:val="28"/>
        </w:rPr>
        <w:t xml:space="preserve">песчаников и </w:t>
      </w:r>
      <w:proofErr w:type="spellStart"/>
      <w:r w:rsidRPr="006802A1">
        <w:rPr>
          <w:rFonts w:ascii="Times New Roman" w:hAnsi="Times New Roman"/>
          <w:sz w:val="28"/>
          <w:szCs w:val="28"/>
        </w:rPr>
        <w:t>гравелитов</w:t>
      </w:r>
      <w:proofErr w:type="spellEnd"/>
      <w:r w:rsidRPr="006802A1">
        <w:rPr>
          <w:rFonts w:ascii="Times New Roman" w:hAnsi="Times New Roman"/>
          <w:sz w:val="28"/>
          <w:szCs w:val="28"/>
        </w:rPr>
        <w:t xml:space="preserve"> (с углисто-глинистым же цементом), объем которых</w:t>
      </w:r>
      <w:r w:rsidR="00A06278" w:rsidRPr="006802A1">
        <w:rPr>
          <w:rFonts w:ascii="Times New Roman" w:hAnsi="Times New Roman"/>
          <w:sz w:val="28"/>
          <w:szCs w:val="28"/>
        </w:rPr>
        <w:t xml:space="preserve"> </w:t>
      </w:r>
      <w:r w:rsidRPr="006802A1">
        <w:rPr>
          <w:rFonts w:ascii="Times New Roman" w:hAnsi="Times New Roman"/>
          <w:sz w:val="28"/>
          <w:szCs w:val="28"/>
        </w:rPr>
        <w:t>увеличивается к западу. В пачке прослеживаются маркирующие горизонты,</w:t>
      </w:r>
      <w:r w:rsidR="00A06278" w:rsidRPr="006802A1">
        <w:rPr>
          <w:rFonts w:ascii="Times New Roman" w:hAnsi="Times New Roman"/>
          <w:sz w:val="28"/>
          <w:szCs w:val="28"/>
        </w:rPr>
        <w:t xml:space="preserve"> </w:t>
      </w:r>
      <w:r w:rsidRPr="006802A1">
        <w:rPr>
          <w:rFonts w:ascii="Times New Roman" w:hAnsi="Times New Roman"/>
          <w:sz w:val="28"/>
          <w:szCs w:val="28"/>
        </w:rPr>
        <w:t>обогащенные сидеритовыми конкрециями и фосфатно-глинистыми стяжениями, и</w:t>
      </w:r>
      <w:r w:rsidR="00A06278" w:rsidRPr="006802A1">
        <w:rPr>
          <w:rFonts w:ascii="Times New Roman" w:hAnsi="Times New Roman"/>
          <w:sz w:val="28"/>
          <w:szCs w:val="28"/>
        </w:rPr>
        <w:t xml:space="preserve"> </w:t>
      </w:r>
      <w:r w:rsidRPr="006802A1">
        <w:rPr>
          <w:rFonts w:ascii="Times New Roman" w:hAnsi="Times New Roman"/>
          <w:sz w:val="28"/>
          <w:szCs w:val="28"/>
        </w:rPr>
        <w:t xml:space="preserve">постоянно присутствуют маломощные (до 10см.) </w:t>
      </w:r>
      <w:proofErr w:type="spellStart"/>
      <w:r w:rsidRPr="006802A1">
        <w:rPr>
          <w:rFonts w:ascii="Times New Roman" w:hAnsi="Times New Roman"/>
          <w:sz w:val="28"/>
          <w:szCs w:val="28"/>
        </w:rPr>
        <w:t>пропластки</w:t>
      </w:r>
      <w:proofErr w:type="spellEnd"/>
      <w:r w:rsidRPr="006802A1">
        <w:rPr>
          <w:rFonts w:ascii="Times New Roman" w:hAnsi="Times New Roman"/>
          <w:sz w:val="28"/>
          <w:szCs w:val="28"/>
        </w:rPr>
        <w:t xml:space="preserve"> каменного угля; в</w:t>
      </w:r>
      <w:r w:rsidR="00A06278" w:rsidRPr="006802A1">
        <w:rPr>
          <w:rFonts w:ascii="Times New Roman" w:hAnsi="Times New Roman"/>
          <w:sz w:val="28"/>
          <w:szCs w:val="28"/>
        </w:rPr>
        <w:t xml:space="preserve"> </w:t>
      </w:r>
      <w:r w:rsidRPr="006802A1">
        <w:rPr>
          <w:rFonts w:ascii="Times New Roman" w:hAnsi="Times New Roman"/>
          <w:sz w:val="28"/>
          <w:szCs w:val="28"/>
        </w:rPr>
        <w:t xml:space="preserve">аргиллитах содержатся обильные отпечатки </w:t>
      </w:r>
      <w:proofErr w:type="spellStart"/>
      <w:r w:rsidRPr="006802A1">
        <w:rPr>
          <w:rFonts w:ascii="Times New Roman" w:hAnsi="Times New Roman"/>
          <w:sz w:val="28"/>
          <w:szCs w:val="28"/>
        </w:rPr>
        <w:t>верхнекаменноугольной</w:t>
      </w:r>
      <w:proofErr w:type="spellEnd"/>
      <w:r w:rsidRPr="006802A1">
        <w:rPr>
          <w:rFonts w:ascii="Times New Roman" w:hAnsi="Times New Roman"/>
          <w:sz w:val="28"/>
          <w:szCs w:val="28"/>
        </w:rPr>
        <w:t xml:space="preserve"> флоры.</w:t>
      </w:r>
      <w:r w:rsidR="00A06278" w:rsidRPr="006802A1">
        <w:rPr>
          <w:rFonts w:ascii="Times New Roman" w:hAnsi="Times New Roman"/>
          <w:sz w:val="28"/>
          <w:szCs w:val="28"/>
        </w:rPr>
        <w:t xml:space="preserve"> </w:t>
      </w:r>
      <w:r w:rsidRPr="006802A1">
        <w:rPr>
          <w:rFonts w:ascii="Times New Roman" w:hAnsi="Times New Roman"/>
          <w:spacing w:val="-1"/>
          <w:sz w:val="28"/>
          <w:szCs w:val="28"/>
        </w:rPr>
        <w:t>Мощность пачки не совсем ясна. Некоторые исследователи оценивают ее в пределах</w:t>
      </w:r>
      <w:r w:rsidRPr="006802A1">
        <w:rPr>
          <w:rFonts w:ascii="Times New Roman" w:hAnsi="Times New Roman"/>
          <w:spacing w:val="-1"/>
          <w:sz w:val="28"/>
          <w:szCs w:val="28"/>
        </w:rPr>
        <w:br/>
      </w:r>
      <w:r w:rsidRPr="006802A1">
        <w:rPr>
          <w:rFonts w:ascii="Times New Roman" w:hAnsi="Times New Roman"/>
          <w:sz w:val="28"/>
          <w:szCs w:val="28"/>
        </w:rPr>
        <w:t>40-50</w:t>
      </w:r>
      <w:r w:rsidR="00397F36" w:rsidRPr="006802A1">
        <w:rPr>
          <w:rFonts w:ascii="Times New Roman" w:hAnsi="Times New Roman"/>
          <w:sz w:val="28"/>
          <w:szCs w:val="28"/>
          <w:lang w:val="kk-KZ"/>
        </w:rPr>
        <w:t xml:space="preserve"> </w:t>
      </w:r>
      <w:r w:rsidRPr="006802A1">
        <w:rPr>
          <w:rFonts w:ascii="Times New Roman" w:hAnsi="Times New Roman"/>
          <w:sz w:val="28"/>
          <w:szCs w:val="28"/>
        </w:rPr>
        <w:t>м</w:t>
      </w:r>
      <w:r w:rsidR="00397F36" w:rsidRPr="006802A1">
        <w:rPr>
          <w:rFonts w:ascii="Times New Roman" w:hAnsi="Times New Roman"/>
          <w:sz w:val="28"/>
          <w:szCs w:val="28"/>
          <w:lang w:val="kk-KZ"/>
        </w:rPr>
        <w:t>.</w:t>
      </w:r>
      <w:r w:rsidRPr="006802A1">
        <w:rPr>
          <w:rFonts w:ascii="Times New Roman" w:hAnsi="Times New Roman"/>
          <w:sz w:val="28"/>
          <w:szCs w:val="28"/>
        </w:rPr>
        <w:t xml:space="preserve"> Именно эта пачка считается «рудовмещающей» - именно в ней находится</w:t>
      </w:r>
      <w:r w:rsidR="00A06278" w:rsidRPr="006802A1">
        <w:rPr>
          <w:rFonts w:ascii="Times New Roman" w:hAnsi="Times New Roman"/>
          <w:sz w:val="28"/>
          <w:szCs w:val="28"/>
        </w:rPr>
        <w:t xml:space="preserve"> </w:t>
      </w:r>
      <w:r w:rsidRPr="006802A1">
        <w:rPr>
          <w:rFonts w:ascii="Times New Roman" w:hAnsi="Times New Roman"/>
          <w:sz w:val="28"/>
          <w:szCs w:val="28"/>
        </w:rPr>
        <w:t>вся основная золото-сульфидная минерализация не только месторождения</w:t>
      </w:r>
      <w:r w:rsidR="00A06278" w:rsidRPr="006802A1">
        <w:rPr>
          <w:rFonts w:ascii="Times New Roman" w:hAnsi="Times New Roman"/>
          <w:sz w:val="28"/>
          <w:szCs w:val="28"/>
        </w:rPr>
        <w:t xml:space="preserve"> </w:t>
      </w:r>
      <w:r w:rsidRPr="006802A1">
        <w:rPr>
          <w:rFonts w:ascii="Times New Roman" w:hAnsi="Times New Roman"/>
          <w:sz w:val="28"/>
          <w:szCs w:val="28"/>
        </w:rPr>
        <w:t xml:space="preserve">Большевик, но и всех остальных объектов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w:t>
      </w:r>
      <w:proofErr w:type="spellStart"/>
      <w:r w:rsidRPr="006802A1">
        <w:rPr>
          <w:rFonts w:ascii="Times New Roman" w:hAnsi="Times New Roman"/>
          <w:sz w:val="28"/>
          <w:szCs w:val="28"/>
        </w:rPr>
        <w:t>Бакырчик</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Сарбас</w:t>
      </w:r>
      <w:proofErr w:type="spellEnd"/>
      <w:r w:rsidRPr="006802A1">
        <w:rPr>
          <w:rFonts w:ascii="Times New Roman" w:hAnsi="Times New Roman"/>
          <w:sz w:val="28"/>
          <w:szCs w:val="28"/>
        </w:rPr>
        <w:t>,</w:t>
      </w:r>
      <w:r w:rsidR="00A06278" w:rsidRPr="006802A1">
        <w:rPr>
          <w:rFonts w:ascii="Times New Roman" w:hAnsi="Times New Roman"/>
          <w:sz w:val="28"/>
          <w:szCs w:val="28"/>
        </w:rPr>
        <w:t xml:space="preserve"> </w:t>
      </w:r>
      <w:r w:rsidRPr="006802A1">
        <w:rPr>
          <w:rFonts w:ascii="Times New Roman" w:hAnsi="Times New Roman"/>
          <w:sz w:val="28"/>
          <w:szCs w:val="28"/>
        </w:rPr>
        <w:t xml:space="preserve">Кармен, </w:t>
      </w:r>
      <w:proofErr w:type="spellStart"/>
      <w:r w:rsidRPr="006802A1">
        <w:rPr>
          <w:rFonts w:ascii="Times New Roman" w:hAnsi="Times New Roman"/>
          <w:sz w:val="28"/>
          <w:szCs w:val="28"/>
        </w:rPr>
        <w:t>Бидель</w:t>
      </w:r>
      <w:proofErr w:type="spellEnd"/>
      <w:r w:rsidRPr="006802A1">
        <w:rPr>
          <w:rFonts w:ascii="Times New Roman" w:hAnsi="Times New Roman"/>
          <w:sz w:val="28"/>
          <w:szCs w:val="28"/>
        </w:rPr>
        <w:t>, Восточная Загадка).</w:t>
      </w:r>
    </w:p>
    <w:p w14:paraId="66D16FA8"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proofErr w:type="spellStart"/>
      <w:r w:rsidRPr="006802A1">
        <w:rPr>
          <w:rFonts w:ascii="Times New Roman" w:hAnsi="Times New Roman"/>
          <w:sz w:val="28"/>
          <w:szCs w:val="28"/>
        </w:rPr>
        <w:t>Бакырчикская</w:t>
      </w:r>
      <w:proofErr w:type="spellEnd"/>
      <w:r w:rsidRPr="006802A1">
        <w:rPr>
          <w:rFonts w:ascii="Times New Roman" w:hAnsi="Times New Roman"/>
          <w:sz w:val="28"/>
          <w:szCs w:val="28"/>
        </w:rPr>
        <w:t xml:space="preserve"> толща весьма своеобразна, и по общему мнению, необычайно важна для поисковых работ на золото. Она характеризуется некоторыми особенностями, которые несколько отличают её от других осадочных отложений района. К ним относятся:</w:t>
      </w:r>
    </w:p>
    <w:p w14:paraId="0BB57B24" w14:textId="77777777" w:rsidR="0084342D" w:rsidRPr="006802A1" w:rsidRDefault="0084342D" w:rsidP="00113BFB">
      <w:pPr>
        <w:widowControl w:val="0"/>
        <w:numPr>
          <w:ilvl w:val="0"/>
          <w:numId w:val="42"/>
        </w:numPr>
        <w:shd w:val="clear" w:color="auto" w:fill="FFFFFF" w:themeFill="background1"/>
        <w:tabs>
          <w:tab w:val="left" w:pos="851"/>
          <w:tab w:val="left" w:pos="1565"/>
        </w:tabs>
        <w:autoSpaceDE w:val="0"/>
        <w:autoSpaceDN w:val="0"/>
        <w:adjustRightInd w:val="0"/>
        <w:spacing w:after="0" w:line="360" w:lineRule="auto"/>
        <w:ind w:right="58" w:firstLine="567"/>
        <w:jc w:val="both"/>
        <w:rPr>
          <w:rFonts w:ascii="Times New Roman" w:hAnsi="Times New Roman"/>
          <w:spacing w:val="-18"/>
          <w:sz w:val="28"/>
          <w:szCs w:val="28"/>
        </w:rPr>
      </w:pPr>
      <w:r w:rsidRPr="006802A1">
        <w:rPr>
          <w:rFonts w:ascii="Times New Roman" w:hAnsi="Times New Roman"/>
          <w:spacing w:val="-1"/>
          <w:sz w:val="28"/>
          <w:szCs w:val="28"/>
        </w:rPr>
        <w:t xml:space="preserve">Бедность </w:t>
      </w:r>
      <w:proofErr w:type="spellStart"/>
      <w:r w:rsidRPr="006802A1">
        <w:rPr>
          <w:rFonts w:ascii="Times New Roman" w:hAnsi="Times New Roman"/>
          <w:spacing w:val="-1"/>
          <w:sz w:val="28"/>
          <w:szCs w:val="28"/>
        </w:rPr>
        <w:t>петрофонда</w:t>
      </w:r>
      <w:proofErr w:type="spellEnd"/>
      <w:r w:rsidRPr="006802A1">
        <w:rPr>
          <w:rFonts w:ascii="Times New Roman" w:hAnsi="Times New Roman"/>
          <w:spacing w:val="-1"/>
          <w:sz w:val="28"/>
          <w:szCs w:val="28"/>
        </w:rPr>
        <w:t xml:space="preserve">- автохтонный илистый материал, с погружением в </w:t>
      </w:r>
      <w:r w:rsidRPr="006802A1">
        <w:rPr>
          <w:rFonts w:ascii="Times New Roman" w:hAnsi="Times New Roman"/>
          <w:sz w:val="28"/>
          <w:szCs w:val="28"/>
        </w:rPr>
        <w:t>него аллохтонного псаммитового материала терригенного (серые песчаники) и вулканогенного (пепловые туфы) происхождения.</w:t>
      </w:r>
    </w:p>
    <w:p w14:paraId="472F6F31" w14:textId="77777777" w:rsidR="00AB4FF7" w:rsidRPr="006802A1" w:rsidRDefault="0084342D" w:rsidP="00113BFB">
      <w:pPr>
        <w:widowControl w:val="0"/>
        <w:numPr>
          <w:ilvl w:val="0"/>
          <w:numId w:val="42"/>
        </w:numPr>
        <w:shd w:val="clear" w:color="auto" w:fill="FFFFFF" w:themeFill="background1"/>
        <w:tabs>
          <w:tab w:val="left" w:pos="851"/>
          <w:tab w:val="left" w:pos="1565"/>
        </w:tabs>
        <w:autoSpaceDE w:val="0"/>
        <w:autoSpaceDN w:val="0"/>
        <w:adjustRightInd w:val="0"/>
        <w:spacing w:after="0" w:line="360" w:lineRule="auto"/>
        <w:ind w:right="58" w:firstLine="567"/>
        <w:jc w:val="both"/>
        <w:rPr>
          <w:rFonts w:ascii="Times New Roman" w:hAnsi="Times New Roman"/>
          <w:spacing w:val="-3"/>
          <w:sz w:val="28"/>
          <w:szCs w:val="28"/>
        </w:rPr>
      </w:pPr>
      <w:r w:rsidRPr="006802A1">
        <w:rPr>
          <w:rFonts w:ascii="Times New Roman" w:hAnsi="Times New Roman"/>
          <w:sz w:val="28"/>
          <w:szCs w:val="28"/>
        </w:rPr>
        <w:t xml:space="preserve">Крайняя нестабильность обстановки осадконакопления, находящая </w:t>
      </w:r>
      <w:r w:rsidRPr="006802A1">
        <w:rPr>
          <w:rFonts w:ascii="Times New Roman" w:hAnsi="Times New Roman"/>
          <w:spacing w:val="-1"/>
          <w:sz w:val="28"/>
          <w:szCs w:val="28"/>
        </w:rPr>
        <w:t xml:space="preserve">отражение в признаках как относительно глубоководных (широкое проявление </w:t>
      </w:r>
      <w:r w:rsidRPr="006802A1">
        <w:rPr>
          <w:rFonts w:ascii="Times New Roman" w:hAnsi="Times New Roman"/>
          <w:sz w:val="28"/>
          <w:szCs w:val="28"/>
        </w:rPr>
        <w:t>подводно-оползневых текстур и т.п.), так и мелководных (косая слоистость, знаки ряби и т.п.) фациальных условий;</w:t>
      </w:r>
    </w:p>
    <w:p w14:paraId="7E164EFB" w14:textId="2782276E" w:rsidR="0084342D" w:rsidRPr="006802A1" w:rsidRDefault="0084342D" w:rsidP="00113BFB">
      <w:pPr>
        <w:widowControl w:val="0"/>
        <w:numPr>
          <w:ilvl w:val="0"/>
          <w:numId w:val="42"/>
        </w:numPr>
        <w:shd w:val="clear" w:color="auto" w:fill="FFFFFF" w:themeFill="background1"/>
        <w:tabs>
          <w:tab w:val="left" w:pos="851"/>
          <w:tab w:val="left" w:pos="1565"/>
        </w:tabs>
        <w:autoSpaceDE w:val="0"/>
        <w:autoSpaceDN w:val="0"/>
        <w:adjustRightInd w:val="0"/>
        <w:spacing w:after="0" w:line="360" w:lineRule="auto"/>
        <w:ind w:right="58" w:firstLine="567"/>
        <w:jc w:val="both"/>
        <w:rPr>
          <w:rFonts w:ascii="Times New Roman" w:hAnsi="Times New Roman"/>
          <w:spacing w:val="-3"/>
          <w:sz w:val="28"/>
          <w:szCs w:val="28"/>
        </w:rPr>
      </w:pPr>
      <w:r w:rsidRPr="006802A1">
        <w:rPr>
          <w:rFonts w:ascii="Times New Roman" w:hAnsi="Times New Roman"/>
          <w:sz w:val="28"/>
          <w:szCs w:val="28"/>
        </w:rPr>
        <w:t>Присутствие вулканогенного материала удаленных фаций вулканизма (присадка пепловых частиц, кремнистые образования и т.п.);</w:t>
      </w:r>
    </w:p>
    <w:p w14:paraId="38E0EE97" w14:textId="78E136D9" w:rsidR="0084342D" w:rsidRPr="006802A1" w:rsidRDefault="0084342D" w:rsidP="00113BFB">
      <w:pPr>
        <w:widowControl w:val="0"/>
        <w:numPr>
          <w:ilvl w:val="0"/>
          <w:numId w:val="43"/>
        </w:numPr>
        <w:shd w:val="clear" w:color="auto" w:fill="FFFFFF" w:themeFill="background1"/>
        <w:tabs>
          <w:tab w:val="left" w:pos="851"/>
          <w:tab w:val="left" w:pos="1450"/>
        </w:tabs>
        <w:autoSpaceDE w:val="0"/>
        <w:autoSpaceDN w:val="0"/>
        <w:adjustRightInd w:val="0"/>
        <w:spacing w:after="0" w:line="360" w:lineRule="auto"/>
        <w:ind w:right="58" w:firstLine="567"/>
        <w:jc w:val="both"/>
        <w:rPr>
          <w:rFonts w:ascii="Times New Roman" w:hAnsi="Times New Roman"/>
          <w:spacing w:val="-3"/>
          <w:sz w:val="28"/>
          <w:szCs w:val="28"/>
        </w:rPr>
      </w:pPr>
      <w:r w:rsidRPr="006802A1">
        <w:rPr>
          <w:rFonts w:ascii="Times New Roman" w:hAnsi="Times New Roman"/>
          <w:sz w:val="28"/>
          <w:szCs w:val="28"/>
        </w:rPr>
        <w:lastRenderedPageBreak/>
        <w:t xml:space="preserve">Наличие </w:t>
      </w:r>
      <w:proofErr w:type="spellStart"/>
      <w:r w:rsidRPr="006802A1">
        <w:rPr>
          <w:rFonts w:ascii="Times New Roman" w:hAnsi="Times New Roman"/>
          <w:sz w:val="28"/>
          <w:szCs w:val="28"/>
        </w:rPr>
        <w:t>сингенетичной</w:t>
      </w:r>
      <w:proofErr w:type="spellEnd"/>
      <w:r w:rsidRPr="006802A1">
        <w:rPr>
          <w:rFonts w:ascii="Times New Roman" w:hAnsi="Times New Roman"/>
          <w:sz w:val="28"/>
          <w:szCs w:val="28"/>
        </w:rPr>
        <w:t xml:space="preserve"> пиритовой минерализации и углистого материала (вплоть до каменных углей).</w:t>
      </w:r>
    </w:p>
    <w:p w14:paraId="282DF6FE" w14:textId="77777777"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Поэтому достаточно определенным является вывод о том, что подобные осадки могли формироваться лишь в условиях локального, но достаточно глубокого бассейна -в грабене, возникшем над зоной относительного растяжения.</w:t>
      </w:r>
    </w:p>
    <w:p w14:paraId="0669237A" w14:textId="4C3811CA" w:rsidR="0084342D" w:rsidRPr="006802A1" w:rsidRDefault="0084342D" w:rsidP="006802A1">
      <w:pPr>
        <w:shd w:val="clear" w:color="auto" w:fill="FFFFFF" w:themeFill="background1"/>
        <w:spacing w:after="0" w:line="360" w:lineRule="auto"/>
        <w:ind w:right="58" w:firstLine="567"/>
        <w:jc w:val="both"/>
        <w:rPr>
          <w:rFonts w:ascii="Times New Roman" w:hAnsi="Times New Roman"/>
          <w:sz w:val="28"/>
          <w:szCs w:val="28"/>
        </w:rPr>
      </w:pPr>
      <w:r w:rsidRPr="006802A1">
        <w:rPr>
          <w:rFonts w:ascii="Times New Roman" w:hAnsi="Times New Roman"/>
          <w:sz w:val="28"/>
          <w:szCs w:val="28"/>
        </w:rPr>
        <w:t xml:space="preserve">В целом, характерными признаками и для всех пород месторождения являются: повышенная </w:t>
      </w:r>
      <w:proofErr w:type="spellStart"/>
      <w:r w:rsidRPr="006802A1">
        <w:rPr>
          <w:rFonts w:ascii="Times New Roman" w:hAnsi="Times New Roman"/>
          <w:sz w:val="28"/>
          <w:szCs w:val="28"/>
        </w:rPr>
        <w:t>углистость</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карбонатность</w:t>
      </w:r>
      <w:proofErr w:type="spellEnd"/>
      <w:r w:rsidRPr="006802A1">
        <w:rPr>
          <w:rFonts w:ascii="Times New Roman" w:hAnsi="Times New Roman"/>
          <w:sz w:val="28"/>
          <w:szCs w:val="28"/>
        </w:rPr>
        <w:t>, наличие первичного - осадочного пирита.</w:t>
      </w:r>
    </w:p>
    <w:p w14:paraId="593D5EE5" w14:textId="77220165" w:rsidR="001C7670" w:rsidRPr="006802A1" w:rsidRDefault="004B163A" w:rsidP="006802A1">
      <w:pPr>
        <w:shd w:val="clear" w:color="auto" w:fill="FFFFFF" w:themeFill="background1"/>
        <w:spacing w:after="0" w:line="360" w:lineRule="auto"/>
        <w:ind w:right="58"/>
        <w:jc w:val="both"/>
        <w:rPr>
          <w:rFonts w:ascii="Times New Roman" w:hAnsi="Times New Roman"/>
          <w:sz w:val="28"/>
          <w:szCs w:val="28"/>
        </w:rPr>
      </w:pPr>
      <w:r w:rsidRPr="006802A1">
        <w:rPr>
          <w:rFonts w:ascii="Times New Roman" w:hAnsi="Times New Roman"/>
          <w:bCs/>
          <w:sz w:val="28"/>
          <w:szCs w:val="28"/>
        </w:rPr>
        <w:t xml:space="preserve">Таблица </w:t>
      </w:r>
      <w:r w:rsidRPr="006802A1">
        <w:rPr>
          <w:rFonts w:ascii="Times New Roman" w:hAnsi="Times New Roman"/>
          <w:bCs/>
          <w:sz w:val="28"/>
          <w:szCs w:val="28"/>
          <w:lang w:val="kk-KZ"/>
        </w:rPr>
        <w:t>3.3</w:t>
      </w:r>
      <w:r w:rsidRPr="006802A1">
        <w:rPr>
          <w:rFonts w:ascii="Times New Roman" w:hAnsi="Times New Roman"/>
          <w:bCs/>
          <w:sz w:val="28"/>
          <w:szCs w:val="28"/>
        </w:rPr>
        <w:t xml:space="preserve"> - </w:t>
      </w:r>
      <w:r w:rsidR="001C7670" w:rsidRPr="006802A1">
        <w:rPr>
          <w:rFonts w:ascii="Times New Roman" w:hAnsi="Times New Roman"/>
          <w:snapToGrid w:val="0"/>
          <w:sz w:val="28"/>
          <w:szCs w:val="28"/>
          <w:lang w:eastAsia="ru-RU"/>
        </w:rPr>
        <w:t>Состояние запасов по месторождению Большевик на 1.01.2008</w:t>
      </w:r>
      <w:r w:rsidRPr="006802A1">
        <w:rPr>
          <w:rFonts w:ascii="Times New Roman" w:hAnsi="Times New Roman"/>
          <w:snapToGrid w:val="0"/>
          <w:sz w:val="28"/>
          <w:szCs w:val="28"/>
          <w:lang w:val="kk-KZ" w:eastAsia="ru-RU"/>
        </w:rPr>
        <w:t xml:space="preserve"> </w:t>
      </w:r>
      <w:r w:rsidR="001C7670" w:rsidRPr="006802A1">
        <w:rPr>
          <w:rFonts w:ascii="Times New Roman" w:hAnsi="Times New Roman"/>
          <w:snapToGrid w:val="0"/>
          <w:sz w:val="28"/>
          <w:szCs w:val="28"/>
          <w:lang w:eastAsia="ru-RU"/>
        </w:rPr>
        <w:t>г.</w:t>
      </w:r>
    </w:p>
    <w:tbl>
      <w:tblPr>
        <w:tblW w:w="9634" w:type="dxa"/>
        <w:tblLook w:val="04A0" w:firstRow="1" w:lastRow="0" w:firstColumn="1" w:lastColumn="0" w:noHBand="0" w:noVBand="1"/>
      </w:tblPr>
      <w:tblGrid>
        <w:gridCol w:w="1180"/>
        <w:gridCol w:w="1397"/>
        <w:gridCol w:w="1360"/>
        <w:gridCol w:w="1629"/>
        <w:gridCol w:w="2226"/>
        <w:gridCol w:w="1842"/>
      </w:tblGrid>
      <w:tr w:rsidR="001C7670" w:rsidRPr="006802A1" w14:paraId="6D1DB3B4" w14:textId="77777777" w:rsidTr="00227093">
        <w:trPr>
          <w:trHeight w:val="330"/>
        </w:trPr>
        <w:tc>
          <w:tcPr>
            <w:tcW w:w="1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FA77D6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bookmarkStart w:id="7" w:name="_Hlk168471837"/>
            <w:r w:rsidRPr="006802A1">
              <w:rPr>
                <w:rFonts w:ascii="Times New Roman" w:eastAsia="Times New Roman" w:hAnsi="Times New Roman"/>
                <w:sz w:val="28"/>
                <w:szCs w:val="28"/>
                <w:lang w:eastAsia="ru-RU"/>
              </w:rPr>
              <w:t xml:space="preserve">№ </w:t>
            </w:r>
            <w:proofErr w:type="spellStart"/>
            <w:r w:rsidRPr="006802A1">
              <w:rPr>
                <w:rFonts w:ascii="Times New Roman" w:eastAsia="Times New Roman" w:hAnsi="Times New Roman"/>
                <w:sz w:val="28"/>
                <w:szCs w:val="28"/>
                <w:lang w:eastAsia="ru-RU"/>
              </w:rPr>
              <w:t>р.т</w:t>
            </w:r>
            <w:proofErr w:type="spellEnd"/>
            <w:r w:rsidRPr="006802A1">
              <w:rPr>
                <w:rFonts w:ascii="Times New Roman" w:eastAsia="Times New Roman" w:hAnsi="Times New Roman"/>
                <w:sz w:val="28"/>
                <w:szCs w:val="28"/>
                <w:lang w:eastAsia="ru-RU"/>
              </w:rPr>
              <w:t>.</w:t>
            </w:r>
          </w:p>
        </w:tc>
        <w:tc>
          <w:tcPr>
            <w:tcW w:w="6612" w:type="dxa"/>
            <w:gridSpan w:val="4"/>
            <w:tcBorders>
              <w:top w:val="single" w:sz="4" w:space="0" w:color="auto"/>
              <w:left w:val="nil"/>
              <w:bottom w:val="single" w:sz="4" w:space="0" w:color="auto"/>
              <w:right w:val="nil"/>
            </w:tcBorders>
            <w:shd w:val="clear" w:color="auto" w:fill="auto"/>
            <w:vAlign w:val="center"/>
            <w:hideMark/>
          </w:tcPr>
          <w:p w14:paraId="078201F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Запасы по рудным телам</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2191B01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Примечание</w:t>
            </w:r>
          </w:p>
        </w:tc>
      </w:tr>
      <w:tr w:rsidR="001C7670" w:rsidRPr="006802A1" w14:paraId="60FA49C4" w14:textId="77777777" w:rsidTr="00227093">
        <w:trPr>
          <w:trHeight w:val="765"/>
        </w:trPr>
        <w:tc>
          <w:tcPr>
            <w:tcW w:w="1180" w:type="dxa"/>
            <w:vMerge/>
            <w:tcBorders>
              <w:top w:val="single" w:sz="4" w:space="0" w:color="auto"/>
              <w:left w:val="single" w:sz="4" w:space="0" w:color="auto"/>
              <w:bottom w:val="single" w:sz="4" w:space="0" w:color="auto"/>
              <w:right w:val="single" w:sz="4" w:space="0" w:color="auto"/>
            </w:tcBorders>
            <w:vAlign w:val="center"/>
            <w:hideMark/>
          </w:tcPr>
          <w:p w14:paraId="2783ED90" w14:textId="77777777" w:rsidR="001C7670" w:rsidRPr="006802A1" w:rsidRDefault="001C7670" w:rsidP="006802A1">
            <w:pPr>
              <w:shd w:val="clear" w:color="auto" w:fill="FFFFFF" w:themeFill="background1"/>
              <w:spacing w:after="0" w:line="360" w:lineRule="auto"/>
              <w:rPr>
                <w:rFonts w:ascii="Times New Roman" w:eastAsia="Times New Roman" w:hAnsi="Times New Roman"/>
                <w:sz w:val="28"/>
                <w:szCs w:val="28"/>
                <w:lang w:eastAsia="ru-RU"/>
              </w:rPr>
            </w:pPr>
          </w:p>
        </w:tc>
        <w:tc>
          <w:tcPr>
            <w:tcW w:w="1397" w:type="dxa"/>
            <w:tcBorders>
              <w:top w:val="nil"/>
              <w:left w:val="nil"/>
              <w:bottom w:val="single" w:sz="4" w:space="0" w:color="auto"/>
              <w:right w:val="single" w:sz="4" w:space="0" w:color="auto"/>
            </w:tcBorders>
            <w:shd w:val="clear" w:color="auto" w:fill="auto"/>
            <w:vAlign w:val="center"/>
            <w:hideMark/>
          </w:tcPr>
          <w:p w14:paraId="0B3D79D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блока и категория запасов</w:t>
            </w:r>
          </w:p>
        </w:tc>
        <w:tc>
          <w:tcPr>
            <w:tcW w:w="1360" w:type="dxa"/>
            <w:tcBorders>
              <w:top w:val="nil"/>
              <w:left w:val="nil"/>
              <w:bottom w:val="single" w:sz="4" w:space="0" w:color="auto"/>
              <w:right w:val="single" w:sz="4" w:space="0" w:color="auto"/>
            </w:tcBorders>
            <w:shd w:val="clear" w:color="auto" w:fill="auto"/>
            <w:vAlign w:val="center"/>
            <w:hideMark/>
          </w:tcPr>
          <w:p w14:paraId="50770BD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руда, тыс. т</w:t>
            </w:r>
          </w:p>
        </w:tc>
        <w:tc>
          <w:tcPr>
            <w:tcW w:w="1629" w:type="dxa"/>
            <w:tcBorders>
              <w:top w:val="nil"/>
              <w:left w:val="nil"/>
              <w:bottom w:val="single" w:sz="4" w:space="0" w:color="auto"/>
              <w:right w:val="single" w:sz="4" w:space="0" w:color="auto"/>
            </w:tcBorders>
            <w:shd w:val="clear" w:color="auto" w:fill="auto"/>
            <w:vAlign w:val="center"/>
            <w:hideMark/>
          </w:tcPr>
          <w:p w14:paraId="020ED4F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среднее содержание Au, г/т</w:t>
            </w:r>
          </w:p>
        </w:tc>
        <w:tc>
          <w:tcPr>
            <w:tcW w:w="2226" w:type="dxa"/>
            <w:tcBorders>
              <w:top w:val="nil"/>
              <w:left w:val="nil"/>
              <w:bottom w:val="single" w:sz="4" w:space="0" w:color="auto"/>
              <w:right w:val="nil"/>
            </w:tcBorders>
            <w:shd w:val="clear" w:color="auto" w:fill="auto"/>
            <w:vAlign w:val="center"/>
            <w:hideMark/>
          </w:tcPr>
          <w:p w14:paraId="0E0C934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золота, кг</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37A96D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B50B313" w14:textId="77777777" w:rsidTr="00227093">
        <w:trPr>
          <w:trHeight w:val="25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CECC7D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w:t>
            </w:r>
          </w:p>
        </w:tc>
        <w:tc>
          <w:tcPr>
            <w:tcW w:w="1397" w:type="dxa"/>
            <w:tcBorders>
              <w:top w:val="nil"/>
              <w:left w:val="nil"/>
              <w:bottom w:val="single" w:sz="4" w:space="0" w:color="auto"/>
              <w:right w:val="single" w:sz="4" w:space="0" w:color="auto"/>
            </w:tcBorders>
            <w:shd w:val="clear" w:color="auto" w:fill="auto"/>
            <w:vAlign w:val="center"/>
            <w:hideMark/>
          </w:tcPr>
          <w:p w14:paraId="22BC0CB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w:t>
            </w:r>
          </w:p>
        </w:tc>
        <w:tc>
          <w:tcPr>
            <w:tcW w:w="1360" w:type="dxa"/>
            <w:tcBorders>
              <w:top w:val="nil"/>
              <w:left w:val="nil"/>
              <w:bottom w:val="single" w:sz="4" w:space="0" w:color="auto"/>
              <w:right w:val="single" w:sz="4" w:space="0" w:color="auto"/>
            </w:tcBorders>
            <w:shd w:val="clear" w:color="auto" w:fill="auto"/>
            <w:noWrap/>
            <w:vAlign w:val="center"/>
            <w:hideMark/>
          </w:tcPr>
          <w:p w14:paraId="2341124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w:t>
            </w:r>
          </w:p>
        </w:tc>
        <w:tc>
          <w:tcPr>
            <w:tcW w:w="1629" w:type="dxa"/>
            <w:tcBorders>
              <w:top w:val="nil"/>
              <w:left w:val="nil"/>
              <w:bottom w:val="single" w:sz="4" w:space="0" w:color="auto"/>
              <w:right w:val="single" w:sz="4" w:space="0" w:color="auto"/>
            </w:tcBorders>
            <w:shd w:val="clear" w:color="auto" w:fill="auto"/>
            <w:noWrap/>
            <w:vAlign w:val="center"/>
            <w:hideMark/>
          </w:tcPr>
          <w:p w14:paraId="1266744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w:t>
            </w:r>
          </w:p>
        </w:tc>
        <w:tc>
          <w:tcPr>
            <w:tcW w:w="2226" w:type="dxa"/>
            <w:tcBorders>
              <w:top w:val="nil"/>
              <w:left w:val="nil"/>
              <w:bottom w:val="single" w:sz="4" w:space="0" w:color="auto"/>
              <w:right w:val="single" w:sz="4" w:space="0" w:color="auto"/>
            </w:tcBorders>
            <w:shd w:val="clear" w:color="auto" w:fill="auto"/>
            <w:noWrap/>
            <w:vAlign w:val="center"/>
            <w:hideMark/>
          </w:tcPr>
          <w:p w14:paraId="7F8681E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w:t>
            </w:r>
          </w:p>
        </w:tc>
        <w:tc>
          <w:tcPr>
            <w:tcW w:w="1842" w:type="dxa"/>
            <w:tcBorders>
              <w:top w:val="nil"/>
              <w:left w:val="nil"/>
              <w:bottom w:val="single" w:sz="4" w:space="0" w:color="auto"/>
              <w:right w:val="single" w:sz="4" w:space="0" w:color="auto"/>
            </w:tcBorders>
            <w:shd w:val="clear" w:color="auto" w:fill="auto"/>
            <w:noWrap/>
            <w:vAlign w:val="center"/>
            <w:hideMark/>
          </w:tcPr>
          <w:p w14:paraId="6632862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w:t>
            </w:r>
          </w:p>
        </w:tc>
      </w:tr>
      <w:tr w:rsidR="001C7670" w:rsidRPr="006802A1" w14:paraId="7545BCCA" w14:textId="77777777" w:rsidTr="00227093">
        <w:trPr>
          <w:trHeight w:val="255"/>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F2A8E2" w14:textId="6E9C819D"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Состояние запасов на 1.01.2008</w:t>
            </w:r>
            <w:r w:rsidR="004B163A" w:rsidRPr="006802A1">
              <w:rPr>
                <w:rFonts w:ascii="Times New Roman" w:eastAsia="Times New Roman" w:hAnsi="Times New Roman"/>
                <w:sz w:val="28"/>
                <w:szCs w:val="28"/>
                <w:lang w:val="kk-KZ" w:eastAsia="ru-RU"/>
              </w:rPr>
              <w:t xml:space="preserve"> </w:t>
            </w:r>
            <w:r w:rsidRPr="006802A1">
              <w:rPr>
                <w:rFonts w:ascii="Times New Roman" w:eastAsia="Times New Roman" w:hAnsi="Times New Roman"/>
                <w:sz w:val="28"/>
                <w:szCs w:val="28"/>
                <w:lang w:eastAsia="ru-RU"/>
              </w:rPr>
              <w:t>г.</w:t>
            </w:r>
          </w:p>
        </w:tc>
      </w:tr>
      <w:tr w:rsidR="001C7670" w:rsidRPr="006802A1" w14:paraId="5E64104B"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6897A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3A8ECEB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1909,638</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139C1AC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7,0</w:t>
            </w:r>
          </w:p>
        </w:tc>
        <w:tc>
          <w:tcPr>
            <w:tcW w:w="2226" w:type="dxa"/>
            <w:tcBorders>
              <w:top w:val="single" w:sz="4" w:space="0" w:color="auto"/>
              <w:left w:val="nil"/>
              <w:bottom w:val="single" w:sz="4" w:space="0" w:color="auto"/>
              <w:right w:val="nil"/>
            </w:tcBorders>
            <w:shd w:val="clear" w:color="auto" w:fill="auto"/>
            <w:noWrap/>
            <w:vAlign w:val="center"/>
            <w:hideMark/>
          </w:tcPr>
          <w:p w14:paraId="66BCA3F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13422</w:t>
            </w:r>
          </w:p>
        </w:tc>
        <w:tc>
          <w:tcPr>
            <w:tcW w:w="1842" w:type="dxa"/>
            <w:tcBorders>
              <w:top w:val="single" w:sz="4" w:space="0" w:color="auto"/>
              <w:left w:val="single" w:sz="4" w:space="0" w:color="auto"/>
              <w:bottom w:val="nil"/>
              <w:right w:val="single" w:sz="4" w:space="0" w:color="auto"/>
            </w:tcBorders>
            <w:shd w:val="clear" w:color="auto" w:fill="auto"/>
            <w:noWrap/>
            <w:vAlign w:val="center"/>
            <w:hideMark/>
          </w:tcPr>
          <w:p w14:paraId="6DEAA9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балансовые </w:t>
            </w:r>
          </w:p>
        </w:tc>
      </w:tr>
      <w:tr w:rsidR="001C7670" w:rsidRPr="006802A1" w14:paraId="0A604788"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FD1EC7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С2</w:t>
            </w:r>
          </w:p>
        </w:tc>
        <w:tc>
          <w:tcPr>
            <w:tcW w:w="1360" w:type="dxa"/>
            <w:tcBorders>
              <w:top w:val="nil"/>
              <w:left w:val="nil"/>
              <w:bottom w:val="single" w:sz="4" w:space="0" w:color="auto"/>
              <w:right w:val="single" w:sz="4" w:space="0" w:color="auto"/>
            </w:tcBorders>
            <w:shd w:val="clear" w:color="auto" w:fill="auto"/>
            <w:noWrap/>
            <w:vAlign w:val="center"/>
            <w:hideMark/>
          </w:tcPr>
          <w:p w14:paraId="7369FF5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3004,000</w:t>
            </w:r>
          </w:p>
        </w:tc>
        <w:tc>
          <w:tcPr>
            <w:tcW w:w="1629" w:type="dxa"/>
            <w:tcBorders>
              <w:top w:val="nil"/>
              <w:left w:val="nil"/>
              <w:bottom w:val="single" w:sz="4" w:space="0" w:color="auto"/>
              <w:right w:val="single" w:sz="4" w:space="0" w:color="auto"/>
            </w:tcBorders>
            <w:shd w:val="clear" w:color="auto" w:fill="auto"/>
            <w:noWrap/>
            <w:vAlign w:val="center"/>
            <w:hideMark/>
          </w:tcPr>
          <w:p w14:paraId="4476034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2226" w:type="dxa"/>
            <w:tcBorders>
              <w:top w:val="nil"/>
              <w:left w:val="nil"/>
              <w:bottom w:val="single" w:sz="4" w:space="0" w:color="auto"/>
              <w:right w:val="nil"/>
            </w:tcBorders>
            <w:shd w:val="clear" w:color="auto" w:fill="auto"/>
            <w:noWrap/>
            <w:vAlign w:val="center"/>
            <w:hideMark/>
          </w:tcPr>
          <w:p w14:paraId="7E687DB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18260</w:t>
            </w:r>
          </w:p>
        </w:tc>
        <w:tc>
          <w:tcPr>
            <w:tcW w:w="1842" w:type="dxa"/>
            <w:tcBorders>
              <w:top w:val="nil"/>
              <w:left w:val="single" w:sz="4" w:space="0" w:color="auto"/>
              <w:bottom w:val="nil"/>
              <w:right w:val="single" w:sz="4" w:space="0" w:color="auto"/>
            </w:tcBorders>
            <w:shd w:val="clear" w:color="auto" w:fill="auto"/>
            <w:noWrap/>
            <w:vAlign w:val="center"/>
            <w:hideMark/>
          </w:tcPr>
          <w:p w14:paraId="09AB441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сульфидные руды</w:t>
            </w:r>
          </w:p>
        </w:tc>
      </w:tr>
      <w:tr w:rsidR="001C7670" w:rsidRPr="006802A1" w14:paraId="5680402C" w14:textId="77777777" w:rsidTr="00227093">
        <w:trPr>
          <w:trHeight w:val="255"/>
        </w:trPr>
        <w:tc>
          <w:tcPr>
            <w:tcW w:w="2577" w:type="dxa"/>
            <w:gridSpan w:val="2"/>
            <w:tcBorders>
              <w:top w:val="single" w:sz="4" w:space="0" w:color="auto"/>
              <w:left w:val="single" w:sz="4" w:space="0" w:color="auto"/>
              <w:bottom w:val="nil"/>
              <w:right w:val="single" w:sz="4" w:space="0" w:color="000000"/>
            </w:tcBorders>
            <w:shd w:val="clear" w:color="auto" w:fill="auto"/>
            <w:vAlign w:val="center"/>
            <w:hideMark/>
          </w:tcPr>
          <w:p w14:paraId="2AA4D4B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С1+С2</w:t>
            </w:r>
          </w:p>
        </w:tc>
        <w:tc>
          <w:tcPr>
            <w:tcW w:w="1360" w:type="dxa"/>
            <w:tcBorders>
              <w:top w:val="nil"/>
              <w:left w:val="nil"/>
              <w:bottom w:val="single" w:sz="4" w:space="0" w:color="auto"/>
              <w:right w:val="single" w:sz="4" w:space="0" w:color="auto"/>
            </w:tcBorders>
            <w:shd w:val="clear" w:color="auto" w:fill="auto"/>
            <w:noWrap/>
            <w:vAlign w:val="center"/>
            <w:hideMark/>
          </w:tcPr>
          <w:p w14:paraId="108166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4913,638</w:t>
            </w:r>
          </w:p>
        </w:tc>
        <w:tc>
          <w:tcPr>
            <w:tcW w:w="1629" w:type="dxa"/>
            <w:tcBorders>
              <w:top w:val="nil"/>
              <w:left w:val="nil"/>
              <w:bottom w:val="single" w:sz="4" w:space="0" w:color="auto"/>
              <w:right w:val="single" w:sz="4" w:space="0" w:color="auto"/>
            </w:tcBorders>
            <w:shd w:val="clear" w:color="auto" w:fill="auto"/>
            <w:noWrap/>
            <w:vAlign w:val="center"/>
            <w:hideMark/>
          </w:tcPr>
          <w:p w14:paraId="4F348D9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6,4</w:t>
            </w:r>
          </w:p>
        </w:tc>
        <w:tc>
          <w:tcPr>
            <w:tcW w:w="2226" w:type="dxa"/>
            <w:tcBorders>
              <w:top w:val="nil"/>
              <w:left w:val="nil"/>
              <w:bottom w:val="single" w:sz="4" w:space="0" w:color="auto"/>
              <w:right w:val="nil"/>
            </w:tcBorders>
            <w:shd w:val="clear" w:color="auto" w:fill="auto"/>
            <w:noWrap/>
            <w:vAlign w:val="center"/>
            <w:hideMark/>
          </w:tcPr>
          <w:p w14:paraId="2E297CC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31682</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08A5AA3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21D40BE"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12AAE4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С2</w:t>
            </w:r>
          </w:p>
        </w:tc>
        <w:tc>
          <w:tcPr>
            <w:tcW w:w="1360" w:type="dxa"/>
            <w:tcBorders>
              <w:top w:val="nil"/>
              <w:left w:val="nil"/>
              <w:bottom w:val="single" w:sz="4" w:space="0" w:color="auto"/>
              <w:right w:val="single" w:sz="4" w:space="0" w:color="auto"/>
            </w:tcBorders>
            <w:shd w:val="clear" w:color="auto" w:fill="auto"/>
            <w:vAlign w:val="center"/>
            <w:hideMark/>
          </w:tcPr>
          <w:p w14:paraId="2D6DA36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38,000</w:t>
            </w:r>
          </w:p>
        </w:tc>
        <w:tc>
          <w:tcPr>
            <w:tcW w:w="1629" w:type="dxa"/>
            <w:tcBorders>
              <w:top w:val="nil"/>
              <w:left w:val="nil"/>
              <w:bottom w:val="single" w:sz="4" w:space="0" w:color="auto"/>
              <w:right w:val="single" w:sz="4" w:space="0" w:color="auto"/>
            </w:tcBorders>
            <w:shd w:val="clear" w:color="auto" w:fill="auto"/>
            <w:noWrap/>
            <w:vAlign w:val="center"/>
            <w:hideMark/>
          </w:tcPr>
          <w:p w14:paraId="622281A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w:t>
            </w:r>
          </w:p>
        </w:tc>
        <w:tc>
          <w:tcPr>
            <w:tcW w:w="2226" w:type="dxa"/>
            <w:tcBorders>
              <w:top w:val="nil"/>
              <w:left w:val="nil"/>
              <w:bottom w:val="single" w:sz="4" w:space="0" w:color="auto"/>
              <w:right w:val="nil"/>
            </w:tcBorders>
            <w:shd w:val="clear" w:color="auto" w:fill="auto"/>
            <w:noWrap/>
            <w:vAlign w:val="center"/>
            <w:hideMark/>
          </w:tcPr>
          <w:p w14:paraId="60D5D33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109</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0613D69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забалансовые руды </w:t>
            </w:r>
          </w:p>
        </w:tc>
      </w:tr>
      <w:tr w:rsidR="001C7670" w:rsidRPr="006802A1" w14:paraId="2810A224" w14:textId="77777777" w:rsidTr="00227093">
        <w:trPr>
          <w:trHeight w:val="300"/>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7498E9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С2</w:t>
            </w:r>
          </w:p>
        </w:tc>
        <w:tc>
          <w:tcPr>
            <w:tcW w:w="1360" w:type="dxa"/>
            <w:tcBorders>
              <w:top w:val="nil"/>
              <w:left w:val="nil"/>
              <w:bottom w:val="single" w:sz="4" w:space="0" w:color="auto"/>
              <w:right w:val="single" w:sz="4" w:space="0" w:color="auto"/>
            </w:tcBorders>
            <w:shd w:val="clear" w:color="auto" w:fill="auto"/>
            <w:vAlign w:val="center"/>
            <w:hideMark/>
          </w:tcPr>
          <w:p w14:paraId="5BF0215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281,562</w:t>
            </w:r>
          </w:p>
        </w:tc>
        <w:tc>
          <w:tcPr>
            <w:tcW w:w="1629" w:type="dxa"/>
            <w:tcBorders>
              <w:top w:val="nil"/>
              <w:left w:val="nil"/>
              <w:bottom w:val="single" w:sz="4" w:space="0" w:color="auto"/>
              <w:right w:val="single" w:sz="4" w:space="0" w:color="auto"/>
            </w:tcBorders>
            <w:shd w:val="clear" w:color="auto" w:fill="auto"/>
            <w:noWrap/>
            <w:vAlign w:val="center"/>
            <w:hideMark/>
          </w:tcPr>
          <w:p w14:paraId="263B71B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w:t>
            </w:r>
          </w:p>
        </w:tc>
        <w:tc>
          <w:tcPr>
            <w:tcW w:w="2226" w:type="dxa"/>
            <w:tcBorders>
              <w:top w:val="nil"/>
              <w:left w:val="nil"/>
              <w:bottom w:val="single" w:sz="4" w:space="0" w:color="auto"/>
              <w:right w:val="nil"/>
            </w:tcBorders>
            <w:shd w:val="clear" w:color="auto" w:fill="auto"/>
            <w:noWrap/>
            <w:vAlign w:val="center"/>
            <w:hideMark/>
          </w:tcPr>
          <w:p w14:paraId="5185C63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324</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141295F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бедные окисленные руды</w:t>
            </w:r>
          </w:p>
        </w:tc>
      </w:tr>
      <w:tr w:rsidR="001C7670" w:rsidRPr="006802A1" w14:paraId="3CB42ED3" w14:textId="77777777" w:rsidTr="00227093">
        <w:trPr>
          <w:trHeight w:val="255"/>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28FE6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В том числе  по рудным телам:</w:t>
            </w:r>
          </w:p>
        </w:tc>
      </w:tr>
      <w:tr w:rsidR="001C7670" w:rsidRPr="006802A1" w14:paraId="159C686A" w14:textId="77777777" w:rsidTr="00227093">
        <w:trPr>
          <w:trHeight w:val="255"/>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752F1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Балансовые сульфидные руды</w:t>
            </w:r>
          </w:p>
        </w:tc>
      </w:tr>
      <w:tr w:rsidR="001C7670" w:rsidRPr="006802A1" w14:paraId="0CAC800D"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2C5E62E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3-1</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3C0615A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1-90-С1</w:t>
            </w:r>
          </w:p>
        </w:tc>
        <w:tc>
          <w:tcPr>
            <w:tcW w:w="1360" w:type="dxa"/>
            <w:tcBorders>
              <w:top w:val="single" w:sz="4" w:space="0" w:color="auto"/>
              <w:left w:val="nil"/>
              <w:bottom w:val="single" w:sz="4" w:space="0" w:color="auto"/>
              <w:right w:val="single" w:sz="4" w:space="0" w:color="auto"/>
            </w:tcBorders>
            <w:shd w:val="clear" w:color="auto" w:fill="auto"/>
            <w:noWrap/>
            <w:vAlign w:val="center"/>
            <w:hideMark/>
          </w:tcPr>
          <w:p w14:paraId="507AB08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80,152</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0DD29EE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w:t>
            </w:r>
          </w:p>
        </w:tc>
        <w:tc>
          <w:tcPr>
            <w:tcW w:w="2226" w:type="dxa"/>
            <w:tcBorders>
              <w:top w:val="single" w:sz="4" w:space="0" w:color="auto"/>
              <w:left w:val="nil"/>
              <w:bottom w:val="single" w:sz="4" w:space="0" w:color="auto"/>
              <w:right w:val="nil"/>
            </w:tcBorders>
            <w:shd w:val="clear" w:color="auto" w:fill="auto"/>
            <w:noWrap/>
            <w:vAlign w:val="center"/>
            <w:hideMark/>
          </w:tcPr>
          <w:p w14:paraId="6426F3C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529,0</w:t>
            </w:r>
          </w:p>
        </w:tc>
        <w:tc>
          <w:tcPr>
            <w:tcW w:w="1842" w:type="dxa"/>
            <w:tcBorders>
              <w:top w:val="single" w:sz="4" w:space="0" w:color="auto"/>
              <w:left w:val="single" w:sz="4" w:space="0" w:color="auto"/>
              <w:bottom w:val="nil"/>
              <w:right w:val="single" w:sz="4" w:space="0" w:color="auto"/>
            </w:tcBorders>
            <w:shd w:val="clear" w:color="auto" w:fill="auto"/>
            <w:vAlign w:val="center"/>
            <w:hideMark/>
          </w:tcPr>
          <w:p w14:paraId="4563472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206A02C"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50B93C0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lastRenderedPageBreak/>
              <w:t> </w:t>
            </w:r>
          </w:p>
        </w:tc>
        <w:tc>
          <w:tcPr>
            <w:tcW w:w="1397" w:type="dxa"/>
            <w:tcBorders>
              <w:top w:val="nil"/>
              <w:left w:val="nil"/>
              <w:bottom w:val="single" w:sz="4" w:space="0" w:color="auto"/>
              <w:right w:val="single" w:sz="4" w:space="0" w:color="auto"/>
            </w:tcBorders>
            <w:shd w:val="clear" w:color="auto" w:fill="auto"/>
            <w:vAlign w:val="center"/>
            <w:hideMark/>
          </w:tcPr>
          <w:p w14:paraId="6D3FBE9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30-С2</w:t>
            </w:r>
          </w:p>
        </w:tc>
        <w:tc>
          <w:tcPr>
            <w:tcW w:w="1360" w:type="dxa"/>
            <w:tcBorders>
              <w:top w:val="nil"/>
              <w:left w:val="nil"/>
              <w:bottom w:val="single" w:sz="4" w:space="0" w:color="auto"/>
              <w:right w:val="single" w:sz="4" w:space="0" w:color="auto"/>
            </w:tcBorders>
            <w:shd w:val="clear" w:color="auto" w:fill="auto"/>
            <w:noWrap/>
            <w:vAlign w:val="center"/>
            <w:hideMark/>
          </w:tcPr>
          <w:p w14:paraId="417E901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151,176</w:t>
            </w:r>
          </w:p>
        </w:tc>
        <w:tc>
          <w:tcPr>
            <w:tcW w:w="1629" w:type="dxa"/>
            <w:tcBorders>
              <w:top w:val="nil"/>
              <w:left w:val="nil"/>
              <w:bottom w:val="single" w:sz="4" w:space="0" w:color="auto"/>
              <w:right w:val="single" w:sz="4" w:space="0" w:color="auto"/>
            </w:tcBorders>
            <w:shd w:val="clear" w:color="auto" w:fill="auto"/>
            <w:noWrap/>
            <w:vAlign w:val="center"/>
            <w:hideMark/>
          </w:tcPr>
          <w:p w14:paraId="2F6AFD9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10,2</w:t>
            </w:r>
          </w:p>
        </w:tc>
        <w:tc>
          <w:tcPr>
            <w:tcW w:w="2226" w:type="dxa"/>
            <w:tcBorders>
              <w:top w:val="nil"/>
              <w:left w:val="nil"/>
              <w:bottom w:val="single" w:sz="4" w:space="0" w:color="auto"/>
              <w:right w:val="nil"/>
            </w:tcBorders>
            <w:shd w:val="clear" w:color="auto" w:fill="auto"/>
            <w:noWrap/>
            <w:vAlign w:val="center"/>
            <w:hideMark/>
          </w:tcPr>
          <w:p w14:paraId="368FD3B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1542</w:t>
            </w:r>
          </w:p>
        </w:tc>
        <w:tc>
          <w:tcPr>
            <w:tcW w:w="1842" w:type="dxa"/>
            <w:tcBorders>
              <w:top w:val="nil"/>
              <w:left w:val="single" w:sz="4" w:space="0" w:color="auto"/>
              <w:bottom w:val="nil"/>
              <w:right w:val="single" w:sz="4" w:space="0" w:color="auto"/>
            </w:tcBorders>
            <w:shd w:val="clear" w:color="auto" w:fill="auto"/>
            <w:vAlign w:val="center"/>
            <w:hideMark/>
          </w:tcPr>
          <w:p w14:paraId="46B9D3F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E10CD55"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333B9D3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110B09A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3-1-С2-93</w:t>
            </w:r>
          </w:p>
        </w:tc>
        <w:tc>
          <w:tcPr>
            <w:tcW w:w="1360" w:type="dxa"/>
            <w:tcBorders>
              <w:top w:val="nil"/>
              <w:left w:val="nil"/>
              <w:bottom w:val="single" w:sz="4" w:space="0" w:color="auto"/>
              <w:right w:val="single" w:sz="4" w:space="0" w:color="auto"/>
            </w:tcBorders>
            <w:shd w:val="clear" w:color="auto" w:fill="auto"/>
            <w:noWrap/>
            <w:vAlign w:val="center"/>
            <w:hideMark/>
          </w:tcPr>
          <w:p w14:paraId="6F7EB1E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208,508</w:t>
            </w:r>
          </w:p>
        </w:tc>
        <w:tc>
          <w:tcPr>
            <w:tcW w:w="1629" w:type="dxa"/>
            <w:tcBorders>
              <w:top w:val="nil"/>
              <w:left w:val="nil"/>
              <w:bottom w:val="single" w:sz="4" w:space="0" w:color="auto"/>
              <w:right w:val="single" w:sz="4" w:space="0" w:color="auto"/>
            </w:tcBorders>
            <w:shd w:val="clear" w:color="auto" w:fill="auto"/>
            <w:noWrap/>
            <w:vAlign w:val="center"/>
            <w:hideMark/>
          </w:tcPr>
          <w:p w14:paraId="6A7C8B8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5,9</w:t>
            </w:r>
          </w:p>
        </w:tc>
        <w:tc>
          <w:tcPr>
            <w:tcW w:w="2226" w:type="dxa"/>
            <w:tcBorders>
              <w:top w:val="nil"/>
              <w:left w:val="nil"/>
              <w:bottom w:val="single" w:sz="4" w:space="0" w:color="auto"/>
              <w:right w:val="nil"/>
            </w:tcBorders>
            <w:shd w:val="clear" w:color="auto" w:fill="auto"/>
            <w:noWrap/>
            <w:vAlign w:val="center"/>
            <w:hideMark/>
          </w:tcPr>
          <w:p w14:paraId="470221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1230,2</w:t>
            </w:r>
          </w:p>
        </w:tc>
        <w:tc>
          <w:tcPr>
            <w:tcW w:w="1842" w:type="dxa"/>
            <w:tcBorders>
              <w:top w:val="nil"/>
              <w:left w:val="single" w:sz="4" w:space="0" w:color="auto"/>
              <w:bottom w:val="nil"/>
              <w:right w:val="single" w:sz="4" w:space="0" w:color="auto"/>
            </w:tcBorders>
            <w:shd w:val="clear" w:color="auto" w:fill="auto"/>
            <w:vAlign w:val="center"/>
            <w:hideMark/>
          </w:tcPr>
          <w:p w14:paraId="37BAA32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3C2F398" w14:textId="77777777" w:rsidTr="00227093">
        <w:trPr>
          <w:trHeight w:val="285"/>
        </w:trPr>
        <w:tc>
          <w:tcPr>
            <w:tcW w:w="1180" w:type="dxa"/>
            <w:tcBorders>
              <w:top w:val="single" w:sz="4" w:space="0" w:color="auto"/>
              <w:left w:val="single" w:sz="4" w:space="0" w:color="auto"/>
              <w:bottom w:val="nil"/>
              <w:right w:val="nil"/>
            </w:tcBorders>
            <w:shd w:val="clear" w:color="auto" w:fill="auto"/>
            <w:noWrap/>
            <w:vAlign w:val="center"/>
            <w:hideMark/>
          </w:tcPr>
          <w:p w14:paraId="35A1ED0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4-1</w:t>
            </w:r>
          </w:p>
        </w:tc>
        <w:tc>
          <w:tcPr>
            <w:tcW w:w="1397" w:type="dxa"/>
            <w:tcBorders>
              <w:top w:val="nil"/>
              <w:left w:val="single" w:sz="4" w:space="0" w:color="auto"/>
              <w:bottom w:val="nil"/>
              <w:right w:val="nil"/>
            </w:tcBorders>
            <w:shd w:val="clear" w:color="auto" w:fill="auto"/>
            <w:vAlign w:val="center"/>
            <w:hideMark/>
          </w:tcPr>
          <w:p w14:paraId="200EF36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3-90-С1</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789C38F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442,927</w:t>
            </w:r>
          </w:p>
        </w:tc>
        <w:tc>
          <w:tcPr>
            <w:tcW w:w="1629" w:type="dxa"/>
            <w:tcBorders>
              <w:top w:val="nil"/>
              <w:left w:val="nil"/>
              <w:bottom w:val="nil"/>
              <w:right w:val="nil"/>
            </w:tcBorders>
            <w:shd w:val="clear" w:color="auto" w:fill="auto"/>
            <w:noWrap/>
            <w:vAlign w:val="center"/>
            <w:hideMark/>
          </w:tcPr>
          <w:p w14:paraId="1C423C5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w:t>
            </w:r>
          </w:p>
        </w:tc>
        <w:tc>
          <w:tcPr>
            <w:tcW w:w="2226" w:type="dxa"/>
            <w:tcBorders>
              <w:top w:val="nil"/>
              <w:left w:val="single" w:sz="4" w:space="0" w:color="auto"/>
              <w:bottom w:val="nil"/>
              <w:right w:val="nil"/>
            </w:tcBorders>
            <w:shd w:val="clear" w:color="auto" w:fill="auto"/>
            <w:noWrap/>
            <w:vAlign w:val="center"/>
            <w:hideMark/>
          </w:tcPr>
          <w:p w14:paraId="3410A82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3632</w:t>
            </w:r>
          </w:p>
        </w:tc>
        <w:tc>
          <w:tcPr>
            <w:tcW w:w="1842" w:type="dxa"/>
            <w:tcBorders>
              <w:top w:val="nil"/>
              <w:left w:val="single" w:sz="4" w:space="0" w:color="auto"/>
              <w:bottom w:val="nil"/>
              <w:right w:val="single" w:sz="4" w:space="0" w:color="auto"/>
            </w:tcBorders>
            <w:shd w:val="clear" w:color="auto" w:fill="auto"/>
            <w:vAlign w:val="center"/>
            <w:hideMark/>
          </w:tcPr>
          <w:p w14:paraId="7E0F808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052B0E6"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5907D06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4-3</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1BD201F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4-С2</w:t>
            </w:r>
          </w:p>
        </w:tc>
        <w:tc>
          <w:tcPr>
            <w:tcW w:w="1360" w:type="dxa"/>
            <w:tcBorders>
              <w:top w:val="nil"/>
              <w:left w:val="nil"/>
              <w:bottom w:val="single" w:sz="4" w:space="0" w:color="auto"/>
              <w:right w:val="single" w:sz="4" w:space="0" w:color="auto"/>
            </w:tcBorders>
            <w:shd w:val="clear" w:color="auto" w:fill="auto"/>
            <w:noWrap/>
            <w:vAlign w:val="center"/>
            <w:hideMark/>
          </w:tcPr>
          <w:p w14:paraId="62A31E3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110,509</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26CA7BD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5,1</w:t>
            </w:r>
          </w:p>
        </w:tc>
        <w:tc>
          <w:tcPr>
            <w:tcW w:w="2226" w:type="dxa"/>
            <w:tcBorders>
              <w:top w:val="single" w:sz="4" w:space="0" w:color="auto"/>
              <w:left w:val="nil"/>
              <w:bottom w:val="single" w:sz="4" w:space="0" w:color="auto"/>
              <w:right w:val="nil"/>
            </w:tcBorders>
            <w:shd w:val="clear" w:color="auto" w:fill="auto"/>
            <w:noWrap/>
            <w:vAlign w:val="center"/>
            <w:hideMark/>
          </w:tcPr>
          <w:p w14:paraId="40FCF35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564</w:t>
            </w:r>
          </w:p>
        </w:tc>
        <w:tc>
          <w:tcPr>
            <w:tcW w:w="1842" w:type="dxa"/>
            <w:tcBorders>
              <w:top w:val="nil"/>
              <w:left w:val="single" w:sz="4" w:space="0" w:color="auto"/>
              <w:bottom w:val="nil"/>
              <w:right w:val="single" w:sz="4" w:space="0" w:color="auto"/>
            </w:tcBorders>
            <w:shd w:val="clear" w:color="auto" w:fill="auto"/>
            <w:vAlign w:val="center"/>
            <w:hideMark/>
          </w:tcPr>
          <w:p w14:paraId="4310387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8C9F7B6"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963E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5-1-1</w:t>
            </w:r>
          </w:p>
        </w:tc>
        <w:tc>
          <w:tcPr>
            <w:tcW w:w="1397" w:type="dxa"/>
            <w:tcBorders>
              <w:top w:val="nil"/>
              <w:left w:val="nil"/>
              <w:bottom w:val="single" w:sz="4" w:space="0" w:color="auto"/>
              <w:right w:val="single" w:sz="4" w:space="0" w:color="auto"/>
            </w:tcBorders>
            <w:shd w:val="clear" w:color="auto" w:fill="auto"/>
            <w:vAlign w:val="center"/>
            <w:hideMark/>
          </w:tcPr>
          <w:p w14:paraId="035BB5C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2-89-С1</w:t>
            </w:r>
          </w:p>
        </w:tc>
        <w:tc>
          <w:tcPr>
            <w:tcW w:w="1360" w:type="dxa"/>
            <w:tcBorders>
              <w:top w:val="nil"/>
              <w:left w:val="nil"/>
              <w:bottom w:val="single" w:sz="4" w:space="0" w:color="auto"/>
              <w:right w:val="single" w:sz="4" w:space="0" w:color="auto"/>
            </w:tcBorders>
            <w:shd w:val="clear" w:color="auto" w:fill="auto"/>
            <w:noWrap/>
            <w:vAlign w:val="center"/>
            <w:hideMark/>
          </w:tcPr>
          <w:p w14:paraId="705825C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226,375</w:t>
            </w:r>
          </w:p>
        </w:tc>
        <w:tc>
          <w:tcPr>
            <w:tcW w:w="1629" w:type="dxa"/>
            <w:tcBorders>
              <w:top w:val="nil"/>
              <w:left w:val="nil"/>
              <w:bottom w:val="single" w:sz="4" w:space="0" w:color="auto"/>
              <w:right w:val="single" w:sz="4" w:space="0" w:color="auto"/>
            </w:tcBorders>
            <w:shd w:val="clear" w:color="auto" w:fill="auto"/>
            <w:noWrap/>
            <w:vAlign w:val="center"/>
            <w:hideMark/>
          </w:tcPr>
          <w:p w14:paraId="00ADD80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8,0</w:t>
            </w:r>
          </w:p>
        </w:tc>
        <w:tc>
          <w:tcPr>
            <w:tcW w:w="2226" w:type="dxa"/>
            <w:tcBorders>
              <w:top w:val="nil"/>
              <w:left w:val="nil"/>
              <w:bottom w:val="single" w:sz="4" w:space="0" w:color="auto"/>
              <w:right w:val="nil"/>
            </w:tcBorders>
            <w:shd w:val="clear" w:color="auto" w:fill="auto"/>
            <w:noWrap/>
            <w:vAlign w:val="center"/>
            <w:hideMark/>
          </w:tcPr>
          <w:p w14:paraId="28462A5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1811</w:t>
            </w:r>
          </w:p>
        </w:tc>
        <w:tc>
          <w:tcPr>
            <w:tcW w:w="1842" w:type="dxa"/>
            <w:tcBorders>
              <w:top w:val="nil"/>
              <w:left w:val="single" w:sz="4" w:space="0" w:color="auto"/>
              <w:bottom w:val="nil"/>
              <w:right w:val="single" w:sz="4" w:space="0" w:color="auto"/>
            </w:tcBorders>
            <w:shd w:val="clear" w:color="auto" w:fill="auto"/>
            <w:vAlign w:val="center"/>
            <w:hideMark/>
          </w:tcPr>
          <w:p w14:paraId="26D3074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E085BFA"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4730A79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5-1-2</w:t>
            </w:r>
          </w:p>
        </w:tc>
        <w:tc>
          <w:tcPr>
            <w:tcW w:w="1397" w:type="dxa"/>
            <w:tcBorders>
              <w:top w:val="nil"/>
              <w:left w:val="nil"/>
              <w:bottom w:val="single" w:sz="4" w:space="0" w:color="auto"/>
              <w:right w:val="single" w:sz="4" w:space="0" w:color="auto"/>
            </w:tcBorders>
            <w:shd w:val="clear" w:color="auto" w:fill="auto"/>
            <w:vAlign w:val="center"/>
            <w:hideMark/>
          </w:tcPr>
          <w:p w14:paraId="309A435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3-89-С1</w:t>
            </w:r>
          </w:p>
        </w:tc>
        <w:tc>
          <w:tcPr>
            <w:tcW w:w="1360" w:type="dxa"/>
            <w:tcBorders>
              <w:top w:val="nil"/>
              <w:left w:val="nil"/>
              <w:bottom w:val="single" w:sz="4" w:space="0" w:color="auto"/>
              <w:right w:val="single" w:sz="4" w:space="0" w:color="auto"/>
            </w:tcBorders>
            <w:shd w:val="clear" w:color="auto" w:fill="auto"/>
            <w:noWrap/>
            <w:vAlign w:val="center"/>
            <w:hideMark/>
          </w:tcPr>
          <w:p w14:paraId="2915CC3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154,211</w:t>
            </w:r>
          </w:p>
        </w:tc>
        <w:tc>
          <w:tcPr>
            <w:tcW w:w="1629" w:type="dxa"/>
            <w:tcBorders>
              <w:top w:val="nil"/>
              <w:left w:val="nil"/>
              <w:bottom w:val="single" w:sz="4" w:space="0" w:color="auto"/>
              <w:right w:val="single" w:sz="4" w:space="0" w:color="auto"/>
            </w:tcBorders>
            <w:shd w:val="clear" w:color="auto" w:fill="auto"/>
            <w:noWrap/>
            <w:vAlign w:val="center"/>
            <w:hideMark/>
          </w:tcPr>
          <w:p w14:paraId="4448975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7,6</w:t>
            </w:r>
          </w:p>
        </w:tc>
        <w:tc>
          <w:tcPr>
            <w:tcW w:w="2226" w:type="dxa"/>
            <w:tcBorders>
              <w:top w:val="nil"/>
              <w:left w:val="nil"/>
              <w:bottom w:val="single" w:sz="4" w:space="0" w:color="auto"/>
              <w:right w:val="nil"/>
            </w:tcBorders>
            <w:shd w:val="clear" w:color="auto" w:fill="auto"/>
            <w:noWrap/>
            <w:vAlign w:val="center"/>
            <w:hideMark/>
          </w:tcPr>
          <w:p w14:paraId="2FE2253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1172</w:t>
            </w:r>
          </w:p>
        </w:tc>
        <w:tc>
          <w:tcPr>
            <w:tcW w:w="1842" w:type="dxa"/>
            <w:tcBorders>
              <w:top w:val="nil"/>
              <w:left w:val="single" w:sz="4" w:space="0" w:color="auto"/>
              <w:bottom w:val="nil"/>
              <w:right w:val="single" w:sz="4" w:space="0" w:color="auto"/>
            </w:tcBorders>
            <w:shd w:val="clear" w:color="auto" w:fill="auto"/>
            <w:vAlign w:val="center"/>
            <w:hideMark/>
          </w:tcPr>
          <w:p w14:paraId="11BA958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w:t>
            </w:r>
          </w:p>
        </w:tc>
      </w:tr>
      <w:tr w:rsidR="001C7670" w:rsidRPr="006802A1" w14:paraId="247E9A21"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61BD552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37793A2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2-90-С1</w:t>
            </w:r>
          </w:p>
        </w:tc>
        <w:tc>
          <w:tcPr>
            <w:tcW w:w="1360" w:type="dxa"/>
            <w:tcBorders>
              <w:top w:val="nil"/>
              <w:left w:val="nil"/>
              <w:bottom w:val="single" w:sz="4" w:space="0" w:color="auto"/>
              <w:right w:val="single" w:sz="4" w:space="0" w:color="auto"/>
            </w:tcBorders>
            <w:shd w:val="clear" w:color="auto" w:fill="auto"/>
            <w:noWrap/>
            <w:vAlign w:val="center"/>
            <w:hideMark/>
          </w:tcPr>
          <w:p w14:paraId="40B984D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260,045</w:t>
            </w:r>
          </w:p>
        </w:tc>
        <w:tc>
          <w:tcPr>
            <w:tcW w:w="1629" w:type="dxa"/>
            <w:tcBorders>
              <w:top w:val="nil"/>
              <w:left w:val="nil"/>
              <w:bottom w:val="single" w:sz="4" w:space="0" w:color="auto"/>
              <w:right w:val="single" w:sz="4" w:space="0" w:color="auto"/>
            </w:tcBorders>
            <w:shd w:val="clear" w:color="auto" w:fill="auto"/>
            <w:noWrap/>
            <w:vAlign w:val="center"/>
            <w:hideMark/>
          </w:tcPr>
          <w:p w14:paraId="282B458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2226" w:type="dxa"/>
            <w:tcBorders>
              <w:top w:val="nil"/>
              <w:left w:val="nil"/>
              <w:bottom w:val="single" w:sz="4" w:space="0" w:color="auto"/>
              <w:right w:val="nil"/>
            </w:tcBorders>
            <w:shd w:val="clear" w:color="auto" w:fill="auto"/>
            <w:noWrap/>
            <w:vAlign w:val="center"/>
            <w:hideMark/>
          </w:tcPr>
          <w:p w14:paraId="1F169F0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1586</w:t>
            </w:r>
          </w:p>
        </w:tc>
        <w:tc>
          <w:tcPr>
            <w:tcW w:w="1842" w:type="dxa"/>
            <w:tcBorders>
              <w:top w:val="nil"/>
              <w:left w:val="single" w:sz="4" w:space="0" w:color="auto"/>
              <w:bottom w:val="nil"/>
              <w:right w:val="single" w:sz="4" w:space="0" w:color="auto"/>
            </w:tcBorders>
            <w:shd w:val="clear" w:color="auto" w:fill="auto"/>
            <w:vAlign w:val="center"/>
            <w:hideMark/>
          </w:tcPr>
          <w:p w14:paraId="41DF098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5AA4C4A"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27EB9C0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14CDDA0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7-С2</w:t>
            </w:r>
          </w:p>
        </w:tc>
        <w:tc>
          <w:tcPr>
            <w:tcW w:w="1360" w:type="dxa"/>
            <w:tcBorders>
              <w:top w:val="nil"/>
              <w:left w:val="nil"/>
              <w:bottom w:val="single" w:sz="4" w:space="0" w:color="auto"/>
              <w:right w:val="single" w:sz="4" w:space="0" w:color="auto"/>
            </w:tcBorders>
            <w:shd w:val="clear" w:color="auto" w:fill="auto"/>
            <w:noWrap/>
            <w:vAlign w:val="center"/>
            <w:hideMark/>
          </w:tcPr>
          <w:p w14:paraId="38318FA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69,806</w:t>
            </w:r>
          </w:p>
        </w:tc>
        <w:tc>
          <w:tcPr>
            <w:tcW w:w="1629" w:type="dxa"/>
            <w:tcBorders>
              <w:top w:val="nil"/>
              <w:left w:val="nil"/>
              <w:bottom w:val="single" w:sz="4" w:space="0" w:color="auto"/>
              <w:right w:val="single" w:sz="4" w:space="0" w:color="auto"/>
            </w:tcBorders>
            <w:shd w:val="clear" w:color="auto" w:fill="auto"/>
            <w:noWrap/>
            <w:vAlign w:val="center"/>
            <w:hideMark/>
          </w:tcPr>
          <w:p w14:paraId="6060454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6,9</w:t>
            </w:r>
          </w:p>
        </w:tc>
        <w:tc>
          <w:tcPr>
            <w:tcW w:w="2226" w:type="dxa"/>
            <w:tcBorders>
              <w:top w:val="nil"/>
              <w:left w:val="nil"/>
              <w:bottom w:val="single" w:sz="4" w:space="0" w:color="auto"/>
              <w:right w:val="nil"/>
            </w:tcBorders>
            <w:shd w:val="clear" w:color="auto" w:fill="auto"/>
            <w:noWrap/>
            <w:vAlign w:val="center"/>
            <w:hideMark/>
          </w:tcPr>
          <w:p w14:paraId="684F295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482</w:t>
            </w:r>
          </w:p>
        </w:tc>
        <w:tc>
          <w:tcPr>
            <w:tcW w:w="1842" w:type="dxa"/>
            <w:tcBorders>
              <w:top w:val="nil"/>
              <w:left w:val="single" w:sz="4" w:space="0" w:color="auto"/>
              <w:bottom w:val="nil"/>
              <w:right w:val="single" w:sz="4" w:space="0" w:color="auto"/>
            </w:tcBorders>
            <w:shd w:val="clear" w:color="auto" w:fill="auto"/>
            <w:vAlign w:val="center"/>
            <w:hideMark/>
          </w:tcPr>
          <w:p w14:paraId="3FF2837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7DEA296"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D877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5-1-3</w:t>
            </w:r>
          </w:p>
        </w:tc>
        <w:tc>
          <w:tcPr>
            <w:tcW w:w="1397" w:type="dxa"/>
            <w:tcBorders>
              <w:top w:val="nil"/>
              <w:left w:val="nil"/>
              <w:bottom w:val="single" w:sz="4" w:space="0" w:color="auto"/>
              <w:right w:val="single" w:sz="4" w:space="0" w:color="auto"/>
            </w:tcBorders>
            <w:shd w:val="clear" w:color="auto" w:fill="auto"/>
            <w:vAlign w:val="center"/>
            <w:hideMark/>
          </w:tcPr>
          <w:p w14:paraId="30832FE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7-89-С1</w:t>
            </w:r>
          </w:p>
        </w:tc>
        <w:tc>
          <w:tcPr>
            <w:tcW w:w="1360" w:type="dxa"/>
            <w:tcBorders>
              <w:top w:val="nil"/>
              <w:left w:val="nil"/>
              <w:bottom w:val="single" w:sz="4" w:space="0" w:color="auto"/>
              <w:right w:val="single" w:sz="4" w:space="0" w:color="auto"/>
            </w:tcBorders>
            <w:shd w:val="clear" w:color="auto" w:fill="auto"/>
            <w:noWrap/>
            <w:vAlign w:val="center"/>
            <w:hideMark/>
          </w:tcPr>
          <w:p w14:paraId="33D2AAC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98,254</w:t>
            </w:r>
          </w:p>
        </w:tc>
        <w:tc>
          <w:tcPr>
            <w:tcW w:w="1629" w:type="dxa"/>
            <w:tcBorders>
              <w:top w:val="nil"/>
              <w:left w:val="nil"/>
              <w:bottom w:val="single" w:sz="4" w:space="0" w:color="auto"/>
              <w:right w:val="single" w:sz="4" w:space="0" w:color="auto"/>
            </w:tcBorders>
            <w:shd w:val="clear" w:color="auto" w:fill="auto"/>
            <w:noWrap/>
            <w:vAlign w:val="center"/>
            <w:hideMark/>
          </w:tcPr>
          <w:p w14:paraId="33EEA08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4,8</w:t>
            </w:r>
          </w:p>
        </w:tc>
        <w:tc>
          <w:tcPr>
            <w:tcW w:w="2226" w:type="dxa"/>
            <w:tcBorders>
              <w:top w:val="nil"/>
              <w:left w:val="nil"/>
              <w:bottom w:val="single" w:sz="4" w:space="0" w:color="auto"/>
              <w:right w:val="nil"/>
            </w:tcBorders>
            <w:shd w:val="clear" w:color="auto" w:fill="auto"/>
            <w:noWrap/>
            <w:vAlign w:val="center"/>
            <w:hideMark/>
          </w:tcPr>
          <w:p w14:paraId="6490F90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468</w:t>
            </w:r>
          </w:p>
        </w:tc>
        <w:tc>
          <w:tcPr>
            <w:tcW w:w="1842" w:type="dxa"/>
            <w:tcBorders>
              <w:top w:val="nil"/>
              <w:left w:val="single" w:sz="4" w:space="0" w:color="auto"/>
              <w:bottom w:val="nil"/>
              <w:right w:val="single" w:sz="4" w:space="0" w:color="auto"/>
            </w:tcBorders>
            <w:shd w:val="clear" w:color="auto" w:fill="auto"/>
            <w:vAlign w:val="center"/>
            <w:hideMark/>
          </w:tcPr>
          <w:p w14:paraId="28AF4B0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2B198039"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3103A2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 (5-1)</w:t>
            </w:r>
          </w:p>
        </w:tc>
        <w:tc>
          <w:tcPr>
            <w:tcW w:w="1397" w:type="dxa"/>
            <w:tcBorders>
              <w:top w:val="nil"/>
              <w:left w:val="nil"/>
              <w:bottom w:val="single" w:sz="4" w:space="0" w:color="auto"/>
              <w:right w:val="single" w:sz="4" w:space="0" w:color="auto"/>
            </w:tcBorders>
            <w:shd w:val="clear" w:color="auto" w:fill="auto"/>
            <w:vAlign w:val="center"/>
            <w:hideMark/>
          </w:tcPr>
          <w:p w14:paraId="0094701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3-310-280-С2</w:t>
            </w:r>
          </w:p>
        </w:tc>
        <w:tc>
          <w:tcPr>
            <w:tcW w:w="1360" w:type="dxa"/>
            <w:tcBorders>
              <w:top w:val="nil"/>
              <w:left w:val="nil"/>
              <w:bottom w:val="single" w:sz="4" w:space="0" w:color="auto"/>
              <w:right w:val="single" w:sz="4" w:space="0" w:color="auto"/>
            </w:tcBorders>
            <w:shd w:val="clear" w:color="auto" w:fill="auto"/>
            <w:noWrap/>
            <w:vAlign w:val="center"/>
            <w:hideMark/>
          </w:tcPr>
          <w:p w14:paraId="599E095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31,888</w:t>
            </w:r>
          </w:p>
        </w:tc>
        <w:tc>
          <w:tcPr>
            <w:tcW w:w="1629" w:type="dxa"/>
            <w:tcBorders>
              <w:top w:val="nil"/>
              <w:left w:val="nil"/>
              <w:bottom w:val="single" w:sz="4" w:space="0" w:color="auto"/>
              <w:right w:val="single" w:sz="4" w:space="0" w:color="auto"/>
            </w:tcBorders>
            <w:shd w:val="clear" w:color="auto" w:fill="auto"/>
            <w:noWrap/>
            <w:vAlign w:val="center"/>
            <w:hideMark/>
          </w:tcPr>
          <w:p w14:paraId="1ED90B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5,5</w:t>
            </w:r>
          </w:p>
        </w:tc>
        <w:tc>
          <w:tcPr>
            <w:tcW w:w="2226" w:type="dxa"/>
            <w:tcBorders>
              <w:top w:val="nil"/>
              <w:left w:val="nil"/>
              <w:bottom w:val="single" w:sz="4" w:space="0" w:color="auto"/>
              <w:right w:val="nil"/>
            </w:tcBorders>
            <w:shd w:val="clear" w:color="auto" w:fill="auto"/>
            <w:noWrap/>
            <w:vAlign w:val="center"/>
            <w:hideMark/>
          </w:tcPr>
          <w:p w14:paraId="07934CD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176</w:t>
            </w:r>
          </w:p>
        </w:tc>
        <w:tc>
          <w:tcPr>
            <w:tcW w:w="1842" w:type="dxa"/>
            <w:tcBorders>
              <w:top w:val="nil"/>
              <w:left w:val="single" w:sz="4" w:space="0" w:color="auto"/>
              <w:bottom w:val="nil"/>
              <w:right w:val="single" w:sz="4" w:space="0" w:color="auto"/>
            </w:tcBorders>
            <w:shd w:val="clear" w:color="auto" w:fill="auto"/>
            <w:vAlign w:val="center"/>
            <w:hideMark/>
          </w:tcPr>
          <w:p w14:paraId="38F85D2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4200CF2"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0C58DE4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5-2-1</w:t>
            </w:r>
          </w:p>
        </w:tc>
        <w:tc>
          <w:tcPr>
            <w:tcW w:w="1397" w:type="dxa"/>
            <w:tcBorders>
              <w:top w:val="nil"/>
              <w:left w:val="nil"/>
              <w:bottom w:val="single" w:sz="4" w:space="0" w:color="auto"/>
              <w:right w:val="single" w:sz="4" w:space="0" w:color="auto"/>
            </w:tcBorders>
            <w:shd w:val="clear" w:color="auto" w:fill="auto"/>
            <w:vAlign w:val="center"/>
            <w:hideMark/>
          </w:tcPr>
          <w:p w14:paraId="48532B6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4-89-С1</w:t>
            </w:r>
          </w:p>
        </w:tc>
        <w:tc>
          <w:tcPr>
            <w:tcW w:w="1360" w:type="dxa"/>
            <w:tcBorders>
              <w:top w:val="nil"/>
              <w:left w:val="nil"/>
              <w:bottom w:val="single" w:sz="4" w:space="0" w:color="auto"/>
              <w:right w:val="single" w:sz="4" w:space="0" w:color="auto"/>
            </w:tcBorders>
            <w:shd w:val="clear" w:color="auto" w:fill="auto"/>
            <w:noWrap/>
            <w:vAlign w:val="center"/>
            <w:hideMark/>
          </w:tcPr>
          <w:p w14:paraId="39B49BF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52,819</w:t>
            </w:r>
          </w:p>
        </w:tc>
        <w:tc>
          <w:tcPr>
            <w:tcW w:w="1629" w:type="dxa"/>
            <w:tcBorders>
              <w:top w:val="nil"/>
              <w:left w:val="nil"/>
              <w:bottom w:val="single" w:sz="4" w:space="0" w:color="auto"/>
              <w:right w:val="single" w:sz="4" w:space="0" w:color="auto"/>
            </w:tcBorders>
            <w:shd w:val="clear" w:color="auto" w:fill="auto"/>
            <w:noWrap/>
            <w:vAlign w:val="center"/>
            <w:hideMark/>
          </w:tcPr>
          <w:p w14:paraId="60D0C1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8,5</w:t>
            </w:r>
          </w:p>
        </w:tc>
        <w:tc>
          <w:tcPr>
            <w:tcW w:w="2226" w:type="dxa"/>
            <w:tcBorders>
              <w:top w:val="nil"/>
              <w:left w:val="nil"/>
              <w:bottom w:val="single" w:sz="4" w:space="0" w:color="auto"/>
              <w:right w:val="nil"/>
            </w:tcBorders>
            <w:shd w:val="clear" w:color="auto" w:fill="auto"/>
            <w:noWrap/>
            <w:vAlign w:val="center"/>
            <w:hideMark/>
          </w:tcPr>
          <w:p w14:paraId="43948E0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447</w:t>
            </w:r>
          </w:p>
        </w:tc>
        <w:tc>
          <w:tcPr>
            <w:tcW w:w="1842" w:type="dxa"/>
            <w:tcBorders>
              <w:top w:val="nil"/>
              <w:left w:val="single" w:sz="4" w:space="0" w:color="auto"/>
              <w:bottom w:val="nil"/>
              <w:right w:val="single" w:sz="4" w:space="0" w:color="auto"/>
            </w:tcBorders>
            <w:shd w:val="clear" w:color="auto" w:fill="auto"/>
            <w:vAlign w:val="center"/>
            <w:hideMark/>
          </w:tcPr>
          <w:p w14:paraId="3518667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6294DE8"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5C9D635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5-2-2</w:t>
            </w:r>
          </w:p>
        </w:tc>
        <w:tc>
          <w:tcPr>
            <w:tcW w:w="1397" w:type="dxa"/>
            <w:tcBorders>
              <w:top w:val="nil"/>
              <w:left w:val="nil"/>
              <w:bottom w:val="single" w:sz="4" w:space="0" w:color="auto"/>
              <w:right w:val="single" w:sz="4" w:space="0" w:color="auto"/>
            </w:tcBorders>
            <w:shd w:val="clear" w:color="auto" w:fill="auto"/>
            <w:vAlign w:val="center"/>
            <w:hideMark/>
          </w:tcPr>
          <w:p w14:paraId="1CF9397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5-89-С1</w:t>
            </w:r>
          </w:p>
        </w:tc>
        <w:tc>
          <w:tcPr>
            <w:tcW w:w="1360" w:type="dxa"/>
            <w:tcBorders>
              <w:top w:val="nil"/>
              <w:left w:val="nil"/>
              <w:bottom w:val="single" w:sz="4" w:space="0" w:color="auto"/>
              <w:right w:val="single" w:sz="4" w:space="0" w:color="auto"/>
            </w:tcBorders>
            <w:shd w:val="clear" w:color="auto" w:fill="auto"/>
            <w:noWrap/>
            <w:vAlign w:val="center"/>
            <w:hideMark/>
          </w:tcPr>
          <w:p w14:paraId="201DF51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146,957</w:t>
            </w:r>
          </w:p>
        </w:tc>
        <w:tc>
          <w:tcPr>
            <w:tcW w:w="1629" w:type="dxa"/>
            <w:tcBorders>
              <w:top w:val="nil"/>
              <w:left w:val="nil"/>
              <w:bottom w:val="single" w:sz="4" w:space="0" w:color="auto"/>
              <w:right w:val="single" w:sz="4" w:space="0" w:color="auto"/>
            </w:tcBorders>
            <w:shd w:val="clear" w:color="auto" w:fill="auto"/>
            <w:noWrap/>
            <w:vAlign w:val="center"/>
            <w:hideMark/>
          </w:tcPr>
          <w:p w14:paraId="3850B7B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w:t>
            </w:r>
          </w:p>
        </w:tc>
        <w:tc>
          <w:tcPr>
            <w:tcW w:w="2226" w:type="dxa"/>
            <w:tcBorders>
              <w:top w:val="nil"/>
              <w:left w:val="nil"/>
              <w:bottom w:val="single" w:sz="4" w:space="0" w:color="auto"/>
              <w:right w:val="nil"/>
            </w:tcBorders>
            <w:shd w:val="clear" w:color="auto" w:fill="auto"/>
            <w:noWrap/>
            <w:vAlign w:val="center"/>
            <w:hideMark/>
          </w:tcPr>
          <w:p w14:paraId="0BA5D0F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758</w:t>
            </w:r>
          </w:p>
        </w:tc>
        <w:tc>
          <w:tcPr>
            <w:tcW w:w="1842" w:type="dxa"/>
            <w:tcBorders>
              <w:top w:val="nil"/>
              <w:left w:val="single" w:sz="4" w:space="0" w:color="auto"/>
              <w:bottom w:val="nil"/>
              <w:right w:val="single" w:sz="4" w:space="0" w:color="auto"/>
            </w:tcBorders>
            <w:shd w:val="clear" w:color="auto" w:fill="auto"/>
            <w:vAlign w:val="center"/>
            <w:hideMark/>
          </w:tcPr>
          <w:p w14:paraId="734D43A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051944B"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299EC16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4A6D891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10-С2</w:t>
            </w:r>
          </w:p>
        </w:tc>
        <w:tc>
          <w:tcPr>
            <w:tcW w:w="1360" w:type="dxa"/>
            <w:tcBorders>
              <w:top w:val="nil"/>
              <w:left w:val="nil"/>
              <w:bottom w:val="single" w:sz="4" w:space="0" w:color="auto"/>
              <w:right w:val="single" w:sz="4" w:space="0" w:color="auto"/>
            </w:tcBorders>
            <w:shd w:val="clear" w:color="auto" w:fill="auto"/>
            <w:noWrap/>
            <w:vAlign w:val="center"/>
            <w:hideMark/>
          </w:tcPr>
          <w:p w14:paraId="6730416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88,999</w:t>
            </w:r>
          </w:p>
        </w:tc>
        <w:tc>
          <w:tcPr>
            <w:tcW w:w="1629" w:type="dxa"/>
            <w:tcBorders>
              <w:top w:val="nil"/>
              <w:left w:val="nil"/>
              <w:bottom w:val="single" w:sz="4" w:space="0" w:color="auto"/>
              <w:right w:val="single" w:sz="4" w:space="0" w:color="auto"/>
            </w:tcBorders>
            <w:shd w:val="clear" w:color="auto" w:fill="auto"/>
            <w:noWrap/>
            <w:vAlign w:val="center"/>
            <w:hideMark/>
          </w:tcPr>
          <w:p w14:paraId="414A837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w:t>
            </w:r>
          </w:p>
        </w:tc>
        <w:tc>
          <w:tcPr>
            <w:tcW w:w="2226" w:type="dxa"/>
            <w:tcBorders>
              <w:top w:val="nil"/>
              <w:left w:val="nil"/>
              <w:bottom w:val="single" w:sz="4" w:space="0" w:color="auto"/>
              <w:right w:val="nil"/>
            </w:tcBorders>
            <w:shd w:val="clear" w:color="auto" w:fill="auto"/>
            <w:noWrap/>
            <w:vAlign w:val="center"/>
            <w:hideMark/>
          </w:tcPr>
          <w:p w14:paraId="62A1F45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463</w:t>
            </w:r>
          </w:p>
        </w:tc>
        <w:tc>
          <w:tcPr>
            <w:tcW w:w="1842" w:type="dxa"/>
            <w:tcBorders>
              <w:top w:val="nil"/>
              <w:left w:val="single" w:sz="4" w:space="0" w:color="auto"/>
              <w:bottom w:val="nil"/>
              <w:right w:val="single" w:sz="4" w:space="0" w:color="auto"/>
            </w:tcBorders>
            <w:shd w:val="clear" w:color="auto" w:fill="auto"/>
            <w:vAlign w:val="center"/>
            <w:hideMark/>
          </w:tcPr>
          <w:p w14:paraId="7A26DF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7AC5119"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2DCE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 (5-2)</w:t>
            </w:r>
          </w:p>
        </w:tc>
        <w:tc>
          <w:tcPr>
            <w:tcW w:w="1397" w:type="dxa"/>
            <w:tcBorders>
              <w:top w:val="nil"/>
              <w:left w:val="nil"/>
              <w:bottom w:val="single" w:sz="4" w:space="0" w:color="auto"/>
              <w:right w:val="single" w:sz="4" w:space="0" w:color="auto"/>
            </w:tcBorders>
            <w:shd w:val="clear" w:color="auto" w:fill="auto"/>
            <w:vAlign w:val="center"/>
            <w:hideMark/>
          </w:tcPr>
          <w:p w14:paraId="2CD0A99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4-310-275-С2</w:t>
            </w:r>
          </w:p>
        </w:tc>
        <w:tc>
          <w:tcPr>
            <w:tcW w:w="1360" w:type="dxa"/>
            <w:tcBorders>
              <w:top w:val="nil"/>
              <w:left w:val="nil"/>
              <w:bottom w:val="single" w:sz="4" w:space="0" w:color="auto"/>
              <w:right w:val="single" w:sz="4" w:space="0" w:color="auto"/>
            </w:tcBorders>
            <w:shd w:val="clear" w:color="auto" w:fill="auto"/>
            <w:noWrap/>
            <w:vAlign w:val="center"/>
            <w:hideMark/>
          </w:tcPr>
          <w:p w14:paraId="5C05BC8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28,260</w:t>
            </w:r>
          </w:p>
        </w:tc>
        <w:tc>
          <w:tcPr>
            <w:tcW w:w="1629" w:type="dxa"/>
            <w:tcBorders>
              <w:top w:val="nil"/>
              <w:left w:val="nil"/>
              <w:bottom w:val="single" w:sz="4" w:space="0" w:color="auto"/>
              <w:right w:val="single" w:sz="4" w:space="0" w:color="auto"/>
            </w:tcBorders>
            <w:shd w:val="clear" w:color="auto" w:fill="auto"/>
            <w:noWrap/>
            <w:vAlign w:val="center"/>
            <w:hideMark/>
          </w:tcPr>
          <w:p w14:paraId="631E37E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5,0</w:t>
            </w:r>
          </w:p>
        </w:tc>
        <w:tc>
          <w:tcPr>
            <w:tcW w:w="2226" w:type="dxa"/>
            <w:tcBorders>
              <w:top w:val="nil"/>
              <w:left w:val="nil"/>
              <w:bottom w:val="single" w:sz="4" w:space="0" w:color="auto"/>
              <w:right w:val="nil"/>
            </w:tcBorders>
            <w:shd w:val="clear" w:color="auto" w:fill="auto"/>
            <w:noWrap/>
            <w:vAlign w:val="center"/>
            <w:hideMark/>
          </w:tcPr>
          <w:p w14:paraId="1953368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141,3</w:t>
            </w:r>
          </w:p>
        </w:tc>
        <w:tc>
          <w:tcPr>
            <w:tcW w:w="1842" w:type="dxa"/>
            <w:tcBorders>
              <w:top w:val="nil"/>
              <w:left w:val="single" w:sz="4" w:space="0" w:color="auto"/>
              <w:bottom w:val="nil"/>
              <w:right w:val="single" w:sz="4" w:space="0" w:color="auto"/>
            </w:tcBorders>
            <w:shd w:val="clear" w:color="auto" w:fill="auto"/>
            <w:vAlign w:val="center"/>
            <w:hideMark/>
          </w:tcPr>
          <w:p w14:paraId="285F362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20676979"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58B0265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 (5-2, 5-3)</w:t>
            </w:r>
          </w:p>
        </w:tc>
        <w:tc>
          <w:tcPr>
            <w:tcW w:w="1397" w:type="dxa"/>
            <w:tcBorders>
              <w:top w:val="nil"/>
              <w:left w:val="nil"/>
              <w:bottom w:val="single" w:sz="4" w:space="0" w:color="auto"/>
              <w:right w:val="single" w:sz="4" w:space="0" w:color="auto"/>
            </w:tcBorders>
            <w:shd w:val="clear" w:color="auto" w:fill="auto"/>
            <w:vAlign w:val="center"/>
            <w:hideMark/>
          </w:tcPr>
          <w:p w14:paraId="78BCA86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4-315-275-С2</w:t>
            </w:r>
          </w:p>
        </w:tc>
        <w:tc>
          <w:tcPr>
            <w:tcW w:w="1360" w:type="dxa"/>
            <w:tcBorders>
              <w:top w:val="nil"/>
              <w:left w:val="nil"/>
              <w:bottom w:val="single" w:sz="4" w:space="0" w:color="auto"/>
              <w:right w:val="single" w:sz="4" w:space="0" w:color="auto"/>
            </w:tcBorders>
            <w:shd w:val="clear" w:color="auto" w:fill="auto"/>
            <w:noWrap/>
            <w:vAlign w:val="center"/>
            <w:hideMark/>
          </w:tcPr>
          <w:p w14:paraId="789589D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3,705</w:t>
            </w:r>
          </w:p>
        </w:tc>
        <w:tc>
          <w:tcPr>
            <w:tcW w:w="1629" w:type="dxa"/>
            <w:tcBorders>
              <w:top w:val="nil"/>
              <w:left w:val="nil"/>
              <w:bottom w:val="single" w:sz="4" w:space="0" w:color="auto"/>
              <w:right w:val="single" w:sz="4" w:space="0" w:color="auto"/>
            </w:tcBorders>
            <w:shd w:val="clear" w:color="auto" w:fill="auto"/>
            <w:noWrap/>
            <w:vAlign w:val="center"/>
            <w:hideMark/>
          </w:tcPr>
          <w:p w14:paraId="1BD5612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2226" w:type="dxa"/>
            <w:tcBorders>
              <w:top w:val="nil"/>
              <w:left w:val="nil"/>
              <w:bottom w:val="single" w:sz="4" w:space="0" w:color="auto"/>
              <w:right w:val="nil"/>
            </w:tcBorders>
            <w:shd w:val="clear" w:color="auto" w:fill="auto"/>
            <w:noWrap/>
            <w:vAlign w:val="center"/>
            <w:hideMark/>
          </w:tcPr>
          <w:p w14:paraId="63FD1EF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22,6</w:t>
            </w:r>
          </w:p>
        </w:tc>
        <w:tc>
          <w:tcPr>
            <w:tcW w:w="1842" w:type="dxa"/>
            <w:tcBorders>
              <w:top w:val="nil"/>
              <w:left w:val="single" w:sz="4" w:space="0" w:color="auto"/>
              <w:bottom w:val="nil"/>
              <w:right w:val="single" w:sz="4" w:space="0" w:color="auto"/>
            </w:tcBorders>
            <w:shd w:val="clear" w:color="auto" w:fill="auto"/>
            <w:vAlign w:val="center"/>
            <w:hideMark/>
          </w:tcPr>
          <w:p w14:paraId="00999EA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93EF2BD"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3A45F86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 (5-3)</w:t>
            </w:r>
          </w:p>
        </w:tc>
        <w:tc>
          <w:tcPr>
            <w:tcW w:w="1397" w:type="dxa"/>
            <w:tcBorders>
              <w:top w:val="nil"/>
              <w:left w:val="nil"/>
              <w:bottom w:val="single" w:sz="4" w:space="0" w:color="auto"/>
              <w:right w:val="single" w:sz="4" w:space="0" w:color="auto"/>
            </w:tcBorders>
            <w:shd w:val="clear" w:color="auto" w:fill="auto"/>
            <w:vAlign w:val="center"/>
            <w:hideMark/>
          </w:tcPr>
          <w:p w14:paraId="2957B4F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1-315-280-С2</w:t>
            </w:r>
          </w:p>
        </w:tc>
        <w:tc>
          <w:tcPr>
            <w:tcW w:w="1360" w:type="dxa"/>
            <w:tcBorders>
              <w:top w:val="nil"/>
              <w:left w:val="nil"/>
              <w:bottom w:val="single" w:sz="4" w:space="0" w:color="auto"/>
              <w:right w:val="single" w:sz="4" w:space="0" w:color="auto"/>
            </w:tcBorders>
            <w:shd w:val="clear" w:color="auto" w:fill="auto"/>
            <w:noWrap/>
            <w:vAlign w:val="center"/>
            <w:hideMark/>
          </w:tcPr>
          <w:p w14:paraId="24C7322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16,380</w:t>
            </w:r>
          </w:p>
        </w:tc>
        <w:tc>
          <w:tcPr>
            <w:tcW w:w="1629" w:type="dxa"/>
            <w:tcBorders>
              <w:top w:val="nil"/>
              <w:left w:val="nil"/>
              <w:bottom w:val="single" w:sz="4" w:space="0" w:color="auto"/>
              <w:right w:val="single" w:sz="4" w:space="0" w:color="auto"/>
            </w:tcBorders>
            <w:shd w:val="clear" w:color="auto" w:fill="auto"/>
            <w:noWrap/>
            <w:vAlign w:val="center"/>
            <w:hideMark/>
          </w:tcPr>
          <w:p w14:paraId="08DC507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6,4</w:t>
            </w:r>
          </w:p>
        </w:tc>
        <w:tc>
          <w:tcPr>
            <w:tcW w:w="2226" w:type="dxa"/>
            <w:tcBorders>
              <w:top w:val="nil"/>
              <w:left w:val="nil"/>
              <w:bottom w:val="single" w:sz="4" w:space="0" w:color="auto"/>
              <w:right w:val="nil"/>
            </w:tcBorders>
            <w:shd w:val="clear" w:color="auto" w:fill="auto"/>
            <w:noWrap/>
            <w:vAlign w:val="center"/>
            <w:hideMark/>
          </w:tcPr>
          <w:p w14:paraId="0707016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104,8</w:t>
            </w:r>
          </w:p>
        </w:tc>
        <w:tc>
          <w:tcPr>
            <w:tcW w:w="1842" w:type="dxa"/>
            <w:tcBorders>
              <w:top w:val="nil"/>
              <w:left w:val="single" w:sz="4" w:space="0" w:color="auto"/>
              <w:bottom w:val="nil"/>
              <w:right w:val="single" w:sz="4" w:space="0" w:color="auto"/>
            </w:tcBorders>
            <w:shd w:val="clear" w:color="auto" w:fill="auto"/>
            <w:vAlign w:val="center"/>
            <w:hideMark/>
          </w:tcPr>
          <w:p w14:paraId="32CE8E8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588B934" w14:textId="77777777" w:rsidTr="00227093">
        <w:trPr>
          <w:trHeight w:val="300"/>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3EF315C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Л-7 (5-3)</w:t>
            </w:r>
          </w:p>
        </w:tc>
        <w:tc>
          <w:tcPr>
            <w:tcW w:w="1397" w:type="dxa"/>
            <w:tcBorders>
              <w:top w:val="nil"/>
              <w:left w:val="nil"/>
              <w:bottom w:val="single" w:sz="4" w:space="0" w:color="auto"/>
              <w:right w:val="single" w:sz="4" w:space="0" w:color="auto"/>
            </w:tcBorders>
            <w:shd w:val="clear" w:color="auto" w:fill="auto"/>
            <w:vAlign w:val="center"/>
            <w:hideMark/>
          </w:tcPr>
          <w:p w14:paraId="0E963F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Л-7-315-290-С2</w:t>
            </w:r>
          </w:p>
        </w:tc>
        <w:tc>
          <w:tcPr>
            <w:tcW w:w="1360" w:type="dxa"/>
            <w:tcBorders>
              <w:top w:val="nil"/>
              <w:left w:val="nil"/>
              <w:bottom w:val="single" w:sz="4" w:space="0" w:color="auto"/>
              <w:right w:val="single" w:sz="4" w:space="0" w:color="auto"/>
            </w:tcBorders>
            <w:shd w:val="clear" w:color="auto" w:fill="auto"/>
            <w:noWrap/>
            <w:vAlign w:val="center"/>
            <w:hideMark/>
          </w:tcPr>
          <w:p w14:paraId="350D94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1,210</w:t>
            </w:r>
          </w:p>
        </w:tc>
        <w:tc>
          <w:tcPr>
            <w:tcW w:w="1629" w:type="dxa"/>
            <w:tcBorders>
              <w:top w:val="nil"/>
              <w:left w:val="nil"/>
              <w:bottom w:val="single" w:sz="4" w:space="0" w:color="auto"/>
              <w:right w:val="single" w:sz="4" w:space="0" w:color="auto"/>
            </w:tcBorders>
            <w:shd w:val="clear" w:color="auto" w:fill="auto"/>
            <w:noWrap/>
            <w:vAlign w:val="center"/>
            <w:hideMark/>
          </w:tcPr>
          <w:p w14:paraId="65058A1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5,6</w:t>
            </w:r>
          </w:p>
        </w:tc>
        <w:tc>
          <w:tcPr>
            <w:tcW w:w="2226" w:type="dxa"/>
            <w:tcBorders>
              <w:top w:val="nil"/>
              <w:left w:val="nil"/>
              <w:bottom w:val="single" w:sz="4" w:space="0" w:color="auto"/>
              <w:right w:val="nil"/>
            </w:tcBorders>
            <w:shd w:val="clear" w:color="auto" w:fill="auto"/>
            <w:noWrap/>
            <w:vAlign w:val="center"/>
            <w:hideMark/>
          </w:tcPr>
          <w:p w14:paraId="208EC38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6,8</w:t>
            </w:r>
          </w:p>
        </w:tc>
        <w:tc>
          <w:tcPr>
            <w:tcW w:w="1842" w:type="dxa"/>
            <w:tcBorders>
              <w:top w:val="nil"/>
              <w:left w:val="single" w:sz="4" w:space="0" w:color="auto"/>
              <w:bottom w:val="nil"/>
              <w:right w:val="single" w:sz="4" w:space="0" w:color="auto"/>
            </w:tcBorders>
            <w:shd w:val="clear" w:color="auto" w:fill="auto"/>
            <w:vAlign w:val="center"/>
            <w:hideMark/>
          </w:tcPr>
          <w:p w14:paraId="1FEF2C7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w:t>
            </w:r>
          </w:p>
        </w:tc>
      </w:tr>
      <w:tr w:rsidR="001C7670" w:rsidRPr="006802A1" w14:paraId="2B5D502E"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noWrap/>
            <w:vAlign w:val="center"/>
            <w:hideMark/>
          </w:tcPr>
          <w:p w14:paraId="5935C4A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5-6</w:t>
            </w:r>
          </w:p>
        </w:tc>
        <w:tc>
          <w:tcPr>
            <w:tcW w:w="1397" w:type="dxa"/>
            <w:tcBorders>
              <w:top w:val="nil"/>
              <w:left w:val="nil"/>
              <w:bottom w:val="single" w:sz="4" w:space="0" w:color="auto"/>
              <w:right w:val="single" w:sz="4" w:space="0" w:color="auto"/>
            </w:tcBorders>
            <w:shd w:val="clear" w:color="auto" w:fill="auto"/>
            <w:vAlign w:val="center"/>
            <w:hideMark/>
          </w:tcPr>
          <w:p w14:paraId="7EC6F0F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6-89-С1</w:t>
            </w:r>
          </w:p>
        </w:tc>
        <w:tc>
          <w:tcPr>
            <w:tcW w:w="1360" w:type="dxa"/>
            <w:tcBorders>
              <w:top w:val="nil"/>
              <w:left w:val="nil"/>
              <w:bottom w:val="single" w:sz="4" w:space="0" w:color="auto"/>
              <w:right w:val="single" w:sz="4" w:space="0" w:color="auto"/>
            </w:tcBorders>
            <w:shd w:val="clear" w:color="auto" w:fill="auto"/>
            <w:noWrap/>
            <w:vAlign w:val="center"/>
            <w:hideMark/>
          </w:tcPr>
          <w:p w14:paraId="3116546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188,056</w:t>
            </w:r>
          </w:p>
        </w:tc>
        <w:tc>
          <w:tcPr>
            <w:tcW w:w="1629" w:type="dxa"/>
            <w:tcBorders>
              <w:top w:val="nil"/>
              <w:left w:val="nil"/>
              <w:bottom w:val="single" w:sz="4" w:space="0" w:color="auto"/>
              <w:right w:val="single" w:sz="4" w:space="0" w:color="auto"/>
            </w:tcBorders>
            <w:shd w:val="clear" w:color="auto" w:fill="auto"/>
            <w:noWrap/>
            <w:vAlign w:val="center"/>
            <w:hideMark/>
          </w:tcPr>
          <w:p w14:paraId="40B18B4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7,2</w:t>
            </w:r>
          </w:p>
        </w:tc>
        <w:tc>
          <w:tcPr>
            <w:tcW w:w="2226" w:type="dxa"/>
            <w:tcBorders>
              <w:top w:val="nil"/>
              <w:left w:val="nil"/>
              <w:bottom w:val="single" w:sz="4" w:space="0" w:color="auto"/>
              <w:right w:val="nil"/>
            </w:tcBorders>
            <w:shd w:val="clear" w:color="auto" w:fill="auto"/>
            <w:noWrap/>
            <w:vAlign w:val="center"/>
            <w:hideMark/>
          </w:tcPr>
          <w:p w14:paraId="7638E6A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1354</w:t>
            </w:r>
          </w:p>
        </w:tc>
        <w:tc>
          <w:tcPr>
            <w:tcW w:w="1842" w:type="dxa"/>
            <w:tcBorders>
              <w:top w:val="nil"/>
              <w:left w:val="single" w:sz="4" w:space="0" w:color="auto"/>
              <w:bottom w:val="nil"/>
              <w:right w:val="single" w:sz="4" w:space="0" w:color="auto"/>
            </w:tcBorders>
            <w:shd w:val="clear" w:color="auto" w:fill="auto"/>
            <w:vAlign w:val="center"/>
            <w:hideMark/>
          </w:tcPr>
          <w:p w14:paraId="7FF66A6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34795C3"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35D9CF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7FF2879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8-89-С1</w:t>
            </w:r>
          </w:p>
        </w:tc>
        <w:tc>
          <w:tcPr>
            <w:tcW w:w="1360" w:type="dxa"/>
            <w:tcBorders>
              <w:top w:val="nil"/>
              <w:left w:val="nil"/>
              <w:bottom w:val="single" w:sz="4" w:space="0" w:color="auto"/>
              <w:right w:val="single" w:sz="4" w:space="0" w:color="auto"/>
            </w:tcBorders>
            <w:shd w:val="clear" w:color="auto" w:fill="auto"/>
            <w:noWrap/>
            <w:vAlign w:val="center"/>
            <w:hideMark/>
          </w:tcPr>
          <w:p w14:paraId="1648F57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214,409</w:t>
            </w:r>
          </w:p>
        </w:tc>
        <w:tc>
          <w:tcPr>
            <w:tcW w:w="1629" w:type="dxa"/>
            <w:tcBorders>
              <w:top w:val="nil"/>
              <w:left w:val="nil"/>
              <w:bottom w:val="single" w:sz="4" w:space="0" w:color="auto"/>
              <w:right w:val="single" w:sz="4" w:space="0" w:color="auto"/>
            </w:tcBorders>
            <w:shd w:val="clear" w:color="auto" w:fill="auto"/>
            <w:noWrap/>
            <w:vAlign w:val="center"/>
            <w:hideMark/>
          </w:tcPr>
          <w:p w14:paraId="07FE8E7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6,8</w:t>
            </w:r>
          </w:p>
        </w:tc>
        <w:tc>
          <w:tcPr>
            <w:tcW w:w="2226" w:type="dxa"/>
            <w:tcBorders>
              <w:top w:val="nil"/>
              <w:left w:val="nil"/>
              <w:bottom w:val="single" w:sz="4" w:space="0" w:color="auto"/>
              <w:right w:val="nil"/>
            </w:tcBorders>
            <w:shd w:val="clear" w:color="auto" w:fill="auto"/>
            <w:noWrap/>
            <w:vAlign w:val="center"/>
            <w:hideMark/>
          </w:tcPr>
          <w:p w14:paraId="4BABF45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1456</w:t>
            </w:r>
          </w:p>
        </w:tc>
        <w:tc>
          <w:tcPr>
            <w:tcW w:w="1842" w:type="dxa"/>
            <w:tcBorders>
              <w:top w:val="nil"/>
              <w:left w:val="single" w:sz="4" w:space="0" w:color="auto"/>
              <w:bottom w:val="nil"/>
              <w:right w:val="single" w:sz="4" w:space="0" w:color="auto"/>
            </w:tcBorders>
            <w:shd w:val="clear" w:color="auto" w:fill="auto"/>
            <w:vAlign w:val="center"/>
            <w:hideMark/>
          </w:tcPr>
          <w:p w14:paraId="1ECAC07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5D46251"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93A9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 (5-6)</w:t>
            </w:r>
          </w:p>
        </w:tc>
        <w:tc>
          <w:tcPr>
            <w:tcW w:w="1397" w:type="dxa"/>
            <w:tcBorders>
              <w:top w:val="nil"/>
              <w:left w:val="nil"/>
              <w:bottom w:val="single" w:sz="4" w:space="0" w:color="auto"/>
              <w:right w:val="single" w:sz="4" w:space="0" w:color="auto"/>
            </w:tcBorders>
            <w:shd w:val="clear" w:color="auto" w:fill="auto"/>
            <w:vAlign w:val="center"/>
            <w:hideMark/>
          </w:tcPr>
          <w:p w14:paraId="3058DFF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2-315-265-С2</w:t>
            </w:r>
          </w:p>
        </w:tc>
        <w:tc>
          <w:tcPr>
            <w:tcW w:w="1360" w:type="dxa"/>
            <w:tcBorders>
              <w:top w:val="nil"/>
              <w:left w:val="nil"/>
              <w:bottom w:val="single" w:sz="4" w:space="0" w:color="auto"/>
              <w:right w:val="single" w:sz="4" w:space="0" w:color="auto"/>
            </w:tcBorders>
            <w:shd w:val="clear" w:color="auto" w:fill="auto"/>
            <w:noWrap/>
            <w:vAlign w:val="center"/>
            <w:hideMark/>
          </w:tcPr>
          <w:p w14:paraId="5C95A46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56,831</w:t>
            </w:r>
          </w:p>
        </w:tc>
        <w:tc>
          <w:tcPr>
            <w:tcW w:w="1629" w:type="dxa"/>
            <w:tcBorders>
              <w:top w:val="nil"/>
              <w:left w:val="nil"/>
              <w:bottom w:val="single" w:sz="4" w:space="0" w:color="auto"/>
              <w:right w:val="single" w:sz="4" w:space="0" w:color="auto"/>
            </w:tcBorders>
            <w:shd w:val="clear" w:color="auto" w:fill="auto"/>
            <w:noWrap/>
            <w:vAlign w:val="center"/>
            <w:hideMark/>
          </w:tcPr>
          <w:p w14:paraId="73D200A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8,4</w:t>
            </w:r>
          </w:p>
        </w:tc>
        <w:tc>
          <w:tcPr>
            <w:tcW w:w="2226" w:type="dxa"/>
            <w:tcBorders>
              <w:top w:val="nil"/>
              <w:left w:val="nil"/>
              <w:bottom w:val="single" w:sz="4" w:space="0" w:color="auto"/>
              <w:right w:val="nil"/>
            </w:tcBorders>
            <w:shd w:val="clear" w:color="auto" w:fill="auto"/>
            <w:noWrap/>
            <w:vAlign w:val="center"/>
            <w:hideMark/>
          </w:tcPr>
          <w:p w14:paraId="5A6FE7B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477</w:t>
            </w:r>
          </w:p>
        </w:tc>
        <w:tc>
          <w:tcPr>
            <w:tcW w:w="1842" w:type="dxa"/>
            <w:tcBorders>
              <w:top w:val="nil"/>
              <w:left w:val="single" w:sz="4" w:space="0" w:color="auto"/>
              <w:bottom w:val="nil"/>
              <w:right w:val="single" w:sz="4" w:space="0" w:color="auto"/>
            </w:tcBorders>
            <w:shd w:val="clear" w:color="auto" w:fill="auto"/>
            <w:vAlign w:val="center"/>
            <w:hideMark/>
          </w:tcPr>
          <w:p w14:paraId="1218A09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B3807DE"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FCCAB7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1397" w:type="dxa"/>
            <w:tcBorders>
              <w:top w:val="nil"/>
              <w:left w:val="nil"/>
              <w:bottom w:val="single" w:sz="4" w:space="0" w:color="auto"/>
              <w:right w:val="single" w:sz="4" w:space="0" w:color="auto"/>
            </w:tcBorders>
            <w:shd w:val="clear" w:color="auto" w:fill="auto"/>
            <w:vAlign w:val="center"/>
            <w:hideMark/>
          </w:tcPr>
          <w:p w14:paraId="79DBFA7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13-С2</w:t>
            </w:r>
          </w:p>
        </w:tc>
        <w:tc>
          <w:tcPr>
            <w:tcW w:w="1360" w:type="dxa"/>
            <w:tcBorders>
              <w:top w:val="nil"/>
              <w:left w:val="nil"/>
              <w:bottom w:val="single" w:sz="4" w:space="0" w:color="auto"/>
              <w:right w:val="single" w:sz="4" w:space="0" w:color="auto"/>
            </w:tcBorders>
            <w:shd w:val="clear" w:color="auto" w:fill="auto"/>
            <w:noWrap/>
            <w:vAlign w:val="center"/>
            <w:hideMark/>
          </w:tcPr>
          <w:p w14:paraId="072433B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195,078</w:t>
            </w:r>
          </w:p>
        </w:tc>
        <w:tc>
          <w:tcPr>
            <w:tcW w:w="1629" w:type="dxa"/>
            <w:tcBorders>
              <w:top w:val="nil"/>
              <w:left w:val="nil"/>
              <w:bottom w:val="single" w:sz="4" w:space="0" w:color="auto"/>
              <w:right w:val="single" w:sz="4" w:space="0" w:color="auto"/>
            </w:tcBorders>
            <w:shd w:val="clear" w:color="auto" w:fill="auto"/>
            <w:noWrap/>
            <w:vAlign w:val="center"/>
            <w:hideMark/>
          </w:tcPr>
          <w:p w14:paraId="12E1E6C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6,3</w:t>
            </w:r>
          </w:p>
        </w:tc>
        <w:tc>
          <w:tcPr>
            <w:tcW w:w="2226" w:type="dxa"/>
            <w:tcBorders>
              <w:top w:val="nil"/>
              <w:left w:val="nil"/>
              <w:bottom w:val="single" w:sz="4" w:space="0" w:color="auto"/>
              <w:right w:val="nil"/>
            </w:tcBorders>
            <w:shd w:val="clear" w:color="auto" w:fill="auto"/>
            <w:noWrap/>
            <w:vAlign w:val="center"/>
            <w:hideMark/>
          </w:tcPr>
          <w:p w14:paraId="7F5E2EB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1229</w:t>
            </w:r>
          </w:p>
        </w:tc>
        <w:tc>
          <w:tcPr>
            <w:tcW w:w="1842" w:type="dxa"/>
            <w:tcBorders>
              <w:top w:val="nil"/>
              <w:left w:val="single" w:sz="4" w:space="0" w:color="auto"/>
              <w:bottom w:val="nil"/>
              <w:right w:val="single" w:sz="4" w:space="0" w:color="auto"/>
            </w:tcBorders>
            <w:shd w:val="clear" w:color="auto" w:fill="auto"/>
            <w:vAlign w:val="center"/>
            <w:hideMark/>
          </w:tcPr>
          <w:p w14:paraId="5B32E99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B7287DD"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3F92AA7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w:t>
            </w:r>
          </w:p>
        </w:tc>
        <w:tc>
          <w:tcPr>
            <w:tcW w:w="1397" w:type="dxa"/>
            <w:tcBorders>
              <w:top w:val="nil"/>
              <w:left w:val="nil"/>
              <w:bottom w:val="single" w:sz="4" w:space="0" w:color="auto"/>
              <w:right w:val="single" w:sz="4" w:space="0" w:color="auto"/>
            </w:tcBorders>
            <w:shd w:val="clear" w:color="auto" w:fill="auto"/>
            <w:vAlign w:val="center"/>
            <w:hideMark/>
          </w:tcPr>
          <w:p w14:paraId="78A2506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14-С2</w:t>
            </w:r>
          </w:p>
        </w:tc>
        <w:tc>
          <w:tcPr>
            <w:tcW w:w="1360" w:type="dxa"/>
            <w:tcBorders>
              <w:top w:val="nil"/>
              <w:left w:val="nil"/>
              <w:bottom w:val="single" w:sz="4" w:space="0" w:color="auto"/>
              <w:right w:val="single" w:sz="4" w:space="0" w:color="auto"/>
            </w:tcBorders>
            <w:shd w:val="clear" w:color="auto" w:fill="auto"/>
            <w:noWrap/>
            <w:vAlign w:val="center"/>
            <w:hideMark/>
          </w:tcPr>
          <w:p w14:paraId="05F3499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154,730</w:t>
            </w:r>
          </w:p>
        </w:tc>
        <w:tc>
          <w:tcPr>
            <w:tcW w:w="1629" w:type="dxa"/>
            <w:tcBorders>
              <w:top w:val="nil"/>
              <w:left w:val="nil"/>
              <w:bottom w:val="single" w:sz="4" w:space="0" w:color="auto"/>
              <w:right w:val="single" w:sz="4" w:space="0" w:color="auto"/>
            </w:tcBorders>
            <w:shd w:val="clear" w:color="auto" w:fill="auto"/>
            <w:noWrap/>
            <w:vAlign w:val="center"/>
            <w:hideMark/>
          </w:tcPr>
          <w:p w14:paraId="615B45D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w:t>
            </w:r>
          </w:p>
        </w:tc>
        <w:tc>
          <w:tcPr>
            <w:tcW w:w="2226" w:type="dxa"/>
            <w:tcBorders>
              <w:top w:val="nil"/>
              <w:left w:val="nil"/>
              <w:bottom w:val="single" w:sz="4" w:space="0" w:color="auto"/>
              <w:right w:val="nil"/>
            </w:tcBorders>
            <w:shd w:val="clear" w:color="auto" w:fill="auto"/>
            <w:noWrap/>
            <w:vAlign w:val="center"/>
            <w:hideMark/>
          </w:tcPr>
          <w:p w14:paraId="0592A84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712</w:t>
            </w:r>
          </w:p>
        </w:tc>
        <w:tc>
          <w:tcPr>
            <w:tcW w:w="1842" w:type="dxa"/>
            <w:tcBorders>
              <w:top w:val="nil"/>
              <w:left w:val="single" w:sz="4" w:space="0" w:color="auto"/>
              <w:bottom w:val="nil"/>
              <w:right w:val="single" w:sz="4" w:space="0" w:color="auto"/>
            </w:tcBorders>
            <w:shd w:val="clear" w:color="auto" w:fill="auto"/>
            <w:vAlign w:val="center"/>
            <w:hideMark/>
          </w:tcPr>
          <w:p w14:paraId="664EE34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E20A8DE"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3D31E6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8-1-1</w:t>
            </w:r>
          </w:p>
        </w:tc>
        <w:tc>
          <w:tcPr>
            <w:tcW w:w="1397" w:type="dxa"/>
            <w:tcBorders>
              <w:top w:val="nil"/>
              <w:left w:val="nil"/>
              <w:bottom w:val="single" w:sz="4" w:space="0" w:color="auto"/>
              <w:right w:val="single" w:sz="4" w:space="0" w:color="auto"/>
            </w:tcBorders>
            <w:shd w:val="clear" w:color="auto" w:fill="auto"/>
            <w:vAlign w:val="center"/>
            <w:hideMark/>
          </w:tcPr>
          <w:p w14:paraId="054205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15-С2</w:t>
            </w:r>
          </w:p>
        </w:tc>
        <w:tc>
          <w:tcPr>
            <w:tcW w:w="1360" w:type="dxa"/>
            <w:tcBorders>
              <w:top w:val="nil"/>
              <w:left w:val="nil"/>
              <w:bottom w:val="single" w:sz="4" w:space="0" w:color="auto"/>
              <w:right w:val="single" w:sz="4" w:space="0" w:color="auto"/>
            </w:tcBorders>
            <w:shd w:val="clear" w:color="auto" w:fill="auto"/>
            <w:noWrap/>
            <w:vAlign w:val="center"/>
            <w:hideMark/>
          </w:tcPr>
          <w:p w14:paraId="50D2112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65,643</w:t>
            </w:r>
          </w:p>
        </w:tc>
        <w:tc>
          <w:tcPr>
            <w:tcW w:w="1629" w:type="dxa"/>
            <w:tcBorders>
              <w:top w:val="nil"/>
              <w:left w:val="nil"/>
              <w:bottom w:val="single" w:sz="4" w:space="0" w:color="auto"/>
              <w:right w:val="single" w:sz="4" w:space="0" w:color="auto"/>
            </w:tcBorders>
            <w:shd w:val="clear" w:color="auto" w:fill="auto"/>
            <w:noWrap/>
            <w:vAlign w:val="center"/>
            <w:hideMark/>
          </w:tcPr>
          <w:p w14:paraId="25E89EC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w:t>
            </w:r>
          </w:p>
        </w:tc>
        <w:tc>
          <w:tcPr>
            <w:tcW w:w="2226" w:type="dxa"/>
            <w:tcBorders>
              <w:top w:val="nil"/>
              <w:left w:val="nil"/>
              <w:bottom w:val="single" w:sz="4" w:space="0" w:color="auto"/>
              <w:right w:val="nil"/>
            </w:tcBorders>
            <w:shd w:val="clear" w:color="auto" w:fill="auto"/>
            <w:noWrap/>
            <w:vAlign w:val="center"/>
            <w:hideMark/>
          </w:tcPr>
          <w:p w14:paraId="6820B03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433</w:t>
            </w:r>
          </w:p>
        </w:tc>
        <w:tc>
          <w:tcPr>
            <w:tcW w:w="1842" w:type="dxa"/>
            <w:tcBorders>
              <w:top w:val="nil"/>
              <w:left w:val="single" w:sz="4" w:space="0" w:color="auto"/>
              <w:bottom w:val="nil"/>
              <w:right w:val="single" w:sz="4" w:space="0" w:color="auto"/>
            </w:tcBorders>
            <w:shd w:val="clear" w:color="auto" w:fill="auto"/>
            <w:vAlign w:val="center"/>
            <w:hideMark/>
          </w:tcPr>
          <w:p w14:paraId="4915A32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34899A4"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5FB321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lastRenderedPageBreak/>
              <w:t>8-1-2</w:t>
            </w:r>
          </w:p>
        </w:tc>
        <w:tc>
          <w:tcPr>
            <w:tcW w:w="1397" w:type="dxa"/>
            <w:tcBorders>
              <w:top w:val="nil"/>
              <w:left w:val="nil"/>
              <w:bottom w:val="single" w:sz="4" w:space="0" w:color="auto"/>
              <w:right w:val="single" w:sz="4" w:space="0" w:color="auto"/>
            </w:tcBorders>
            <w:shd w:val="clear" w:color="auto" w:fill="auto"/>
            <w:vAlign w:val="center"/>
            <w:hideMark/>
          </w:tcPr>
          <w:p w14:paraId="30BDE70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8-С2</w:t>
            </w:r>
          </w:p>
        </w:tc>
        <w:tc>
          <w:tcPr>
            <w:tcW w:w="1360" w:type="dxa"/>
            <w:tcBorders>
              <w:top w:val="nil"/>
              <w:left w:val="nil"/>
              <w:bottom w:val="single" w:sz="4" w:space="0" w:color="auto"/>
              <w:right w:val="single" w:sz="4" w:space="0" w:color="auto"/>
            </w:tcBorders>
            <w:shd w:val="clear" w:color="auto" w:fill="auto"/>
            <w:noWrap/>
            <w:vAlign w:val="center"/>
            <w:hideMark/>
          </w:tcPr>
          <w:p w14:paraId="00552B1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130,857</w:t>
            </w:r>
          </w:p>
        </w:tc>
        <w:tc>
          <w:tcPr>
            <w:tcW w:w="1629" w:type="dxa"/>
            <w:tcBorders>
              <w:top w:val="nil"/>
              <w:left w:val="nil"/>
              <w:bottom w:val="single" w:sz="4" w:space="0" w:color="auto"/>
              <w:right w:val="single" w:sz="4" w:space="0" w:color="auto"/>
            </w:tcBorders>
            <w:shd w:val="clear" w:color="auto" w:fill="auto"/>
            <w:noWrap/>
            <w:vAlign w:val="center"/>
            <w:hideMark/>
          </w:tcPr>
          <w:p w14:paraId="5E6233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4,7</w:t>
            </w:r>
          </w:p>
        </w:tc>
        <w:tc>
          <w:tcPr>
            <w:tcW w:w="2226" w:type="dxa"/>
            <w:tcBorders>
              <w:top w:val="nil"/>
              <w:left w:val="nil"/>
              <w:bottom w:val="single" w:sz="4" w:space="0" w:color="auto"/>
              <w:right w:val="nil"/>
            </w:tcBorders>
            <w:shd w:val="clear" w:color="auto" w:fill="auto"/>
            <w:noWrap/>
            <w:vAlign w:val="center"/>
            <w:hideMark/>
          </w:tcPr>
          <w:p w14:paraId="785D6BF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615</w:t>
            </w:r>
          </w:p>
        </w:tc>
        <w:tc>
          <w:tcPr>
            <w:tcW w:w="1842" w:type="dxa"/>
            <w:tcBorders>
              <w:top w:val="nil"/>
              <w:left w:val="single" w:sz="4" w:space="0" w:color="auto"/>
              <w:bottom w:val="nil"/>
              <w:right w:val="single" w:sz="4" w:space="0" w:color="auto"/>
            </w:tcBorders>
            <w:shd w:val="clear" w:color="auto" w:fill="auto"/>
            <w:vAlign w:val="center"/>
            <w:hideMark/>
          </w:tcPr>
          <w:p w14:paraId="3302F39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511BB63"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33AE69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8-2-1</w:t>
            </w:r>
          </w:p>
        </w:tc>
        <w:tc>
          <w:tcPr>
            <w:tcW w:w="1397" w:type="dxa"/>
            <w:tcBorders>
              <w:top w:val="nil"/>
              <w:left w:val="nil"/>
              <w:bottom w:val="single" w:sz="4" w:space="0" w:color="auto"/>
              <w:right w:val="single" w:sz="4" w:space="0" w:color="auto"/>
            </w:tcBorders>
            <w:shd w:val="clear" w:color="auto" w:fill="auto"/>
            <w:vAlign w:val="center"/>
            <w:hideMark/>
          </w:tcPr>
          <w:p w14:paraId="65AE248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19-С2</w:t>
            </w:r>
          </w:p>
        </w:tc>
        <w:tc>
          <w:tcPr>
            <w:tcW w:w="1360" w:type="dxa"/>
            <w:tcBorders>
              <w:top w:val="nil"/>
              <w:left w:val="nil"/>
              <w:bottom w:val="single" w:sz="4" w:space="0" w:color="auto"/>
              <w:right w:val="single" w:sz="4" w:space="0" w:color="auto"/>
            </w:tcBorders>
            <w:shd w:val="clear" w:color="auto" w:fill="auto"/>
            <w:noWrap/>
            <w:vAlign w:val="center"/>
            <w:hideMark/>
          </w:tcPr>
          <w:p w14:paraId="64BBFC7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35,423</w:t>
            </w:r>
          </w:p>
        </w:tc>
        <w:tc>
          <w:tcPr>
            <w:tcW w:w="1629" w:type="dxa"/>
            <w:tcBorders>
              <w:top w:val="nil"/>
              <w:left w:val="nil"/>
              <w:bottom w:val="single" w:sz="4" w:space="0" w:color="auto"/>
              <w:right w:val="single" w:sz="4" w:space="0" w:color="auto"/>
            </w:tcBorders>
            <w:shd w:val="clear" w:color="auto" w:fill="auto"/>
            <w:noWrap/>
            <w:vAlign w:val="center"/>
            <w:hideMark/>
          </w:tcPr>
          <w:p w14:paraId="1AD0A47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6,3</w:t>
            </w:r>
          </w:p>
        </w:tc>
        <w:tc>
          <w:tcPr>
            <w:tcW w:w="2226" w:type="dxa"/>
            <w:tcBorders>
              <w:top w:val="nil"/>
              <w:left w:val="nil"/>
              <w:bottom w:val="single" w:sz="4" w:space="0" w:color="auto"/>
              <w:right w:val="nil"/>
            </w:tcBorders>
            <w:shd w:val="clear" w:color="auto" w:fill="auto"/>
            <w:noWrap/>
            <w:vAlign w:val="center"/>
            <w:hideMark/>
          </w:tcPr>
          <w:p w14:paraId="5142372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223</w:t>
            </w:r>
          </w:p>
        </w:tc>
        <w:tc>
          <w:tcPr>
            <w:tcW w:w="1842" w:type="dxa"/>
            <w:tcBorders>
              <w:top w:val="nil"/>
              <w:left w:val="single" w:sz="4" w:space="0" w:color="auto"/>
              <w:bottom w:val="nil"/>
              <w:right w:val="single" w:sz="4" w:space="0" w:color="auto"/>
            </w:tcBorders>
            <w:shd w:val="clear" w:color="auto" w:fill="auto"/>
            <w:vAlign w:val="center"/>
            <w:hideMark/>
          </w:tcPr>
          <w:p w14:paraId="744ACFC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D9D8817"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444ECAD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8-2-2</w:t>
            </w:r>
          </w:p>
        </w:tc>
        <w:tc>
          <w:tcPr>
            <w:tcW w:w="1397" w:type="dxa"/>
            <w:tcBorders>
              <w:top w:val="nil"/>
              <w:left w:val="nil"/>
              <w:bottom w:val="single" w:sz="4" w:space="0" w:color="auto"/>
              <w:right w:val="single" w:sz="4" w:space="0" w:color="auto"/>
            </w:tcBorders>
            <w:shd w:val="clear" w:color="auto" w:fill="auto"/>
            <w:vAlign w:val="center"/>
            <w:hideMark/>
          </w:tcPr>
          <w:p w14:paraId="1DC94A8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18-С2</w:t>
            </w:r>
          </w:p>
        </w:tc>
        <w:tc>
          <w:tcPr>
            <w:tcW w:w="1360" w:type="dxa"/>
            <w:tcBorders>
              <w:top w:val="nil"/>
              <w:left w:val="nil"/>
              <w:bottom w:val="single" w:sz="4" w:space="0" w:color="auto"/>
              <w:right w:val="single" w:sz="4" w:space="0" w:color="auto"/>
            </w:tcBorders>
            <w:shd w:val="clear" w:color="auto" w:fill="auto"/>
            <w:noWrap/>
            <w:vAlign w:val="center"/>
            <w:hideMark/>
          </w:tcPr>
          <w:p w14:paraId="4E3D6A3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36,442</w:t>
            </w:r>
          </w:p>
        </w:tc>
        <w:tc>
          <w:tcPr>
            <w:tcW w:w="1629" w:type="dxa"/>
            <w:tcBorders>
              <w:top w:val="nil"/>
              <w:left w:val="nil"/>
              <w:bottom w:val="single" w:sz="4" w:space="0" w:color="auto"/>
              <w:right w:val="single" w:sz="4" w:space="0" w:color="auto"/>
            </w:tcBorders>
            <w:shd w:val="clear" w:color="auto" w:fill="auto"/>
            <w:noWrap/>
            <w:vAlign w:val="center"/>
            <w:hideMark/>
          </w:tcPr>
          <w:p w14:paraId="251FE6B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w:t>
            </w:r>
          </w:p>
        </w:tc>
        <w:tc>
          <w:tcPr>
            <w:tcW w:w="2226" w:type="dxa"/>
            <w:tcBorders>
              <w:top w:val="nil"/>
              <w:left w:val="nil"/>
              <w:bottom w:val="single" w:sz="4" w:space="0" w:color="auto"/>
              <w:right w:val="nil"/>
            </w:tcBorders>
            <w:shd w:val="clear" w:color="auto" w:fill="auto"/>
            <w:noWrap/>
            <w:vAlign w:val="center"/>
            <w:hideMark/>
          </w:tcPr>
          <w:p w14:paraId="53E3D40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299</w:t>
            </w:r>
          </w:p>
        </w:tc>
        <w:tc>
          <w:tcPr>
            <w:tcW w:w="1842" w:type="dxa"/>
            <w:tcBorders>
              <w:top w:val="nil"/>
              <w:left w:val="single" w:sz="4" w:space="0" w:color="auto"/>
              <w:bottom w:val="nil"/>
              <w:right w:val="single" w:sz="4" w:space="0" w:color="auto"/>
            </w:tcBorders>
            <w:shd w:val="clear" w:color="auto" w:fill="auto"/>
            <w:vAlign w:val="center"/>
            <w:hideMark/>
          </w:tcPr>
          <w:p w14:paraId="664AC61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EE09712"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F7AB53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8-2-4</w:t>
            </w:r>
          </w:p>
        </w:tc>
        <w:tc>
          <w:tcPr>
            <w:tcW w:w="1397" w:type="dxa"/>
            <w:tcBorders>
              <w:top w:val="nil"/>
              <w:left w:val="nil"/>
              <w:bottom w:val="single" w:sz="4" w:space="0" w:color="auto"/>
              <w:right w:val="single" w:sz="4" w:space="0" w:color="auto"/>
            </w:tcBorders>
            <w:shd w:val="clear" w:color="auto" w:fill="auto"/>
            <w:vAlign w:val="center"/>
            <w:hideMark/>
          </w:tcPr>
          <w:p w14:paraId="2187F20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17-С2</w:t>
            </w:r>
          </w:p>
        </w:tc>
        <w:tc>
          <w:tcPr>
            <w:tcW w:w="1360" w:type="dxa"/>
            <w:tcBorders>
              <w:top w:val="nil"/>
              <w:left w:val="nil"/>
              <w:bottom w:val="single" w:sz="4" w:space="0" w:color="auto"/>
              <w:right w:val="single" w:sz="4" w:space="0" w:color="auto"/>
            </w:tcBorders>
            <w:shd w:val="clear" w:color="auto" w:fill="auto"/>
            <w:noWrap/>
            <w:vAlign w:val="center"/>
            <w:hideMark/>
          </w:tcPr>
          <w:p w14:paraId="775CBC9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61,859</w:t>
            </w:r>
          </w:p>
        </w:tc>
        <w:tc>
          <w:tcPr>
            <w:tcW w:w="1629" w:type="dxa"/>
            <w:tcBorders>
              <w:top w:val="nil"/>
              <w:left w:val="nil"/>
              <w:bottom w:val="single" w:sz="4" w:space="0" w:color="auto"/>
              <w:right w:val="single" w:sz="4" w:space="0" w:color="auto"/>
            </w:tcBorders>
            <w:shd w:val="clear" w:color="auto" w:fill="auto"/>
            <w:noWrap/>
            <w:vAlign w:val="center"/>
            <w:hideMark/>
          </w:tcPr>
          <w:p w14:paraId="3BBC336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4,8</w:t>
            </w:r>
          </w:p>
        </w:tc>
        <w:tc>
          <w:tcPr>
            <w:tcW w:w="2226" w:type="dxa"/>
            <w:tcBorders>
              <w:top w:val="nil"/>
              <w:left w:val="nil"/>
              <w:bottom w:val="single" w:sz="4" w:space="0" w:color="auto"/>
              <w:right w:val="nil"/>
            </w:tcBorders>
            <w:shd w:val="clear" w:color="auto" w:fill="auto"/>
            <w:noWrap/>
            <w:vAlign w:val="center"/>
            <w:hideMark/>
          </w:tcPr>
          <w:p w14:paraId="3E0D50D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297</w:t>
            </w:r>
          </w:p>
        </w:tc>
        <w:tc>
          <w:tcPr>
            <w:tcW w:w="1842" w:type="dxa"/>
            <w:tcBorders>
              <w:top w:val="nil"/>
              <w:left w:val="single" w:sz="4" w:space="0" w:color="auto"/>
              <w:bottom w:val="nil"/>
              <w:right w:val="single" w:sz="4" w:space="0" w:color="auto"/>
            </w:tcBorders>
            <w:shd w:val="clear" w:color="auto" w:fill="auto"/>
            <w:vAlign w:val="center"/>
            <w:hideMark/>
          </w:tcPr>
          <w:p w14:paraId="1FE2E7B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9B3D4B5" w14:textId="77777777" w:rsidTr="00227093">
        <w:trPr>
          <w:trHeight w:val="330"/>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691078D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8-4</w:t>
            </w:r>
          </w:p>
        </w:tc>
        <w:tc>
          <w:tcPr>
            <w:tcW w:w="1397" w:type="dxa"/>
            <w:tcBorders>
              <w:top w:val="nil"/>
              <w:left w:val="nil"/>
              <w:bottom w:val="single" w:sz="4" w:space="0" w:color="auto"/>
              <w:right w:val="single" w:sz="4" w:space="0" w:color="auto"/>
            </w:tcBorders>
            <w:shd w:val="clear" w:color="auto" w:fill="auto"/>
            <w:vAlign w:val="center"/>
            <w:hideMark/>
          </w:tcPr>
          <w:p w14:paraId="37F887C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9-С2</w:t>
            </w:r>
          </w:p>
        </w:tc>
        <w:tc>
          <w:tcPr>
            <w:tcW w:w="1360" w:type="dxa"/>
            <w:tcBorders>
              <w:top w:val="nil"/>
              <w:left w:val="nil"/>
              <w:bottom w:val="single" w:sz="4" w:space="0" w:color="auto"/>
              <w:right w:val="single" w:sz="4" w:space="0" w:color="auto"/>
            </w:tcBorders>
            <w:shd w:val="clear" w:color="auto" w:fill="auto"/>
            <w:noWrap/>
            <w:vAlign w:val="center"/>
            <w:hideMark/>
          </w:tcPr>
          <w:p w14:paraId="547DB58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207,464</w:t>
            </w:r>
          </w:p>
        </w:tc>
        <w:tc>
          <w:tcPr>
            <w:tcW w:w="1629" w:type="dxa"/>
            <w:tcBorders>
              <w:top w:val="nil"/>
              <w:left w:val="nil"/>
              <w:bottom w:val="single" w:sz="4" w:space="0" w:color="auto"/>
              <w:right w:val="single" w:sz="4" w:space="0" w:color="auto"/>
            </w:tcBorders>
            <w:shd w:val="clear" w:color="auto" w:fill="auto"/>
            <w:noWrap/>
            <w:vAlign w:val="center"/>
            <w:hideMark/>
          </w:tcPr>
          <w:p w14:paraId="75AB07B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4,7</w:t>
            </w:r>
          </w:p>
        </w:tc>
        <w:tc>
          <w:tcPr>
            <w:tcW w:w="2226" w:type="dxa"/>
            <w:tcBorders>
              <w:top w:val="nil"/>
              <w:left w:val="nil"/>
              <w:bottom w:val="single" w:sz="4" w:space="0" w:color="auto"/>
              <w:right w:val="nil"/>
            </w:tcBorders>
            <w:shd w:val="clear" w:color="auto" w:fill="auto"/>
            <w:noWrap/>
            <w:vAlign w:val="center"/>
            <w:hideMark/>
          </w:tcPr>
          <w:p w14:paraId="3D54C0D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975</w:t>
            </w:r>
          </w:p>
        </w:tc>
        <w:tc>
          <w:tcPr>
            <w:tcW w:w="1842" w:type="dxa"/>
            <w:tcBorders>
              <w:top w:val="nil"/>
              <w:left w:val="single" w:sz="4" w:space="0" w:color="auto"/>
              <w:bottom w:val="nil"/>
              <w:right w:val="single" w:sz="4" w:space="0" w:color="auto"/>
            </w:tcBorders>
            <w:shd w:val="clear" w:color="auto" w:fill="auto"/>
            <w:vAlign w:val="center"/>
            <w:hideMark/>
          </w:tcPr>
          <w:p w14:paraId="7777CB0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w:t>
            </w:r>
          </w:p>
        </w:tc>
      </w:tr>
      <w:tr w:rsidR="001C7670" w:rsidRPr="006802A1" w14:paraId="686F25DB"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12F3FA9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9-1-1</w:t>
            </w:r>
          </w:p>
        </w:tc>
        <w:tc>
          <w:tcPr>
            <w:tcW w:w="1397" w:type="dxa"/>
            <w:tcBorders>
              <w:top w:val="nil"/>
              <w:left w:val="nil"/>
              <w:bottom w:val="single" w:sz="4" w:space="0" w:color="auto"/>
              <w:right w:val="single" w:sz="4" w:space="0" w:color="auto"/>
            </w:tcBorders>
            <w:shd w:val="clear" w:color="auto" w:fill="auto"/>
            <w:vAlign w:val="center"/>
            <w:hideMark/>
          </w:tcPr>
          <w:p w14:paraId="34E1871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9-90-С1</w:t>
            </w:r>
          </w:p>
        </w:tc>
        <w:tc>
          <w:tcPr>
            <w:tcW w:w="1360" w:type="dxa"/>
            <w:tcBorders>
              <w:top w:val="nil"/>
              <w:left w:val="nil"/>
              <w:bottom w:val="single" w:sz="4" w:space="0" w:color="auto"/>
              <w:right w:val="single" w:sz="4" w:space="0" w:color="auto"/>
            </w:tcBorders>
            <w:shd w:val="clear" w:color="auto" w:fill="auto"/>
            <w:noWrap/>
            <w:vAlign w:val="center"/>
            <w:hideMark/>
          </w:tcPr>
          <w:p w14:paraId="4B07559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45,435</w:t>
            </w:r>
          </w:p>
        </w:tc>
        <w:tc>
          <w:tcPr>
            <w:tcW w:w="1629" w:type="dxa"/>
            <w:tcBorders>
              <w:top w:val="nil"/>
              <w:left w:val="nil"/>
              <w:bottom w:val="single" w:sz="4" w:space="0" w:color="auto"/>
              <w:right w:val="single" w:sz="4" w:space="0" w:color="auto"/>
            </w:tcBorders>
            <w:shd w:val="clear" w:color="auto" w:fill="auto"/>
            <w:noWrap/>
            <w:vAlign w:val="center"/>
            <w:hideMark/>
          </w:tcPr>
          <w:p w14:paraId="736B677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w:t>
            </w:r>
          </w:p>
        </w:tc>
        <w:tc>
          <w:tcPr>
            <w:tcW w:w="2226" w:type="dxa"/>
            <w:tcBorders>
              <w:top w:val="nil"/>
              <w:left w:val="nil"/>
              <w:bottom w:val="single" w:sz="4" w:space="0" w:color="auto"/>
              <w:right w:val="nil"/>
            </w:tcBorders>
            <w:shd w:val="clear" w:color="auto" w:fill="auto"/>
            <w:noWrap/>
            <w:vAlign w:val="center"/>
            <w:hideMark/>
          </w:tcPr>
          <w:p w14:paraId="7A6CD90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209</w:t>
            </w:r>
          </w:p>
        </w:tc>
        <w:tc>
          <w:tcPr>
            <w:tcW w:w="1842" w:type="dxa"/>
            <w:tcBorders>
              <w:top w:val="nil"/>
              <w:left w:val="single" w:sz="4" w:space="0" w:color="auto"/>
              <w:bottom w:val="nil"/>
              <w:right w:val="single" w:sz="4" w:space="0" w:color="auto"/>
            </w:tcBorders>
            <w:shd w:val="clear" w:color="auto" w:fill="auto"/>
            <w:vAlign w:val="center"/>
            <w:hideMark/>
          </w:tcPr>
          <w:p w14:paraId="3CCEE68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9500588"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0B0C27B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97" w:type="dxa"/>
            <w:tcBorders>
              <w:top w:val="nil"/>
              <w:left w:val="nil"/>
              <w:bottom w:val="single" w:sz="4" w:space="0" w:color="auto"/>
              <w:right w:val="single" w:sz="4" w:space="0" w:color="auto"/>
            </w:tcBorders>
            <w:shd w:val="clear" w:color="auto" w:fill="auto"/>
            <w:vAlign w:val="center"/>
            <w:hideMark/>
          </w:tcPr>
          <w:p w14:paraId="6C5C533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10-90-С2</w:t>
            </w:r>
          </w:p>
        </w:tc>
        <w:tc>
          <w:tcPr>
            <w:tcW w:w="1360" w:type="dxa"/>
            <w:tcBorders>
              <w:top w:val="nil"/>
              <w:left w:val="nil"/>
              <w:bottom w:val="single" w:sz="4" w:space="0" w:color="auto"/>
              <w:right w:val="single" w:sz="4" w:space="0" w:color="auto"/>
            </w:tcBorders>
            <w:shd w:val="clear" w:color="auto" w:fill="auto"/>
            <w:noWrap/>
            <w:vAlign w:val="center"/>
            <w:hideMark/>
          </w:tcPr>
          <w:p w14:paraId="2CF09C7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15,975</w:t>
            </w:r>
          </w:p>
        </w:tc>
        <w:tc>
          <w:tcPr>
            <w:tcW w:w="1629" w:type="dxa"/>
            <w:tcBorders>
              <w:top w:val="nil"/>
              <w:left w:val="nil"/>
              <w:bottom w:val="single" w:sz="4" w:space="0" w:color="auto"/>
              <w:right w:val="single" w:sz="4" w:space="0" w:color="auto"/>
            </w:tcBorders>
            <w:shd w:val="clear" w:color="auto" w:fill="auto"/>
            <w:noWrap/>
            <w:vAlign w:val="center"/>
            <w:hideMark/>
          </w:tcPr>
          <w:p w14:paraId="25AEC83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w:t>
            </w:r>
          </w:p>
        </w:tc>
        <w:tc>
          <w:tcPr>
            <w:tcW w:w="2226" w:type="dxa"/>
            <w:tcBorders>
              <w:top w:val="nil"/>
              <w:left w:val="nil"/>
              <w:bottom w:val="single" w:sz="4" w:space="0" w:color="auto"/>
              <w:right w:val="nil"/>
            </w:tcBorders>
            <w:shd w:val="clear" w:color="auto" w:fill="auto"/>
            <w:noWrap/>
            <w:vAlign w:val="center"/>
            <w:hideMark/>
          </w:tcPr>
          <w:p w14:paraId="3D4390B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73</w:t>
            </w:r>
          </w:p>
        </w:tc>
        <w:tc>
          <w:tcPr>
            <w:tcW w:w="1842" w:type="dxa"/>
            <w:tcBorders>
              <w:top w:val="nil"/>
              <w:left w:val="single" w:sz="4" w:space="0" w:color="auto"/>
              <w:bottom w:val="nil"/>
              <w:right w:val="single" w:sz="4" w:space="0" w:color="auto"/>
            </w:tcBorders>
            <w:shd w:val="clear" w:color="auto" w:fill="auto"/>
            <w:vAlign w:val="center"/>
            <w:hideMark/>
          </w:tcPr>
          <w:p w14:paraId="64129E4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490472F"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0FB2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9-1-2</w:t>
            </w:r>
          </w:p>
        </w:tc>
        <w:tc>
          <w:tcPr>
            <w:tcW w:w="1397" w:type="dxa"/>
            <w:tcBorders>
              <w:top w:val="nil"/>
              <w:left w:val="nil"/>
              <w:bottom w:val="single" w:sz="4" w:space="0" w:color="auto"/>
              <w:right w:val="single" w:sz="4" w:space="0" w:color="auto"/>
            </w:tcBorders>
            <w:shd w:val="clear" w:color="auto" w:fill="auto"/>
            <w:vAlign w:val="center"/>
            <w:hideMark/>
          </w:tcPr>
          <w:p w14:paraId="30E03C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1-С2</w:t>
            </w:r>
          </w:p>
        </w:tc>
        <w:tc>
          <w:tcPr>
            <w:tcW w:w="1360" w:type="dxa"/>
            <w:tcBorders>
              <w:top w:val="nil"/>
              <w:left w:val="nil"/>
              <w:bottom w:val="single" w:sz="4" w:space="0" w:color="auto"/>
              <w:right w:val="single" w:sz="4" w:space="0" w:color="auto"/>
            </w:tcBorders>
            <w:shd w:val="clear" w:color="auto" w:fill="auto"/>
            <w:noWrap/>
            <w:vAlign w:val="center"/>
            <w:hideMark/>
          </w:tcPr>
          <w:p w14:paraId="256C5E4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27,488</w:t>
            </w:r>
          </w:p>
        </w:tc>
        <w:tc>
          <w:tcPr>
            <w:tcW w:w="1629" w:type="dxa"/>
            <w:tcBorders>
              <w:top w:val="nil"/>
              <w:left w:val="nil"/>
              <w:bottom w:val="single" w:sz="4" w:space="0" w:color="auto"/>
              <w:right w:val="single" w:sz="4" w:space="0" w:color="auto"/>
            </w:tcBorders>
            <w:shd w:val="clear" w:color="auto" w:fill="auto"/>
            <w:noWrap/>
            <w:vAlign w:val="center"/>
            <w:hideMark/>
          </w:tcPr>
          <w:p w14:paraId="4969429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4,2</w:t>
            </w:r>
          </w:p>
        </w:tc>
        <w:tc>
          <w:tcPr>
            <w:tcW w:w="2226" w:type="dxa"/>
            <w:tcBorders>
              <w:top w:val="nil"/>
              <w:left w:val="nil"/>
              <w:bottom w:val="single" w:sz="4" w:space="0" w:color="auto"/>
              <w:right w:val="nil"/>
            </w:tcBorders>
            <w:shd w:val="clear" w:color="auto" w:fill="auto"/>
            <w:noWrap/>
            <w:vAlign w:val="center"/>
            <w:hideMark/>
          </w:tcPr>
          <w:p w14:paraId="662CD70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115</w:t>
            </w:r>
          </w:p>
        </w:tc>
        <w:tc>
          <w:tcPr>
            <w:tcW w:w="1842" w:type="dxa"/>
            <w:tcBorders>
              <w:top w:val="nil"/>
              <w:left w:val="single" w:sz="4" w:space="0" w:color="auto"/>
              <w:bottom w:val="nil"/>
              <w:right w:val="single" w:sz="4" w:space="0" w:color="auto"/>
            </w:tcBorders>
            <w:shd w:val="clear" w:color="auto" w:fill="auto"/>
            <w:vAlign w:val="center"/>
            <w:hideMark/>
          </w:tcPr>
          <w:p w14:paraId="6140F8A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F5BC6B2" w14:textId="77777777" w:rsidTr="00227093">
        <w:trPr>
          <w:trHeight w:val="285"/>
        </w:trPr>
        <w:tc>
          <w:tcPr>
            <w:tcW w:w="1180" w:type="dxa"/>
            <w:tcBorders>
              <w:top w:val="nil"/>
              <w:left w:val="single" w:sz="4" w:space="0" w:color="auto"/>
              <w:bottom w:val="nil"/>
              <w:right w:val="single" w:sz="4" w:space="0" w:color="auto"/>
            </w:tcBorders>
            <w:shd w:val="clear" w:color="auto" w:fill="auto"/>
            <w:noWrap/>
            <w:vAlign w:val="center"/>
            <w:hideMark/>
          </w:tcPr>
          <w:p w14:paraId="7E079D1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9-1-3</w:t>
            </w:r>
          </w:p>
        </w:tc>
        <w:tc>
          <w:tcPr>
            <w:tcW w:w="1397" w:type="dxa"/>
            <w:tcBorders>
              <w:top w:val="nil"/>
              <w:left w:val="nil"/>
              <w:bottom w:val="single" w:sz="4" w:space="0" w:color="auto"/>
              <w:right w:val="single" w:sz="4" w:space="0" w:color="auto"/>
            </w:tcBorders>
            <w:shd w:val="clear" w:color="auto" w:fill="auto"/>
            <w:vAlign w:val="center"/>
            <w:hideMark/>
          </w:tcPr>
          <w:p w14:paraId="0522F62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2-С2</w:t>
            </w:r>
          </w:p>
        </w:tc>
        <w:tc>
          <w:tcPr>
            <w:tcW w:w="1360" w:type="dxa"/>
            <w:tcBorders>
              <w:top w:val="nil"/>
              <w:left w:val="nil"/>
              <w:bottom w:val="single" w:sz="4" w:space="0" w:color="auto"/>
              <w:right w:val="single" w:sz="4" w:space="0" w:color="auto"/>
            </w:tcBorders>
            <w:shd w:val="clear" w:color="auto" w:fill="auto"/>
            <w:noWrap/>
            <w:vAlign w:val="center"/>
            <w:hideMark/>
          </w:tcPr>
          <w:p w14:paraId="29499B1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123,425</w:t>
            </w:r>
          </w:p>
        </w:tc>
        <w:tc>
          <w:tcPr>
            <w:tcW w:w="1629" w:type="dxa"/>
            <w:tcBorders>
              <w:top w:val="nil"/>
              <w:left w:val="nil"/>
              <w:bottom w:val="single" w:sz="4" w:space="0" w:color="auto"/>
              <w:right w:val="single" w:sz="4" w:space="0" w:color="auto"/>
            </w:tcBorders>
            <w:shd w:val="clear" w:color="auto" w:fill="auto"/>
            <w:noWrap/>
            <w:vAlign w:val="center"/>
            <w:hideMark/>
          </w:tcPr>
          <w:p w14:paraId="07D0B82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3,4</w:t>
            </w:r>
          </w:p>
        </w:tc>
        <w:tc>
          <w:tcPr>
            <w:tcW w:w="2226" w:type="dxa"/>
            <w:tcBorders>
              <w:top w:val="nil"/>
              <w:left w:val="nil"/>
              <w:bottom w:val="single" w:sz="4" w:space="0" w:color="auto"/>
              <w:right w:val="nil"/>
            </w:tcBorders>
            <w:shd w:val="clear" w:color="auto" w:fill="auto"/>
            <w:noWrap/>
            <w:vAlign w:val="center"/>
            <w:hideMark/>
          </w:tcPr>
          <w:p w14:paraId="6D35530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420</w:t>
            </w:r>
          </w:p>
        </w:tc>
        <w:tc>
          <w:tcPr>
            <w:tcW w:w="1842" w:type="dxa"/>
            <w:tcBorders>
              <w:top w:val="nil"/>
              <w:left w:val="single" w:sz="4" w:space="0" w:color="auto"/>
              <w:bottom w:val="nil"/>
              <w:right w:val="single" w:sz="4" w:space="0" w:color="auto"/>
            </w:tcBorders>
            <w:shd w:val="clear" w:color="auto" w:fill="auto"/>
            <w:vAlign w:val="center"/>
            <w:hideMark/>
          </w:tcPr>
          <w:p w14:paraId="31BE5F5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D622896" w14:textId="77777777" w:rsidTr="00227093">
        <w:trPr>
          <w:trHeight w:val="285"/>
        </w:trPr>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E288C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9-1-4</w:t>
            </w:r>
          </w:p>
        </w:tc>
        <w:tc>
          <w:tcPr>
            <w:tcW w:w="1397" w:type="dxa"/>
            <w:tcBorders>
              <w:top w:val="nil"/>
              <w:left w:val="nil"/>
              <w:bottom w:val="single" w:sz="4" w:space="0" w:color="auto"/>
              <w:right w:val="single" w:sz="4" w:space="0" w:color="auto"/>
            </w:tcBorders>
            <w:shd w:val="clear" w:color="auto" w:fill="auto"/>
            <w:vAlign w:val="center"/>
            <w:hideMark/>
          </w:tcPr>
          <w:p w14:paraId="43A747A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10-С2</w:t>
            </w:r>
          </w:p>
        </w:tc>
        <w:tc>
          <w:tcPr>
            <w:tcW w:w="1360" w:type="dxa"/>
            <w:tcBorders>
              <w:top w:val="nil"/>
              <w:left w:val="nil"/>
              <w:bottom w:val="single" w:sz="4" w:space="0" w:color="auto"/>
              <w:right w:val="single" w:sz="4" w:space="0" w:color="auto"/>
            </w:tcBorders>
            <w:shd w:val="clear" w:color="auto" w:fill="auto"/>
            <w:noWrap/>
            <w:vAlign w:val="center"/>
            <w:hideMark/>
          </w:tcPr>
          <w:p w14:paraId="03741B4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404,832</w:t>
            </w:r>
          </w:p>
        </w:tc>
        <w:tc>
          <w:tcPr>
            <w:tcW w:w="1629" w:type="dxa"/>
            <w:tcBorders>
              <w:top w:val="nil"/>
              <w:left w:val="nil"/>
              <w:bottom w:val="single" w:sz="4" w:space="0" w:color="auto"/>
              <w:right w:val="single" w:sz="4" w:space="0" w:color="auto"/>
            </w:tcBorders>
            <w:shd w:val="clear" w:color="auto" w:fill="auto"/>
            <w:noWrap/>
            <w:vAlign w:val="center"/>
            <w:hideMark/>
          </w:tcPr>
          <w:p w14:paraId="184704D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4,9</w:t>
            </w:r>
          </w:p>
        </w:tc>
        <w:tc>
          <w:tcPr>
            <w:tcW w:w="2226" w:type="dxa"/>
            <w:tcBorders>
              <w:top w:val="nil"/>
              <w:left w:val="nil"/>
              <w:bottom w:val="single" w:sz="4" w:space="0" w:color="auto"/>
              <w:right w:val="nil"/>
            </w:tcBorders>
            <w:shd w:val="clear" w:color="auto" w:fill="auto"/>
            <w:noWrap/>
            <w:vAlign w:val="center"/>
            <w:hideMark/>
          </w:tcPr>
          <w:p w14:paraId="7791F06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1985</w:t>
            </w:r>
          </w:p>
        </w:tc>
        <w:tc>
          <w:tcPr>
            <w:tcW w:w="1842" w:type="dxa"/>
            <w:tcBorders>
              <w:top w:val="nil"/>
              <w:left w:val="single" w:sz="4" w:space="0" w:color="auto"/>
              <w:bottom w:val="nil"/>
              <w:right w:val="single" w:sz="4" w:space="0" w:color="auto"/>
            </w:tcBorders>
            <w:shd w:val="clear" w:color="auto" w:fill="auto"/>
            <w:vAlign w:val="center"/>
            <w:hideMark/>
          </w:tcPr>
          <w:p w14:paraId="34C10ED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E1D3E89" w14:textId="77777777" w:rsidTr="00227093">
        <w:trPr>
          <w:trHeight w:val="285"/>
        </w:trPr>
        <w:tc>
          <w:tcPr>
            <w:tcW w:w="1180" w:type="dxa"/>
            <w:tcBorders>
              <w:top w:val="nil"/>
              <w:left w:val="single" w:sz="4" w:space="0" w:color="auto"/>
              <w:bottom w:val="single" w:sz="4" w:space="0" w:color="auto"/>
              <w:right w:val="nil"/>
            </w:tcBorders>
            <w:shd w:val="clear" w:color="auto" w:fill="auto"/>
            <w:noWrap/>
            <w:vAlign w:val="center"/>
            <w:hideMark/>
          </w:tcPr>
          <w:p w14:paraId="69BBF95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 л-1</w:t>
            </w:r>
          </w:p>
        </w:tc>
        <w:tc>
          <w:tcPr>
            <w:tcW w:w="1397" w:type="dxa"/>
            <w:tcBorders>
              <w:top w:val="nil"/>
              <w:left w:val="single" w:sz="4" w:space="0" w:color="auto"/>
              <w:bottom w:val="single" w:sz="4" w:space="0" w:color="auto"/>
              <w:right w:val="single" w:sz="4" w:space="0" w:color="auto"/>
            </w:tcBorders>
            <w:shd w:val="clear" w:color="auto" w:fill="auto"/>
            <w:vAlign w:val="center"/>
            <w:hideMark/>
          </w:tcPr>
          <w:p w14:paraId="6B58E8A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11-90-С2</w:t>
            </w:r>
          </w:p>
        </w:tc>
        <w:tc>
          <w:tcPr>
            <w:tcW w:w="1360" w:type="dxa"/>
            <w:tcBorders>
              <w:top w:val="nil"/>
              <w:left w:val="nil"/>
              <w:bottom w:val="nil"/>
              <w:right w:val="nil"/>
            </w:tcBorders>
            <w:shd w:val="clear" w:color="auto" w:fill="auto"/>
            <w:noWrap/>
            <w:vAlign w:val="center"/>
            <w:hideMark/>
          </w:tcPr>
          <w:p w14:paraId="4CE2200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8,795</w:t>
            </w:r>
          </w:p>
        </w:tc>
        <w:tc>
          <w:tcPr>
            <w:tcW w:w="1629" w:type="dxa"/>
            <w:tcBorders>
              <w:top w:val="nil"/>
              <w:left w:val="single" w:sz="4" w:space="0" w:color="auto"/>
              <w:bottom w:val="nil"/>
              <w:right w:val="single" w:sz="4" w:space="0" w:color="auto"/>
            </w:tcBorders>
            <w:shd w:val="clear" w:color="auto" w:fill="auto"/>
            <w:noWrap/>
            <w:vAlign w:val="center"/>
            <w:hideMark/>
          </w:tcPr>
          <w:p w14:paraId="19F403A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w:t>
            </w:r>
          </w:p>
        </w:tc>
        <w:tc>
          <w:tcPr>
            <w:tcW w:w="2226" w:type="dxa"/>
            <w:tcBorders>
              <w:top w:val="nil"/>
              <w:left w:val="nil"/>
              <w:bottom w:val="nil"/>
              <w:right w:val="nil"/>
            </w:tcBorders>
            <w:shd w:val="clear" w:color="auto" w:fill="auto"/>
            <w:noWrap/>
            <w:vAlign w:val="center"/>
            <w:hideMark/>
          </w:tcPr>
          <w:p w14:paraId="413D570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40</w:t>
            </w:r>
          </w:p>
        </w:tc>
        <w:tc>
          <w:tcPr>
            <w:tcW w:w="1842" w:type="dxa"/>
            <w:tcBorders>
              <w:top w:val="nil"/>
              <w:left w:val="single" w:sz="4" w:space="0" w:color="auto"/>
              <w:bottom w:val="nil"/>
              <w:right w:val="single" w:sz="4" w:space="0" w:color="auto"/>
            </w:tcBorders>
            <w:shd w:val="clear" w:color="auto" w:fill="auto"/>
            <w:vAlign w:val="center"/>
            <w:hideMark/>
          </w:tcPr>
          <w:p w14:paraId="6941030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2080448" w14:textId="77777777" w:rsidTr="00227093">
        <w:trPr>
          <w:trHeight w:val="285"/>
        </w:trPr>
        <w:tc>
          <w:tcPr>
            <w:tcW w:w="1180" w:type="dxa"/>
            <w:tcBorders>
              <w:top w:val="nil"/>
              <w:left w:val="single" w:sz="4" w:space="0" w:color="auto"/>
              <w:bottom w:val="single" w:sz="4" w:space="0" w:color="auto"/>
              <w:right w:val="nil"/>
            </w:tcBorders>
            <w:shd w:val="clear" w:color="auto" w:fill="auto"/>
            <w:noWrap/>
            <w:vAlign w:val="center"/>
            <w:hideMark/>
          </w:tcPr>
          <w:p w14:paraId="42F513A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 л-2</w:t>
            </w:r>
          </w:p>
        </w:tc>
        <w:tc>
          <w:tcPr>
            <w:tcW w:w="1397" w:type="dxa"/>
            <w:tcBorders>
              <w:top w:val="nil"/>
              <w:left w:val="single" w:sz="4" w:space="0" w:color="auto"/>
              <w:bottom w:val="nil"/>
              <w:right w:val="single" w:sz="4" w:space="0" w:color="auto"/>
            </w:tcBorders>
            <w:shd w:val="clear" w:color="auto" w:fill="auto"/>
            <w:vAlign w:val="center"/>
            <w:hideMark/>
          </w:tcPr>
          <w:p w14:paraId="4F00516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12-90-С2</w:t>
            </w:r>
          </w:p>
        </w:tc>
        <w:tc>
          <w:tcPr>
            <w:tcW w:w="1360" w:type="dxa"/>
            <w:tcBorders>
              <w:top w:val="single" w:sz="4" w:space="0" w:color="auto"/>
              <w:left w:val="nil"/>
              <w:bottom w:val="nil"/>
              <w:right w:val="nil"/>
            </w:tcBorders>
            <w:shd w:val="clear" w:color="auto" w:fill="auto"/>
            <w:noWrap/>
            <w:vAlign w:val="center"/>
            <w:hideMark/>
          </w:tcPr>
          <w:p w14:paraId="5A3EA9F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7,640</w:t>
            </w:r>
          </w:p>
        </w:tc>
        <w:tc>
          <w:tcPr>
            <w:tcW w:w="1629" w:type="dxa"/>
            <w:tcBorders>
              <w:top w:val="single" w:sz="4" w:space="0" w:color="auto"/>
              <w:left w:val="single" w:sz="4" w:space="0" w:color="auto"/>
              <w:bottom w:val="nil"/>
              <w:right w:val="single" w:sz="4" w:space="0" w:color="auto"/>
            </w:tcBorders>
            <w:shd w:val="clear" w:color="auto" w:fill="auto"/>
            <w:noWrap/>
            <w:vAlign w:val="center"/>
            <w:hideMark/>
          </w:tcPr>
          <w:p w14:paraId="310A42C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5,2</w:t>
            </w:r>
          </w:p>
        </w:tc>
        <w:tc>
          <w:tcPr>
            <w:tcW w:w="2226" w:type="dxa"/>
            <w:tcBorders>
              <w:top w:val="single" w:sz="4" w:space="0" w:color="auto"/>
              <w:left w:val="nil"/>
              <w:bottom w:val="nil"/>
              <w:right w:val="nil"/>
            </w:tcBorders>
            <w:shd w:val="clear" w:color="auto" w:fill="auto"/>
            <w:noWrap/>
            <w:vAlign w:val="center"/>
            <w:hideMark/>
          </w:tcPr>
          <w:p w14:paraId="71B0263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40</w:t>
            </w:r>
          </w:p>
        </w:tc>
        <w:tc>
          <w:tcPr>
            <w:tcW w:w="1842" w:type="dxa"/>
            <w:tcBorders>
              <w:top w:val="nil"/>
              <w:left w:val="single" w:sz="4" w:space="0" w:color="auto"/>
              <w:bottom w:val="nil"/>
              <w:right w:val="single" w:sz="4" w:space="0" w:color="auto"/>
            </w:tcBorders>
            <w:shd w:val="clear" w:color="auto" w:fill="auto"/>
            <w:vAlign w:val="center"/>
            <w:hideMark/>
          </w:tcPr>
          <w:p w14:paraId="0DB774C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36CE0C1" w14:textId="77777777" w:rsidTr="00227093">
        <w:trPr>
          <w:trHeight w:val="285"/>
        </w:trPr>
        <w:tc>
          <w:tcPr>
            <w:tcW w:w="1180" w:type="dxa"/>
            <w:tcBorders>
              <w:top w:val="nil"/>
              <w:left w:val="single" w:sz="4" w:space="0" w:color="auto"/>
              <w:bottom w:val="single" w:sz="4" w:space="0" w:color="auto"/>
              <w:right w:val="nil"/>
            </w:tcBorders>
            <w:shd w:val="clear" w:color="auto" w:fill="auto"/>
            <w:noWrap/>
            <w:vAlign w:val="center"/>
            <w:hideMark/>
          </w:tcPr>
          <w:p w14:paraId="1899200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9-2-1</w:t>
            </w:r>
          </w:p>
        </w:tc>
        <w:tc>
          <w:tcPr>
            <w:tcW w:w="1397" w:type="dxa"/>
            <w:tcBorders>
              <w:top w:val="single" w:sz="4" w:space="0" w:color="auto"/>
              <w:left w:val="single" w:sz="4" w:space="0" w:color="auto"/>
              <w:bottom w:val="nil"/>
              <w:right w:val="nil"/>
            </w:tcBorders>
            <w:shd w:val="clear" w:color="auto" w:fill="auto"/>
            <w:vAlign w:val="center"/>
            <w:hideMark/>
          </w:tcPr>
          <w:p w14:paraId="456DF5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23-С2</w:t>
            </w:r>
          </w:p>
        </w:tc>
        <w:tc>
          <w:tcPr>
            <w:tcW w:w="13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6EE96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231,500</w:t>
            </w:r>
          </w:p>
        </w:tc>
        <w:tc>
          <w:tcPr>
            <w:tcW w:w="1629" w:type="dxa"/>
            <w:tcBorders>
              <w:top w:val="single" w:sz="4" w:space="0" w:color="auto"/>
              <w:left w:val="nil"/>
              <w:bottom w:val="nil"/>
              <w:right w:val="nil"/>
            </w:tcBorders>
            <w:shd w:val="clear" w:color="auto" w:fill="auto"/>
            <w:noWrap/>
            <w:vAlign w:val="center"/>
            <w:hideMark/>
          </w:tcPr>
          <w:p w14:paraId="07FC714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6,0</w:t>
            </w:r>
          </w:p>
        </w:tc>
        <w:tc>
          <w:tcPr>
            <w:tcW w:w="2226" w:type="dxa"/>
            <w:tcBorders>
              <w:top w:val="single" w:sz="4" w:space="0" w:color="auto"/>
              <w:left w:val="single" w:sz="4" w:space="0" w:color="auto"/>
              <w:bottom w:val="nil"/>
              <w:right w:val="nil"/>
            </w:tcBorders>
            <w:shd w:val="clear" w:color="auto" w:fill="auto"/>
            <w:noWrap/>
            <w:vAlign w:val="center"/>
            <w:hideMark/>
          </w:tcPr>
          <w:p w14:paraId="7A92835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1389</w:t>
            </w:r>
          </w:p>
        </w:tc>
        <w:tc>
          <w:tcPr>
            <w:tcW w:w="1842" w:type="dxa"/>
            <w:tcBorders>
              <w:top w:val="nil"/>
              <w:left w:val="single" w:sz="4" w:space="0" w:color="auto"/>
              <w:bottom w:val="nil"/>
              <w:right w:val="single" w:sz="4" w:space="0" w:color="auto"/>
            </w:tcBorders>
            <w:shd w:val="clear" w:color="auto" w:fill="auto"/>
            <w:vAlign w:val="center"/>
            <w:hideMark/>
          </w:tcPr>
          <w:p w14:paraId="61C6671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F396896"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52F6FCF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68537A0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11-1-С2-93</w:t>
            </w:r>
          </w:p>
        </w:tc>
        <w:tc>
          <w:tcPr>
            <w:tcW w:w="1360" w:type="dxa"/>
            <w:tcBorders>
              <w:top w:val="nil"/>
              <w:left w:val="nil"/>
              <w:bottom w:val="single" w:sz="4" w:space="0" w:color="auto"/>
              <w:right w:val="single" w:sz="4" w:space="0" w:color="auto"/>
            </w:tcBorders>
            <w:shd w:val="clear" w:color="auto" w:fill="auto"/>
            <w:noWrap/>
            <w:vAlign w:val="center"/>
            <w:hideMark/>
          </w:tcPr>
          <w:p w14:paraId="657E3B4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54,658</w:t>
            </w:r>
          </w:p>
        </w:tc>
        <w:tc>
          <w:tcPr>
            <w:tcW w:w="1629" w:type="dxa"/>
            <w:tcBorders>
              <w:top w:val="single" w:sz="4" w:space="0" w:color="auto"/>
              <w:left w:val="nil"/>
              <w:bottom w:val="single" w:sz="4" w:space="0" w:color="auto"/>
              <w:right w:val="single" w:sz="4" w:space="0" w:color="auto"/>
            </w:tcBorders>
            <w:shd w:val="clear" w:color="auto" w:fill="auto"/>
            <w:noWrap/>
            <w:vAlign w:val="center"/>
            <w:hideMark/>
          </w:tcPr>
          <w:p w14:paraId="36B43A7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4,9</w:t>
            </w:r>
          </w:p>
        </w:tc>
        <w:tc>
          <w:tcPr>
            <w:tcW w:w="2226" w:type="dxa"/>
            <w:tcBorders>
              <w:top w:val="single" w:sz="4" w:space="0" w:color="auto"/>
              <w:left w:val="nil"/>
              <w:bottom w:val="single" w:sz="4" w:space="0" w:color="auto"/>
              <w:right w:val="nil"/>
            </w:tcBorders>
            <w:shd w:val="clear" w:color="auto" w:fill="auto"/>
            <w:noWrap/>
            <w:vAlign w:val="center"/>
            <w:hideMark/>
          </w:tcPr>
          <w:p w14:paraId="3B33481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267,8</w:t>
            </w:r>
          </w:p>
        </w:tc>
        <w:tc>
          <w:tcPr>
            <w:tcW w:w="1842" w:type="dxa"/>
            <w:tcBorders>
              <w:top w:val="nil"/>
              <w:left w:val="single" w:sz="4" w:space="0" w:color="auto"/>
              <w:bottom w:val="nil"/>
              <w:right w:val="single" w:sz="4" w:space="0" w:color="auto"/>
            </w:tcBorders>
            <w:shd w:val="clear" w:color="auto" w:fill="auto"/>
            <w:vAlign w:val="center"/>
            <w:hideMark/>
          </w:tcPr>
          <w:p w14:paraId="3960521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4AD56AE"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186E197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11-2</w:t>
            </w:r>
          </w:p>
        </w:tc>
        <w:tc>
          <w:tcPr>
            <w:tcW w:w="1397" w:type="dxa"/>
            <w:tcBorders>
              <w:top w:val="nil"/>
              <w:left w:val="nil"/>
              <w:bottom w:val="single" w:sz="4" w:space="0" w:color="auto"/>
              <w:right w:val="single" w:sz="4" w:space="0" w:color="auto"/>
            </w:tcBorders>
            <w:shd w:val="clear" w:color="auto" w:fill="auto"/>
            <w:vAlign w:val="center"/>
            <w:hideMark/>
          </w:tcPr>
          <w:p w14:paraId="52D47F7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11-2-С2-93</w:t>
            </w:r>
          </w:p>
        </w:tc>
        <w:tc>
          <w:tcPr>
            <w:tcW w:w="1360" w:type="dxa"/>
            <w:tcBorders>
              <w:top w:val="nil"/>
              <w:left w:val="nil"/>
              <w:bottom w:val="single" w:sz="4" w:space="0" w:color="auto"/>
              <w:right w:val="single" w:sz="4" w:space="0" w:color="auto"/>
            </w:tcBorders>
            <w:shd w:val="clear" w:color="auto" w:fill="auto"/>
            <w:noWrap/>
            <w:vAlign w:val="center"/>
            <w:hideMark/>
          </w:tcPr>
          <w:p w14:paraId="3D2AD4C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55,594</w:t>
            </w:r>
          </w:p>
        </w:tc>
        <w:tc>
          <w:tcPr>
            <w:tcW w:w="1629" w:type="dxa"/>
            <w:tcBorders>
              <w:top w:val="nil"/>
              <w:left w:val="nil"/>
              <w:bottom w:val="single" w:sz="4" w:space="0" w:color="auto"/>
              <w:right w:val="single" w:sz="4" w:space="0" w:color="auto"/>
            </w:tcBorders>
            <w:shd w:val="clear" w:color="auto" w:fill="auto"/>
            <w:noWrap/>
            <w:vAlign w:val="center"/>
            <w:hideMark/>
          </w:tcPr>
          <w:p w14:paraId="2F31498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8,4</w:t>
            </w:r>
          </w:p>
        </w:tc>
        <w:tc>
          <w:tcPr>
            <w:tcW w:w="2226" w:type="dxa"/>
            <w:tcBorders>
              <w:top w:val="nil"/>
              <w:left w:val="nil"/>
              <w:bottom w:val="single" w:sz="4" w:space="0" w:color="auto"/>
              <w:right w:val="nil"/>
            </w:tcBorders>
            <w:shd w:val="clear" w:color="auto" w:fill="auto"/>
            <w:noWrap/>
            <w:vAlign w:val="center"/>
            <w:hideMark/>
          </w:tcPr>
          <w:p w14:paraId="10DFAB1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465,3</w:t>
            </w:r>
          </w:p>
        </w:tc>
        <w:tc>
          <w:tcPr>
            <w:tcW w:w="1842" w:type="dxa"/>
            <w:tcBorders>
              <w:top w:val="nil"/>
              <w:left w:val="single" w:sz="4" w:space="0" w:color="auto"/>
              <w:bottom w:val="nil"/>
              <w:right w:val="single" w:sz="4" w:space="0" w:color="auto"/>
            </w:tcBorders>
            <w:shd w:val="clear" w:color="auto" w:fill="auto"/>
            <w:vAlign w:val="center"/>
            <w:hideMark/>
          </w:tcPr>
          <w:p w14:paraId="6FB2AD4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7B11834"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8E3105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w:t>
            </w:r>
          </w:p>
        </w:tc>
        <w:tc>
          <w:tcPr>
            <w:tcW w:w="1397" w:type="dxa"/>
            <w:tcBorders>
              <w:top w:val="nil"/>
              <w:left w:val="nil"/>
              <w:bottom w:val="single" w:sz="4" w:space="0" w:color="auto"/>
              <w:right w:val="single" w:sz="4" w:space="0" w:color="auto"/>
            </w:tcBorders>
            <w:shd w:val="clear" w:color="auto" w:fill="auto"/>
            <w:vAlign w:val="center"/>
            <w:hideMark/>
          </w:tcPr>
          <w:p w14:paraId="39F8116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12-С2-93</w:t>
            </w:r>
          </w:p>
        </w:tc>
        <w:tc>
          <w:tcPr>
            <w:tcW w:w="1360" w:type="dxa"/>
            <w:tcBorders>
              <w:top w:val="nil"/>
              <w:left w:val="nil"/>
              <w:bottom w:val="single" w:sz="4" w:space="0" w:color="auto"/>
              <w:right w:val="single" w:sz="4" w:space="0" w:color="auto"/>
            </w:tcBorders>
            <w:shd w:val="clear" w:color="auto" w:fill="auto"/>
            <w:noWrap/>
            <w:vAlign w:val="center"/>
            <w:hideMark/>
          </w:tcPr>
          <w:p w14:paraId="7CC1B22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58,009</w:t>
            </w:r>
          </w:p>
        </w:tc>
        <w:tc>
          <w:tcPr>
            <w:tcW w:w="1629" w:type="dxa"/>
            <w:tcBorders>
              <w:top w:val="nil"/>
              <w:left w:val="nil"/>
              <w:bottom w:val="single" w:sz="4" w:space="0" w:color="auto"/>
              <w:right w:val="single" w:sz="4" w:space="0" w:color="auto"/>
            </w:tcBorders>
            <w:shd w:val="clear" w:color="auto" w:fill="auto"/>
            <w:noWrap/>
            <w:vAlign w:val="center"/>
            <w:hideMark/>
          </w:tcPr>
          <w:p w14:paraId="2DDC726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5,0</w:t>
            </w:r>
          </w:p>
        </w:tc>
        <w:tc>
          <w:tcPr>
            <w:tcW w:w="2226" w:type="dxa"/>
            <w:tcBorders>
              <w:top w:val="nil"/>
              <w:left w:val="nil"/>
              <w:bottom w:val="single" w:sz="4" w:space="0" w:color="auto"/>
              <w:right w:val="nil"/>
            </w:tcBorders>
            <w:shd w:val="clear" w:color="auto" w:fill="auto"/>
            <w:noWrap/>
            <w:vAlign w:val="center"/>
            <w:hideMark/>
          </w:tcPr>
          <w:p w14:paraId="7D1E03E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290,0</w:t>
            </w:r>
          </w:p>
        </w:tc>
        <w:tc>
          <w:tcPr>
            <w:tcW w:w="1842" w:type="dxa"/>
            <w:tcBorders>
              <w:top w:val="nil"/>
              <w:left w:val="single" w:sz="4" w:space="0" w:color="auto"/>
              <w:bottom w:val="nil"/>
              <w:right w:val="single" w:sz="4" w:space="0" w:color="auto"/>
            </w:tcBorders>
            <w:shd w:val="clear" w:color="auto" w:fill="auto"/>
            <w:vAlign w:val="center"/>
            <w:hideMark/>
          </w:tcPr>
          <w:p w14:paraId="0387B17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BA13F2D"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2FFA25C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13-1</w:t>
            </w:r>
          </w:p>
        </w:tc>
        <w:tc>
          <w:tcPr>
            <w:tcW w:w="1397" w:type="dxa"/>
            <w:tcBorders>
              <w:top w:val="nil"/>
              <w:left w:val="nil"/>
              <w:bottom w:val="single" w:sz="4" w:space="0" w:color="auto"/>
              <w:right w:val="single" w:sz="4" w:space="0" w:color="auto"/>
            </w:tcBorders>
            <w:shd w:val="clear" w:color="auto" w:fill="auto"/>
            <w:vAlign w:val="center"/>
            <w:hideMark/>
          </w:tcPr>
          <w:p w14:paraId="2A89426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13-1-С2-93</w:t>
            </w:r>
          </w:p>
        </w:tc>
        <w:tc>
          <w:tcPr>
            <w:tcW w:w="1360" w:type="dxa"/>
            <w:tcBorders>
              <w:top w:val="nil"/>
              <w:left w:val="nil"/>
              <w:bottom w:val="single" w:sz="4" w:space="0" w:color="auto"/>
              <w:right w:val="single" w:sz="4" w:space="0" w:color="auto"/>
            </w:tcBorders>
            <w:shd w:val="clear" w:color="auto" w:fill="auto"/>
            <w:noWrap/>
            <w:vAlign w:val="center"/>
            <w:hideMark/>
          </w:tcPr>
          <w:p w14:paraId="6EC538D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110,290</w:t>
            </w:r>
          </w:p>
        </w:tc>
        <w:tc>
          <w:tcPr>
            <w:tcW w:w="1629" w:type="dxa"/>
            <w:tcBorders>
              <w:top w:val="nil"/>
              <w:left w:val="nil"/>
              <w:bottom w:val="single" w:sz="4" w:space="0" w:color="auto"/>
              <w:right w:val="single" w:sz="4" w:space="0" w:color="auto"/>
            </w:tcBorders>
            <w:shd w:val="clear" w:color="auto" w:fill="auto"/>
            <w:noWrap/>
            <w:vAlign w:val="center"/>
            <w:hideMark/>
          </w:tcPr>
          <w:p w14:paraId="1F227EA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6,0</w:t>
            </w:r>
          </w:p>
        </w:tc>
        <w:tc>
          <w:tcPr>
            <w:tcW w:w="2226" w:type="dxa"/>
            <w:tcBorders>
              <w:top w:val="nil"/>
              <w:left w:val="nil"/>
              <w:bottom w:val="single" w:sz="4" w:space="0" w:color="auto"/>
              <w:right w:val="nil"/>
            </w:tcBorders>
            <w:shd w:val="clear" w:color="auto" w:fill="auto"/>
            <w:noWrap/>
            <w:vAlign w:val="center"/>
            <w:hideMark/>
          </w:tcPr>
          <w:p w14:paraId="096096F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661,7</w:t>
            </w:r>
          </w:p>
        </w:tc>
        <w:tc>
          <w:tcPr>
            <w:tcW w:w="1842" w:type="dxa"/>
            <w:tcBorders>
              <w:top w:val="nil"/>
              <w:left w:val="single" w:sz="4" w:space="0" w:color="auto"/>
              <w:bottom w:val="nil"/>
              <w:right w:val="single" w:sz="4" w:space="0" w:color="auto"/>
            </w:tcBorders>
            <w:shd w:val="clear" w:color="auto" w:fill="auto"/>
            <w:vAlign w:val="center"/>
            <w:hideMark/>
          </w:tcPr>
          <w:p w14:paraId="598C6F9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w:t>
            </w:r>
          </w:p>
        </w:tc>
      </w:tr>
      <w:tr w:rsidR="001C7670" w:rsidRPr="006802A1" w14:paraId="23265ED7"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noWrap/>
            <w:vAlign w:val="center"/>
            <w:hideMark/>
          </w:tcPr>
          <w:p w14:paraId="7401AD5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13-2</w:t>
            </w:r>
          </w:p>
        </w:tc>
        <w:tc>
          <w:tcPr>
            <w:tcW w:w="1397" w:type="dxa"/>
            <w:tcBorders>
              <w:top w:val="nil"/>
              <w:left w:val="nil"/>
              <w:bottom w:val="single" w:sz="4" w:space="0" w:color="auto"/>
              <w:right w:val="single" w:sz="4" w:space="0" w:color="auto"/>
            </w:tcBorders>
            <w:shd w:val="clear" w:color="auto" w:fill="auto"/>
            <w:vAlign w:val="center"/>
            <w:hideMark/>
          </w:tcPr>
          <w:p w14:paraId="7F62BB9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13-2-С2-93</w:t>
            </w:r>
          </w:p>
        </w:tc>
        <w:tc>
          <w:tcPr>
            <w:tcW w:w="1360" w:type="dxa"/>
            <w:tcBorders>
              <w:top w:val="nil"/>
              <w:left w:val="nil"/>
              <w:bottom w:val="single" w:sz="4" w:space="0" w:color="auto"/>
              <w:right w:val="single" w:sz="4" w:space="0" w:color="auto"/>
            </w:tcBorders>
            <w:shd w:val="clear" w:color="auto" w:fill="auto"/>
            <w:noWrap/>
            <w:vAlign w:val="center"/>
            <w:hideMark/>
          </w:tcPr>
          <w:p w14:paraId="09C36E7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250,782</w:t>
            </w:r>
          </w:p>
        </w:tc>
        <w:tc>
          <w:tcPr>
            <w:tcW w:w="1629" w:type="dxa"/>
            <w:tcBorders>
              <w:top w:val="nil"/>
              <w:left w:val="nil"/>
              <w:bottom w:val="single" w:sz="4" w:space="0" w:color="auto"/>
              <w:right w:val="single" w:sz="4" w:space="0" w:color="auto"/>
            </w:tcBorders>
            <w:shd w:val="clear" w:color="auto" w:fill="auto"/>
            <w:noWrap/>
            <w:vAlign w:val="center"/>
            <w:hideMark/>
          </w:tcPr>
          <w:p w14:paraId="29729B2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10,1</w:t>
            </w:r>
          </w:p>
        </w:tc>
        <w:tc>
          <w:tcPr>
            <w:tcW w:w="2226" w:type="dxa"/>
            <w:tcBorders>
              <w:top w:val="nil"/>
              <w:left w:val="nil"/>
              <w:bottom w:val="single" w:sz="4" w:space="0" w:color="auto"/>
              <w:right w:val="nil"/>
            </w:tcBorders>
            <w:shd w:val="clear" w:color="auto" w:fill="auto"/>
            <w:noWrap/>
            <w:vAlign w:val="center"/>
            <w:hideMark/>
          </w:tcPr>
          <w:p w14:paraId="2CB64C8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2520,3</w:t>
            </w:r>
          </w:p>
        </w:tc>
        <w:tc>
          <w:tcPr>
            <w:tcW w:w="1842" w:type="dxa"/>
            <w:tcBorders>
              <w:top w:val="nil"/>
              <w:left w:val="single" w:sz="4" w:space="0" w:color="auto"/>
              <w:bottom w:val="single" w:sz="4" w:space="0" w:color="auto"/>
              <w:right w:val="single" w:sz="4" w:space="0" w:color="auto"/>
            </w:tcBorders>
            <w:shd w:val="clear" w:color="auto" w:fill="auto"/>
            <w:vAlign w:val="center"/>
            <w:hideMark/>
          </w:tcPr>
          <w:p w14:paraId="68A1D2F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B7FA7B6"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11182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С1</w:t>
            </w:r>
          </w:p>
        </w:tc>
        <w:tc>
          <w:tcPr>
            <w:tcW w:w="1360" w:type="dxa"/>
            <w:tcBorders>
              <w:top w:val="nil"/>
              <w:left w:val="nil"/>
              <w:bottom w:val="single" w:sz="4" w:space="0" w:color="auto"/>
              <w:right w:val="single" w:sz="4" w:space="0" w:color="auto"/>
            </w:tcBorders>
            <w:shd w:val="clear" w:color="auto" w:fill="auto"/>
            <w:noWrap/>
            <w:vAlign w:val="center"/>
            <w:hideMark/>
          </w:tcPr>
          <w:p w14:paraId="34D9476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1909,638</w:t>
            </w:r>
          </w:p>
        </w:tc>
        <w:tc>
          <w:tcPr>
            <w:tcW w:w="1629" w:type="dxa"/>
            <w:tcBorders>
              <w:top w:val="nil"/>
              <w:left w:val="nil"/>
              <w:bottom w:val="single" w:sz="4" w:space="0" w:color="auto"/>
              <w:right w:val="single" w:sz="4" w:space="0" w:color="auto"/>
            </w:tcBorders>
            <w:shd w:val="clear" w:color="auto" w:fill="auto"/>
            <w:noWrap/>
            <w:vAlign w:val="center"/>
            <w:hideMark/>
          </w:tcPr>
          <w:p w14:paraId="0E95C23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7,0</w:t>
            </w:r>
          </w:p>
        </w:tc>
        <w:tc>
          <w:tcPr>
            <w:tcW w:w="2226" w:type="dxa"/>
            <w:tcBorders>
              <w:top w:val="nil"/>
              <w:left w:val="nil"/>
              <w:bottom w:val="single" w:sz="4" w:space="0" w:color="auto"/>
              <w:right w:val="single" w:sz="4" w:space="0" w:color="auto"/>
            </w:tcBorders>
            <w:shd w:val="clear" w:color="auto" w:fill="auto"/>
            <w:noWrap/>
            <w:vAlign w:val="center"/>
            <w:hideMark/>
          </w:tcPr>
          <w:p w14:paraId="22498D5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13422</w:t>
            </w:r>
          </w:p>
        </w:tc>
        <w:tc>
          <w:tcPr>
            <w:tcW w:w="1842" w:type="dxa"/>
            <w:tcBorders>
              <w:top w:val="nil"/>
              <w:left w:val="nil"/>
              <w:bottom w:val="nil"/>
              <w:right w:val="single" w:sz="4" w:space="0" w:color="auto"/>
            </w:tcBorders>
            <w:shd w:val="clear" w:color="auto" w:fill="auto"/>
            <w:vAlign w:val="center"/>
            <w:hideMark/>
          </w:tcPr>
          <w:p w14:paraId="7AC0A4D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  </w:t>
            </w:r>
          </w:p>
        </w:tc>
      </w:tr>
      <w:tr w:rsidR="001C7670" w:rsidRPr="006802A1" w14:paraId="6A503706"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B51DD8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С2</w:t>
            </w:r>
          </w:p>
        </w:tc>
        <w:tc>
          <w:tcPr>
            <w:tcW w:w="1360" w:type="dxa"/>
            <w:tcBorders>
              <w:top w:val="nil"/>
              <w:left w:val="nil"/>
              <w:bottom w:val="single" w:sz="4" w:space="0" w:color="auto"/>
              <w:right w:val="single" w:sz="4" w:space="0" w:color="auto"/>
            </w:tcBorders>
            <w:shd w:val="clear" w:color="auto" w:fill="auto"/>
            <w:noWrap/>
            <w:vAlign w:val="center"/>
            <w:hideMark/>
          </w:tcPr>
          <w:p w14:paraId="0EACCA9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3004,000</w:t>
            </w:r>
          </w:p>
        </w:tc>
        <w:tc>
          <w:tcPr>
            <w:tcW w:w="1629" w:type="dxa"/>
            <w:tcBorders>
              <w:top w:val="nil"/>
              <w:left w:val="nil"/>
              <w:bottom w:val="single" w:sz="4" w:space="0" w:color="auto"/>
              <w:right w:val="single" w:sz="4" w:space="0" w:color="auto"/>
            </w:tcBorders>
            <w:shd w:val="clear" w:color="auto" w:fill="auto"/>
            <w:noWrap/>
            <w:vAlign w:val="center"/>
            <w:hideMark/>
          </w:tcPr>
          <w:p w14:paraId="15E55D4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2226" w:type="dxa"/>
            <w:tcBorders>
              <w:top w:val="nil"/>
              <w:left w:val="nil"/>
              <w:bottom w:val="single" w:sz="4" w:space="0" w:color="auto"/>
              <w:right w:val="single" w:sz="4" w:space="0" w:color="auto"/>
            </w:tcBorders>
            <w:shd w:val="clear" w:color="auto" w:fill="auto"/>
            <w:noWrap/>
            <w:vAlign w:val="center"/>
            <w:hideMark/>
          </w:tcPr>
          <w:p w14:paraId="1B380C6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18260</w:t>
            </w:r>
          </w:p>
        </w:tc>
        <w:tc>
          <w:tcPr>
            <w:tcW w:w="1842" w:type="dxa"/>
            <w:tcBorders>
              <w:top w:val="nil"/>
              <w:left w:val="nil"/>
              <w:bottom w:val="nil"/>
              <w:right w:val="single" w:sz="4" w:space="0" w:color="auto"/>
            </w:tcBorders>
            <w:shd w:val="clear" w:color="auto" w:fill="auto"/>
            <w:vAlign w:val="center"/>
            <w:hideMark/>
          </w:tcPr>
          <w:p w14:paraId="50410B0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42646765" w14:textId="77777777" w:rsidTr="00227093">
        <w:trPr>
          <w:trHeight w:val="255"/>
        </w:trPr>
        <w:tc>
          <w:tcPr>
            <w:tcW w:w="257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25BBF3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С1+С2</w:t>
            </w:r>
          </w:p>
        </w:tc>
        <w:tc>
          <w:tcPr>
            <w:tcW w:w="1360" w:type="dxa"/>
            <w:tcBorders>
              <w:top w:val="nil"/>
              <w:left w:val="nil"/>
              <w:bottom w:val="single" w:sz="4" w:space="0" w:color="auto"/>
              <w:right w:val="single" w:sz="4" w:space="0" w:color="auto"/>
            </w:tcBorders>
            <w:shd w:val="clear" w:color="auto" w:fill="auto"/>
            <w:noWrap/>
            <w:vAlign w:val="center"/>
            <w:hideMark/>
          </w:tcPr>
          <w:p w14:paraId="34C3793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4913,638</w:t>
            </w:r>
          </w:p>
        </w:tc>
        <w:tc>
          <w:tcPr>
            <w:tcW w:w="1629" w:type="dxa"/>
            <w:tcBorders>
              <w:top w:val="nil"/>
              <w:left w:val="nil"/>
              <w:bottom w:val="single" w:sz="4" w:space="0" w:color="auto"/>
              <w:right w:val="single" w:sz="4" w:space="0" w:color="auto"/>
            </w:tcBorders>
            <w:shd w:val="clear" w:color="auto" w:fill="auto"/>
            <w:noWrap/>
            <w:vAlign w:val="center"/>
            <w:hideMark/>
          </w:tcPr>
          <w:p w14:paraId="4A0F3EA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6,4</w:t>
            </w:r>
          </w:p>
        </w:tc>
        <w:tc>
          <w:tcPr>
            <w:tcW w:w="2226" w:type="dxa"/>
            <w:tcBorders>
              <w:top w:val="nil"/>
              <w:left w:val="nil"/>
              <w:bottom w:val="single" w:sz="4" w:space="0" w:color="auto"/>
              <w:right w:val="single" w:sz="4" w:space="0" w:color="auto"/>
            </w:tcBorders>
            <w:shd w:val="clear" w:color="auto" w:fill="auto"/>
            <w:noWrap/>
            <w:vAlign w:val="center"/>
            <w:hideMark/>
          </w:tcPr>
          <w:p w14:paraId="45E4560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31682</w:t>
            </w:r>
          </w:p>
        </w:tc>
        <w:tc>
          <w:tcPr>
            <w:tcW w:w="1842" w:type="dxa"/>
            <w:tcBorders>
              <w:top w:val="nil"/>
              <w:left w:val="nil"/>
              <w:bottom w:val="single" w:sz="4" w:space="0" w:color="auto"/>
              <w:right w:val="single" w:sz="4" w:space="0" w:color="auto"/>
            </w:tcBorders>
            <w:shd w:val="clear" w:color="auto" w:fill="auto"/>
            <w:vAlign w:val="center"/>
            <w:hideMark/>
          </w:tcPr>
          <w:p w14:paraId="63C61D7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51AE383" w14:textId="77777777" w:rsidTr="00227093">
        <w:trPr>
          <w:trHeight w:val="255"/>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0DF646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Бедные окисленные руды</w:t>
            </w:r>
          </w:p>
        </w:tc>
      </w:tr>
      <w:tr w:rsidR="001C7670" w:rsidRPr="006802A1" w14:paraId="10EFED73"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6396DF3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w:t>
            </w:r>
          </w:p>
        </w:tc>
        <w:tc>
          <w:tcPr>
            <w:tcW w:w="1397" w:type="dxa"/>
            <w:tcBorders>
              <w:top w:val="nil"/>
              <w:left w:val="nil"/>
              <w:bottom w:val="single" w:sz="4" w:space="0" w:color="auto"/>
              <w:right w:val="single" w:sz="4" w:space="0" w:color="auto"/>
            </w:tcBorders>
            <w:shd w:val="clear" w:color="auto" w:fill="auto"/>
            <w:vAlign w:val="center"/>
            <w:hideMark/>
          </w:tcPr>
          <w:p w14:paraId="2DFF58B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6-6-1-С2</w:t>
            </w:r>
          </w:p>
        </w:tc>
        <w:tc>
          <w:tcPr>
            <w:tcW w:w="1360" w:type="dxa"/>
            <w:tcBorders>
              <w:top w:val="nil"/>
              <w:left w:val="nil"/>
              <w:bottom w:val="single" w:sz="4" w:space="0" w:color="auto"/>
              <w:right w:val="single" w:sz="4" w:space="0" w:color="auto"/>
            </w:tcBorders>
            <w:shd w:val="clear" w:color="auto" w:fill="auto"/>
            <w:noWrap/>
            <w:vAlign w:val="bottom"/>
            <w:hideMark/>
          </w:tcPr>
          <w:p w14:paraId="37FC373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4,769</w:t>
            </w:r>
          </w:p>
        </w:tc>
        <w:tc>
          <w:tcPr>
            <w:tcW w:w="1629" w:type="dxa"/>
            <w:tcBorders>
              <w:top w:val="nil"/>
              <w:left w:val="nil"/>
              <w:bottom w:val="single" w:sz="4" w:space="0" w:color="auto"/>
              <w:right w:val="single" w:sz="4" w:space="0" w:color="auto"/>
            </w:tcBorders>
            <w:shd w:val="clear" w:color="auto" w:fill="auto"/>
            <w:noWrap/>
            <w:vAlign w:val="center"/>
            <w:hideMark/>
          </w:tcPr>
          <w:p w14:paraId="61DFB3D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0,80</w:t>
            </w:r>
          </w:p>
        </w:tc>
        <w:tc>
          <w:tcPr>
            <w:tcW w:w="2226" w:type="dxa"/>
            <w:tcBorders>
              <w:top w:val="nil"/>
              <w:left w:val="nil"/>
              <w:bottom w:val="single" w:sz="4" w:space="0" w:color="auto"/>
              <w:right w:val="single" w:sz="4" w:space="0" w:color="auto"/>
            </w:tcBorders>
            <w:shd w:val="clear" w:color="auto" w:fill="auto"/>
            <w:noWrap/>
            <w:vAlign w:val="bottom"/>
            <w:hideMark/>
          </w:tcPr>
          <w:p w14:paraId="5E031E0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3,8</w:t>
            </w:r>
          </w:p>
        </w:tc>
        <w:tc>
          <w:tcPr>
            <w:tcW w:w="1842" w:type="dxa"/>
            <w:tcBorders>
              <w:top w:val="nil"/>
              <w:left w:val="nil"/>
              <w:bottom w:val="nil"/>
              <w:right w:val="single" w:sz="4" w:space="0" w:color="auto"/>
            </w:tcBorders>
            <w:shd w:val="clear" w:color="auto" w:fill="auto"/>
            <w:noWrap/>
            <w:vAlign w:val="bottom"/>
            <w:hideMark/>
          </w:tcPr>
          <w:p w14:paraId="38A444C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CB9832C"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F75161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6-5</w:t>
            </w:r>
          </w:p>
        </w:tc>
        <w:tc>
          <w:tcPr>
            <w:tcW w:w="1397" w:type="dxa"/>
            <w:tcBorders>
              <w:top w:val="nil"/>
              <w:left w:val="nil"/>
              <w:bottom w:val="single" w:sz="4" w:space="0" w:color="auto"/>
              <w:right w:val="single" w:sz="4" w:space="0" w:color="auto"/>
            </w:tcBorders>
            <w:shd w:val="clear" w:color="auto" w:fill="auto"/>
            <w:vAlign w:val="center"/>
            <w:hideMark/>
          </w:tcPr>
          <w:p w14:paraId="29DE3F5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6-5-1-С2</w:t>
            </w:r>
          </w:p>
        </w:tc>
        <w:tc>
          <w:tcPr>
            <w:tcW w:w="1360" w:type="dxa"/>
            <w:tcBorders>
              <w:top w:val="nil"/>
              <w:left w:val="nil"/>
              <w:bottom w:val="single" w:sz="4" w:space="0" w:color="auto"/>
              <w:right w:val="single" w:sz="4" w:space="0" w:color="auto"/>
            </w:tcBorders>
            <w:shd w:val="clear" w:color="auto" w:fill="auto"/>
            <w:noWrap/>
            <w:vAlign w:val="bottom"/>
            <w:hideMark/>
          </w:tcPr>
          <w:p w14:paraId="4E318AA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9,933</w:t>
            </w:r>
          </w:p>
        </w:tc>
        <w:tc>
          <w:tcPr>
            <w:tcW w:w="1629" w:type="dxa"/>
            <w:tcBorders>
              <w:top w:val="nil"/>
              <w:left w:val="nil"/>
              <w:bottom w:val="single" w:sz="4" w:space="0" w:color="auto"/>
              <w:right w:val="single" w:sz="4" w:space="0" w:color="auto"/>
            </w:tcBorders>
            <w:shd w:val="clear" w:color="auto" w:fill="auto"/>
            <w:noWrap/>
            <w:vAlign w:val="center"/>
            <w:hideMark/>
          </w:tcPr>
          <w:p w14:paraId="5DA2226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1,26</w:t>
            </w:r>
          </w:p>
        </w:tc>
        <w:tc>
          <w:tcPr>
            <w:tcW w:w="2226" w:type="dxa"/>
            <w:tcBorders>
              <w:top w:val="nil"/>
              <w:left w:val="nil"/>
              <w:bottom w:val="single" w:sz="4" w:space="0" w:color="auto"/>
              <w:right w:val="single" w:sz="4" w:space="0" w:color="auto"/>
            </w:tcBorders>
            <w:shd w:val="clear" w:color="auto" w:fill="auto"/>
            <w:noWrap/>
            <w:vAlign w:val="bottom"/>
            <w:hideMark/>
          </w:tcPr>
          <w:p w14:paraId="300DD60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12,5</w:t>
            </w:r>
          </w:p>
        </w:tc>
        <w:tc>
          <w:tcPr>
            <w:tcW w:w="1842" w:type="dxa"/>
            <w:tcBorders>
              <w:top w:val="nil"/>
              <w:left w:val="nil"/>
              <w:bottom w:val="nil"/>
              <w:right w:val="single" w:sz="4" w:space="0" w:color="auto"/>
            </w:tcBorders>
            <w:shd w:val="clear" w:color="auto" w:fill="auto"/>
            <w:noWrap/>
            <w:vAlign w:val="bottom"/>
            <w:hideMark/>
          </w:tcPr>
          <w:p w14:paraId="1DD8AEE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4DC81C1" w14:textId="77777777" w:rsidTr="00227093">
        <w:trPr>
          <w:trHeight w:val="285"/>
        </w:trPr>
        <w:tc>
          <w:tcPr>
            <w:tcW w:w="1180" w:type="dxa"/>
            <w:tcBorders>
              <w:top w:val="nil"/>
              <w:left w:val="single" w:sz="4" w:space="0" w:color="auto"/>
              <w:bottom w:val="nil"/>
              <w:right w:val="single" w:sz="4" w:space="0" w:color="auto"/>
            </w:tcBorders>
            <w:shd w:val="clear" w:color="auto" w:fill="auto"/>
            <w:vAlign w:val="center"/>
            <w:hideMark/>
          </w:tcPr>
          <w:p w14:paraId="13E9E08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6-2</w:t>
            </w:r>
          </w:p>
        </w:tc>
        <w:tc>
          <w:tcPr>
            <w:tcW w:w="1397" w:type="dxa"/>
            <w:tcBorders>
              <w:top w:val="nil"/>
              <w:left w:val="nil"/>
              <w:bottom w:val="single" w:sz="4" w:space="0" w:color="auto"/>
              <w:right w:val="single" w:sz="4" w:space="0" w:color="auto"/>
            </w:tcBorders>
            <w:shd w:val="clear" w:color="auto" w:fill="auto"/>
            <w:vAlign w:val="center"/>
            <w:hideMark/>
          </w:tcPr>
          <w:p w14:paraId="0E56DDE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6-2-1-С2</w:t>
            </w:r>
          </w:p>
        </w:tc>
        <w:tc>
          <w:tcPr>
            <w:tcW w:w="1360" w:type="dxa"/>
            <w:tcBorders>
              <w:top w:val="nil"/>
              <w:left w:val="nil"/>
              <w:bottom w:val="single" w:sz="4" w:space="0" w:color="auto"/>
              <w:right w:val="single" w:sz="4" w:space="0" w:color="auto"/>
            </w:tcBorders>
            <w:shd w:val="clear" w:color="auto" w:fill="auto"/>
            <w:noWrap/>
            <w:vAlign w:val="bottom"/>
            <w:hideMark/>
          </w:tcPr>
          <w:p w14:paraId="358BB85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9,244</w:t>
            </w:r>
          </w:p>
        </w:tc>
        <w:tc>
          <w:tcPr>
            <w:tcW w:w="1629" w:type="dxa"/>
            <w:tcBorders>
              <w:top w:val="nil"/>
              <w:left w:val="nil"/>
              <w:bottom w:val="single" w:sz="4" w:space="0" w:color="auto"/>
              <w:right w:val="single" w:sz="4" w:space="0" w:color="auto"/>
            </w:tcBorders>
            <w:shd w:val="clear" w:color="auto" w:fill="auto"/>
            <w:noWrap/>
            <w:vAlign w:val="center"/>
            <w:hideMark/>
          </w:tcPr>
          <w:p w14:paraId="4C2CB2A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1,01</w:t>
            </w:r>
          </w:p>
        </w:tc>
        <w:tc>
          <w:tcPr>
            <w:tcW w:w="2226" w:type="dxa"/>
            <w:tcBorders>
              <w:top w:val="nil"/>
              <w:left w:val="nil"/>
              <w:bottom w:val="single" w:sz="4" w:space="0" w:color="auto"/>
              <w:right w:val="single" w:sz="4" w:space="0" w:color="auto"/>
            </w:tcBorders>
            <w:shd w:val="clear" w:color="auto" w:fill="auto"/>
            <w:noWrap/>
            <w:vAlign w:val="bottom"/>
            <w:hideMark/>
          </w:tcPr>
          <w:p w14:paraId="69CDCB7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7,7</w:t>
            </w:r>
          </w:p>
        </w:tc>
        <w:tc>
          <w:tcPr>
            <w:tcW w:w="1842" w:type="dxa"/>
            <w:tcBorders>
              <w:top w:val="nil"/>
              <w:left w:val="nil"/>
              <w:bottom w:val="nil"/>
              <w:right w:val="single" w:sz="4" w:space="0" w:color="auto"/>
            </w:tcBorders>
            <w:shd w:val="clear" w:color="auto" w:fill="auto"/>
            <w:noWrap/>
            <w:vAlign w:val="bottom"/>
            <w:hideMark/>
          </w:tcPr>
          <w:p w14:paraId="170278A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02ACBC0" w14:textId="77777777" w:rsidTr="00227093">
        <w:trPr>
          <w:trHeight w:val="285"/>
        </w:trPr>
        <w:tc>
          <w:tcPr>
            <w:tcW w:w="1180" w:type="dxa"/>
            <w:tcBorders>
              <w:top w:val="single" w:sz="4" w:space="0" w:color="auto"/>
              <w:left w:val="single" w:sz="4" w:space="0" w:color="auto"/>
              <w:bottom w:val="nil"/>
              <w:right w:val="single" w:sz="4" w:space="0" w:color="auto"/>
            </w:tcBorders>
            <w:shd w:val="clear" w:color="auto" w:fill="auto"/>
            <w:vAlign w:val="center"/>
            <w:hideMark/>
          </w:tcPr>
          <w:p w14:paraId="2A6A9B1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lastRenderedPageBreak/>
              <w:t>6-1</w:t>
            </w:r>
          </w:p>
        </w:tc>
        <w:tc>
          <w:tcPr>
            <w:tcW w:w="1397" w:type="dxa"/>
            <w:tcBorders>
              <w:top w:val="nil"/>
              <w:left w:val="nil"/>
              <w:bottom w:val="single" w:sz="4" w:space="0" w:color="auto"/>
              <w:right w:val="single" w:sz="4" w:space="0" w:color="auto"/>
            </w:tcBorders>
            <w:shd w:val="clear" w:color="auto" w:fill="auto"/>
            <w:vAlign w:val="center"/>
            <w:hideMark/>
          </w:tcPr>
          <w:p w14:paraId="56CC69E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6-1-1-С2</w:t>
            </w:r>
          </w:p>
        </w:tc>
        <w:tc>
          <w:tcPr>
            <w:tcW w:w="1360" w:type="dxa"/>
            <w:tcBorders>
              <w:top w:val="nil"/>
              <w:left w:val="nil"/>
              <w:bottom w:val="single" w:sz="4" w:space="0" w:color="auto"/>
              <w:right w:val="single" w:sz="4" w:space="0" w:color="auto"/>
            </w:tcBorders>
            <w:shd w:val="clear" w:color="auto" w:fill="auto"/>
            <w:noWrap/>
            <w:vAlign w:val="bottom"/>
            <w:hideMark/>
          </w:tcPr>
          <w:p w14:paraId="7B0733E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76,917</w:t>
            </w:r>
          </w:p>
        </w:tc>
        <w:tc>
          <w:tcPr>
            <w:tcW w:w="1629" w:type="dxa"/>
            <w:tcBorders>
              <w:top w:val="nil"/>
              <w:left w:val="nil"/>
              <w:bottom w:val="single" w:sz="4" w:space="0" w:color="auto"/>
              <w:right w:val="single" w:sz="4" w:space="0" w:color="auto"/>
            </w:tcBorders>
            <w:shd w:val="clear" w:color="auto" w:fill="auto"/>
            <w:noWrap/>
            <w:vAlign w:val="center"/>
            <w:hideMark/>
          </w:tcPr>
          <w:p w14:paraId="5E60251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0,94</w:t>
            </w:r>
          </w:p>
        </w:tc>
        <w:tc>
          <w:tcPr>
            <w:tcW w:w="2226" w:type="dxa"/>
            <w:tcBorders>
              <w:top w:val="nil"/>
              <w:left w:val="nil"/>
              <w:bottom w:val="single" w:sz="4" w:space="0" w:color="auto"/>
              <w:right w:val="single" w:sz="4" w:space="0" w:color="auto"/>
            </w:tcBorders>
            <w:shd w:val="clear" w:color="auto" w:fill="auto"/>
            <w:noWrap/>
            <w:vAlign w:val="bottom"/>
            <w:hideMark/>
          </w:tcPr>
          <w:p w14:paraId="297B2E3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72,0</w:t>
            </w:r>
          </w:p>
        </w:tc>
        <w:tc>
          <w:tcPr>
            <w:tcW w:w="1842" w:type="dxa"/>
            <w:tcBorders>
              <w:top w:val="nil"/>
              <w:left w:val="nil"/>
              <w:bottom w:val="nil"/>
              <w:right w:val="single" w:sz="4" w:space="0" w:color="auto"/>
            </w:tcBorders>
            <w:shd w:val="clear" w:color="auto" w:fill="auto"/>
            <w:noWrap/>
            <w:vAlign w:val="bottom"/>
            <w:hideMark/>
          </w:tcPr>
          <w:p w14:paraId="75A96F9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A3EECB8"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04D73AC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7-1-2</w:t>
            </w:r>
          </w:p>
        </w:tc>
        <w:tc>
          <w:tcPr>
            <w:tcW w:w="1397" w:type="dxa"/>
            <w:tcBorders>
              <w:top w:val="nil"/>
              <w:left w:val="nil"/>
              <w:bottom w:val="single" w:sz="4" w:space="0" w:color="auto"/>
              <w:right w:val="single" w:sz="4" w:space="0" w:color="auto"/>
            </w:tcBorders>
            <w:shd w:val="clear" w:color="auto" w:fill="auto"/>
            <w:vAlign w:val="center"/>
            <w:hideMark/>
          </w:tcPr>
          <w:p w14:paraId="4FF6965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7-1-2-1-С2</w:t>
            </w:r>
          </w:p>
        </w:tc>
        <w:tc>
          <w:tcPr>
            <w:tcW w:w="1360" w:type="dxa"/>
            <w:tcBorders>
              <w:top w:val="nil"/>
              <w:left w:val="nil"/>
              <w:bottom w:val="single" w:sz="4" w:space="0" w:color="auto"/>
              <w:right w:val="single" w:sz="4" w:space="0" w:color="auto"/>
            </w:tcBorders>
            <w:shd w:val="clear" w:color="auto" w:fill="auto"/>
            <w:noWrap/>
            <w:vAlign w:val="bottom"/>
            <w:hideMark/>
          </w:tcPr>
          <w:p w14:paraId="41F2A31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19,124</w:t>
            </w:r>
          </w:p>
        </w:tc>
        <w:tc>
          <w:tcPr>
            <w:tcW w:w="1629" w:type="dxa"/>
            <w:tcBorders>
              <w:top w:val="nil"/>
              <w:left w:val="nil"/>
              <w:bottom w:val="single" w:sz="4" w:space="0" w:color="auto"/>
              <w:right w:val="single" w:sz="4" w:space="0" w:color="auto"/>
            </w:tcBorders>
            <w:shd w:val="clear" w:color="auto" w:fill="auto"/>
            <w:noWrap/>
            <w:vAlign w:val="center"/>
            <w:hideMark/>
          </w:tcPr>
          <w:p w14:paraId="1466A8D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0,80</w:t>
            </w:r>
          </w:p>
        </w:tc>
        <w:tc>
          <w:tcPr>
            <w:tcW w:w="2226" w:type="dxa"/>
            <w:tcBorders>
              <w:top w:val="nil"/>
              <w:left w:val="nil"/>
              <w:bottom w:val="single" w:sz="4" w:space="0" w:color="auto"/>
              <w:right w:val="single" w:sz="4" w:space="0" w:color="auto"/>
            </w:tcBorders>
            <w:shd w:val="clear" w:color="auto" w:fill="auto"/>
            <w:noWrap/>
            <w:vAlign w:val="bottom"/>
            <w:hideMark/>
          </w:tcPr>
          <w:p w14:paraId="41689FB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15,3</w:t>
            </w:r>
          </w:p>
        </w:tc>
        <w:tc>
          <w:tcPr>
            <w:tcW w:w="1842" w:type="dxa"/>
            <w:tcBorders>
              <w:top w:val="nil"/>
              <w:left w:val="nil"/>
              <w:bottom w:val="nil"/>
              <w:right w:val="single" w:sz="4" w:space="0" w:color="auto"/>
            </w:tcBorders>
            <w:shd w:val="clear" w:color="auto" w:fill="auto"/>
            <w:noWrap/>
            <w:vAlign w:val="bottom"/>
            <w:hideMark/>
          </w:tcPr>
          <w:p w14:paraId="65C323B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9D56C72"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2B0C074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7-1-3</w:t>
            </w:r>
          </w:p>
        </w:tc>
        <w:tc>
          <w:tcPr>
            <w:tcW w:w="1397" w:type="dxa"/>
            <w:tcBorders>
              <w:top w:val="nil"/>
              <w:left w:val="nil"/>
              <w:bottom w:val="single" w:sz="4" w:space="0" w:color="auto"/>
              <w:right w:val="single" w:sz="4" w:space="0" w:color="auto"/>
            </w:tcBorders>
            <w:shd w:val="clear" w:color="auto" w:fill="auto"/>
            <w:vAlign w:val="center"/>
            <w:hideMark/>
          </w:tcPr>
          <w:p w14:paraId="077F8CE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7-1-3-1-С2</w:t>
            </w:r>
          </w:p>
        </w:tc>
        <w:tc>
          <w:tcPr>
            <w:tcW w:w="1360" w:type="dxa"/>
            <w:tcBorders>
              <w:top w:val="nil"/>
              <w:left w:val="nil"/>
              <w:bottom w:val="single" w:sz="4" w:space="0" w:color="auto"/>
              <w:right w:val="single" w:sz="4" w:space="0" w:color="auto"/>
            </w:tcBorders>
            <w:shd w:val="clear" w:color="auto" w:fill="auto"/>
            <w:noWrap/>
            <w:vAlign w:val="bottom"/>
            <w:hideMark/>
          </w:tcPr>
          <w:p w14:paraId="434E360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8,734</w:t>
            </w:r>
          </w:p>
        </w:tc>
        <w:tc>
          <w:tcPr>
            <w:tcW w:w="1629" w:type="dxa"/>
            <w:tcBorders>
              <w:top w:val="nil"/>
              <w:left w:val="nil"/>
              <w:bottom w:val="single" w:sz="4" w:space="0" w:color="auto"/>
              <w:right w:val="single" w:sz="4" w:space="0" w:color="auto"/>
            </w:tcBorders>
            <w:shd w:val="clear" w:color="auto" w:fill="auto"/>
            <w:noWrap/>
            <w:vAlign w:val="center"/>
            <w:hideMark/>
          </w:tcPr>
          <w:p w14:paraId="2A7C049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0,80</w:t>
            </w:r>
          </w:p>
        </w:tc>
        <w:tc>
          <w:tcPr>
            <w:tcW w:w="2226" w:type="dxa"/>
            <w:tcBorders>
              <w:top w:val="nil"/>
              <w:left w:val="nil"/>
              <w:bottom w:val="single" w:sz="4" w:space="0" w:color="auto"/>
              <w:right w:val="single" w:sz="4" w:space="0" w:color="auto"/>
            </w:tcBorders>
            <w:shd w:val="clear" w:color="auto" w:fill="auto"/>
            <w:noWrap/>
            <w:vAlign w:val="bottom"/>
            <w:hideMark/>
          </w:tcPr>
          <w:p w14:paraId="72C8B7F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7,0</w:t>
            </w:r>
          </w:p>
        </w:tc>
        <w:tc>
          <w:tcPr>
            <w:tcW w:w="1842" w:type="dxa"/>
            <w:tcBorders>
              <w:top w:val="nil"/>
              <w:left w:val="nil"/>
              <w:bottom w:val="nil"/>
              <w:right w:val="single" w:sz="4" w:space="0" w:color="auto"/>
            </w:tcBorders>
            <w:shd w:val="clear" w:color="auto" w:fill="auto"/>
            <w:noWrap/>
            <w:vAlign w:val="bottom"/>
            <w:hideMark/>
          </w:tcPr>
          <w:p w14:paraId="194792B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30557E8B"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BAE410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7-2</w:t>
            </w:r>
          </w:p>
        </w:tc>
        <w:tc>
          <w:tcPr>
            <w:tcW w:w="1397" w:type="dxa"/>
            <w:tcBorders>
              <w:top w:val="nil"/>
              <w:left w:val="nil"/>
              <w:bottom w:val="single" w:sz="4" w:space="0" w:color="auto"/>
              <w:right w:val="single" w:sz="4" w:space="0" w:color="auto"/>
            </w:tcBorders>
            <w:shd w:val="clear" w:color="auto" w:fill="auto"/>
            <w:vAlign w:val="center"/>
            <w:hideMark/>
          </w:tcPr>
          <w:p w14:paraId="2702A8A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7-2-1-С2</w:t>
            </w:r>
          </w:p>
        </w:tc>
        <w:tc>
          <w:tcPr>
            <w:tcW w:w="1360" w:type="dxa"/>
            <w:tcBorders>
              <w:top w:val="nil"/>
              <w:left w:val="nil"/>
              <w:bottom w:val="single" w:sz="4" w:space="0" w:color="auto"/>
              <w:right w:val="single" w:sz="4" w:space="0" w:color="auto"/>
            </w:tcBorders>
            <w:shd w:val="clear" w:color="auto" w:fill="auto"/>
            <w:noWrap/>
            <w:vAlign w:val="bottom"/>
            <w:hideMark/>
          </w:tcPr>
          <w:p w14:paraId="2C0CDE1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25,764</w:t>
            </w:r>
          </w:p>
        </w:tc>
        <w:tc>
          <w:tcPr>
            <w:tcW w:w="1629" w:type="dxa"/>
            <w:tcBorders>
              <w:top w:val="nil"/>
              <w:left w:val="nil"/>
              <w:bottom w:val="single" w:sz="4" w:space="0" w:color="auto"/>
              <w:right w:val="single" w:sz="4" w:space="0" w:color="auto"/>
            </w:tcBorders>
            <w:shd w:val="clear" w:color="auto" w:fill="auto"/>
            <w:noWrap/>
            <w:vAlign w:val="center"/>
            <w:hideMark/>
          </w:tcPr>
          <w:p w14:paraId="04B106E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2,09</w:t>
            </w:r>
          </w:p>
        </w:tc>
        <w:tc>
          <w:tcPr>
            <w:tcW w:w="2226" w:type="dxa"/>
            <w:tcBorders>
              <w:top w:val="nil"/>
              <w:left w:val="nil"/>
              <w:bottom w:val="single" w:sz="4" w:space="0" w:color="auto"/>
              <w:right w:val="single" w:sz="4" w:space="0" w:color="auto"/>
            </w:tcBorders>
            <w:shd w:val="clear" w:color="auto" w:fill="auto"/>
            <w:noWrap/>
            <w:vAlign w:val="bottom"/>
            <w:hideMark/>
          </w:tcPr>
          <w:p w14:paraId="1661962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53,8</w:t>
            </w:r>
          </w:p>
        </w:tc>
        <w:tc>
          <w:tcPr>
            <w:tcW w:w="1842" w:type="dxa"/>
            <w:tcBorders>
              <w:top w:val="nil"/>
              <w:left w:val="nil"/>
              <w:bottom w:val="nil"/>
              <w:right w:val="single" w:sz="4" w:space="0" w:color="auto"/>
            </w:tcBorders>
            <w:shd w:val="clear" w:color="auto" w:fill="auto"/>
            <w:noWrap/>
            <w:vAlign w:val="bottom"/>
            <w:hideMark/>
          </w:tcPr>
          <w:p w14:paraId="38C9C9F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E280D0B"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AE4595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8-6</w:t>
            </w:r>
          </w:p>
        </w:tc>
        <w:tc>
          <w:tcPr>
            <w:tcW w:w="1397" w:type="dxa"/>
            <w:tcBorders>
              <w:top w:val="nil"/>
              <w:left w:val="nil"/>
              <w:bottom w:val="single" w:sz="4" w:space="0" w:color="auto"/>
              <w:right w:val="single" w:sz="4" w:space="0" w:color="auto"/>
            </w:tcBorders>
            <w:shd w:val="clear" w:color="auto" w:fill="auto"/>
            <w:vAlign w:val="center"/>
            <w:hideMark/>
          </w:tcPr>
          <w:p w14:paraId="0545077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8-6-1-С2</w:t>
            </w:r>
          </w:p>
        </w:tc>
        <w:tc>
          <w:tcPr>
            <w:tcW w:w="1360" w:type="dxa"/>
            <w:tcBorders>
              <w:top w:val="nil"/>
              <w:left w:val="nil"/>
              <w:bottom w:val="single" w:sz="4" w:space="0" w:color="auto"/>
              <w:right w:val="single" w:sz="4" w:space="0" w:color="auto"/>
            </w:tcBorders>
            <w:shd w:val="clear" w:color="auto" w:fill="auto"/>
            <w:noWrap/>
            <w:vAlign w:val="bottom"/>
            <w:hideMark/>
          </w:tcPr>
          <w:p w14:paraId="443C79C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4,588</w:t>
            </w:r>
          </w:p>
        </w:tc>
        <w:tc>
          <w:tcPr>
            <w:tcW w:w="1629" w:type="dxa"/>
            <w:tcBorders>
              <w:top w:val="nil"/>
              <w:left w:val="nil"/>
              <w:bottom w:val="single" w:sz="4" w:space="0" w:color="auto"/>
              <w:right w:val="single" w:sz="4" w:space="0" w:color="auto"/>
            </w:tcBorders>
            <w:shd w:val="clear" w:color="auto" w:fill="auto"/>
            <w:noWrap/>
            <w:vAlign w:val="center"/>
            <w:hideMark/>
          </w:tcPr>
          <w:p w14:paraId="5F17E84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1,00</w:t>
            </w:r>
          </w:p>
        </w:tc>
        <w:tc>
          <w:tcPr>
            <w:tcW w:w="2226" w:type="dxa"/>
            <w:tcBorders>
              <w:top w:val="nil"/>
              <w:left w:val="nil"/>
              <w:bottom w:val="single" w:sz="4" w:space="0" w:color="auto"/>
              <w:right w:val="single" w:sz="4" w:space="0" w:color="auto"/>
            </w:tcBorders>
            <w:shd w:val="clear" w:color="auto" w:fill="auto"/>
            <w:noWrap/>
            <w:vAlign w:val="bottom"/>
            <w:hideMark/>
          </w:tcPr>
          <w:p w14:paraId="3337061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4,6</w:t>
            </w:r>
          </w:p>
        </w:tc>
        <w:tc>
          <w:tcPr>
            <w:tcW w:w="1842" w:type="dxa"/>
            <w:tcBorders>
              <w:top w:val="nil"/>
              <w:left w:val="nil"/>
              <w:bottom w:val="nil"/>
              <w:right w:val="single" w:sz="4" w:space="0" w:color="auto"/>
            </w:tcBorders>
            <w:shd w:val="clear" w:color="auto" w:fill="auto"/>
            <w:noWrap/>
            <w:vAlign w:val="bottom"/>
            <w:hideMark/>
          </w:tcPr>
          <w:p w14:paraId="60F0BA4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7BAC4DC6"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189162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6-3</w:t>
            </w:r>
          </w:p>
        </w:tc>
        <w:tc>
          <w:tcPr>
            <w:tcW w:w="1397" w:type="dxa"/>
            <w:tcBorders>
              <w:top w:val="nil"/>
              <w:left w:val="nil"/>
              <w:bottom w:val="single" w:sz="4" w:space="0" w:color="auto"/>
              <w:right w:val="single" w:sz="4" w:space="0" w:color="auto"/>
            </w:tcBorders>
            <w:shd w:val="clear" w:color="auto" w:fill="auto"/>
            <w:vAlign w:val="center"/>
            <w:hideMark/>
          </w:tcPr>
          <w:p w14:paraId="7323574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6-3-С2</w:t>
            </w:r>
          </w:p>
        </w:tc>
        <w:tc>
          <w:tcPr>
            <w:tcW w:w="1360" w:type="dxa"/>
            <w:tcBorders>
              <w:top w:val="nil"/>
              <w:left w:val="nil"/>
              <w:bottom w:val="single" w:sz="4" w:space="0" w:color="auto"/>
              <w:right w:val="single" w:sz="4" w:space="0" w:color="auto"/>
            </w:tcBorders>
            <w:shd w:val="clear" w:color="auto" w:fill="auto"/>
            <w:noWrap/>
            <w:vAlign w:val="bottom"/>
            <w:hideMark/>
          </w:tcPr>
          <w:p w14:paraId="2DD8A78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2,920</w:t>
            </w:r>
          </w:p>
        </w:tc>
        <w:tc>
          <w:tcPr>
            <w:tcW w:w="1629" w:type="dxa"/>
            <w:tcBorders>
              <w:top w:val="nil"/>
              <w:left w:val="nil"/>
              <w:bottom w:val="single" w:sz="4" w:space="0" w:color="auto"/>
              <w:right w:val="single" w:sz="4" w:space="0" w:color="auto"/>
            </w:tcBorders>
            <w:shd w:val="clear" w:color="auto" w:fill="auto"/>
            <w:noWrap/>
            <w:vAlign w:val="center"/>
            <w:hideMark/>
          </w:tcPr>
          <w:p w14:paraId="6B9F7A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3,03</w:t>
            </w:r>
          </w:p>
        </w:tc>
        <w:tc>
          <w:tcPr>
            <w:tcW w:w="2226" w:type="dxa"/>
            <w:tcBorders>
              <w:top w:val="nil"/>
              <w:left w:val="nil"/>
              <w:bottom w:val="single" w:sz="4" w:space="0" w:color="auto"/>
              <w:right w:val="single" w:sz="4" w:space="0" w:color="auto"/>
            </w:tcBorders>
            <w:shd w:val="clear" w:color="auto" w:fill="auto"/>
            <w:noWrap/>
            <w:vAlign w:val="bottom"/>
            <w:hideMark/>
          </w:tcPr>
          <w:p w14:paraId="601A0B4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8,8</w:t>
            </w:r>
          </w:p>
        </w:tc>
        <w:tc>
          <w:tcPr>
            <w:tcW w:w="1842" w:type="dxa"/>
            <w:tcBorders>
              <w:top w:val="nil"/>
              <w:left w:val="nil"/>
              <w:bottom w:val="nil"/>
              <w:right w:val="single" w:sz="4" w:space="0" w:color="auto"/>
            </w:tcBorders>
            <w:shd w:val="clear" w:color="auto" w:fill="auto"/>
            <w:noWrap/>
            <w:vAlign w:val="bottom"/>
            <w:hideMark/>
          </w:tcPr>
          <w:p w14:paraId="62308D5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2AC894F"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C30A41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6-7</w:t>
            </w:r>
          </w:p>
        </w:tc>
        <w:tc>
          <w:tcPr>
            <w:tcW w:w="1397" w:type="dxa"/>
            <w:tcBorders>
              <w:top w:val="nil"/>
              <w:left w:val="nil"/>
              <w:bottom w:val="single" w:sz="4" w:space="0" w:color="auto"/>
              <w:right w:val="single" w:sz="4" w:space="0" w:color="auto"/>
            </w:tcBorders>
            <w:shd w:val="clear" w:color="auto" w:fill="auto"/>
            <w:vAlign w:val="center"/>
            <w:hideMark/>
          </w:tcPr>
          <w:p w14:paraId="11139CE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6-7-С2</w:t>
            </w:r>
          </w:p>
        </w:tc>
        <w:tc>
          <w:tcPr>
            <w:tcW w:w="1360" w:type="dxa"/>
            <w:tcBorders>
              <w:top w:val="nil"/>
              <w:left w:val="nil"/>
              <w:bottom w:val="single" w:sz="4" w:space="0" w:color="auto"/>
              <w:right w:val="single" w:sz="4" w:space="0" w:color="auto"/>
            </w:tcBorders>
            <w:shd w:val="clear" w:color="auto" w:fill="auto"/>
            <w:noWrap/>
            <w:vAlign w:val="bottom"/>
            <w:hideMark/>
          </w:tcPr>
          <w:p w14:paraId="387763F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12,269</w:t>
            </w:r>
          </w:p>
        </w:tc>
        <w:tc>
          <w:tcPr>
            <w:tcW w:w="1629" w:type="dxa"/>
            <w:tcBorders>
              <w:top w:val="nil"/>
              <w:left w:val="nil"/>
              <w:bottom w:val="single" w:sz="4" w:space="0" w:color="auto"/>
              <w:right w:val="single" w:sz="4" w:space="0" w:color="auto"/>
            </w:tcBorders>
            <w:shd w:val="clear" w:color="auto" w:fill="auto"/>
            <w:noWrap/>
            <w:vAlign w:val="center"/>
            <w:hideMark/>
          </w:tcPr>
          <w:p w14:paraId="57430C51"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2,36</w:t>
            </w:r>
          </w:p>
        </w:tc>
        <w:tc>
          <w:tcPr>
            <w:tcW w:w="2226" w:type="dxa"/>
            <w:tcBorders>
              <w:top w:val="nil"/>
              <w:left w:val="nil"/>
              <w:bottom w:val="single" w:sz="4" w:space="0" w:color="auto"/>
              <w:right w:val="single" w:sz="4" w:space="0" w:color="auto"/>
            </w:tcBorders>
            <w:shd w:val="clear" w:color="auto" w:fill="auto"/>
            <w:noWrap/>
            <w:vAlign w:val="bottom"/>
            <w:hideMark/>
          </w:tcPr>
          <w:p w14:paraId="423C567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29,0</w:t>
            </w:r>
          </w:p>
        </w:tc>
        <w:tc>
          <w:tcPr>
            <w:tcW w:w="1842" w:type="dxa"/>
            <w:tcBorders>
              <w:top w:val="nil"/>
              <w:left w:val="nil"/>
              <w:bottom w:val="nil"/>
              <w:right w:val="single" w:sz="4" w:space="0" w:color="auto"/>
            </w:tcBorders>
            <w:shd w:val="clear" w:color="auto" w:fill="auto"/>
            <w:noWrap/>
            <w:vAlign w:val="bottom"/>
            <w:hideMark/>
          </w:tcPr>
          <w:p w14:paraId="1FCEFC2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8C09D2A"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101C826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6-8</w:t>
            </w:r>
          </w:p>
        </w:tc>
        <w:tc>
          <w:tcPr>
            <w:tcW w:w="1397" w:type="dxa"/>
            <w:tcBorders>
              <w:top w:val="nil"/>
              <w:left w:val="nil"/>
              <w:bottom w:val="single" w:sz="4" w:space="0" w:color="auto"/>
              <w:right w:val="single" w:sz="4" w:space="0" w:color="auto"/>
            </w:tcBorders>
            <w:shd w:val="clear" w:color="auto" w:fill="auto"/>
            <w:vAlign w:val="center"/>
            <w:hideMark/>
          </w:tcPr>
          <w:p w14:paraId="30C46A9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6-8-С2</w:t>
            </w:r>
          </w:p>
        </w:tc>
        <w:tc>
          <w:tcPr>
            <w:tcW w:w="1360" w:type="dxa"/>
            <w:tcBorders>
              <w:top w:val="nil"/>
              <w:left w:val="nil"/>
              <w:bottom w:val="single" w:sz="4" w:space="0" w:color="auto"/>
              <w:right w:val="single" w:sz="4" w:space="0" w:color="auto"/>
            </w:tcBorders>
            <w:shd w:val="clear" w:color="auto" w:fill="auto"/>
            <w:noWrap/>
            <w:vAlign w:val="bottom"/>
            <w:hideMark/>
          </w:tcPr>
          <w:p w14:paraId="7A38DD6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3,818</w:t>
            </w:r>
          </w:p>
        </w:tc>
        <w:tc>
          <w:tcPr>
            <w:tcW w:w="1629" w:type="dxa"/>
            <w:tcBorders>
              <w:top w:val="nil"/>
              <w:left w:val="nil"/>
              <w:bottom w:val="single" w:sz="4" w:space="0" w:color="auto"/>
              <w:right w:val="single" w:sz="4" w:space="0" w:color="auto"/>
            </w:tcBorders>
            <w:shd w:val="clear" w:color="auto" w:fill="auto"/>
            <w:noWrap/>
            <w:vAlign w:val="center"/>
            <w:hideMark/>
          </w:tcPr>
          <w:p w14:paraId="72933A2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2,03</w:t>
            </w:r>
          </w:p>
        </w:tc>
        <w:tc>
          <w:tcPr>
            <w:tcW w:w="2226" w:type="dxa"/>
            <w:tcBorders>
              <w:top w:val="nil"/>
              <w:left w:val="nil"/>
              <w:bottom w:val="single" w:sz="4" w:space="0" w:color="auto"/>
              <w:right w:val="single" w:sz="4" w:space="0" w:color="auto"/>
            </w:tcBorders>
            <w:shd w:val="clear" w:color="auto" w:fill="auto"/>
            <w:noWrap/>
            <w:vAlign w:val="bottom"/>
            <w:hideMark/>
          </w:tcPr>
          <w:p w14:paraId="152B7DD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7,8</w:t>
            </w:r>
          </w:p>
        </w:tc>
        <w:tc>
          <w:tcPr>
            <w:tcW w:w="1842" w:type="dxa"/>
            <w:tcBorders>
              <w:top w:val="nil"/>
              <w:left w:val="nil"/>
              <w:bottom w:val="nil"/>
              <w:right w:val="single" w:sz="4" w:space="0" w:color="auto"/>
            </w:tcBorders>
            <w:shd w:val="clear" w:color="auto" w:fill="auto"/>
            <w:noWrap/>
            <w:vAlign w:val="bottom"/>
            <w:hideMark/>
          </w:tcPr>
          <w:p w14:paraId="408711B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1E2DCE40"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05A006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6-9</w:t>
            </w:r>
          </w:p>
        </w:tc>
        <w:tc>
          <w:tcPr>
            <w:tcW w:w="1397" w:type="dxa"/>
            <w:tcBorders>
              <w:top w:val="nil"/>
              <w:left w:val="nil"/>
              <w:bottom w:val="single" w:sz="4" w:space="0" w:color="auto"/>
              <w:right w:val="single" w:sz="4" w:space="0" w:color="auto"/>
            </w:tcBorders>
            <w:shd w:val="clear" w:color="auto" w:fill="auto"/>
            <w:vAlign w:val="center"/>
            <w:hideMark/>
          </w:tcPr>
          <w:p w14:paraId="07CDD5A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6-9-С2</w:t>
            </w:r>
          </w:p>
        </w:tc>
        <w:tc>
          <w:tcPr>
            <w:tcW w:w="1360" w:type="dxa"/>
            <w:tcBorders>
              <w:top w:val="nil"/>
              <w:left w:val="nil"/>
              <w:bottom w:val="single" w:sz="4" w:space="0" w:color="auto"/>
              <w:right w:val="single" w:sz="4" w:space="0" w:color="auto"/>
            </w:tcBorders>
            <w:shd w:val="clear" w:color="auto" w:fill="auto"/>
            <w:noWrap/>
            <w:vAlign w:val="bottom"/>
            <w:hideMark/>
          </w:tcPr>
          <w:p w14:paraId="7E89E23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0,876</w:t>
            </w:r>
          </w:p>
        </w:tc>
        <w:tc>
          <w:tcPr>
            <w:tcW w:w="1629" w:type="dxa"/>
            <w:tcBorders>
              <w:top w:val="nil"/>
              <w:left w:val="nil"/>
              <w:bottom w:val="single" w:sz="4" w:space="0" w:color="auto"/>
              <w:right w:val="single" w:sz="4" w:space="0" w:color="auto"/>
            </w:tcBorders>
            <w:shd w:val="clear" w:color="auto" w:fill="auto"/>
            <w:noWrap/>
            <w:vAlign w:val="center"/>
            <w:hideMark/>
          </w:tcPr>
          <w:p w14:paraId="0AB78E6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1,03</w:t>
            </w:r>
          </w:p>
        </w:tc>
        <w:tc>
          <w:tcPr>
            <w:tcW w:w="2226" w:type="dxa"/>
            <w:tcBorders>
              <w:top w:val="nil"/>
              <w:left w:val="nil"/>
              <w:bottom w:val="single" w:sz="4" w:space="0" w:color="auto"/>
              <w:right w:val="single" w:sz="4" w:space="0" w:color="auto"/>
            </w:tcBorders>
            <w:shd w:val="clear" w:color="auto" w:fill="auto"/>
            <w:noWrap/>
            <w:vAlign w:val="bottom"/>
            <w:hideMark/>
          </w:tcPr>
          <w:p w14:paraId="3EDED12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0,9</w:t>
            </w:r>
          </w:p>
        </w:tc>
        <w:tc>
          <w:tcPr>
            <w:tcW w:w="1842" w:type="dxa"/>
            <w:tcBorders>
              <w:top w:val="nil"/>
              <w:left w:val="nil"/>
              <w:bottom w:val="nil"/>
              <w:right w:val="single" w:sz="4" w:space="0" w:color="auto"/>
            </w:tcBorders>
            <w:shd w:val="clear" w:color="auto" w:fill="auto"/>
            <w:noWrap/>
            <w:vAlign w:val="bottom"/>
            <w:hideMark/>
          </w:tcPr>
          <w:p w14:paraId="050B50F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2204FEEF"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E4E41C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Р.О-1</w:t>
            </w:r>
          </w:p>
        </w:tc>
        <w:tc>
          <w:tcPr>
            <w:tcW w:w="1397" w:type="dxa"/>
            <w:tcBorders>
              <w:top w:val="nil"/>
              <w:left w:val="nil"/>
              <w:bottom w:val="single" w:sz="4" w:space="0" w:color="auto"/>
              <w:right w:val="single" w:sz="4" w:space="0" w:color="auto"/>
            </w:tcBorders>
            <w:shd w:val="clear" w:color="auto" w:fill="auto"/>
            <w:vAlign w:val="center"/>
            <w:hideMark/>
          </w:tcPr>
          <w:p w14:paraId="7B3DF83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Р.О-1-1-С2</w:t>
            </w:r>
          </w:p>
        </w:tc>
        <w:tc>
          <w:tcPr>
            <w:tcW w:w="1360" w:type="dxa"/>
            <w:tcBorders>
              <w:top w:val="nil"/>
              <w:left w:val="nil"/>
              <w:bottom w:val="single" w:sz="4" w:space="0" w:color="auto"/>
              <w:right w:val="single" w:sz="4" w:space="0" w:color="auto"/>
            </w:tcBorders>
            <w:shd w:val="clear" w:color="auto" w:fill="auto"/>
            <w:noWrap/>
            <w:vAlign w:val="bottom"/>
            <w:hideMark/>
          </w:tcPr>
          <w:p w14:paraId="1367FAB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32,296</w:t>
            </w:r>
          </w:p>
        </w:tc>
        <w:tc>
          <w:tcPr>
            <w:tcW w:w="1629" w:type="dxa"/>
            <w:tcBorders>
              <w:top w:val="nil"/>
              <w:left w:val="nil"/>
              <w:bottom w:val="single" w:sz="4" w:space="0" w:color="auto"/>
              <w:right w:val="single" w:sz="4" w:space="0" w:color="auto"/>
            </w:tcBorders>
            <w:shd w:val="clear" w:color="auto" w:fill="auto"/>
            <w:noWrap/>
            <w:vAlign w:val="center"/>
            <w:hideMark/>
          </w:tcPr>
          <w:p w14:paraId="170958C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0,90</w:t>
            </w:r>
          </w:p>
        </w:tc>
        <w:tc>
          <w:tcPr>
            <w:tcW w:w="2226" w:type="dxa"/>
            <w:tcBorders>
              <w:top w:val="nil"/>
              <w:left w:val="nil"/>
              <w:bottom w:val="single" w:sz="4" w:space="0" w:color="auto"/>
              <w:right w:val="single" w:sz="4" w:space="0" w:color="auto"/>
            </w:tcBorders>
            <w:shd w:val="clear" w:color="auto" w:fill="auto"/>
            <w:noWrap/>
            <w:vAlign w:val="bottom"/>
            <w:hideMark/>
          </w:tcPr>
          <w:p w14:paraId="5CA09E0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29,1</w:t>
            </w:r>
          </w:p>
        </w:tc>
        <w:tc>
          <w:tcPr>
            <w:tcW w:w="1842" w:type="dxa"/>
            <w:tcBorders>
              <w:top w:val="nil"/>
              <w:left w:val="nil"/>
              <w:bottom w:val="nil"/>
              <w:right w:val="single" w:sz="4" w:space="0" w:color="auto"/>
            </w:tcBorders>
            <w:shd w:val="clear" w:color="auto" w:fill="auto"/>
            <w:noWrap/>
            <w:vAlign w:val="bottom"/>
            <w:hideMark/>
          </w:tcPr>
          <w:p w14:paraId="18DAEEB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EE06EC6"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34B4D47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8-2-1</w:t>
            </w:r>
          </w:p>
        </w:tc>
        <w:tc>
          <w:tcPr>
            <w:tcW w:w="1397" w:type="dxa"/>
            <w:tcBorders>
              <w:top w:val="nil"/>
              <w:left w:val="nil"/>
              <w:bottom w:val="single" w:sz="4" w:space="0" w:color="auto"/>
              <w:right w:val="single" w:sz="4" w:space="0" w:color="auto"/>
            </w:tcBorders>
            <w:shd w:val="clear" w:color="auto" w:fill="auto"/>
            <w:vAlign w:val="center"/>
            <w:hideMark/>
          </w:tcPr>
          <w:p w14:paraId="1848AC0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8-2-1-С2</w:t>
            </w:r>
          </w:p>
        </w:tc>
        <w:tc>
          <w:tcPr>
            <w:tcW w:w="1360" w:type="dxa"/>
            <w:tcBorders>
              <w:top w:val="nil"/>
              <w:left w:val="nil"/>
              <w:bottom w:val="single" w:sz="4" w:space="0" w:color="auto"/>
              <w:right w:val="single" w:sz="4" w:space="0" w:color="auto"/>
            </w:tcBorders>
            <w:shd w:val="clear" w:color="auto" w:fill="auto"/>
            <w:noWrap/>
            <w:vAlign w:val="bottom"/>
            <w:hideMark/>
          </w:tcPr>
          <w:p w14:paraId="36FD7D7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55,263</w:t>
            </w:r>
          </w:p>
        </w:tc>
        <w:tc>
          <w:tcPr>
            <w:tcW w:w="1629" w:type="dxa"/>
            <w:tcBorders>
              <w:top w:val="nil"/>
              <w:left w:val="nil"/>
              <w:bottom w:val="single" w:sz="4" w:space="0" w:color="auto"/>
              <w:right w:val="single" w:sz="4" w:space="0" w:color="auto"/>
            </w:tcBorders>
            <w:shd w:val="clear" w:color="auto" w:fill="auto"/>
            <w:noWrap/>
            <w:vAlign w:val="center"/>
            <w:hideMark/>
          </w:tcPr>
          <w:p w14:paraId="35C2F2A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1,06</w:t>
            </w:r>
          </w:p>
        </w:tc>
        <w:tc>
          <w:tcPr>
            <w:tcW w:w="2226" w:type="dxa"/>
            <w:tcBorders>
              <w:top w:val="nil"/>
              <w:left w:val="nil"/>
              <w:bottom w:val="single" w:sz="4" w:space="0" w:color="auto"/>
              <w:right w:val="single" w:sz="4" w:space="0" w:color="auto"/>
            </w:tcBorders>
            <w:shd w:val="clear" w:color="auto" w:fill="auto"/>
            <w:noWrap/>
            <w:vAlign w:val="bottom"/>
            <w:hideMark/>
          </w:tcPr>
          <w:p w14:paraId="12E4DCB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58,6</w:t>
            </w:r>
          </w:p>
        </w:tc>
        <w:tc>
          <w:tcPr>
            <w:tcW w:w="1842" w:type="dxa"/>
            <w:tcBorders>
              <w:top w:val="nil"/>
              <w:left w:val="nil"/>
              <w:bottom w:val="nil"/>
              <w:right w:val="single" w:sz="4" w:space="0" w:color="auto"/>
            </w:tcBorders>
            <w:shd w:val="clear" w:color="auto" w:fill="auto"/>
            <w:noWrap/>
            <w:vAlign w:val="bottom"/>
            <w:hideMark/>
          </w:tcPr>
          <w:p w14:paraId="70F55590"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42F824F" w14:textId="77777777" w:rsidTr="00227093">
        <w:trPr>
          <w:trHeight w:val="28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5306665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8-5</w:t>
            </w:r>
          </w:p>
        </w:tc>
        <w:tc>
          <w:tcPr>
            <w:tcW w:w="1397" w:type="dxa"/>
            <w:tcBorders>
              <w:top w:val="nil"/>
              <w:left w:val="nil"/>
              <w:bottom w:val="single" w:sz="4" w:space="0" w:color="auto"/>
              <w:right w:val="single" w:sz="4" w:space="0" w:color="auto"/>
            </w:tcBorders>
            <w:shd w:val="clear" w:color="auto" w:fill="auto"/>
            <w:vAlign w:val="center"/>
            <w:hideMark/>
          </w:tcPr>
          <w:p w14:paraId="3790EB3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8-5-С2</w:t>
            </w:r>
          </w:p>
        </w:tc>
        <w:tc>
          <w:tcPr>
            <w:tcW w:w="1360" w:type="dxa"/>
            <w:tcBorders>
              <w:top w:val="nil"/>
              <w:left w:val="nil"/>
              <w:bottom w:val="single" w:sz="4" w:space="0" w:color="auto"/>
              <w:right w:val="single" w:sz="4" w:space="0" w:color="auto"/>
            </w:tcBorders>
            <w:shd w:val="clear" w:color="auto" w:fill="auto"/>
            <w:noWrap/>
            <w:vAlign w:val="bottom"/>
            <w:hideMark/>
          </w:tcPr>
          <w:p w14:paraId="4D9CDED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6,678</w:t>
            </w:r>
          </w:p>
        </w:tc>
        <w:tc>
          <w:tcPr>
            <w:tcW w:w="1629" w:type="dxa"/>
            <w:tcBorders>
              <w:top w:val="nil"/>
              <w:left w:val="nil"/>
              <w:bottom w:val="single" w:sz="4" w:space="0" w:color="auto"/>
              <w:right w:val="single" w:sz="4" w:space="0" w:color="auto"/>
            </w:tcBorders>
            <w:shd w:val="clear" w:color="auto" w:fill="auto"/>
            <w:noWrap/>
            <w:vAlign w:val="center"/>
            <w:hideMark/>
          </w:tcPr>
          <w:p w14:paraId="161CF47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0,88</w:t>
            </w:r>
          </w:p>
        </w:tc>
        <w:tc>
          <w:tcPr>
            <w:tcW w:w="2226" w:type="dxa"/>
            <w:tcBorders>
              <w:top w:val="nil"/>
              <w:left w:val="nil"/>
              <w:bottom w:val="single" w:sz="4" w:space="0" w:color="auto"/>
              <w:right w:val="single" w:sz="4" w:space="0" w:color="auto"/>
            </w:tcBorders>
            <w:shd w:val="clear" w:color="auto" w:fill="auto"/>
            <w:noWrap/>
            <w:vAlign w:val="bottom"/>
            <w:hideMark/>
          </w:tcPr>
          <w:p w14:paraId="6FDB01F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5,9</w:t>
            </w:r>
          </w:p>
        </w:tc>
        <w:tc>
          <w:tcPr>
            <w:tcW w:w="1842" w:type="dxa"/>
            <w:tcBorders>
              <w:top w:val="nil"/>
              <w:left w:val="nil"/>
              <w:bottom w:val="nil"/>
              <w:right w:val="single" w:sz="4" w:space="0" w:color="auto"/>
            </w:tcBorders>
            <w:shd w:val="clear" w:color="auto" w:fill="auto"/>
            <w:noWrap/>
            <w:vAlign w:val="bottom"/>
            <w:hideMark/>
          </w:tcPr>
          <w:p w14:paraId="3FE8772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7D05A12" w14:textId="77777777" w:rsidTr="00227093">
        <w:trPr>
          <w:trHeight w:val="285"/>
        </w:trPr>
        <w:tc>
          <w:tcPr>
            <w:tcW w:w="1180" w:type="dxa"/>
            <w:tcBorders>
              <w:top w:val="nil"/>
              <w:left w:val="single" w:sz="4" w:space="0" w:color="auto"/>
              <w:bottom w:val="nil"/>
              <w:right w:val="single" w:sz="4" w:space="0" w:color="auto"/>
            </w:tcBorders>
            <w:shd w:val="clear" w:color="auto" w:fill="auto"/>
            <w:vAlign w:val="center"/>
            <w:hideMark/>
          </w:tcPr>
          <w:p w14:paraId="3DA6EF8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8-8</w:t>
            </w:r>
          </w:p>
        </w:tc>
        <w:tc>
          <w:tcPr>
            <w:tcW w:w="1397" w:type="dxa"/>
            <w:tcBorders>
              <w:top w:val="nil"/>
              <w:left w:val="nil"/>
              <w:bottom w:val="single" w:sz="4" w:space="0" w:color="auto"/>
              <w:right w:val="single" w:sz="4" w:space="0" w:color="auto"/>
            </w:tcBorders>
            <w:shd w:val="clear" w:color="auto" w:fill="auto"/>
            <w:vAlign w:val="center"/>
            <w:hideMark/>
          </w:tcPr>
          <w:p w14:paraId="48411924"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8-8-С2</w:t>
            </w:r>
          </w:p>
        </w:tc>
        <w:tc>
          <w:tcPr>
            <w:tcW w:w="1360" w:type="dxa"/>
            <w:tcBorders>
              <w:top w:val="nil"/>
              <w:left w:val="nil"/>
              <w:bottom w:val="single" w:sz="4" w:space="0" w:color="auto"/>
              <w:right w:val="single" w:sz="4" w:space="0" w:color="auto"/>
            </w:tcBorders>
            <w:shd w:val="clear" w:color="auto" w:fill="auto"/>
            <w:noWrap/>
            <w:vAlign w:val="bottom"/>
            <w:hideMark/>
          </w:tcPr>
          <w:p w14:paraId="046E4BE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8,369</w:t>
            </w:r>
          </w:p>
        </w:tc>
        <w:tc>
          <w:tcPr>
            <w:tcW w:w="1629" w:type="dxa"/>
            <w:tcBorders>
              <w:top w:val="nil"/>
              <w:left w:val="nil"/>
              <w:bottom w:val="single" w:sz="4" w:space="0" w:color="auto"/>
              <w:right w:val="single" w:sz="4" w:space="0" w:color="auto"/>
            </w:tcBorders>
            <w:shd w:val="clear" w:color="auto" w:fill="auto"/>
            <w:noWrap/>
            <w:vAlign w:val="center"/>
            <w:hideMark/>
          </w:tcPr>
          <w:p w14:paraId="16629DE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0,83</w:t>
            </w:r>
          </w:p>
        </w:tc>
        <w:tc>
          <w:tcPr>
            <w:tcW w:w="2226" w:type="dxa"/>
            <w:tcBorders>
              <w:top w:val="nil"/>
              <w:left w:val="nil"/>
              <w:bottom w:val="single" w:sz="4" w:space="0" w:color="auto"/>
              <w:right w:val="single" w:sz="4" w:space="0" w:color="auto"/>
            </w:tcBorders>
            <w:shd w:val="clear" w:color="auto" w:fill="auto"/>
            <w:noWrap/>
            <w:vAlign w:val="bottom"/>
            <w:hideMark/>
          </w:tcPr>
          <w:p w14:paraId="604FAD1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6,9</w:t>
            </w:r>
          </w:p>
        </w:tc>
        <w:tc>
          <w:tcPr>
            <w:tcW w:w="1842" w:type="dxa"/>
            <w:tcBorders>
              <w:top w:val="nil"/>
              <w:left w:val="nil"/>
              <w:bottom w:val="nil"/>
              <w:right w:val="single" w:sz="4" w:space="0" w:color="auto"/>
            </w:tcBorders>
            <w:shd w:val="clear" w:color="auto" w:fill="auto"/>
            <w:noWrap/>
            <w:vAlign w:val="bottom"/>
            <w:hideMark/>
          </w:tcPr>
          <w:p w14:paraId="6BAFF17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03017AE4" w14:textId="77777777" w:rsidTr="00227093">
        <w:trPr>
          <w:trHeight w:val="255"/>
        </w:trPr>
        <w:tc>
          <w:tcPr>
            <w:tcW w:w="1180" w:type="dxa"/>
            <w:tcBorders>
              <w:top w:val="single" w:sz="4" w:space="0" w:color="auto"/>
              <w:left w:val="single" w:sz="4" w:space="0" w:color="auto"/>
              <w:bottom w:val="nil"/>
              <w:right w:val="single" w:sz="4" w:space="0" w:color="auto"/>
            </w:tcBorders>
            <w:shd w:val="clear" w:color="auto" w:fill="auto"/>
            <w:vAlign w:val="center"/>
            <w:hideMark/>
          </w:tcPr>
          <w:p w14:paraId="6F1C429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Итого:</w:t>
            </w:r>
          </w:p>
        </w:tc>
        <w:tc>
          <w:tcPr>
            <w:tcW w:w="1397" w:type="dxa"/>
            <w:tcBorders>
              <w:top w:val="nil"/>
              <w:left w:val="nil"/>
              <w:bottom w:val="nil"/>
              <w:right w:val="single" w:sz="4" w:space="0" w:color="auto"/>
            </w:tcBorders>
            <w:shd w:val="clear" w:color="auto" w:fill="auto"/>
            <w:vAlign w:val="center"/>
            <w:hideMark/>
          </w:tcPr>
          <w:p w14:paraId="2A32D9A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С2</w:t>
            </w:r>
          </w:p>
        </w:tc>
        <w:tc>
          <w:tcPr>
            <w:tcW w:w="1360" w:type="dxa"/>
            <w:tcBorders>
              <w:top w:val="nil"/>
              <w:left w:val="nil"/>
              <w:bottom w:val="nil"/>
              <w:right w:val="single" w:sz="4" w:space="0" w:color="auto"/>
            </w:tcBorders>
            <w:shd w:val="clear" w:color="auto" w:fill="auto"/>
            <w:noWrap/>
            <w:vAlign w:val="bottom"/>
            <w:hideMark/>
          </w:tcPr>
          <w:p w14:paraId="7BD54E0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281,562</w:t>
            </w:r>
          </w:p>
        </w:tc>
        <w:tc>
          <w:tcPr>
            <w:tcW w:w="1629" w:type="dxa"/>
            <w:tcBorders>
              <w:top w:val="nil"/>
              <w:left w:val="nil"/>
              <w:bottom w:val="nil"/>
              <w:right w:val="single" w:sz="4" w:space="0" w:color="auto"/>
            </w:tcBorders>
            <w:shd w:val="clear" w:color="auto" w:fill="auto"/>
            <w:noWrap/>
            <w:vAlign w:val="center"/>
            <w:hideMark/>
          </w:tcPr>
          <w:p w14:paraId="4120869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1,15</w:t>
            </w:r>
          </w:p>
        </w:tc>
        <w:tc>
          <w:tcPr>
            <w:tcW w:w="2226" w:type="dxa"/>
            <w:tcBorders>
              <w:top w:val="nil"/>
              <w:left w:val="nil"/>
              <w:bottom w:val="nil"/>
              <w:right w:val="single" w:sz="4" w:space="0" w:color="auto"/>
            </w:tcBorders>
            <w:shd w:val="clear" w:color="auto" w:fill="auto"/>
            <w:noWrap/>
            <w:vAlign w:val="bottom"/>
            <w:hideMark/>
          </w:tcPr>
          <w:p w14:paraId="17D8337D"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323,7</w:t>
            </w:r>
          </w:p>
        </w:tc>
        <w:tc>
          <w:tcPr>
            <w:tcW w:w="1842" w:type="dxa"/>
            <w:tcBorders>
              <w:top w:val="nil"/>
              <w:left w:val="nil"/>
              <w:bottom w:val="nil"/>
              <w:right w:val="single" w:sz="4" w:space="0" w:color="auto"/>
            </w:tcBorders>
            <w:shd w:val="clear" w:color="auto" w:fill="auto"/>
            <w:noWrap/>
            <w:vAlign w:val="bottom"/>
            <w:hideMark/>
          </w:tcPr>
          <w:p w14:paraId="5C3BF3B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9E64B27" w14:textId="77777777" w:rsidTr="00227093">
        <w:trPr>
          <w:trHeight w:val="255"/>
        </w:trPr>
        <w:tc>
          <w:tcPr>
            <w:tcW w:w="9634"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AD4344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Забалансовые руды</w:t>
            </w:r>
          </w:p>
        </w:tc>
      </w:tr>
      <w:tr w:rsidR="001C7670" w:rsidRPr="006802A1" w14:paraId="087AF830" w14:textId="77777777" w:rsidTr="00227093">
        <w:trPr>
          <w:trHeight w:val="255"/>
        </w:trPr>
        <w:tc>
          <w:tcPr>
            <w:tcW w:w="1180" w:type="dxa"/>
            <w:tcBorders>
              <w:top w:val="nil"/>
              <w:left w:val="single" w:sz="4" w:space="0" w:color="auto"/>
              <w:bottom w:val="single" w:sz="4" w:space="0" w:color="auto"/>
              <w:right w:val="single" w:sz="4" w:space="0" w:color="auto"/>
            </w:tcBorders>
            <w:shd w:val="clear" w:color="auto" w:fill="auto"/>
            <w:vAlign w:val="center"/>
            <w:hideMark/>
          </w:tcPr>
          <w:p w14:paraId="42DE135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9-1</w:t>
            </w:r>
          </w:p>
        </w:tc>
        <w:tc>
          <w:tcPr>
            <w:tcW w:w="1397" w:type="dxa"/>
            <w:tcBorders>
              <w:top w:val="nil"/>
              <w:left w:val="nil"/>
              <w:bottom w:val="single" w:sz="4" w:space="0" w:color="auto"/>
              <w:right w:val="single" w:sz="4" w:space="0" w:color="auto"/>
            </w:tcBorders>
            <w:shd w:val="clear" w:color="auto" w:fill="auto"/>
            <w:vAlign w:val="center"/>
            <w:hideMark/>
          </w:tcPr>
          <w:p w14:paraId="5C98302A"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1-С2</w:t>
            </w:r>
          </w:p>
        </w:tc>
        <w:tc>
          <w:tcPr>
            <w:tcW w:w="1360" w:type="dxa"/>
            <w:tcBorders>
              <w:top w:val="nil"/>
              <w:left w:val="nil"/>
              <w:bottom w:val="single" w:sz="4" w:space="0" w:color="auto"/>
              <w:right w:val="single" w:sz="4" w:space="0" w:color="auto"/>
            </w:tcBorders>
            <w:shd w:val="clear" w:color="auto" w:fill="auto"/>
            <w:noWrap/>
            <w:vAlign w:val="bottom"/>
            <w:hideMark/>
          </w:tcPr>
          <w:p w14:paraId="557CB35E"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38,000</w:t>
            </w:r>
          </w:p>
        </w:tc>
        <w:tc>
          <w:tcPr>
            <w:tcW w:w="1629" w:type="dxa"/>
            <w:tcBorders>
              <w:top w:val="nil"/>
              <w:left w:val="nil"/>
              <w:bottom w:val="single" w:sz="4" w:space="0" w:color="auto"/>
              <w:right w:val="single" w:sz="4" w:space="0" w:color="auto"/>
            </w:tcBorders>
            <w:shd w:val="clear" w:color="auto" w:fill="auto"/>
            <w:noWrap/>
            <w:vAlign w:val="center"/>
            <w:hideMark/>
          </w:tcPr>
          <w:p w14:paraId="2BF9FD8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2,9</w:t>
            </w:r>
          </w:p>
        </w:tc>
        <w:tc>
          <w:tcPr>
            <w:tcW w:w="2226" w:type="dxa"/>
            <w:tcBorders>
              <w:top w:val="nil"/>
              <w:left w:val="nil"/>
              <w:bottom w:val="single" w:sz="4" w:space="0" w:color="auto"/>
              <w:right w:val="single" w:sz="4" w:space="0" w:color="auto"/>
            </w:tcBorders>
            <w:shd w:val="clear" w:color="auto" w:fill="auto"/>
            <w:noWrap/>
            <w:vAlign w:val="bottom"/>
            <w:hideMark/>
          </w:tcPr>
          <w:p w14:paraId="307F2E5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109,0</w:t>
            </w:r>
          </w:p>
        </w:tc>
        <w:tc>
          <w:tcPr>
            <w:tcW w:w="1842" w:type="dxa"/>
            <w:tcBorders>
              <w:top w:val="nil"/>
              <w:left w:val="nil"/>
              <w:bottom w:val="nil"/>
              <w:right w:val="single" w:sz="4" w:space="0" w:color="auto"/>
            </w:tcBorders>
            <w:shd w:val="clear" w:color="auto" w:fill="auto"/>
            <w:noWrap/>
            <w:vAlign w:val="bottom"/>
            <w:hideMark/>
          </w:tcPr>
          <w:p w14:paraId="1A213F0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5CDE2616" w14:textId="77777777" w:rsidTr="00227093">
        <w:trPr>
          <w:trHeight w:val="255"/>
        </w:trPr>
        <w:tc>
          <w:tcPr>
            <w:tcW w:w="9634" w:type="dxa"/>
            <w:gridSpan w:val="6"/>
            <w:tcBorders>
              <w:top w:val="single" w:sz="4" w:space="0" w:color="auto"/>
              <w:left w:val="single" w:sz="4" w:space="0" w:color="auto"/>
              <w:bottom w:val="nil"/>
              <w:right w:val="single" w:sz="4" w:space="0" w:color="000000"/>
            </w:tcBorders>
            <w:shd w:val="clear" w:color="auto" w:fill="auto"/>
            <w:noWrap/>
            <w:vAlign w:val="center"/>
            <w:hideMark/>
          </w:tcPr>
          <w:p w14:paraId="708FEF5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Добыто за период с 1960 по 2003г.г.</w:t>
            </w:r>
          </w:p>
        </w:tc>
      </w:tr>
      <w:tr w:rsidR="001C7670" w:rsidRPr="006802A1" w14:paraId="2A1D2281" w14:textId="77777777" w:rsidTr="00227093">
        <w:trPr>
          <w:trHeight w:val="255"/>
        </w:trPr>
        <w:tc>
          <w:tcPr>
            <w:tcW w:w="2577" w:type="dxa"/>
            <w:gridSpan w:val="2"/>
            <w:tcBorders>
              <w:top w:val="single" w:sz="4" w:space="0" w:color="auto"/>
              <w:left w:val="single" w:sz="4" w:space="0" w:color="auto"/>
              <w:bottom w:val="nil"/>
              <w:right w:val="nil"/>
            </w:tcBorders>
            <w:shd w:val="clear" w:color="auto" w:fill="auto"/>
            <w:noWrap/>
            <w:vAlign w:val="center"/>
            <w:hideMark/>
          </w:tcPr>
          <w:p w14:paraId="5168047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xml:space="preserve">сульфидные и богатые </w:t>
            </w:r>
          </w:p>
        </w:tc>
        <w:tc>
          <w:tcPr>
            <w:tcW w:w="1360" w:type="dxa"/>
            <w:tcBorders>
              <w:top w:val="single" w:sz="4" w:space="0" w:color="auto"/>
              <w:left w:val="single" w:sz="4" w:space="0" w:color="auto"/>
              <w:bottom w:val="nil"/>
              <w:right w:val="single" w:sz="4" w:space="0" w:color="auto"/>
            </w:tcBorders>
            <w:shd w:val="clear" w:color="auto" w:fill="auto"/>
            <w:noWrap/>
            <w:vAlign w:val="center"/>
            <w:hideMark/>
          </w:tcPr>
          <w:p w14:paraId="1E80275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837,100</w:t>
            </w:r>
          </w:p>
        </w:tc>
        <w:tc>
          <w:tcPr>
            <w:tcW w:w="1629" w:type="dxa"/>
            <w:tcBorders>
              <w:top w:val="single" w:sz="4" w:space="0" w:color="auto"/>
              <w:left w:val="nil"/>
              <w:bottom w:val="nil"/>
              <w:right w:val="nil"/>
            </w:tcBorders>
            <w:shd w:val="clear" w:color="auto" w:fill="auto"/>
            <w:noWrap/>
            <w:vAlign w:val="center"/>
            <w:hideMark/>
          </w:tcPr>
          <w:p w14:paraId="357213D7"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6,1</w:t>
            </w:r>
          </w:p>
        </w:tc>
        <w:tc>
          <w:tcPr>
            <w:tcW w:w="2226" w:type="dxa"/>
            <w:tcBorders>
              <w:top w:val="single" w:sz="4" w:space="0" w:color="auto"/>
              <w:left w:val="single" w:sz="4" w:space="0" w:color="auto"/>
              <w:bottom w:val="nil"/>
              <w:right w:val="nil"/>
            </w:tcBorders>
            <w:shd w:val="clear" w:color="auto" w:fill="auto"/>
            <w:noWrap/>
            <w:vAlign w:val="center"/>
            <w:hideMark/>
          </w:tcPr>
          <w:p w14:paraId="746FF3C6"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5132,8</w:t>
            </w:r>
          </w:p>
        </w:tc>
        <w:tc>
          <w:tcPr>
            <w:tcW w:w="1842" w:type="dxa"/>
            <w:tcBorders>
              <w:top w:val="single" w:sz="4" w:space="0" w:color="auto"/>
              <w:left w:val="single" w:sz="4" w:space="0" w:color="auto"/>
              <w:bottom w:val="nil"/>
              <w:right w:val="single" w:sz="4" w:space="0" w:color="auto"/>
            </w:tcBorders>
            <w:shd w:val="clear" w:color="auto" w:fill="auto"/>
            <w:noWrap/>
            <w:vAlign w:val="center"/>
            <w:hideMark/>
          </w:tcPr>
          <w:p w14:paraId="05E7D68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6AF54B9" w14:textId="77777777" w:rsidTr="00227093">
        <w:trPr>
          <w:trHeight w:val="255"/>
        </w:trPr>
        <w:tc>
          <w:tcPr>
            <w:tcW w:w="2577" w:type="dxa"/>
            <w:gridSpan w:val="2"/>
            <w:tcBorders>
              <w:top w:val="nil"/>
              <w:left w:val="single" w:sz="4" w:space="0" w:color="auto"/>
              <w:bottom w:val="single" w:sz="4" w:space="0" w:color="auto"/>
              <w:right w:val="nil"/>
            </w:tcBorders>
            <w:shd w:val="clear" w:color="auto" w:fill="auto"/>
            <w:noWrap/>
            <w:vAlign w:val="center"/>
            <w:hideMark/>
          </w:tcPr>
          <w:p w14:paraId="3AC16A3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60" w:type="dxa"/>
            <w:tcBorders>
              <w:top w:val="nil"/>
              <w:left w:val="single" w:sz="4" w:space="0" w:color="auto"/>
              <w:bottom w:val="single" w:sz="4" w:space="0" w:color="auto"/>
              <w:right w:val="single" w:sz="4" w:space="0" w:color="auto"/>
            </w:tcBorders>
            <w:shd w:val="clear" w:color="auto" w:fill="auto"/>
            <w:noWrap/>
            <w:vAlign w:val="center"/>
            <w:hideMark/>
          </w:tcPr>
          <w:p w14:paraId="291447B3"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629" w:type="dxa"/>
            <w:tcBorders>
              <w:top w:val="nil"/>
              <w:left w:val="nil"/>
              <w:bottom w:val="single" w:sz="4" w:space="0" w:color="auto"/>
              <w:right w:val="nil"/>
            </w:tcBorders>
            <w:shd w:val="clear" w:color="auto" w:fill="auto"/>
            <w:noWrap/>
            <w:vAlign w:val="center"/>
            <w:hideMark/>
          </w:tcPr>
          <w:p w14:paraId="0A0F6CB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2226" w:type="dxa"/>
            <w:tcBorders>
              <w:top w:val="nil"/>
              <w:left w:val="single" w:sz="4" w:space="0" w:color="auto"/>
              <w:bottom w:val="single" w:sz="4" w:space="0" w:color="auto"/>
              <w:right w:val="nil"/>
            </w:tcBorders>
            <w:shd w:val="clear" w:color="auto" w:fill="auto"/>
            <w:noWrap/>
            <w:vAlign w:val="center"/>
            <w:hideMark/>
          </w:tcPr>
          <w:p w14:paraId="0CCA049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3D1EEE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663FF970" w14:textId="77777777" w:rsidTr="00227093">
        <w:trPr>
          <w:trHeight w:val="255"/>
        </w:trPr>
        <w:tc>
          <w:tcPr>
            <w:tcW w:w="2577" w:type="dxa"/>
            <w:gridSpan w:val="2"/>
            <w:tcBorders>
              <w:top w:val="single" w:sz="4" w:space="0" w:color="auto"/>
              <w:left w:val="single" w:sz="4" w:space="0" w:color="auto"/>
              <w:bottom w:val="nil"/>
              <w:right w:val="single" w:sz="4" w:space="0" w:color="000000"/>
            </w:tcBorders>
            <w:shd w:val="clear" w:color="auto" w:fill="auto"/>
            <w:noWrap/>
            <w:vAlign w:val="center"/>
            <w:hideMark/>
          </w:tcPr>
          <w:p w14:paraId="6F5222F5"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бедные окисленные руды</w:t>
            </w:r>
          </w:p>
        </w:tc>
        <w:tc>
          <w:tcPr>
            <w:tcW w:w="1360" w:type="dxa"/>
            <w:tcBorders>
              <w:top w:val="nil"/>
              <w:left w:val="nil"/>
              <w:bottom w:val="single" w:sz="4" w:space="0" w:color="auto"/>
              <w:right w:val="single" w:sz="4" w:space="0" w:color="auto"/>
            </w:tcBorders>
            <w:shd w:val="clear" w:color="auto" w:fill="auto"/>
            <w:noWrap/>
            <w:vAlign w:val="center"/>
            <w:hideMark/>
          </w:tcPr>
          <w:p w14:paraId="3D14047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167,700</w:t>
            </w:r>
          </w:p>
        </w:tc>
        <w:tc>
          <w:tcPr>
            <w:tcW w:w="1629" w:type="dxa"/>
            <w:tcBorders>
              <w:top w:val="nil"/>
              <w:left w:val="nil"/>
              <w:bottom w:val="single" w:sz="4" w:space="0" w:color="auto"/>
              <w:right w:val="nil"/>
            </w:tcBorders>
            <w:shd w:val="clear" w:color="auto" w:fill="auto"/>
            <w:noWrap/>
            <w:vAlign w:val="center"/>
            <w:hideMark/>
          </w:tcPr>
          <w:p w14:paraId="43FC45F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1,04</w:t>
            </w:r>
          </w:p>
        </w:tc>
        <w:tc>
          <w:tcPr>
            <w:tcW w:w="2226" w:type="dxa"/>
            <w:tcBorders>
              <w:top w:val="nil"/>
              <w:left w:val="single" w:sz="4" w:space="0" w:color="auto"/>
              <w:bottom w:val="single" w:sz="4" w:space="0" w:color="auto"/>
              <w:right w:val="nil"/>
            </w:tcBorders>
            <w:shd w:val="clear" w:color="auto" w:fill="auto"/>
            <w:noWrap/>
            <w:vAlign w:val="center"/>
            <w:hideMark/>
          </w:tcPr>
          <w:p w14:paraId="4015BEF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174,9</w:t>
            </w:r>
          </w:p>
        </w:tc>
        <w:tc>
          <w:tcPr>
            <w:tcW w:w="1842" w:type="dxa"/>
            <w:tcBorders>
              <w:top w:val="nil"/>
              <w:left w:val="single" w:sz="4" w:space="0" w:color="auto"/>
              <w:bottom w:val="single" w:sz="4" w:space="0" w:color="auto"/>
              <w:right w:val="single" w:sz="4" w:space="0" w:color="auto"/>
            </w:tcBorders>
            <w:shd w:val="clear" w:color="auto" w:fill="auto"/>
            <w:noWrap/>
            <w:vAlign w:val="center"/>
            <w:hideMark/>
          </w:tcPr>
          <w:p w14:paraId="1D4B210F"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tr w:rsidR="001C7670" w:rsidRPr="006802A1" w14:paraId="207FC815" w14:textId="77777777" w:rsidTr="00227093">
        <w:trPr>
          <w:trHeight w:val="255"/>
        </w:trPr>
        <w:tc>
          <w:tcPr>
            <w:tcW w:w="1180" w:type="dxa"/>
            <w:tcBorders>
              <w:top w:val="single" w:sz="4" w:space="0" w:color="auto"/>
              <w:left w:val="single" w:sz="4" w:space="0" w:color="auto"/>
              <w:bottom w:val="single" w:sz="4" w:space="0" w:color="auto"/>
              <w:right w:val="nil"/>
            </w:tcBorders>
            <w:shd w:val="clear" w:color="auto" w:fill="auto"/>
            <w:noWrap/>
            <w:vAlign w:val="center"/>
            <w:hideMark/>
          </w:tcPr>
          <w:p w14:paraId="3F513858"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Всего</w:t>
            </w:r>
          </w:p>
        </w:tc>
        <w:tc>
          <w:tcPr>
            <w:tcW w:w="1397" w:type="dxa"/>
            <w:tcBorders>
              <w:top w:val="single" w:sz="4" w:space="0" w:color="auto"/>
              <w:left w:val="nil"/>
              <w:bottom w:val="single" w:sz="4" w:space="0" w:color="auto"/>
              <w:right w:val="single" w:sz="4" w:space="0" w:color="auto"/>
            </w:tcBorders>
            <w:shd w:val="clear" w:color="auto" w:fill="auto"/>
            <w:vAlign w:val="center"/>
            <w:hideMark/>
          </w:tcPr>
          <w:p w14:paraId="29EB6F1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c>
          <w:tcPr>
            <w:tcW w:w="1360" w:type="dxa"/>
            <w:tcBorders>
              <w:top w:val="nil"/>
              <w:left w:val="nil"/>
              <w:bottom w:val="single" w:sz="4" w:space="0" w:color="auto"/>
              <w:right w:val="single" w:sz="4" w:space="0" w:color="auto"/>
            </w:tcBorders>
            <w:shd w:val="clear" w:color="auto" w:fill="auto"/>
            <w:noWrap/>
            <w:vAlign w:val="center"/>
            <w:hideMark/>
          </w:tcPr>
          <w:p w14:paraId="4810DCFB"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1004,800</w:t>
            </w:r>
          </w:p>
        </w:tc>
        <w:tc>
          <w:tcPr>
            <w:tcW w:w="1629" w:type="dxa"/>
            <w:tcBorders>
              <w:top w:val="nil"/>
              <w:left w:val="nil"/>
              <w:bottom w:val="single" w:sz="4" w:space="0" w:color="auto"/>
              <w:right w:val="single" w:sz="4" w:space="0" w:color="auto"/>
            </w:tcBorders>
            <w:shd w:val="clear" w:color="auto" w:fill="auto"/>
            <w:noWrap/>
            <w:vAlign w:val="center"/>
            <w:hideMark/>
          </w:tcPr>
          <w:p w14:paraId="49FA620C"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5,3</w:t>
            </w:r>
          </w:p>
        </w:tc>
        <w:tc>
          <w:tcPr>
            <w:tcW w:w="2226" w:type="dxa"/>
            <w:tcBorders>
              <w:top w:val="nil"/>
              <w:left w:val="nil"/>
              <w:bottom w:val="single" w:sz="4" w:space="0" w:color="auto"/>
              <w:right w:val="single" w:sz="4" w:space="0" w:color="auto"/>
            </w:tcBorders>
            <w:shd w:val="clear" w:color="auto" w:fill="auto"/>
            <w:noWrap/>
            <w:vAlign w:val="center"/>
            <w:hideMark/>
          </w:tcPr>
          <w:p w14:paraId="25905089"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5307,7</w:t>
            </w:r>
          </w:p>
        </w:tc>
        <w:tc>
          <w:tcPr>
            <w:tcW w:w="1842" w:type="dxa"/>
            <w:tcBorders>
              <w:top w:val="nil"/>
              <w:left w:val="nil"/>
              <w:bottom w:val="single" w:sz="4" w:space="0" w:color="auto"/>
              <w:right w:val="single" w:sz="4" w:space="0" w:color="auto"/>
            </w:tcBorders>
            <w:shd w:val="clear" w:color="auto" w:fill="auto"/>
            <w:noWrap/>
            <w:vAlign w:val="center"/>
            <w:hideMark/>
          </w:tcPr>
          <w:p w14:paraId="2C6E5A02" w14:textId="77777777" w:rsidR="001C7670" w:rsidRPr="006802A1" w:rsidRDefault="001C7670" w:rsidP="006802A1">
            <w:pPr>
              <w:shd w:val="clear" w:color="auto" w:fill="FFFFFF" w:themeFill="background1"/>
              <w:spacing w:after="0" w:line="360" w:lineRule="auto"/>
              <w:jc w:val="center"/>
              <w:rPr>
                <w:rFonts w:ascii="Times New Roman" w:eastAsia="Times New Roman" w:hAnsi="Times New Roman"/>
                <w:sz w:val="28"/>
                <w:szCs w:val="28"/>
                <w:lang w:eastAsia="ru-RU"/>
              </w:rPr>
            </w:pPr>
            <w:r w:rsidRPr="006802A1">
              <w:rPr>
                <w:rFonts w:ascii="Times New Roman" w:eastAsia="Times New Roman" w:hAnsi="Times New Roman"/>
                <w:sz w:val="28"/>
                <w:szCs w:val="28"/>
                <w:lang w:eastAsia="ru-RU"/>
              </w:rPr>
              <w:t> </w:t>
            </w:r>
          </w:p>
        </w:tc>
      </w:tr>
      <w:bookmarkEnd w:id="7"/>
    </w:tbl>
    <w:p w14:paraId="06554BFB" w14:textId="77777777" w:rsidR="004B163A" w:rsidRPr="006802A1" w:rsidRDefault="004B163A" w:rsidP="006802A1">
      <w:pPr>
        <w:shd w:val="clear" w:color="auto" w:fill="FFFFFF" w:themeFill="background1"/>
        <w:spacing w:after="0" w:line="360" w:lineRule="auto"/>
        <w:ind w:firstLine="567"/>
        <w:jc w:val="both"/>
        <w:rPr>
          <w:rFonts w:ascii="Times New Roman" w:hAnsi="Times New Roman"/>
          <w:sz w:val="28"/>
          <w:szCs w:val="28"/>
        </w:rPr>
      </w:pPr>
    </w:p>
    <w:p w14:paraId="50E344E8" w14:textId="0525630B" w:rsidR="00EF3580" w:rsidRPr="006802A1" w:rsidRDefault="00EF3580"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Широкое внедрение технологии микробиологического и химического способа выщелачивания н</w:t>
      </w:r>
      <w:r w:rsidR="0097117E" w:rsidRPr="006802A1">
        <w:rPr>
          <w:rFonts w:ascii="Times New Roman" w:hAnsi="Times New Roman"/>
          <w:sz w:val="28"/>
          <w:szCs w:val="28"/>
        </w:rPr>
        <w:t xml:space="preserve">а казахстанских месторождениях </w:t>
      </w:r>
      <w:r w:rsidRPr="006802A1">
        <w:rPr>
          <w:rFonts w:ascii="Times New Roman" w:hAnsi="Times New Roman"/>
          <w:sz w:val="28"/>
          <w:szCs w:val="28"/>
        </w:rPr>
        <w:t xml:space="preserve">расположенные </w:t>
      </w:r>
      <w:r w:rsidRPr="006802A1">
        <w:rPr>
          <w:rFonts w:ascii="Times New Roman" w:hAnsi="Times New Roman"/>
          <w:sz w:val="28"/>
          <w:szCs w:val="28"/>
        </w:rPr>
        <w:lastRenderedPageBreak/>
        <w:t>северного и севере - восточного региона осложнено суровыми климатическими условиями. В связи с этим, одним из приоритетных путей снижения экономических затрат и повышения степени извлечения золота считается оптимизация температурного режима выщелачивающего раствора, которая может быть выполнена лишь при наличии кинетической модели, учитывающей влияние температуры на скорость извлечения металла из руды. В связи с этим, для ускорения скорости выщелачивания золота в районах холодного климата Казахстана необходима</w:t>
      </w:r>
      <w:r w:rsidR="00670DAA" w:rsidRPr="006802A1">
        <w:rPr>
          <w:rFonts w:ascii="Times New Roman" w:hAnsi="Times New Roman"/>
          <w:sz w:val="28"/>
          <w:szCs w:val="28"/>
        </w:rPr>
        <w:t>,</w:t>
      </w:r>
      <w:r w:rsidRPr="006802A1">
        <w:rPr>
          <w:rFonts w:ascii="Times New Roman" w:hAnsi="Times New Roman"/>
          <w:sz w:val="28"/>
          <w:szCs w:val="28"/>
        </w:rPr>
        <w:t xml:space="preserve"> подогрев растворов и более мелкое дробление руды.</w:t>
      </w:r>
    </w:p>
    <w:p w14:paraId="39D759C3" w14:textId="3DA5EDF9" w:rsidR="00EA3299" w:rsidRPr="006802A1" w:rsidRDefault="00EA3299"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В данной работе</w:t>
      </w:r>
      <w:r w:rsidR="00EA693B" w:rsidRPr="006802A1">
        <w:rPr>
          <w:rFonts w:ascii="Times New Roman" w:eastAsia="Times New Roman" w:hAnsi="Times New Roman"/>
          <w:sz w:val="28"/>
          <w:szCs w:val="28"/>
          <w:lang w:val="kk-KZ"/>
        </w:rPr>
        <w:t xml:space="preserve"> </w:t>
      </w:r>
      <w:r w:rsidR="00A02B47" w:rsidRPr="006802A1">
        <w:rPr>
          <w:rFonts w:ascii="Times New Roman" w:hAnsi="Times New Roman"/>
          <w:sz w:val="28"/>
          <w:szCs w:val="28"/>
        </w:rPr>
        <w:t>впервые предложена</w:t>
      </w:r>
      <w:r w:rsidRPr="006802A1">
        <w:rPr>
          <w:rFonts w:ascii="Times New Roman" w:hAnsi="Times New Roman"/>
          <w:sz w:val="28"/>
          <w:szCs w:val="28"/>
        </w:rPr>
        <w:t xml:space="preserve"> комбинированная бактериально-химическая технология проведении </w:t>
      </w:r>
      <w:proofErr w:type="spellStart"/>
      <w:r w:rsidRPr="006802A1">
        <w:rPr>
          <w:rFonts w:ascii="Times New Roman" w:hAnsi="Times New Roman"/>
          <w:sz w:val="28"/>
          <w:szCs w:val="28"/>
        </w:rPr>
        <w:t>постадийного</w:t>
      </w:r>
      <w:proofErr w:type="spellEnd"/>
      <w:r w:rsidRPr="006802A1">
        <w:rPr>
          <w:rFonts w:ascii="Times New Roman" w:hAnsi="Times New Roman"/>
          <w:sz w:val="28"/>
          <w:szCs w:val="28"/>
        </w:rPr>
        <w:t xml:space="preserve"> сернокислотного выщелачивания при установленных опти</w:t>
      </w:r>
      <w:r w:rsidR="0097117E" w:rsidRPr="006802A1">
        <w:rPr>
          <w:rFonts w:ascii="Times New Roman" w:hAnsi="Times New Roman"/>
          <w:sz w:val="28"/>
          <w:szCs w:val="28"/>
        </w:rPr>
        <w:t xml:space="preserve">мальных параметрах, </w:t>
      </w:r>
      <w:proofErr w:type="spellStart"/>
      <w:r w:rsidR="0097117E" w:rsidRPr="006802A1">
        <w:rPr>
          <w:rFonts w:ascii="Times New Roman" w:hAnsi="Times New Roman"/>
          <w:sz w:val="28"/>
          <w:szCs w:val="28"/>
        </w:rPr>
        <w:t>приемлимая</w:t>
      </w:r>
      <w:proofErr w:type="spellEnd"/>
      <w:r w:rsidR="0097117E" w:rsidRPr="006802A1">
        <w:rPr>
          <w:rFonts w:ascii="Times New Roman" w:hAnsi="Times New Roman"/>
          <w:sz w:val="28"/>
          <w:szCs w:val="28"/>
        </w:rPr>
        <w:t xml:space="preserve"> </w:t>
      </w:r>
      <w:r w:rsidRPr="006802A1">
        <w:rPr>
          <w:rFonts w:ascii="Times New Roman" w:hAnsi="Times New Roman"/>
          <w:sz w:val="28"/>
          <w:szCs w:val="28"/>
        </w:rPr>
        <w:t>для переработки труднообогатимой окисленной золото-мышьяковистой руды месторождения «Большевик» [1].</w:t>
      </w:r>
      <w:r w:rsidRPr="006802A1">
        <w:rPr>
          <w:rFonts w:ascii="Times New Roman" w:eastAsia="Times New Roman" w:hAnsi="Times New Roman"/>
          <w:sz w:val="28"/>
          <w:szCs w:val="28"/>
          <w:lang w:val="kk-KZ"/>
        </w:rPr>
        <w:t xml:space="preserve"> Для описания экспериментальных данных предложен</w:t>
      </w:r>
      <w:r w:rsidR="00EA693B"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lang w:val="kk-KZ"/>
        </w:rPr>
        <w:t xml:space="preserve">выбор оптимальной температуры для процесса бактериально-химического способа выщелачивания золота из руды месторождения Большевик </w:t>
      </w:r>
      <w:r w:rsidRPr="006802A1">
        <w:rPr>
          <w:rFonts w:ascii="Times New Roman" w:eastAsia="Times New Roman" w:hAnsi="Times New Roman"/>
          <w:sz w:val="28"/>
          <w:szCs w:val="28"/>
        </w:rPr>
        <w:t>[2]</w:t>
      </w:r>
      <w:r w:rsidRPr="006802A1">
        <w:rPr>
          <w:rFonts w:ascii="Times New Roman" w:eastAsia="Times New Roman" w:hAnsi="Times New Roman"/>
          <w:sz w:val="28"/>
          <w:szCs w:val="28"/>
          <w:lang w:val="kk-KZ"/>
        </w:rPr>
        <w:t>. В результате исследования было установлено, что максимальное  извлечение золота в раствор не зависит от повышения температуры выщелачиваемой среды (40</w:t>
      </w:r>
      <w:r w:rsidRPr="006802A1">
        <w:rPr>
          <w:rFonts w:ascii="Times New Roman" w:eastAsia="Times New Roman" w:hAnsi="Times New Roman"/>
          <w:sz w:val="28"/>
          <w:szCs w:val="28"/>
          <w:vertAlign w:val="superscript"/>
          <w:lang w:val="kk-KZ"/>
        </w:rPr>
        <w:t>о</w:t>
      </w:r>
      <w:r w:rsidRPr="006802A1">
        <w:rPr>
          <w:rFonts w:ascii="Times New Roman" w:eastAsia="Times New Roman" w:hAnsi="Times New Roman"/>
          <w:sz w:val="28"/>
          <w:szCs w:val="28"/>
          <w:lang w:val="kk-KZ"/>
        </w:rPr>
        <w:t xml:space="preserve">С) </w:t>
      </w:r>
      <w:r w:rsidRPr="006802A1">
        <w:rPr>
          <w:rFonts w:ascii="Times New Roman" w:eastAsia="Times New Roman" w:hAnsi="Times New Roman"/>
          <w:sz w:val="28"/>
          <w:szCs w:val="28"/>
        </w:rPr>
        <w:t>[3]</w:t>
      </w:r>
      <w:r w:rsidRPr="006802A1">
        <w:rPr>
          <w:rFonts w:ascii="Times New Roman" w:eastAsia="Times New Roman" w:hAnsi="Times New Roman"/>
          <w:sz w:val="28"/>
          <w:szCs w:val="28"/>
          <w:lang w:val="kk-KZ"/>
        </w:rPr>
        <w:t>. Достаточен диапазон температуры от 20 до 30</w:t>
      </w:r>
      <w:r w:rsidRPr="006802A1">
        <w:rPr>
          <w:rFonts w:ascii="Times New Roman" w:eastAsia="Times New Roman" w:hAnsi="Times New Roman"/>
          <w:sz w:val="28"/>
          <w:szCs w:val="28"/>
          <w:vertAlign w:val="superscript"/>
          <w:lang w:val="kk-KZ"/>
        </w:rPr>
        <w:t>о</w:t>
      </w:r>
      <w:r w:rsidRPr="006802A1">
        <w:rPr>
          <w:rFonts w:ascii="Times New Roman" w:eastAsia="Times New Roman" w:hAnsi="Times New Roman"/>
          <w:sz w:val="28"/>
          <w:szCs w:val="28"/>
          <w:lang w:val="kk-KZ"/>
        </w:rPr>
        <w:t xml:space="preserve">С, который считается оптимальным для роста и развития ацидофильных культур бактерии. Эти полученные данные считаются важными и достаточной информацией для прогноза улучшения показателей извлечения золота при различных температурах. В районах Восточного Казахстана с холодными климатическими условиями для ускорения степени извлечения и скорости выщелачивания золота требуется подогрев растворов и более мелкое дробление руды </w:t>
      </w:r>
      <w:r w:rsidRPr="006802A1">
        <w:rPr>
          <w:rFonts w:ascii="Times New Roman" w:eastAsia="Times New Roman" w:hAnsi="Times New Roman"/>
          <w:sz w:val="28"/>
          <w:szCs w:val="28"/>
        </w:rPr>
        <w:t>[4-10]</w:t>
      </w:r>
      <w:r w:rsidRPr="006802A1">
        <w:rPr>
          <w:rFonts w:ascii="Times New Roman" w:eastAsia="Times New Roman" w:hAnsi="Times New Roman"/>
          <w:sz w:val="28"/>
          <w:szCs w:val="28"/>
          <w:lang w:val="kk-KZ"/>
        </w:rPr>
        <w:t>.</w:t>
      </w:r>
    </w:p>
    <w:p w14:paraId="2E8E7737" w14:textId="77777777" w:rsidR="00EB0E84" w:rsidRPr="006802A1" w:rsidRDefault="003C1613" w:rsidP="006802A1">
      <w:pPr>
        <w:shd w:val="clear" w:color="auto" w:fill="FFFFFF" w:themeFill="background1"/>
        <w:spacing w:after="0" w:line="360" w:lineRule="auto"/>
        <w:ind w:firstLine="567"/>
        <w:jc w:val="both"/>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Для проведения э</w:t>
      </w:r>
      <w:r w:rsidR="00EA3299" w:rsidRPr="006802A1">
        <w:rPr>
          <w:rFonts w:ascii="Times New Roman" w:eastAsia="Times New Roman" w:hAnsi="Times New Roman"/>
          <w:sz w:val="28"/>
          <w:szCs w:val="28"/>
          <w:lang w:val="kk-KZ"/>
        </w:rPr>
        <w:t>ксперимент</w:t>
      </w:r>
      <w:r w:rsidRPr="006802A1">
        <w:rPr>
          <w:rFonts w:ascii="Times New Roman" w:eastAsia="Times New Roman" w:hAnsi="Times New Roman"/>
          <w:sz w:val="28"/>
          <w:szCs w:val="28"/>
          <w:lang w:val="kk-KZ"/>
        </w:rPr>
        <w:t>а</w:t>
      </w:r>
      <w:r w:rsidR="00EA693B"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lang w:val="kk-KZ"/>
        </w:rPr>
        <w:t>отобрали</w:t>
      </w:r>
      <w:r w:rsidR="00EA3299" w:rsidRPr="006802A1">
        <w:rPr>
          <w:rFonts w:ascii="Times New Roman" w:eastAsia="Times New Roman" w:hAnsi="Times New Roman"/>
          <w:sz w:val="28"/>
          <w:szCs w:val="28"/>
          <w:lang w:val="kk-KZ"/>
        </w:rPr>
        <w:t xml:space="preserve"> руд</w:t>
      </w:r>
      <w:r w:rsidR="00A478F2" w:rsidRPr="006802A1">
        <w:rPr>
          <w:rFonts w:ascii="Times New Roman" w:eastAsia="Times New Roman" w:hAnsi="Times New Roman"/>
          <w:sz w:val="28"/>
          <w:szCs w:val="28"/>
          <w:lang w:val="kk-KZ"/>
        </w:rPr>
        <w:t>у</w:t>
      </w:r>
      <w:r w:rsidR="00EA3299" w:rsidRPr="006802A1">
        <w:rPr>
          <w:rFonts w:ascii="Times New Roman" w:eastAsia="Times New Roman" w:hAnsi="Times New Roman"/>
          <w:sz w:val="28"/>
          <w:szCs w:val="28"/>
          <w:lang w:val="kk-KZ"/>
        </w:rPr>
        <w:t xml:space="preserve"> месторождения Большевик, который по содержанию относится к золото-мышьяковистым </w:t>
      </w:r>
      <w:r w:rsidR="00EA3299" w:rsidRPr="006802A1">
        <w:rPr>
          <w:rFonts w:ascii="Times New Roman" w:eastAsia="Times New Roman" w:hAnsi="Times New Roman"/>
          <w:sz w:val="28"/>
          <w:szCs w:val="28"/>
        </w:rPr>
        <w:t>[11]</w:t>
      </w:r>
      <w:r w:rsidR="00EA3299" w:rsidRPr="006802A1">
        <w:rPr>
          <w:rFonts w:ascii="Times New Roman" w:eastAsia="Times New Roman" w:hAnsi="Times New Roman"/>
          <w:sz w:val="28"/>
          <w:szCs w:val="28"/>
          <w:lang w:val="kk-KZ"/>
        </w:rPr>
        <w:t>.</w:t>
      </w:r>
    </w:p>
    <w:p w14:paraId="159B73BF" w14:textId="2A8033A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eastAsia="Times New Roman" w:hAnsi="Times New Roman"/>
          <w:sz w:val="28"/>
          <w:szCs w:val="28"/>
          <w:lang w:val="kk-KZ"/>
        </w:rPr>
        <w:t xml:space="preserve"> </w:t>
      </w:r>
      <w:r w:rsidRPr="006802A1">
        <w:rPr>
          <w:rFonts w:ascii="Times New Roman" w:hAnsi="Times New Roman"/>
          <w:noProof/>
          <w:sz w:val="28"/>
          <w:szCs w:val="28"/>
          <w:lang w:val="kk-KZ"/>
        </w:rPr>
        <w:t xml:space="preserve">В качестве объектов исследования служили три </w:t>
      </w:r>
      <w:r w:rsidR="0075658B" w:rsidRPr="006802A1">
        <w:rPr>
          <w:rFonts w:ascii="Times New Roman" w:hAnsi="Times New Roman"/>
          <w:noProof/>
          <w:sz w:val="28"/>
          <w:szCs w:val="28"/>
          <w:lang w:val="kk-KZ"/>
        </w:rPr>
        <w:t>культуры бактерии</w:t>
      </w:r>
      <w:r w:rsidRPr="006802A1">
        <w:rPr>
          <w:rFonts w:ascii="Times New Roman" w:hAnsi="Times New Roman"/>
          <w:noProof/>
          <w:sz w:val="28"/>
          <w:szCs w:val="28"/>
          <w:lang w:val="kk-KZ"/>
        </w:rPr>
        <w:t xml:space="preserve"> хемилитотрофных бактерий в ассоциации: </w:t>
      </w:r>
      <w:r w:rsidRPr="006802A1">
        <w:rPr>
          <w:rFonts w:ascii="Times New Roman" w:hAnsi="Times New Roman"/>
          <w:i/>
          <w:sz w:val="28"/>
          <w:szCs w:val="28"/>
          <w:lang w:val="kk-KZ"/>
        </w:rPr>
        <w:t xml:space="preserve">Acidithiobacillus ferrooxidans, </w:t>
      </w:r>
      <w:r w:rsidRPr="006802A1">
        <w:rPr>
          <w:rFonts w:ascii="Times New Roman" w:hAnsi="Times New Roman"/>
          <w:i/>
          <w:iCs/>
          <w:sz w:val="28"/>
          <w:szCs w:val="28"/>
          <w:lang w:val="kk-KZ"/>
        </w:rPr>
        <w:t xml:space="preserve">Aсidithiobacillus </w:t>
      </w:r>
      <w:r w:rsidR="00620616" w:rsidRPr="006802A1">
        <w:rPr>
          <w:rFonts w:ascii="Times New Roman" w:hAnsi="Times New Roman"/>
          <w:i/>
          <w:sz w:val="28"/>
          <w:szCs w:val="28"/>
          <w:lang w:val="kk-KZ"/>
        </w:rPr>
        <w:t xml:space="preserve">acidocaldulans, Acidiplasma sp </w:t>
      </w:r>
      <w:r w:rsidRPr="006802A1">
        <w:rPr>
          <w:rFonts w:ascii="Times New Roman" w:hAnsi="Times New Roman"/>
          <w:sz w:val="28"/>
          <w:szCs w:val="28"/>
          <w:lang w:val="kk-KZ"/>
        </w:rPr>
        <w:t>[12].</w:t>
      </w:r>
      <w:r w:rsidR="00A02B47" w:rsidRPr="006802A1">
        <w:rPr>
          <w:rFonts w:ascii="Times New Roman" w:hAnsi="Times New Roman"/>
          <w:sz w:val="28"/>
          <w:szCs w:val="28"/>
          <w:lang w:val="kk-KZ"/>
        </w:rPr>
        <w:t xml:space="preserve"> </w:t>
      </w:r>
      <w:r w:rsidRPr="006802A1">
        <w:rPr>
          <w:rFonts w:ascii="Times New Roman" w:hAnsi="Times New Roman"/>
          <w:noProof/>
          <w:sz w:val="28"/>
          <w:szCs w:val="28"/>
        </w:rPr>
        <w:t xml:space="preserve">В качестве питательной </w:t>
      </w:r>
      <w:r w:rsidRPr="006802A1">
        <w:rPr>
          <w:rFonts w:ascii="Times New Roman" w:hAnsi="Times New Roman"/>
          <w:noProof/>
          <w:sz w:val="28"/>
          <w:szCs w:val="28"/>
        </w:rPr>
        <w:lastRenderedPageBreak/>
        <w:t>среды для ацидофильных ба</w:t>
      </w:r>
      <w:r w:rsidR="0097117E" w:rsidRPr="006802A1">
        <w:rPr>
          <w:rFonts w:ascii="Times New Roman" w:hAnsi="Times New Roman"/>
          <w:noProof/>
          <w:sz w:val="28"/>
          <w:szCs w:val="28"/>
        </w:rPr>
        <w:t>ктерий использовали Сильвермана</w:t>
      </w:r>
      <w:r w:rsidRPr="006802A1">
        <w:rPr>
          <w:rFonts w:ascii="Times New Roman" w:hAnsi="Times New Roman"/>
          <w:noProof/>
          <w:sz w:val="28"/>
          <w:szCs w:val="28"/>
        </w:rPr>
        <w:t xml:space="preserve"> и Лундгрена, так называемый 9К [13]. </w:t>
      </w:r>
    </w:p>
    <w:p w14:paraId="07B41B11" w14:textId="77777777" w:rsidR="00EA3299" w:rsidRPr="006802A1" w:rsidRDefault="00EA3299" w:rsidP="006802A1">
      <w:pPr>
        <w:shd w:val="clear" w:color="auto" w:fill="FFFFFF" w:themeFill="background1"/>
        <w:spacing w:after="0" w:line="360" w:lineRule="auto"/>
        <w:ind w:firstLine="567"/>
        <w:contextualSpacing/>
        <w:jc w:val="both"/>
        <w:rPr>
          <w:rFonts w:ascii="Times New Roman" w:eastAsia="TimesNewRomanPS-BoldMT" w:hAnsi="Times New Roman"/>
          <w:bCs/>
          <w:sz w:val="28"/>
          <w:szCs w:val="28"/>
        </w:rPr>
      </w:pPr>
      <w:r w:rsidRPr="006802A1">
        <w:rPr>
          <w:rFonts w:ascii="Times New Roman" w:hAnsi="Times New Roman"/>
          <w:noProof/>
          <w:sz w:val="28"/>
          <w:szCs w:val="28"/>
        </w:rPr>
        <w:t xml:space="preserve">Количество </w:t>
      </w:r>
      <w:r w:rsidRPr="006802A1">
        <w:rPr>
          <w:rFonts w:ascii="Times New Roman" w:hAnsi="Times New Roman"/>
          <w:noProof/>
          <w:sz w:val="28"/>
          <w:szCs w:val="28"/>
          <w:lang w:val="en-US"/>
        </w:rPr>
        <w:t>F</w:t>
      </w:r>
      <w:r w:rsidRPr="006802A1">
        <w:rPr>
          <w:rFonts w:ascii="Times New Roman" w:hAnsi="Times New Roman"/>
          <w:noProof/>
          <w:sz w:val="28"/>
          <w:szCs w:val="28"/>
        </w:rPr>
        <w:t>e</w:t>
      </w:r>
      <w:r w:rsidRPr="006802A1">
        <w:rPr>
          <w:rFonts w:ascii="Times New Roman" w:hAnsi="Times New Roman"/>
          <w:noProof/>
          <w:sz w:val="28"/>
          <w:szCs w:val="28"/>
          <w:vertAlign w:val="superscript"/>
        </w:rPr>
        <w:t>2+</w:t>
      </w:r>
      <w:r w:rsidRPr="006802A1">
        <w:rPr>
          <w:rFonts w:ascii="Times New Roman" w:hAnsi="Times New Roman"/>
          <w:noProof/>
          <w:sz w:val="28"/>
          <w:szCs w:val="28"/>
        </w:rPr>
        <w:t xml:space="preserve"> и Fe</w:t>
      </w:r>
      <w:r w:rsidRPr="006802A1">
        <w:rPr>
          <w:rFonts w:ascii="Times New Roman" w:hAnsi="Times New Roman"/>
          <w:noProof/>
          <w:sz w:val="28"/>
          <w:szCs w:val="28"/>
          <w:vertAlign w:val="superscript"/>
        </w:rPr>
        <w:t>3+</w:t>
      </w:r>
      <w:r w:rsidRPr="006802A1">
        <w:rPr>
          <w:rFonts w:ascii="Times New Roman" w:hAnsi="Times New Roman"/>
          <w:noProof/>
          <w:sz w:val="28"/>
          <w:szCs w:val="28"/>
        </w:rPr>
        <w:t xml:space="preserve"> определяли комплексонометрией согласно методике, предложенной А.А. Резниковым [14], с применением титранта ЭДТА (этилендиаминтетрауксу</w:t>
      </w:r>
      <w:r w:rsidR="0097117E" w:rsidRPr="006802A1">
        <w:rPr>
          <w:rFonts w:ascii="Times New Roman" w:hAnsi="Times New Roman"/>
          <w:noProof/>
          <w:sz w:val="28"/>
          <w:szCs w:val="28"/>
        </w:rPr>
        <w:t xml:space="preserve">сной кислоты динатриевая соль) </w:t>
      </w:r>
      <w:r w:rsidRPr="006802A1">
        <w:rPr>
          <w:rFonts w:ascii="Times New Roman" w:hAnsi="Times New Roman"/>
          <w:noProof/>
          <w:sz w:val="28"/>
          <w:szCs w:val="28"/>
        </w:rPr>
        <w:t>или трилона Б. Для проведения ситового анализа руды руководствова</w:t>
      </w:r>
      <w:r w:rsidR="00620616" w:rsidRPr="006802A1">
        <w:rPr>
          <w:rFonts w:ascii="Times New Roman" w:hAnsi="Times New Roman"/>
          <w:noProof/>
          <w:sz w:val="28"/>
          <w:szCs w:val="28"/>
        </w:rPr>
        <w:t>лись рекомендованной методикой</w:t>
      </w:r>
      <w:r w:rsidR="00A02B47" w:rsidRPr="006802A1">
        <w:rPr>
          <w:rFonts w:ascii="Times New Roman" w:hAnsi="Times New Roman"/>
          <w:noProof/>
          <w:sz w:val="28"/>
          <w:szCs w:val="28"/>
          <w:lang w:val="kk-KZ"/>
        </w:rPr>
        <w:t xml:space="preserve"> </w:t>
      </w:r>
      <w:r w:rsidRPr="006802A1">
        <w:rPr>
          <w:rFonts w:ascii="Times New Roman" w:hAnsi="Times New Roman"/>
          <w:noProof/>
          <w:sz w:val="28"/>
          <w:szCs w:val="28"/>
        </w:rPr>
        <w:t>[15].</w:t>
      </w:r>
    </w:p>
    <w:p w14:paraId="237F02E4" w14:textId="273DFE42"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При</w:t>
      </w:r>
      <w:r w:rsidR="00EA693B" w:rsidRPr="006802A1">
        <w:rPr>
          <w:rFonts w:ascii="Times New Roman" w:hAnsi="Times New Roman"/>
          <w:sz w:val="28"/>
          <w:szCs w:val="28"/>
        </w:rPr>
        <w:t xml:space="preserve"> </w:t>
      </w:r>
      <w:r w:rsidRPr="006802A1">
        <w:rPr>
          <w:rFonts w:ascii="Times New Roman" w:hAnsi="Times New Roman"/>
          <w:sz w:val="28"/>
          <w:szCs w:val="28"/>
          <w:lang w:val="kk-KZ"/>
        </w:rPr>
        <w:t>широком внедрении</w:t>
      </w:r>
      <w:r w:rsidR="00670DAA" w:rsidRPr="006802A1">
        <w:rPr>
          <w:rFonts w:ascii="Times New Roman" w:hAnsi="Times New Roman"/>
          <w:sz w:val="28"/>
          <w:szCs w:val="28"/>
          <w:lang w:val="kk-KZ"/>
        </w:rPr>
        <w:t>,</w:t>
      </w:r>
      <w:r w:rsidRPr="006802A1">
        <w:rPr>
          <w:rFonts w:ascii="Times New Roman" w:hAnsi="Times New Roman"/>
          <w:sz w:val="28"/>
          <w:szCs w:val="28"/>
          <w:lang w:val="kk-KZ"/>
        </w:rPr>
        <w:t xml:space="preserve"> продуктивной технологии биовыщелачивания ведущими золотодобывающими</w:t>
      </w:r>
      <w:r w:rsidR="0097117E" w:rsidRPr="006802A1">
        <w:rPr>
          <w:rFonts w:ascii="Times New Roman" w:hAnsi="Times New Roman"/>
          <w:sz w:val="28"/>
          <w:szCs w:val="28"/>
          <w:lang w:val="kk-KZ"/>
        </w:rPr>
        <w:t xml:space="preserve"> странами являются</w:t>
      </w:r>
      <w:r w:rsidRPr="006802A1">
        <w:rPr>
          <w:rFonts w:ascii="Times New Roman" w:hAnsi="Times New Roman"/>
          <w:sz w:val="28"/>
          <w:szCs w:val="28"/>
          <w:lang w:val="kk-KZ"/>
        </w:rPr>
        <w:t xml:space="preserve"> США, Австралия, ЮАР, Канада, которые не только позволили повысить добычу золота в 2-3 раза за последние тридцать</w:t>
      </w:r>
      <w:r w:rsidR="00AF4B3D" w:rsidRPr="006802A1">
        <w:rPr>
          <w:rFonts w:ascii="Times New Roman" w:hAnsi="Times New Roman"/>
          <w:sz w:val="28"/>
          <w:szCs w:val="28"/>
          <w:lang w:val="kk-KZ"/>
        </w:rPr>
        <w:t xml:space="preserve"> лет, но и существенно снизили </w:t>
      </w:r>
      <w:r w:rsidRPr="006802A1">
        <w:rPr>
          <w:rFonts w:ascii="Times New Roman" w:hAnsi="Times New Roman"/>
          <w:sz w:val="28"/>
          <w:szCs w:val="28"/>
          <w:lang w:val="kk-KZ"/>
        </w:rPr>
        <w:t xml:space="preserve">затраты на переработку руды </w:t>
      </w:r>
      <w:r w:rsidRPr="006802A1">
        <w:rPr>
          <w:rFonts w:ascii="Times New Roman" w:hAnsi="Times New Roman"/>
          <w:sz w:val="28"/>
          <w:szCs w:val="28"/>
        </w:rPr>
        <w:t xml:space="preserve">[16]. </w:t>
      </w:r>
    </w:p>
    <w:p w14:paraId="5A9EA2A5"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lang w:val="kk-KZ"/>
        </w:rPr>
        <w:t>Биовыщелачивания кучным способом на казахстанских месторождениях осложнены суровыми климатическими условиями</w:t>
      </w:r>
      <w:r w:rsidRPr="006802A1">
        <w:rPr>
          <w:rFonts w:ascii="Times New Roman" w:hAnsi="Times New Roman"/>
          <w:sz w:val="28"/>
          <w:szCs w:val="28"/>
        </w:rPr>
        <w:t>. В связи с этим, считается, что для повышения извлечения золота с на</w:t>
      </w:r>
      <w:r w:rsidR="0097117E" w:rsidRPr="006802A1">
        <w:rPr>
          <w:rFonts w:ascii="Times New Roman" w:hAnsi="Times New Roman"/>
          <w:sz w:val="28"/>
          <w:szCs w:val="28"/>
        </w:rPr>
        <w:t>именьшими затратами, необходима</w:t>
      </w:r>
      <w:r w:rsidR="00670DAA" w:rsidRPr="006802A1">
        <w:rPr>
          <w:rFonts w:ascii="Times New Roman" w:hAnsi="Times New Roman"/>
          <w:sz w:val="28"/>
          <w:szCs w:val="28"/>
        </w:rPr>
        <w:t xml:space="preserve"> </w:t>
      </w:r>
      <w:r w:rsidRPr="006802A1">
        <w:rPr>
          <w:rFonts w:ascii="Times New Roman" w:hAnsi="Times New Roman"/>
          <w:sz w:val="28"/>
          <w:szCs w:val="28"/>
        </w:rPr>
        <w:t>оптимизация температурного режима техноло</w:t>
      </w:r>
      <w:r w:rsidR="0097117E" w:rsidRPr="006802A1">
        <w:rPr>
          <w:rFonts w:ascii="Times New Roman" w:hAnsi="Times New Roman"/>
          <w:sz w:val="28"/>
          <w:szCs w:val="28"/>
        </w:rPr>
        <w:t xml:space="preserve">гии выщелачивания. Мы считаем, </w:t>
      </w:r>
      <w:r w:rsidRPr="006802A1">
        <w:rPr>
          <w:rFonts w:ascii="Times New Roman" w:hAnsi="Times New Roman"/>
          <w:sz w:val="28"/>
          <w:szCs w:val="28"/>
        </w:rPr>
        <w:t>что это может быть осуществлено кинетикой модели, которая учитывает влияние температуры на скорость извлечения золота из руды.</w:t>
      </w:r>
    </w:p>
    <w:p w14:paraId="12D2682A" w14:textId="77777777" w:rsidR="00A02B47"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Ме</w:t>
      </w:r>
      <w:r w:rsidR="00AF4B3D" w:rsidRPr="006802A1">
        <w:rPr>
          <w:rFonts w:ascii="Times New Roman" w:hAnsi="Times New Roman"/>
          <w:sz w:val="28"/>
          <w:szCs w:val="28"/>
        </w:rPr>
        <w:t xml:space="preserve">сторождение Большевик является </w:t>
      </w:r>
      <w:r w:rsidRPr="006802A1">
        <w:rPr>
          <w:rFonts w:ascii="Times New Roman" w:hAnsi="Times New Roman"/>
          <w:sz w:val="28"/>
          <w:szCs w:val="28"/>
        </w:rPr>
        <w:t xml:space="preserve">западным объектом </w:t>
      </w:r>
      <w:proofErr w:type="spellStart"/>
      <w:r w:rsidRPr="006802A1">
        <w:rPr>
          <w:rFonts w:ascii="Times New Roman" w:hAnsi="Times New Roman"/>
          <w:sz w:val="28"/>
          <w:szCs w:val="28"/>
        </w:rPr>
        <w:t>Бакырчикского</w:t>
      </w:r>
      <w:proofErr w:type="spellEnd"/>
      <w:r w:rsidRPr="006802A1">
        <w:rPr>
          <w:rFonts w:ascii="Times New Roman" w:hAnsi="Times New Roman"/>
          <w:sz w:val="28"/>
          <w:szCs w:val="28"/>
        </w:rPr>
        <w:t xml:space="preserve"> золоторудного поля и расположено всего в 6,0 км западнее главного месторождения поля – </w:t>
      </w:r>
      <w:proofErr w:type="spellStart"/>
      <w:r w:rsidRPr="006802A1">
        <w:rPr>
          <w:rFonts w:ascii="Times New Roman" w:hAnsi="Times New Roman"/>
          <w:sz w:val="28"/>
          <w:szCs w:val="28"/>
        </w:rPr>
        <w:t>Бакырчик</w:t>
      </w:r>
      <w:proofErr w:type="spellEnd"/>
      <w:r w:rsidRPr="006802A1">
        <w:rPr>
          <w:rFonts w:ascii="Times New Roman" w:hAnsi="Times New Roman"/>
          <w:sz w:val="28"/>
          <w:szCs w:val="28"/>
        </w:rPr>
        <w:t xml:space="preserve"> [17]. Многие черты последнего оказались характерными и для месторождения Большевик. Оно приурочено к зоне регионального надвига, представляющего структурный элемент так называемой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смятия. В висячем (северном) боку надвига преобладают </w:t>
      </w:r>
      <w:proofErr w:type="spellStart"/>
      <w:r w:rsidRPr="006802A1">
        <w:rPr>
          <w:rFonts w:ascii="Times New Roman" w:hAnsi="Times New Roman"/>
          <w:sz w:val="28"/>
          <w:szCs w:val="28"/>
        </w:rPr>
        <w:t>полимиктовые</w:t>
      </w:r>
      <w:proofErr w:type="spellEnd"/>
      <w:r w:rsidRPr="006802A1">
        <w:rPr>
          <w:rFonts w:ascii="Times New Roman" w:hAnsi="Times New Roman"/>
          <w:sz w:val="28"/>
          <w:szCs w:val="28"/>
        </w:rPr>
        <w:t xml:space="preserve"> и вулканопластические песчаники с </w:t>
      </w:r>
      <w:proofErr w:type="spellStart"/>
      <w:r w:rsidRPr="006802A1">
        <w:rPr>
          <w:rFonts w:ascii="Times New Roman" w:hAnsi="Times New Roman"/>
          <w:sz w:val="28"/>
          <w:szCs w:val="28"/>
        </w:rPr>
        <w:t>фациально</w:t>
      </w:r>
      <w:proofErr w:type="spellEnd"/>
      <w:r w:rsidRPr="006802A1">
        <w:rPr>
          <w:rFonts w:ascii="Times New Roman" w:hAnsi="Times New Roman"/>
          <w:sz w:val="28"/>
          <w:szCs w:val="28"/>
        </w:rPr>
        <w:t xml:space="preserve"> выклинивающимися протяженными линзами и слоями конгломератов. Эти породы смяты в сравнительно мелкие изоклинальные складки</w:t>
      </w:r>
      <w:r w:rsidRPr="006802A1">
        <w:rPr>
          <w:rFonts w:ascii="Times New Roman" w:hAnsi="Times New Roman"/>
          <w:sz w:val="28"/>
          <w:szCs w:val="28"/>
          <w:lang w:val="en-US"/>
        </w:rPr>
        <w:t xml:space="preserve"> [18]</w:t>
      </w:r>
      <w:r w:rsidRPr="006802A1">
        <w:rPr>
          <w:rFonts w:ascii="Times New Roman" w:hAnsi="Times New Roman"/>
          <w:sz w:val="28"/>
          <w:szCs w:val="28"/>
        </w:rPr>
        <w:t>.</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2"/>
        <w:gridCol w:w="4916"/>
      </w:tblGrid>
      <w:tr w:rsidR="005522BF" w:rsidRPr="006802A1" w14:paraId="7E8A214C" w14:textId="77777777" w:rsidTr="004B163A">
        <w:tc>
          <w:tcPr>
            <w:tcW w:w="4722" w:type="dxa"/>
            <w:vAlign w:val="center"/>
          </w:tcPr>
          <w:p w14:paraId="2CF2CD07" w14:textId="77777777" w:rsidR="005522BF" w:rsidRPr="006802A1" w:rsidRDefault="005522B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64F0A2C4" wp14:editId="7EA13265">
                  <wp:extent cx="2576830" cy="1732084"/>
                  <wp:effectExtent l="0" t="0" r="0" b="0"/>
                  <wp:docPr id="18" name="Рисунок 18" descr="G:\МОИ ДОКУМЕНТЫ\МОИ ФОТО\ОБЕЪЕКТЫ ИССЛ\Большевик\DSCN3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МОИ ДОКУМЕНТЫ\МОИ ФОТО\ОБЕЪЕКТЫ ИССЛ\Большевик\DSCN346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6830" cy="1732084"/>
                          </a:xfrm>
                          <a:prstGeom prst="rect">
                            <a:avLst/>
                          </a:prstGeom>
                          <a:noFill/>
                          <a:ln>
                            <a:noFill/>
                          </a:ln>
                        </pic:spPr>
                      </pic:pic>
                    </a:graphicData>
                  </a:graphic>
                </wp:inline>
              </w:drawing>
            </w:r>
          </w:p>
        </w:tc>
        <w:tc>
          <w:tcPr>
            <w:tcW w:w="4916" w:type="dxa"/>
            <w:vAlign w:val="center"/>
          </w:tcPr>
          <w:p w14:paraId="79B0611A" w14:textId="77777777" w:rsidR="005522BF" w:rsidRPr="006802A1" w:rsidRDefault="005522BF"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9175883" wp14:editId="5FAB4AF7">
                  <wp:extent cx="2968522" cy="1644161"/>
                  <wp:effectExtent l="0" t="0" r="0" b="0"/>
                  <wp:docPr id="226" name="Рисунок 226" descr="G:\МОИ ДОКУМЕНТЫ\МОИ ФОТО\ОБЕЪЕКТЫ ИССЛ\Большевик\DSCN3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МОИ ДОКУМЕНТЫ\МОИ ФОТО\ОБЕЪЕКТЫ ИССЛ\Большевик\DSCN3527.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968522" cy="1644161"/>
                          </a:xfrm>
                          <a:prstGeom prst="rect">
                            <a:avLst/>
                          </a:prstGeom>
                          <a:noFill/>
                          <a:ln>
                            <a:noFill/>
                          </a:ln>
                        </pic:spPr>
                      </pic:pic>
                    </a:graphicData>
                  </a:graphic>
                </wp:inline>
              </w:drawing>
            </w:r>
          </w:p>
        </w:tc>
      </w:tr>
    </w:tbl>
    <w:p w14:paraId="1A407AF2" w14:textId="77777777" w:rsidR="00EA3299" w:rsidRPr="006802A1" w:rsidRDefault="00EA3299"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noProof/>
          <w:sz w:val="28"/>
          <w:szCs w:val="28"/>
          <w:lang w:eastAsia="ru-RU"/>
        </w:rPr>
        <w:drawing>
          <wp:inline distT="0" distB="0" distL="0" distR="0" wp14:anchorId="4967DA78" wp14:editId="30350749">
            <wp:extent cx="5742578" cy="2347546"/>
            <wp:effectExtent l="0" t="0" r="0" b="0"/>
            <wp:docPr id="11" name="Рисунок 11" descr="Описание: Описание: C:\Users\Admin\Desktop\55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C:\Users\Admin\Desktop\55555.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42578" cy="2347546"/>
                    </a:xfrm>
                    <a:prstGeom prst="rect">
                      <a:avLst/>
                    </a:prstGeom>
                    <a:noFill/>
                    <a:ln>
                      <a:noFill/>
                    </a:ln>
                  </pic:spPr>
                </pic:pic>
              </a:graphicData>
            </a:graphic>
          </wp:inline>
        </w:drawing>
      </w:r>
    </w:p>
    <w:p w14:paraId="36B95A40" w14:textId="568E89CC" w:rsidR="00EA3299" w:rsidRPr="006802A1" w:rsidRDefault="005B1AB7"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4B163A" w:rsidRPr="006802A1">
        <w:rPr>
          <w:rFonts w:ascii="Times New Roman" w:eastAsia="SimSun" w:hAnsi="Times New Roman"/>
          <w:color w:val="000000"/>
          <w:sz w:val="28"/>
          <w:szCs w:val="28"/>
          <w:lang w:val="kk-KZ" w:eastAsia="zh-CN"/>
        </w:rPr>
        <w:t>2</w:t>
      </w:r>
      <w:r w:rsidR="00E434B1" w:rsidRPr="006802A1">
        <w:rPr>
          <w:rFonts w:ascii="Times New Roman" w:eastAsia="SimSun" w:hAnsi="Times New Roman"/>
          <w:color w:val="000000"/>
          <w:sz w:val="28"/>
          <w:szCs w:val="28"/>
          <w:lang w:eastAsia="zh-CN"/>
        </w:rPr>
        <w:t>.</w:t>
      </w:r>
      <w:r w:rsidR="00A02B47" w:rsidRPr="006802A1">
        <w:rPr>
          <w:rFonts w:ascii="Times New Roman" w:eastAsia="SimSun" w:hAnsi="Times New Roman"/>
          <w:color w:val="000000"/>
          <w:sz w:val="28"/>
          <w:szCs w:val="28"/>
          <w:lang w:val="kk-KZ" w:eastAsia="zh-CN"/>
        </w:rPr>
        <w:t xml:space="preserve"> </w:t>
      </w:r>
      <w:r w:rsidR="00EA3299" w:rsidRPr="006802A1">
        <w:rPr>
          <w:rFonts w:ascii="Times New Roman" w:eastAsia="Times New Roman" w:hAnsi="Times New Roman"/>
          <w:sz w:val="28"/>
          <w:szCs w:val="28"/>
          <w:lang w:val="kk-KZ"/>
        </w:rPr>
        <w:t>Географическое расположение золото-мышьяковистого месторождения Болшевик</w:t>
      </w:r>
    </w:p>
    <w:p w14:paraId="35493658" w14:textId="77777777" w:rsidR="004B163A" w:rsidRPr="006802A1" w:rsidRDefault="004B163A" w:rsidP="006802A1">
      <w:pPr>
        <w:shd w:val="clear" w:color="auto" w:fill="FFFFFF" w:themeFill="background1"/>
        <w:spacing w:after="0" w:line="360" w:lineRule="auto"/>
        <w:jc w:val="center"/>
        <w:rPr>
          <w:rFonts w:ascii="Times New Roman" w:hAnsi="Times New Roman"/>
          <w:noProof/>
          <w:sz w:val="28"/>
          <w:szCs w:val="28"/>
        </w:rPr>
      </w:pPr>
    </w:p>
    <w:tbl>
      <w:tblPr>
        <w:tblW w:w="0" w:type="auto"/>
        <w:tblLook w:val="04A0" w:firstRow="1" w:lastRow="0" w:firstColumn="1" w:lastColumn="0" w:noHBand="0" w:noVBand="1"/>
      </w:tblPr>
      <w:tblGrid>
        <w:gridCol w:w="9638"/>
      </w:tblGrid>
      <w:tr w:rsidR="001B60EE" w:rsidRPr="006802A1" w14:paraId="3CA04853" w14:textId="77777777" w:rsidTr="00A02B47">
        <w:trPr>
          <w:trHeight w:val="4805"/>
        </w:trPr>
        <w:tc>
          <w:tcPr>
            <w:tcW w:w="9747" w:type="dxa"/>
            <w:shd w:val="clear" w:color="auto" w:fill="auto"/>
            <w:hideMark/>
          </w:tcPr>
          <w:p w14:paraId="7FC815E6" w14:textId="77777777" w:rsidR="001B60EE" w:rsidRPr="006802A1" w:rsidRDefault="001B60EE"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hAnsi="Times New Roman"/>
                <w:noProof/>
                <w:sz w:val="28"/>
                <w:szCs w:val="28"/>
                <w:lang w:eastAsia="ru-RU"/>
              </w:rPr>
              <w:drawing>
                <wp:inline distT="0" distB="0" distL="0" distR="0" wp14:anchorId="7D653F40" wp14:editId="3038823F">
                  <wp:extent cx="2700447" cy="2677297"/>
                  <wp:effectExtent l="0" t="0" r="5080" b="8890"/>
                  <wp:docPr id="9" name="Рисунок 9" descr="Описание: Описание: https://labtime.kz/3862-thickbox_default/hi-9043-termometr-portativny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https://labtime.kz/3862-thickbox_default/hi-9043-termometr-portativnyy.jpg"/>
                          <pic:cNvPicPr>
                            <a:picLocks noChangeAspect="1" noChangeArrowheads="1"/>
                          </pic:cNvPicPr>
                        </pic:nvPicPr>
                        <pic:blipFill>
                          <a:blip r:embed="rId68">
                            <a:extLst>
                              <a:ext uri="{28A0092B-C50C-407E-A947-70E740481C1C}">
                                <a14:useLocalDpi xmlns:a14="http://schemas.microsoft.com/office/drawing/2010/main" val="0"/>
                              </a:ext>
                            </a:extLst>
                          </a:blip>
                          <a:srcRect l="16476" t="13068" r="14204" b="20454"/>
                          <a:stretch>
                            <a:fillRect/>
                          </a:stretch>
                        </pic:blipFill>
                        <pic:spPr bwMode="auto">
                          <a:xfrm>
                            <a:off x="0" y="0"/>
                            <a:ext cx="2709634" cy="2686406"/>
                          </a:xfrm>
                          <a:prstGeom prst="rect">
                            <a:avLst/>
                          </a:prstGeom>
                          <a:noFill/>
                          <a:ln>
                            <a:noFill/>
                          </a:ln>
                        </pic:spPr>
                      </pic:pic>
                    </a:graphicData>
                  </a:graphic>
                </wp:inline>
              </w:drawing>
            </w:r>
          </w:p>
          <w:p w14:paraId="39FD11CA" w14:textId="7D8A2ACB" w:rsidR="00A02B47" w:rsidRPr="006802A1" w:rsidRDefault="001B60EE" w:rsidP="006802A1">
            <w:pPr>
              <w:shd w:val="clear" w:color="auto" w:fill="FFFFFF" w:themeFill="background1"/>
              <w:spacing w:after="0" w:line="360" w:lineRule="auto"/>
              <w:contextualSpacing/>
              <w:jc w:val="center"/>
              <w:rPr>
                <w:rFonts w:ascii="Times New Roman" w:eastAsia="Times New Roman" w:hAnsi="Times New Roman"/>
                <w:sz w:val="28"/>
                <w:szCs w:val="28"/>
                <w:lang w:val="kk-KZ"/>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4B163A" w:rsidRPr="006802A1">
              <w:rPr>
                <w:rFonts w:ascii="Times New Roman" w:eastAsia="SimSun" w:hAnsi="Times New Roman"/>
                <w:color w:val="000000"/>
                <w:sz w:val="28"/>
                <w:szCs w:val="28"/>
                <w:lang w:val="kk-KZ" w:eastAsia="zh-CN"/>
              </w:rPr>
              <w:t>3</w:t>
            </w:r>
            <w:r w:rsidRPr="006802A1">
              <w:rPr>
                <w:rFonts w:ascii="Times New Roman" w:eastAsia="SimSun" w:hAnsi="Times New Roman"/>
                <w:color w:val="000000"/>
                <w:sz w:val="28"/>
                <w:szCs w:val="28"/>
                <w:lang w:eastAsia="zh-CN"/>
              </w:rPr>
              <w:t>.</w:t>
            </w:r>
            <w:r w:rsidR="00A02B47" w:rsidRPr="006802A1">
              <w:rPr>
                <w:rFonts w:ascii="Times New Roman" w:eastAsia="SimSun" w:hAnsi="Times New Roman"/>
                <w:color w:val="000000"/>
                <w:sz w:val="28"/>
                <w:szCs w:val="28"/>
                <w:lang w:val="kk-KZ" w:eastAsia="zh-CN"/>
              </w:rPr>
              <w:t xml:space="preserve"> </w:t>
            </w:r>
            <w:r w:rsidRPr="006802A1">
              <w:rPr>
                <w:rFonts w:ascii="Times New Roman" w:eastAsia="Times New Roman" w:hAnsi="Times New Roman"/>
                <w:sz w:val="28"/>
                <w:szCs w:val="28"/>
                <w:lang w:val="kk-KZ"/>
              </w:rPr>
              <w:t>Шейкер-инкубатор GFL 3031 для поддержания температуры</w:t>
            </w:r>
          </w:p>
        </w:tc>
      </w:tr>
    </w:tbl>
    <w:p w14:paraId="6C037F1A" w14:textId="77777777" w:rsidR="00A02B47" w:rsidRPr="006802A1" w:rsidRDefault="00A02B47" w:rsidP="006802A1">
      <w:pPr>
        <w:shd w:val="clear" w:color="auto" w:fill="FFFFFF" w:themeFill="background1"/>
        <w:spacing w:after="0" w:line="360" w:lineRule="auto"/>
        <w:ind w:firstLine="709"/>
        <w:jc w:val="both"/>
        <w:rPr>
          <w:rFonts w:ascii="Times New Roman" w:hAnsi="Times New Roman"/>
          <w:noProof/>
          <w:sz w:val="28"/>
          <w:szCs w:val="28"/>
        </w:rPr>
      </w:pPr>
    </w:p>
    <w:p w14:paraId="5D2FF850" w14:textId="059EE767" w:rsidR="00EA3299" w:rsidRPr="006802A1" w:rsidRDefault="0097117E"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noProof/>
          <w:sz w:val="28"/>
          <w:szCs w:val="28"/>
        </w:rPr>
        <w:t>Эксперимент</w:t>
      </w:r>
      <w:r w:rsidR="00EA3299" w:rsidRPr="006802A1">
        <w:rPr>
          <w:rFonts w:ascii="Times New Roman" w:hAnsi="Times New Roman"/>
          <w:noProof/>
          <w:sz w:val="28"/>
          <w:szCs w:val="28"/>
        </w:rPr>
        <w:t xml:space="preserve"> начали с исследования </w:t>
      </w:r>
      <w:r w:rsidR="00EA3299" w:rsidRPr="006802A1">
        <w:rPr>
          <w:rFonts w:ascii="Times New Roman" w:eastAsia="Times New Roman" w:hAnsi="Times New Roman"/>
          <w:sz w:val="28"/>
          <w:szCs w:val="28"/>
          <w:lang w:val="kk-KZ"/>
        </w:rPr>
        <w:t xml:space="preserve">биовыщелачивания золото-мышьяковистой руды месторождения Бакырчик агитационным способом в </w:t>
      </w:r>
      <w:r w:rsidR="00EA3299" w:rsidRPr="006802A1">
        <w:rPr>
          <w:rFonts w:ascii="Times New Roman" w:eastAsia="Times New Roman" w:hAnsi="Times New Roman"/>
          <w:sz w:val="28"/>
          <w:szCs w:val="28"/>
          <w:lang w:val="kk-KZ"/>
        </w:rPr>
        <w:lastRenderedPageBreak/>
        <w:t xml:space="preserve">лабораторных условиях, как указано в </w:t>
      </w:r>
      <w:r w:rsidR="005B1AB7" w:rsidRPr="006802A1">
        <w:rPr>
          <w:rFonts w:ascii="Times New Roman" w:eastAsia="Times New Roman" w:hAnsi="Times New Roman"/>
          <w:sz w:val="28"/>
          <w:szCs w:val="28"/>
          <w:lang w:val="kk-KZ"/>
        </w:rPr>
        <w:t>рисунке</w:t>
      </w:r>
      <w:r w:rsidR="00A13494" w:rsidRPr="006802A1">
        <w:rPr>
          <w:rFonts w:ascii="Times New Roman" w:eastAsia="Times New Roman" w:hAnsi="Times New Roman"/>
          <w:sz w:val="28"/>
          <w:szCs w:val="28"/>
          <w:lang w:val="kk-KZ"/>
        </w:rPr>
        <w:t xml:space="preserve"> </w:t>
      </w:r>
      <w:r w:rsidR="00A736DD" w:rsidRPr="006802A1">
        <w:rPr>
          <w:rFonts w:ascii="Times New Roman" w:eastAsia="Times New Roman" w:hAnsi="Times New Roman"/>
          <w:sz w:val="28"/>
          <w:szCs w:val="28"/>
          <w:lang w:val="kk-KZ"/>
        </w:rPr>
        <w:t>3.1</w:t>
      </w:r>
      <w:r w:rsidR="004B163A" w:rsidRPr="006802A1">
        <w:rPr>
          <w:rFonts w:ascii="Times New Roman" w:eastAsia="Times New Roman" w:hAnsi="Times New Roman"/>
          <w:sz w:val="28"/>
          <w:szCs w:val="28"/>
          <w:lang w:val="kk-KZ"/>
        </w:rPr>
        <w:t>4</w:t>
      </w:r>
      <w:r w:rsidR="00EA3299" w:rsidRPr="006802A1">
        <w:rPr>
          <w:rFonts w:ascii="Times New Roman" w:eastAsia="Times New Roman" w:hAnsi="Times New Roman"/>
          <w:sz w:val="28"/>
          <w:szCs w:val="28"/>
          <w:lang w:val="kk-KZ"/>
        </w:rPr>
        <w:t>. Эксперимент начали с рудоподготовки. Для этого отобранную руду подвергали к измельчению до размера зерен 0,07</w:t>
      </w:r>
      <w:r w:rsidR="00A13494" w:rsidRPr="006802A1">
        <w:rPr>
          <w:rFonts w:ascii="Times New Roman" w:eastAsia="Times New Roman" w:hAnsi="Times New Roman"/>
          <w:sz w:val="28"/>
          <w:szCs w:val="28"/>
          <w:lang w:val="kk-KZ"/>
        </w:rPr>
        <w:t>4 мм в шаровой мельнице</w:t>
      </w:r>
      <w:r w:rsidR="00EA3299" w:rsidRPr="006802A1">
        <w:rPr>
          <w:rFonts w:ascii="Times New Roman" w:eastAsia="Times New Roman" w:hAnsi="Times New Roman"/>
          <w:sz w:val="28"/>
          <w:szCs w:val="28"/>
          <w:lang w:val="kk-KZ"/>
        </w:rPr>
        <w:t xml:space="preserve">. </w:t>
      </w:r>
      <w:r w:rsidR="00EA3299" w:rsidRPr="006802A1">
        <w:rPr>
          <w:rFonts w:ascii="Times New Roman" w:hAnsi="Times New Roman"/>
          <w:sz w:val="28"/>
          <w:szCs w:val="28"/>
        </w:rPr>
        <w:t>Пробу подвергали рассеву в стандартном наборе сит с постепенно уменьшающ</w:t>
      </w:r>
      <w:r w:rsidR="005B1AB7" w:rsidRPr="006802A1">
        <w:rPr>
          <w:rFonts w:ascii="Times New Roman" w:hAnsi="Times New Roman"/>
          <w:sz w:val="28"/>
          <w:szCs w:val="28"/>
        </w:rPr>
        <w:t>имися размерами отверстий (рис.</w:t>
      </w:r>
      <w:r w:rsidR="00A13494" w:rsidRPr="006802A1">
        <w:rPr>
          <w:rFonts w:ascii="Times New Roman" w:hAnsi="Times New Roman"/>
          <w:sz w:val="28"/>
          <w:szCs w:val="28"/>
        </w:rPr>
        <w:t xml:space="preserve"> </w:t>
      </w:r>
      <w:r w:rsidR="00A736DD" w:rsidRPr="006802A1">
        <w:rPr>
          <w:rFonts w:ascii="Times New Roman" w:hAnsi="Times New Roman"/>
          <w:sz w:val="28"/>
          <w:szCs w:val="28"/>
          <w:lang w:val="kk-KZ"/>
        </w:rPr>
        <w:t>3.1</w:t>
      </w:r>
      <w:r w:rsidR="004B163A" w:rsidRPr="006802A1">
        <w:rPr>
          <w:rFonts w:ascii="Times New Roman" w:hAnsi="Times New Roman"/>
          <w:sz w:val="28"/>
          <w:szCs w:val="28"/>
          <w:lang w:val="kk-KZ"/>
        </w:rPr>
        <w:t>4</w:t>
      </w:r>
      <w:r w:rsidR="00EA3299" w:rsidRPr="006802A1">
        <w:rPr>
          <w:rFonts w:ascii="Times New Roman" w:hAnsi="Times New Roman"/>
          <w:sz w:val="28"/>
          <w:szCs w:val="28"/>
        </w:rPr>
        <w:t xml:space="preserve">). </w:t>
      </w:r>
    </w:p>
    <w:tbl>
      <w:tblPr>
        <w:tblW w:w="0" w:type="auto"/>
        <w:jc w:val="center"/>
        <w:tblLayout w:type="fixed"/>
        <w:tblLook w:val="04A0" w:firstRow="1" w:lastRow="0" w:firstColumn="1" w:lastColumn="0" w:noHBand="0" w:noVBand="1"/>
      </w:tblPr>
      <w:tblGrid>
        <w:gridCol w:w="3459"/>
        <w:gridCol w:w="3247"/>
        <w:gridCol w:w="3041"/>
      </w:tblGrid>
      <w:tr w:rsidR="00EA3299" w:rsidRPr="006802A1" w14:paraId="5E1B11FB" w14:textId="77777777" w:rsidTr="0069105E">
        <w:trPr>
          <w:jc w:val="center"/>
        </w:trPr>
        <w:tc>
          <w:tcPr>
            <w:tcW w:w="3459" w:type="dxa"/>
            <w:shd w:val="clear" w:color="auto" w:fill="auto"/>
            <w:hideMark/>
          </w:tcPr>
          <w:p w14:paraId="1455F63F" w14:textId="77777777" w:rsidR="00EA3299" w:rsidRPr="006802A1" w:rsidRDefault="00EA3299"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2E97871" wp14:editId="51BE3A73">
                  <wp:extent cx="2168525" cy="2290119"/>
                  <wp:effectExtent l="0" t="0" r="3175" b="0"/>
                  <wp:docPr id="8" name="Рисунок 8" descr="Описание: Описание: Описание: C:\Users\asd\Desktop\Сито\XvfYswCXA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Описание: C:\Users\asd\Desktop\Сито\XvfYswCXAfg.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80140" cy="2302386"/>
                          </a:xfrm>
                          <a:prstGeom prst="rect">
                            <a:avLst/>
                          </a:prstGeom>
                          <a:noFill/>
                          <a:ln>
                            <a:noFill/>
                          </a:ln>
                        </pic:spPr>
                      </pic:pic>
                    </a:graphicData>
                  </a:graphic>
                </wp:inline>
              </w:drawing>
            </w:r>
          </w:p>
        </w:tc>
        <w:tc>
          <w:tcPr>
            <w:tcW w:w="3247" w:type="dxa"/>
            <w:shd w:val="clear" w:color="auto" w:fill="auto"/>
            <w:hideMark/>
          </w:tcPr>
          <w:p w14:paraId="40D498EB"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9D53EDA" wp14:editId="54D8D8FB">
                  <wp:extent cx="2028190" cy="2289810"/>
                  <wp:effectExtent l="0" t="0" r="0" b="0"/>
                  <wp:docPr id="7" name="Рисунок 7" descr="Описание: Описание: Описание: C:\Users\asd\Desktop\Сито\cuTICp8t7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Описание: C:\Users\asd\Desktop\Сито\cuTICp8t7rk.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053847" cy="2318777"/>
                          </a:xfrm>
                          <a:prstGeom prst="rect">
                            <a:avLst/>
                          </a:prstGeom>
                          <a:noFill/>
                          <a:ln>
                            <a:noFill/>
                          </a:ln>
                        </pic:spPr>
                      </pic:pic>
                    </a:graphicData>
                  </a:graphic>
                </wp:inline>
              </w:drawing>
            </w:r>
          </w:p>
        </w:tc>
        <w:tc>
          <w:tcPr>
            <w:tcW w:w="3041" w:type="dxa"/>
            <w:shd w:val="clear" w:color="auto" w:fill="auto"/>
            <w:hideMark/>
          </w:tcPr>
          <w:p w14:paraId="36FB3488"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1E090055" wp14:editId="5A5E8CFA">
                  <wp:extent cx="1953213" cy="2289810"/>
                  <wp:effectExtent l="0" t="0" r="9525" b="0"/>
                  <wp:docPr id="6" name="Рисунок 6" descr="Описание: Описание: Описание: C:\Users\asd\Desktop\Сито\2mKwL2WYy7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Описание: Описание: C:\Users\asd\Desktop\Сито\2mKwL2WYy7Y.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73079" cy="2313099"/>
                          </a:xfrm>
                          <a:prstGeom prst="rect">
                            <a:avLst/>
                          </a:prstGeom>
                          <a:noFill/>
                          <a:ln>
                            <a:noFill/>
                          </a:ln>
                        </pic:spPr>
                      </pic:pic>
                    </a:graphicData>
                  </a:graphic>
                </wp:inline>
              </w:drawing>
            </w:r>
          </w:p>
        </w:tc>
      </w:tr>
    </w:tbl>
    <w:p w14:paraId="4F8DBC73" w14:textId="35AD9142" w:rsidR="00EF3580" w:rsidRPr="006802A1" w:rsidRDefault="005B1AB7"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4B163A" w:rsidRPr="006802A1">
        <w:rPr>
          <w:rFonts w:ascii="Times New Roman" w:eastAsia="SimSun" w:hAnsi="Times New Roman"/>
          <w:color w:val="000000"/>
          <w:sz w:val="28"/>
          <w:szCs w:val="28"/>
          <w:lang w:val="kk-KZ" w:eastAsia="zh-CN"/>
        </w:rPr>
        <w:t>4</w:t>
      </w:r>
      <w:r w:rsidR="00E434B1" w:rsidRPr="006802A1">
        <w:rPr>
          <w:rFonts w:ascii="Times New Roman" w:eastAsia="SimSun" w:hAnsi="Times New Roman"/>
          <w:color w:val="000000"/>
          <w:sz w:val="28"/>
          <w:szCs w:val="28"/>
          <w:lang w:eastAsia="zh-CN"/>
        </w:rPr>
        <w:t>.</w:t>
      </w:r>
      <w:r w:rsidR="00A02B47" w:rsidRPr="006802A1">
        <w:rPr>
          <w:rFonts w:ascii="Times New Roman" w:eastAsia="SimSun" w:hAnsi="Times New Roman"/>
          <w:color w:val="000000"/>
          <w:sz w:val="28"/>
          <w:szCs w:val="28"/>
          <w:lang w:val="kk-KZ" w:eastAsia="zh-CN"/>
        </w:rPr>
        <w:t xml:space="preserve"> </w:t>
      </w:r>
      <w:r w:rsidR="00EA3299" w:rsidRPr="006802A1">
        <w:rPr>
          <w:rFonts w:ascii="Times New Roman" w:hAnsi="Times New Roman"/>
          <w:sz w:val="28"/>
          <w:szCs w:val="28"/>
        </w:rPr>
        <w:t>Сито лабораторное контрольное У1-ЕСЛ-К для определения гранулометрического состава материала</w:t>
      </w:r>
    </w:p>
    <w:p w14:paraId="0B8361B2" w14:textId="77777777" w:rsidR="00A02B47" w:rsidRPr="006802A1" w:rsidRDefault="00A02B47" w:rsidP="006802A1">
      <w:pPr>
        <w:shd w:val="clear" w:color="auto" w:fill="FFFFFF" w:themeFill="background1"/>
        <w:spacing w:after="0" w:line="360" w:lineRule="auto"/>
        <w:jc w:val="center"/>
        <w:rPr>
          <w:rFonts w:ascii="Times New Roman" w:hAnsi="Times New Roman"/>
          <w:sz w:val="28"/>
          <w:szCs w:val="28"/>
        </w:rPr>
      </w:pPr>
    </w:p>
    <w:p w14:paraId="4A479BF1" w14:textId="4BD919B3"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В результате получилось несколько классов, в которых размер частиц имеет определенный размер отверстий восьми смежных сит: верхнего и нижнего. Эти сита характеризую</w:t>
      </w:r>
      <w:r w:rsidR="00AF4B3D" w:rsidRPr="006802A1">
        <w:rPr>
          <w:rFonts w:ascii="Times New Roman" w:hAnsi="Times New Roman"/>
          <w:sz w:val="28"/>
          <w:szCs w:val="28"/>
        </w:rPr>
        <w:t>тся восемью размерами,</w:t>
      </w:r>
      <w:r w:rsidR="00F4221A" w:rsidRPr="006802A1">
        <w:rPr>
          <w:rFonts w:ascii="Times New Roman" w:hAnsi="Times New Roman"/>
          <w:sz w:val="28"/>
          <w:szCs w:val="28"/>
        </w:rPr>
        <w:t xml:space="preserve"> а также</w:t>
      </w:r>
      <w:r w:rsidRPr="006802A1">
        <w:rPr>
          <w:rFonts w:ascii="Times New Roman" w:hAnsi="Times New Roman"/>
          <w:sz w:val="28"/>
          <w:szCs w:val="28"/>
        </w:rPr>
        <w:t xml:space="preserve"> классифицируется круп</w:t>
      </w:r>
      <w:r w:rsidR="00AF4B3D" w:rsidRPr="006802A1">
        <w:rPr>
          <w:rFonts w:ascii="Times New Roman" w:hAnsi="Times New Roman"/>
          <w:sz w:val="28"/>
          <w:szCs w:val="28"/>
        </w:rPr>
        <w:t>ностью данного класса. При этом</w:t>
      </w:r>
      <w:r w:rsidRPr="006802A1">
        <w:rPr>
          <w:rFonts w:ascii="Times New Roman" w:hAnsi="Times New Roman"/>
          <w:sz w:val="28"/>
          <w:szCs w:val="28"/>
        </w:rPr>
        <w:t xml:space="preserve"> данный диаметр зерна обозначается размером отверстия, ч</w:t>
      </w:r>
      <w:r w:rsidR="005B1AB7" w:rsidRPr="006802A1">
        <w:rPr>
          <w:rFonts w:ascii="Times New Roman" w:hAnsi="Times New Roman"/>
          <w:sz w:val="28"/>
          <w:szCs w:val="28"/>
        </w:rPr>
        <w:t>ерез которое оно проходит (рис.</w:t>
      </w:r>
      <w:r w:rsidR="00A13494" w:rsidRPr="006802A1">
        <w:rPr>
          <w:rFonts w:ascii="Times New Roman" w:hAnsi="Times New Roman"/>
          <w:sz w:val="28"/>
          <w:szCs w:val="28"/>
        </w:rPr>
        <w:t xml:space="preserve"> </w:t>
      </w:r>
      <w:r w:rsidR="00A736DD" w:rsidRPr="006802A1">
        <w:rPr>
          <w:rFonts w:ascii="Times New Roman" w:hAnsi="Times New Roman"/>
          <w:sz w:val="28"/>
          <w:szCs w:val="28"/>
          <w:lang w:val="kk-KZ"/>
        </w:rPr>
        <w:t>3.1</w:t>
      </w:r>
      <w:r w:rsidR="004B163A" w:rsidRPr="006802A1">
        <w:rPr>
          <w:rFonts w:ascii="Times New Roman" w:hAnsi="Times New Roman"/>
          <w:sz w:val="28"/>
          <w:szCs w:val="28"/>
          <w:lang w:val="kk-KZ"/>
        </w:rPr>
        <w:t>4</w:t>
      </w:r>
      <w:r w:rsidRPr="006802A1">
        <w:rPr>
          <w:rFonts w:ascii="Times New Roman" w:hAnsi="Times New Roman"/>
          <w:sz w:val="28"/>
          <w:szCs w:val="28"/>
        </w:rPr>
        <w:t>).</w:t>
      </w:r>
    </w:p>
    <w:p w14:paraId="383641D2" w14:textId="77777777" w:rsidR="001B60EE" w:rsidRPr="006802A1" w:rsidRDefault="00914255" w:rsidP="006802A1">
      <w:pPr>
        <w:shd w:val="clear" w:color="auto" w:fill="FFFFFF" w:themeFill="background1"/>
        <w:spacing w:after="0" w:line="360" w:lineRule="auto"/>
        <w:jc w:val="center"/>
        <w:rPr>
          <w:rFonts w:ascii="Times New Roman" w:eastAsia="SimSun" w:hAnsi="Times New Roman"/>
          <w:color w:val="000000"/>
          <w:sz w:val="28"/>
          <w:szCs w:val="28"/>
          <w:lang w:eastAsia="zh-CN"/>
        </w:rPr>
      </w:pPr>
      <w:r w:rsidRPr="006802A1">
        <w:rPr>
          <w:rFonts w:ascii="Times New Roman" w:hAnsi="Times New Roman"/>
          <w:noProof/>
          <w:sz w:val="28"/>
          <w:szCs w:val="28"/>
          <w:lang w:eastAsia="ru-RU"/>
        </w:rPr>
        <w:lastRenderedPageBreak/>
        <mc:AlternateContent>
          <mc:Choice Requires="wps">
            <w:drawing>
              <wp:anchor distT="0" distB="0" distL="114300" distR="114300" simplePos="0" relativeHeight="251672064" behindDoc="0" locked="0" layoutInCell="1" allowOverlap="1" wp14:anchorId="78533353" wp14:editId="2AE4F58F">
                <wp:simplePos x="0" y="0"/>
                <wp:positionH relativeFrom="column">
                  <wp:posOffset>1896745</wp:posOffset>
                </wp:positionH>
                <wp:positionV relativeFrom="paragraph">
                  <wp:posOffset>796290</wp:posOffset>
                </wp:positionV>
                <wp:extent cx="409575" cy="352425"/>
                <wp:effectExtent l="0" t="0" r="0" b="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52425"/>
                        </a:xfrm>
                        <a:prstGeom prst="rect">
                          <a:avLst/>
                        </a:prstGeom>
                        <a:noFill/>
                        <a:ln w="6350">
                          <a:noFill/>
                        </a:ln>
                        <a:effectLst/>
                      </wps:spPr>
                      <wps:txbx>
                        <w:txbxContent>
                          <w:p w14:paraId="238C0777" w14:textId="77777777" w:rsidR="00032808" w:rsidRPr="004C6597" w:rsidRDefault="00032808" w:rsidP="00EA3299">
                            <w:pPr>
                              <w:jc w:val="center"/>
                              <w:rPr>
                                <w:rFonts w:ascii="Times New Roman" w:hAnsi="Times New Roman"/>
                                <w:b/>
                                <w:sz w:val="28"/>
                                <w:szCs w:val="28"/>
                              </w:rPr>
                            </w:pPr>
                            <w:r w:rsidRPr="004C6597">
                              <w:rPr>
                                <w:rFonts w:ascii="Times New Roman" w:hAnsi="Times New Roman"/>
                                <w:b/>
                                <w:sz w:val="28"/>
                                <w:szCs w:val="28"/>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8533353" id="Поле 31" o:spid="_x0000_s1034" type="#_x0000_t202" style="position:absolute;left:0;text-align:left;margin-left:149.35pt;margin-top:62.7pt;width:32.25pt;height:27.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" filled="f" stroked="f" strokeweight=".5pt">
                <v:textbox>
                  <w:txbxContent>
                    <w:p w14:paraId="238C0777" w14:textId="77777777" w:rsidR="00032808" w:rsidRPr="004C6597" w:rsidRDefault="00032808" w:rsidP="00EA3299">
                      <w:pPr>
                        <w:jc w:val="center"/>
                        <w:rPr>
                          <w:rFonts w:ascii="Times New Roman" w:hAnsi="Times New Roman"/>
                          <w:b/>
                          <w:sz w:val="28"/>
                          <w:szCs w:val="28"/>
                        </w:rPr>
                      </w:pPr>
                      <w:r w:rsidRPr="004C6597">
                        <w:rPr>
                          <w:rFonts w:ascii="Times New Roman" w:hAnsi="Times New Roman"/>
                          <w:b/>
                          <w:sz w:val="28"/>
                          <w:szCs w:val="28"/>
                        </w:rPr>
                        <w:t>1</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82304" behindDoc="0" locked="0" layoutInCell="1" allowOverlap="1" wp14:anchorId="2CAD32E9" wp14:editId="0B86E4D2">
                <wp:simplePos x="0" y="0"/>
                <wp:positionH relativeFrom="column">
                  <wp:posOffset>3303905</wp:posOffset>
                </wp:positionH>
                <wp:positionV relativeFrom="paragraph">
                  <wp:posOffset>1438275</wp:posOffset>
                </wp:positionV>
                <wp:extent cx="409575" cy="344170"/>
                <wp:effectExtent l="0" t="0" r="0" b="0"/>
                <wp:wrapNone/>
                <wp:docPr id="231" name="Пол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4170"/>
                        </a:xfrm>
                        <a:prstGeom prst="rect">
                          <a:avLst/>
                        </a:prstGeom>
                        <a:noFill/>
                        <a:ln w="6350">
                          <a:noFill/>
                        </a:ln>
                        <a:effectLst/>
                      </wps:spPr>
                      <wps:txbx>
                        <w:txbxContent>
                          <w:p w14:paraId="038B55E6" w14:textId="77777777" w:rsidR="00032808" w:rsidRPr="000A7FF0" w:rsidRDefault="00032808" w:rsidP="000A7FF0">
                            <w:pPr>
                              <w:jc w:val="center"/>
                              <w:rPr>
                                <w:rFonts w:ascii="Times New Roman" w:hAnsi="Times New Roman"/>
                                <w:b/>
                                <w:sz w:val="28"/>
                                <w:szCs w:val="28"/>
                              </w:rPr>
                            </w:pPr>
                            <w:r>
                              <w:rPr>
                                <w:rFonts w:ascii="Times New Roman" w:hAnsi="Times New Roman"/>
                                <w:b/>
                                <w:sz w:val="28"/>
                                <w:szCs w:val="28"/>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AD32E9" id="Поле 231" o:spid="_x0000_s1035" type="#_x0000_t202" style="position:absolute;left:0;text-align:left;margin-left:260.15pt;margin-top:113.25pt;width:32.25pt;height:27.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" filled="f" stroked="f" strokeweight=".5pt">
                <v:textbox>
                  <w:txbxContent>
                    <w:p w14:paraId="038B55E6" w14:textId="77777777" w:rsidR="00032808" w:rsidRPr="000A7FF0" w:rsidRDefault="00032808" w:rsidP="000A7FF0">
                      <w:pPr>
                        <w:jc w:val="center"/>
                        <w:rPr>
                          <w:rFonts w:ascii="Times New Roman" w:hAnsi="Times New Roman"/>
                          <w:b/>
                          <w:sz w:val="28"/>
                          <w:szCs w:val="28"/>
                        </w:rPr>
                      </w:pPr>
                      <w:r>
                        <w:rPr>
                          <w:rFonts w:ascii="Times New Roman" w:hAnsi="Times New Roman"/>
                          <w:b/>
                          <w:sz w:val="28"/>
                          <w:szCs w:val="28"/>
                        </w:rPr>
                        <w:t>3</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3088" behindDoc="0" locked="0" layoutInCell="1" allowOverlap="1" wp14:anchorId="51050D67" wp14:editId="49DFFC56">
                <wp:simplePos x="0" y="0"/>
                <wp:positionH relativeFrom="column">
                  <wp:posOffset>3071495</wp:posOffset>
                </wp:positionH>
                <wp:positionV relativeFrom="paragraph">
                  <wp:posOffset>2917825</wp:posOffset>
                </wp:positionV>
                <wp:extent cx="409575" cy="344170"/>
                <wp:effectExtent l="0" t="0" r="0" b="0"/>
                <wp:wrapNone/>
                <wp:docPr id="3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4170"/>
                        </a:xfrm>
                        <a:prstGeom prst="rect">
                          <a:avLst/>
                        </a:prstGeom>
                        <a:noFill/>
                        <a:ln w="6350">
                          <a:noFill/>
                        </a:ln>
                        <a:effectLst/>
                      </wps:spPr>
                      <wps:txbx>
                        <w:txbxContent>
                          <w:p w14:paraId="0E7CAC47" w14:textId="77777777" w:rsidR="00032808" w:rsidRPr="000A7FF0" w:rsidRDefault="00032808" w:rsidP="00EA3299">
                            <w:pPr>
                              <w:jc w:val="center"/>
                              <w:rPr>
                                <w:rFonts w:ascii="Times New Roman" w:hAnsi="Times New Roman"/>
                                <w:b/>
                                <w:sz w:val="28"/>
                                <w:szCs w:val="28"/>
                              </w:rPr>
                            </w:pPr>
                            <w:r w:rsidRPr="000A7FF0">
                              <w:rPr>
                                <w:rFonts w:ascii="Times New Roman" w:hAnsi="Times New Roman"/>
                                <w:b/>
                                <w:sz w:val="28"/>
                                <w:szCs w:val="28"/>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1050D67" id="Поле 30" o:spid="_x0000_s1036" type="#_x0000_t202" style="position:absolute;left:0;text-align:left;margin-left:241.85pt;margin-top:229.75pt;width:32.25pt;height:27.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" filled="f" stroked="f" strokeweight=".5pt">
                <v:textbox>
                  <w:txbxContent>
                    <w:p w14:paraId="0E7CAC47" w14:textId="77777777" w:rsidR="00032808" w:rsidRPr="000A7FF0" w:rsidRDefault="00032808" w:rsidP="00EA3299">
                      <w:pPr>
                        <w:jc w:val="center"/>
                        <w:rPr>
                          <w:rFonts w:ascii="Times New Roman" w:hAnsi="Times New Roman"/>
                          <w:b/>
                          <w:sz w:val="28"/>
                          <w:szCs w:val="28"/>
                        </w:rPr>
                      </w:pPr>
                      <w:r w:rsidRPr="000A7FF0">
                        <w:rPr>
                          <w:rFonts w:ascii="Times New Roman" w:hAnsi="Times New Roman"/>
                          <w:b/>
                          <w:sz w:val="28"/>
                          <w:szCs w:val="28"/>
                        </w:rPr>
                        <w:t>5</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7184" behindDoc="0" locked="0" layoutInCell="1" allowOverlap="1" wp14:anchorId="30E059DE" wp14:editId="29E45F55">
                <wp:simplePos x="0" y="0"/>
                <wp:positionH relativeFrom="column">
                  <wp:posOffset>2969260</wp:posOffset>
                </wp:positionH>
                <wp:positionV relativeFrom="paragraph">
                  <wp:posOffset>4116705</wp:posOffset>
                </wp:positionV>
                <wp:extent cx="507365" cy="443230"/>
                <wp:effectExtent l="0" t="0" r="0" b="0"/>
                <wp:wrapNone/>
                <wp:docPr id="12"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443230"/>
                        </a:xfrm>
                        <a:prstGeom prst="rect">
                          <a:avLst/>
                        </a:prstGeom>
                        <a:noFill/>
                        <a:ln w="6350">
                          <a:noFill/>
                        </a:ln>
                        <a:effectLst/>
                      </wps:spPr>
                      <wps:txbx>
                        <w:txbxContent>
                          <w:p w14:paraId="290FE798" w14:textId="77777777" w:rsidR="00032808" w:rsidRPr="004C6597" w:rsidRDefault="00032808" w:rsidP="0096276C">
                            <w:pPr>
                              <w:jc w:val="center"/>
                              <w:rPr>
                                <w:rFonts w:ascii="Times New Roman" w:hAnsi="Times New Roman"/>
                                <w:b/>
                                <w:sz w:val="28"/>
                                <w:szCs w:val="28"/>
                              </w:rPr>
                            </w:pPr>
                            <w:r w:rsidRPr="004C6597">
                              <w:rPr>
                                <w:rFonts w:ascii="Times New Roman" w:hAnsi="Times New Roman"/>
                                <w:b/>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0E059DE" id="_x0000_s1037" type="#_x0000_t202" style="position:absolute;left:0;text-align:left;margin-left:233.8pt;margin-top:324.15pt;width:39.95pt;height:34.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" filled="f" stroked="f" strokeweight=".5pt">
                <v:textbox>
                  <w:txbxContent>
                    <w:p w14:paraId="290FE798" w14:textId="77777777" w:rsidR="00032808" w:rsidRPr="004C6597" w:rsidRDefault="00032808" w:rsidP="0096276C">
                      <w:pPr>
                        <w:jc w:val="center"/>
                        <w:rPr>
                          <w:rFonts w:ascii="Times New Roman" w:hAnsi="Times New Roman"/>
                          <w:b/>
                          <w:sz w:val="28"/>
                          <w:szCs w:val="28"/>
                        </w:rPr>
                      </w:pPr>
                      <w:r w:rsidRPr="004C6597">
                        <w:rPr>
                          <w:rFonts w:ascii="Times New Roman" w:hAnsi="Times New Roman"/>
                          <w:b/>
                          <w:sz w:val="28"/>
                          <w:szCs w:val="28"/>
                        </w:rPr>
                        <w:t>7</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9232" behindDoc="0" locked="0" layoutInCell="1" allowOverlap="1" wp14:anchorId="392A16DF" wp14:editId="1EBC3E6F">
                <wp:simplePos x="0" y="0"/>
                <wp:positionH relativeFrom="column">
                  <wp:posOffset>3071495</wp:posOffset>
                </wp:positionH>
                <wp:positionV relativeFrom="paragraph">
                  <wp:posOffset>5480685</wp:posOffset>
                </wp:positionV>
                <wp:extent cx="409575" cy="359410"/>
                <wp:effectExtent l="0" t="0" r="0" b="2540"/>
                <wp:wrapNone/>
                <wp:docPr id="16"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59410"/>
                        </a:xfrm>
                        <a:prstGeom prst="rect">
                          <a:avLst/>
                        </a:prstGeom>
                        <a:noFill/>
                        <a:ln w="6350">
                          <a:noFill/>
                        </a:ln>
                        <a:effectLst/>
                      </wps:spPr>
                      <wps:txbx>
                        <w:txbxContent>
                          <w:p w14:paraId="107300BA" w14:textId="77777777" w:rsidR="00032808" w:rsidRPr="000A7FF0" w:rsidRDefault="00032808" w:rsidP="00D71382">
                            <w:pPr>
                              <w:jc w:val="center"/>
                              <w:rPr>
                                <w:rFonts w:ascii="Times New Roman" w:hAnsi="Times New Roman"/>
                                <w:b/>
                                <w:sz w:val="28"/>
                                <w:szCs w:val="28"/>
                              </w:rPr>
                            </w:pPr>
                            <w:r w:rsidRPr="000A7FF0">
                              <w:rPr>
                                <w:rFonts w:ascii="Times New Roman" w:hAnsi="Times New Roman"/>
                                <w:b/>
                                <w:sz w:val="28"/>
                                <w:szCs w:val="2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2A16DF" id="_x0000_s1038" type="#_x0000_t202" style="position:absolute;left:0;text-align:left;margin-left:241.85pt;margin-top:431.55pt;width:32.25pt;height:28.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" filled="f" stroked="f" strokeweight=".5pt">
                <v:textbox>
                  <w:txbxContent>
                    <w:p w14:paraId="107300BA" w14:textId="77777777" w:rsidR="00032808" w:rsidRPr="000A7FF0" w:rsidRDefault="00032808" w:rsidP="00D71382">
                      <w:pPr>
                        <w:jc w:val="center"/>
                        <w:rPr>
                          <w:rFonts w:ascii="Times New Roman" w:hAnsi="Times New Roman"/>
                          <w:b/>
                          <w:sz w:val="28"/>
                          <w:szCs w:val="28"/>
                        </w:rPr>
                      </w:pPr>
                      <w:r w:rsidRPr="000A7FF0">
                        <w:rPr>
                          <w:rFonts w:ascii="Times New Roman" w:hAnsi="Times New Roman"/>
                          <w:b/>
                          <w:sz w:val="28"/>
                          <w:szCs w:val="28"/>
                        </w:rPr>
                        <w:t>9</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1040" behindDoc="0" locked="0" layoutInCell="1" allowOverlap="1" wp14:anchorId="36B3DE80" wp14:editId="2D6B947D">
                <wp:simplePos x="0" y="0"/>
                <wp:positionH relativeFrom="column">
                  <wp:posOffset>777875</wp:posOffset>
                </wp:positionH>
                <wp:positionV relativeFrom="paragraph">
                  <wp:posOffset>5585460</wp:posOffset>
                </wp:positionV>
                <wp:extent cx="409575" cy="359410"/>
                <wp:effectExtent l="0" t="0" r="0" b="2540"/>
                <wp:wrapNone/>
                <wp:docPr id="224" name="Поле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59410"/>
                        </a:xfrm>
                        <a:prstGeom prst="rect">
                          <a:avLst/>
                        </a:prstGeom>
                        <a:noFill/>
                        <a:ln w="6350">
                          <a:noFill/>
                        </a:ln>
                        <a:effectLst/>
                      </wps:spPr>
                      <wps:txbx>
                        <w:txbxContent>
                          <w:p w14:paraId="4F0BAEFD" w14:textId="77777777" w:rsidR="00032808" w:rsidRPr="000A7FF0" w:rsidRDefault="00032808" w:rsidP="00EA3299">
                            <w:pPr>
                              <w:jc w:val="center"/>
                              <w:rPr>
                                <w:rFonts w:ascii="Times New Roman" w:hAnsi="Times New Roman"/>
                                <w:b/>
                                <w:sz w:val="28"/>
                                <w:szCs w:val="28"/>
                              </w:rPr>
                            </w:pPr>
                            <w:r>
                              <w:rPr>
                                <w:rFonts w:ascii="Times New Roman" w:hAnsi="Times New Roman"/>
                                <w:b/>
                                <w:sz w:val="28"/>
                                <w:szCs w:val="28"/>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B3DE80" id="Поле 224" o:spid="_x0000_s1039" type="#_x0000_t202" style="position:absolute;left:0;text-align:left;margin-left:61.25pt;margin-top:439.8pt;width:32.25pt;height:28.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" filled="f" stroked="f" strokeweight=".5pt">
                <v:textbox>
                  <w:txbxContent>
                    <w:p w14:paraId="4F0BAEFD" w14:textId="77777777" w:rsidR="00032808" w:rsidRPr="000A7FF0" w:rsidRDefault="00032808" w:rsidP="00EA3299">
                      <w:pPr>
                        <w:jc w:val="center"/>
                        <w:rPr>
                          <w:rFonts w:ascii="Times New Roman" w:hAnsi="Times New Roman"/>
                          <w:b/>
                          <w:sz w:val="28"/>
                          <w:szCs w:val="28"/>
                        </w:rPr>
                      </w:pPr>
                      <w:r>
                        <w:rPr>
                          <w:rFonts w:ascii="Times New Roman" w:hAnsi="Times New Roman"/>
                          <w:b/>
                          <w:sz w:val="28"/>
                          <w:szCs w:val="28"/>
                        </w:rPr>
                        <w:t>8</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80256" behindDoc="0" locked="0" layoutInCell="1" allowOverlap="1" wp14:anchorId="132C5DE6" wp14:editId="281AF5E8">
                <wp:simplePos x="0" y="0"/>
                <wp:positionH relativeFrom="column">
                  <wp:posOffset>745490</wp:posOffset>
                </wp:positionH>
                <wp:positionV relativeFrom="paragraph">
                  <wp:posOffset>4111625</wp:posOffset>
                </wp:positionV>
                <wp:extent cx="507365" cy="443230"/>
                <wp:effectExtent l="0" t="0" r="0" b="0"/>
                <wp:wrapNone/>
                <wp:docPr id="229"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365" cy="443230"/>
                        </a:xfrm>
                        <a:prstGeom prst="rect">
                          <a:avLst/>
                        </a:prstGeom>
                        <a:noFill/>
                        <a:ln w="6350">
                          <a:noFill/>
                        </a:ln>
                        <a:effectLst/>
                      </wps:spPr>
                      <wps:txbx>
                        <w:txbxContent>
                          <w:p w14:paraId="08AC5B3A" w14:textId="77777777" w:rsidR="00032808" w:rsidRPr="004C6597" w:rsidRDefault="00032808" w:rsidP="000A7FF0">
                            <w:pPr>
                              <w:jc w:val="center"/>
                              <w:rPr>
                                <w:rFonts w:ascii="Times New Roman" w:hAnsi="Times New Roman"/>
                                <w:b/>
                                <w:sz w:val="28"/>
                                <w:szCs w:val="28"/>
                              </w:rPr>
                            </w:pPr>
                            <w:r>
                              <w:rPr>
                                <w:rFonts w:ascii="Times New Roman" w:hAnsi="Times New Roman"/>
                                <w:b/>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32C5DE6" id="_x0000_s1040" type="#_x0000_t202" style="position:absolute;left:0;text-align:left;margin-left:58.7pt;margin-top:323.75pt;width:39.95pt;height:3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" filled="f" stroked="f" strokeweight=".5pt">
                <v:textbox>
                  <w:txbxContent>
                    <w:p w14:paraId="08AC5B3A" w14:textId="77777777" w:rsidR="00032808" w:rsidRPr="004C6597" w:rsidRDefault="00032808" w:rsidP="000A7FF0">
                      <w:pPr>
                        <w:jc w:val="center"/>
                        <w:rPr>
                          <w:rFonts w:ascii="Times New Roman" w:hAnsi="Times New Roman"/>
                          <w:b/>
                          <w:sz w:val="28"/>
                          <w:szCs w:val="28"/>
                        </w:rPr>
                      </w:pPr>
                      <w:r>
                        <w:rPr>
                          <w:rFonts w:ascii="Times New Roman" w:hAnsi="Times New Roman"/>
                          <w:b/>
                          <w:sz w:val="28"/>
                          <w:szCs w:val="28"/>
                        </w:rPr>
                        <w:t>6</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0016" behindDoc="0" locked="0" layoutInCell="1" allowOverlap="1" wp14:anchorId="2D588559" wp14:editId="3800666C">
                <wp:simplePos x="0" y="0"/>
                <wp:positionH relativeFrom="column">
                  <wp:posOffset>772160</wp:posOffset>
                </wp:positionH>
                <wp:positionV relativeFrom="paragraph">
                  <wp:posOffset>2938780</wp:posOffset>
                </wp:positionV>
                <wp:extent cx="409575" cy="352425"/>
                <wp:effectExtent l="0" t="0" r="0" b="0"/>
                <wp:wrapNone/>
                <wp:docPr id="225" name="Поле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52425"/>
                        </a:xfrm>
                        <a:prstGeom prst="rect">
                          <a:avLst/>
                        </a:prstGeom>
                        <a:noFill/>
                        <a:ln w="6350">
                          <a:noFill/>
                        </a:ln>
                        <a:effectLst/>
                      </wps:spPr>
                      <wps:txbx>
                        <w:txbxContent>
                          <w:p w14:paraId="1089C752" w14:textId="77777777" w:rsidR="00032808" w:rsidRPr="004C6597" w:rsidRDefault="00032808" w:rsidP="00EA3299">
                            <w:pPr>
                              <w:jc w:val="center"/>
                              <w:rPr>
                                <w:rFonts w:ascii="Times New Roman" w:hAnsi="Times New Roman"/>
                                <w:b/>
                                <w:sz w:val="28"/>
                                <w:szCs w:val="28"/>
                              </w:rPr>
                            </w:pPr>
                            <w:r w:rsidRPr="004C6597">
                              <w:rPr>
                                <w:rFonts w:ascii="Times New Roman" w:hAnsi="Times New Roman"/>
                                <w:b/>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588559" id="Поле 225" o:spid="_x0000_s1041" type="#_x0000_t202" style="position:absolute;left:0;text-align:left;margin-left:60.8pt;margin-top:231.4pt;width:32.25pt;height:27.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" filled="f" stroked="f" strokeweight=".5pt">
                <v:textbox>
                  <w:txbxContent>
                    <w:p w14:paraId="1089C752" w14:textId="77777777" w:rsidR="00032808" w:rsidRPr="004C6597" w:rsidRDefault="00032808" w:rsidP="00EA3299">
                      <w:pPr>
                        <w:jc w:val="center"/>
                        <w:rPr>
                          <w:rFonts w:ascii="Times New Roman" w:hAnsi="Times New Roman"/>
                          <w:b/>
                          <w:sz w:val="28"/>
                          <w:szCs w:val="28"/>
                        </w:rPr>
                      </w:pPr>
                      <w:r w:rsidRPr="004C6597">
                        <w:rPr>
                          <w:rFonts w:ascii="Times New Roman" w:hAnsi="Times New Roman"/>
                          <w:b/>
                          <w:sz w:val="28"/>
                          <w:szCs w:val="28"/>
                        </w:rPr>
                        <w:t>4</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81280" behindDoc="0" locked="0" layoutInCell="1" allowOverlap="1" wp14:anchorId="026614D4" wp14:editId="2139C975">
                <wp:simplePos x="0" y="0"/>
                <wp:positionH relativeFrom="column">
                  <wp:posOffset>782955</wp:posOffset>
                </wp:positionH>
                <wp:positionV relativeFrom="paragraph">
                  <wp:posOffset>1510665</wp:posOffset>
                </wp:positionV>
                <wp:extent cx="409575" cy="344170"/>
                <wp:effectExtent l="0" t="0" r="0" b="0"/>
                <wp:wrapNone/>
                <wp:docPr id="230" name="Поле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344170"/>
                        </a:xfrm>
                        <a:prstGeom prst="rect">
                          <a:avLst/>
                        </a:prstGeom>
                        <a:noFill/>
                        <a:ln w="6350">
                          <a:noFill/>
                        </a:ln>
                        <a:effectLst/>
                      </wps:spPr>
                      <wps:txbx>
                        <w:txbxContent>
                          <w:p w14:paraId="5840EE4F" w14:textId="77777777" w:rsidR="00032808" w:rsidRPr="000A7FF0" w:rsidRDefault="00032808" w:rsidP="000A7FF0">
                            <w:pPr>
                              <w:jc w:val="center"/>
                              <w:rPr>
                                <w:rFonts w:ascii="Times New Roman" w:hAnsi="Times New Roman"/>
                                <w:b/>
                                <w:sz w:val="28"/>
                                <w:szCs w:val="28"/>
                              </w:rPr>
                            </w:pPr>
                            <w:r>
                              <w:rPr>
                                <w:rFonts w:ascii="Times New Roman" w:hAnsi="Times New Roman"/>
                                <w:b/>
                                <w:sz w:val="28"/>
                                <w:szCs w:val="28"/>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26614D4" id="Поле 230" o:spid="_x0000_s1042" type="#_x0000_t202" style="position:absolute;left:0;text-align:left;margin-left:61.65pt;margin-top:118.95pt;width:32.25pt;height:27.1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" filled="f" stroked="f" strokeweight=".5pt">
                <v:textbox>
                  <w:txbxContent>
                    <w:p w14:paraId="5840EE4F" w14:textId="77777777" w:rsidR="00032808" w:rsidRPr="000A7FF0" w:rsidRDefault="00032808" w:rsidP="000A7FF0">
                      <w:pPr>
                        <w:jc w:val="center"/>
                        <w:rPr>
                          <w:rFonts w:ascii="Times New Roman" w:hAnsi="Times New Roman"/>
                          <w:b/>
                          <w:sz w:val="28"/>
                          <w:szCs w:val="28"/>
                        </w:rPr>
                      </w:pPr>
                      <w:r>
                        <w:rPr>
                          <w:rFonts w:ascii="Times New Roman" w:hAnsi="Times New Roman"/>
                          <w:b/>
                          <w:sz w:val="28"/>
                          <w:szCs w:val="28"/>
                        </w:rPr>
                        <w:t>2</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5136" behindDoc="0" locked="0" layoutInCell="1" allowOverlap="1" wp14:anchorId="40F24913" wp14:editId="29EA37E5">
                <wp:simplePos x="0" y="0"/>
                <wp:positionH relativeFrom="column">
                  <wp:posOffset>3307715</wp:posOffset>
                </wp:positionH>
                <wp:positionV relativeFrom="paragraph">
                  <wp:posOffset>867410</wp:posOffset>
                </wp:positionV>
                <wp:extent cx="409575" cy="247650"/>
                <wp:effectExtent l="0" t="0" r="0" b="0"/>
                <wp:wrapNone/>
                <wp:docPr id="17"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47650"/>
                        </a:xfrm>
                        <a:prstGeom prst="rect">
                          <a:avLst/>
                        </a:prstGeom>
                        <a:noFill/>
                        <a:ln w="6350">
                          <a:noFill/>
                        </a:ln>
                        <a:effectLst/>
                      </wps:spPr>
                      <wps:txbx>
                        <w:txbxContent>
                          <w:p w14:paraId="6DCFC0ED" w14:textId="77777777" w:rsidR="00032808" w:rsidRDefault="00032808" w:rsidP="00EA3299">
                            <w:pPr>
                              <w:jc w:val="cente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0F24913" id="Поле 26" o:spid="_x0000_s1043" type="#_x0000_t202" style="position:absolute;left:0;text-align:left;margin-left:260.45pt;margin-top:68.3pt;width:32.25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" filled="f" stroked="f" strokeweight=".5pt">
                <v:textbox>
                  <w:txbxContent>
                    <w:p w14:paraId="6DCFC0ED" w14:textId="77777777" w:rsidR="00032808" w:rsidRDefault="00032808" w:rsidP="00EA3299">
                      <w:pPr>
                        <w:jc w:val="center"/>
                        <w:rPr>
                          <w:b/>
                        </w:rPr>
                      </w:pPr>
                      <w:r>
                        <w:rPr>
                          <w:b/>
                        </w:rPr>
                        <w:t>3</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6160" behindDoc="0" locked="0" layoutInCell="1" allowOverlap="1" wp14:anchorId="196F0570" wp14:editId="53306AD6">
                <wp:simplePos x="0" y="0"/>
                <wp:positionH relativeFrom="column">
                  <wp:posOffset>2157095</wp:posOffset>
                </wp:positionH>
                <wp:positionV relativeFrom="paragraph">
                  <wp:posOffset>805815</wp:posOffset>
                </wp:positionV>
                <wp:extent cx="409575" cy="247650"/>
                <wp:effectExtent l="0" t="0" r="0" b="0"/>
                <wp:wrapNone/>
                <wp:docPr id="13"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47650"/>
                        </a:xfrm>
                        <a:prstGeom prst="rect">
                          <a:avLst/>
                        </a:prstGeom>
                        <a:noFill/>
                        <a:ln w="6350">
                          <a:noFill/>
                        </a:ln>
                        <a:effectLst/>
                      </wps:spPr>
                      <wps:txbx>
                        <w:txbxContent>
                          <w:p w14:paraId="068782A9" w14:textId="77777777" w:rsidR="00032808" w:rsidRDefault="00032808" w:rsidP="00EA3299">
                            <w:pPr>
                              <w:jc w:val="center"/>
                              <w:rPr>
                                <w:b/>
                              </w:rPr>
                            </w:pPr>
                            <w:r>
                              <w:rPr>
                                <w: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96F0570" id="Поле 25" o:spid="_x0000_s1044" type="#_x0000_t202" style="position:absolute;left:0;text-align:left;margin-left:169.85pt;margin-top:63.45pt;width:32.25pt;height:1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" filled="f" stroked="f" strokeweight=".5pt">
                <v:textbox>
                  <w:txbxContent>
                    <w:p w14:paraId="068782A9" w14:textId="77777777" w:rsidR="00032808" w:rsidRDefault="00032808" w:rsidP="00EA3299">
                      <w:pPr>
                        <w:jc w:val="center"/>
                        <w:rPr>
                          <w:b/>
                        </w:rPr>
                      </w:pPr>
                      <w:r>
                        <w:rPr>
                          <w:b/>
                        </w:rPr>
                        <w:t>2</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8208" behindDoc="0" locked="0" layoutInCell="1" allowOverlap="1" wp14:anchorId="037F62B8" wp14:editId="48FAF18E">
                <wp:simplePos x="0" y="0"/>
                <wp:positionH relativeFrom="column">
                  <wp:posOffset>4117340</wp:posOffset>
                </wp:positionH>
                <wp:positionV relativeFrom="paragraph">
                  <wp:posOffset>2919730</wp:posOffset>
                </wp:positionV>
                <wp:extent cx="409575" cy="247650"/>
                <wp:effectExtent l="0" t="0" r="0" b="0"/>
                <wp:wrapNone/>
                <wp:docPr id="15"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47650"/>
                        </a:xfrm>
                        <a:prstGeom prst="rect">
                          <a:avLst/>
                        </a:prstGeom>
                        <a:noFill/>
                        <a:ln w="6350">
                          <a:noFill/>
                        </a:ln>
                        <a:effectLst/>
                      </wps:spPr>
                      <wps:txbx>
                        <w:txbxContent>
                          <w:p w14:paraId="44FCAB4C" w14:textId="77777777" w:rsidR="00032808" w:rsidRDefault="00032808" w:rsidP="0096276C">
                            <w:pPr>
                              <w:jc w:val="center"/>
                              <w:rPr>
                                <w:b/>
                              </w:rPr>
                            </w:pPr>
                            <w:r>
                              <w:rPr>
                                <w:b/>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37F62B8" id="_x0000_s1045" type="#_x0000_t202" style="position:absolute;left:0;text-align:left;margin-left:324.2pt;margin-top:229.9pt;width:32.25pt;height:19.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" filled="f" stroked="f" strokeweight=".5pt">
                <v:textbox>
                  <w:txbxContent>
                    <w:p w14:paraId="44FCAB4C" w14:textId="77777777" w:rsidR="00032808" w:rsidRDefault="00032808" w:rsidP="0096276C">
                      <w:pPr>
                        <w:jc w:val="center"/>
                        <w:rPr>
                          <w:b/>
                        </w:rPr>
                      </w:pPr>
                      <w:r>
                        <w:rPr>
                          <w:b/>
                        </w:rPr>
                        <w:t>8</w:t>
                      </w:r>
                    </w:p>
                  </w:txbxContent>
                </v:textbox>
              </v:shape>
            </w:pict>
          </mc:Fallback>
        </mc:AlternateContent>
      </w:r>
      <w:r w:rsidRPr="006802A1">
        <w:rPr>
          <w:rFonts w:ascii="Times New Roman" w:hAnsi="Times New Roman"/>
          <w:noProof/>
          <w:sz w:val="28"/>
          <w:szCs w:val="28"/>
          <w:lang w:eastAsia="ru-RU"/>
        </w:rPr>
        <mc:AlternateContent>
          <mc:Choice Requires="wps">
            <w:drawing>
              <wp:anchor distT="0" distB="0" distL="114300" distR="114300" simplePos="0" relativeHeight="251674112" behindDoc="0" locked="0" layoutInCell="1" allowOverlap="1" wp14:anchorId="5E119DB7" wp14:editId="64DC5A1B">
                <wp:simplePos x="0" y="0"/>
                <wp:positionH relativeFrom="column">
                  <wp:posOffset>4231640</wp:posOffset>
                </wp:positionH>
                <wp:positionV relativeFrom="paragraph">
                  <wp:posOffset>2500630</wp:posOffset>
                </wp:positionV>
                <wp:extent cx="409575" cy="247650"/>
                <wp:effectExtent l="0" t="0" r="0" b="0"/>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47650"/>
                        </a:xfrm>
                        <a:prstGeom prst="rect">
                          <a:avLst/>
                        </a:prstGeom>
                        <a:noFill/>
                        <a:ln w="6350">
                          <a:noFill/>
                        </a:ln>
                        <a:effectLst/>
                      </wps:spPr>
                      <wps:txbx>
                        <w:txbxContent>
                          <w:p w14:paraId="5656510B" w14:textId="77777777" w:rsidR="00032808" w:rsidRDefault="00032808" w:rsidP="00EA3299">
                            <w:pPr>
                              <w:jc w:val="center"/>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19DB7" id="Поле 27" o:spid="_x0000_s1046" type="#_x0000_t202" style="position:absolute;left:0;text-align:left;margin-left:333.2pt;margin-top:196.9pt;width:32.25pt;height:1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" filled="f" stroked="f" strokeweight=".5pt">
                <v:textbox>
                  <w:txbxContent>
                    <w:p w14:paraId="5656510B" w14:textId="77777777" w:rsidR="00032808" w:rsidRDefault="00032808" w:rsidP="00EA3299">
                      <w:pPr>
                        <w:jc w:val="center"/>
                      </w:pPr>
                      <w:r>
                        <w:t>8</w:t>
                      </w:r>
                    </w:p>
                  </w:txbxContent>
                </v:textbox>
              </v:shape>
            </w:pict>
          </mc:Fallback>
        </mc:AlternateContent>
      </w:r>
      <w:r w:rsidR="00EA3299" w:rsidRPr="006802A1">
        <w:rPr>
          <w:rFonts w:ascii="Times New Roman" w:hAnsi="Times New Roman"/>
          <w:noProof/>
          <w:sz w:val="28"/>
          <w:szCs w:val="28"/>
          <w:lang w:eastAsia="ru-RU"/>
        </w:rPr>
        <w:drawing>
          <wp:inline distT="0" distB="0" distL="0" distR="0" wp14:anchorId="7479BBD6" wp14:editId="7D27EE82">
            <wp:extent cx="4612117" cy="6805534"/>
            <wp:effectExtent l="0" t="0" r="0" b="0"/>
            <wp:docPr id="5" name="Рисунок 5" descr="Описание: Описание: Описание: C:\Users\asd\Desktop\Сито\Сита лабораторные контрольные У1-ЕСЛ-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Описание: C:\Users\asd\Desktop\Сито\Сита лабораторные контрольные У1-ЕСЛ-К.jpg"/>
                    <pic:cNvPicPr>
                      <a:picLocks noChangeAspect="1" noChangeArrowheads="1"/>
                    </pic:cNvPicPr>
                  </pic:nvPicPr>
                  <pic:blipFill>
                    <a:blip r:embed="rId72">
                      <a:extLst>
                        <a:ext uri="{28A0092B-C50C-407E-A947-70E740481C1C}">
                          <a14:useLocalDpi xmlns:a14="http://schemas.microsoft.com/office/drawing/2010/main" val="0"/>
                        </a:ext>
                      </a:extLst>
                    </a:blip>
                    <a:srcRect l="5981" r="3942"/>
                    <a:stretch>
                      <a:fillRect/>
                    </a:stretch>
                  </pic:blipFill>
                  <pic:spPr bwMode="auto">
                    <a:xfrm>
                      <a:off x="0" y="0"/>
                      <a:ext cx="4615721" cy="6810852"/>
                    </a:xfrm>
                    <a:prstGeom prst="rect">
                      <a:avLst/>
                    </a:prstGeom>
                    <a:noFill/>
                    <a:ln>
                      <a:noFill/>
                    </a:ln>
                  </pic:spPr>
                </pic:pic>
              </a:graphicData>
            </a:graphic>
          </wp:inline>
        </w:drawing>
      </w:r>
    </w:p>
    <w:p w14:paraId="1487E3E4" w14:textId="58A46C56" w:rsidR="00EA3299" w:rsidRPr="006802A1" w:rsidRDefault="005B1AB7" w:rsidP="006802A1">
      <w:pPr>
        <w:shd w:val="clear" w:color="auto" w:fill="FFFFFF" w:themeFill="background1"/>
        <w:spacing w:after="0" w:line="360" w:lineRule="auto"/>
        <w:jc w:val="center"/>
        <w:rPr>
          <w:rFonts w:ascii="Times New Roman" w:eastAsia="SimSun" w:hAnsi="Times New Roman"/>
          <w:color w:val="000000"/>
          <w:sz w:val="28"/>
          <w:szCs w:val="28"/>
          <w:lang w:eastAsia="zh-CN"/>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4B163A" w:rsidRPr="006802A1">
        <w:rPr>
          <w:rFonts w:ascii="Times New Roman" w:eastAsia="SimSun" w:hAnsi="Times New Roman"/>
          <w:color w:val="000000"/>
          <w:sz w:val="28"/>
          <w:szCs w:val="28"/>
          <w:lang w:val="kk-KZ" w:eastAsia="zh-CN"/>
        </w:rPr>
        <w:t>5</w:t>
      </w:r>
      <w:r w:rsidR="00A02B47" w:rsidRPr="006802A1">
        <w:rPr>
          <w:rFonts w:ascii="Times New Roman" w:eastAsia="SimSun" w:hAnsi="Times New Roman"/>
          <w:color w:val="000000"/>
          <w:sz w:val="28"/>
          <w:szCs w:val="28"/>
          <w:lang w:val="kk-KZ" w:eastAsia="zh-CN"/>
        </w:rPr>
        <w:t xml:space="preserve">. </w:t>
      </w:r>
      <w:r w:rsidR="00EA3299" w:rsidRPr="006802A1">
        <w:rPr>
          <w:rFonts w:ascii="Times New Roman" w:hAnsi="Times New Roman"/>
          <w:sz w:val="28"/>
          <w:szCs w:val="28"/>
        </w:rPr>
        <w:t>Проведение ситового анализ</w:t>
      </w:r>
      <w:r w:rsidR="00F4221A" w:rsidRPr="006802A1">
        <w:rPr>
          <w:rFonts w:ascii="Times New Roman" w:hAnsi="Times New Roman"/>
          <w:sz w:val="28"/>
          <w:szCs w:val="28"/>
        </w:rPr>
        <w:t xml:space="preserve">а с использованием стандартных </w:t>
      </w:r>
      <w:r w:rsidR="00EA3299" w:rsidRPr="006802A1">
        <w:rPr>
          <w:rFonts w:ascii="Times New Roman" w:hAnsi="Times New Roman"/>
          <w:sz w:val="28"/>
          <w:szCs w:val="28"/>
        </w:rPr>
        <w:t>сит, изготовленных из проволочных сеток с квадратными отверстиями</w:t>
      </w:r>
    </w:p>
    <w:p w14:paraId="3C3E6A0F" w14:textId="77777777" w:rsidR="00EA3299" w:rsidRPr="006802A1" w:rsidRDefault="00EA3299"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i/>
          <w:sz w:val="28"/>
          <w:szCs w:val="28"/>
        </w:rPr>
        <w:t>Примечание:</w:t>
      </w:r>
      <w:r w:rsidRPr="006802A1">
        <w:rPr>
          <w:rFonts w:ascii="Times New Roman" w:hAnsi="Times New Roman"/>
          <w:sz w:val="28"/>
          <w:szCs w:val="28"/>
        </w:rPr>
        <w:t xml:space="preserve"> Размер сита составляют: 1- 6,0 мм; 2 - 1,7 мм; 3 - 1,0 мм; 4 - </w:t>
      </w:r>
      <w:r w:rsidRPr="006802A1">
        <w:rPr>
          <w:rFonts w:ascii="Times New Roman" w:hAnsi="Times New Roman"/>
          <w:sz w:val="28"/>
          <w:szCs w:val="28"/>
        </w:rPr>
        <w:sym w:font="Symbol" w:char="F0C6"/>
      </w:r>
      <w:r w:rsidRPr="006802A1">
        <w:rPr>
          <w:rFonts w:ascii="Times New Roman" w:hAnsi="Times New Roman"/>
          <w:sz w:val="28"/>
          <w:szCs w:val="28"/>
        </w:rPr>
        <w:t>1,0 мм; 5 - 800 мкм; 6 - 670 мкм; 7 - 500 мкм; 8 - 160 мкм; 9 – поддон.</w:t>
      </w:r>
    </w:p>
    <w:p w14:paraId="41779F2F"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p>
    <w:p w14:paraId="2522B0D5"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Для проведения ситового анализа мы применили стандартные сита, сделанные из проволочных сеток с квадратными отверстиями. Лабораторное </w:t>
      </w:r>
      <w:r w:rsidRPr="006802A1">
        <w:rPr>
          <w:rFonts w:ascii="Times New Roman" w:hAnsi="Times New Roman"/>
          <w:sz w:val="28"/>
          <w:szCs w:val="28"/>
        </w:rPr>
        <w:lastRenderedPageBreak/>
        <w:t>сито имеет цилиндрический ободок диаметром 200,0 мм и высотой 50,0 мм, с натянутой сеткой. Сита изготавливают так, чтобы вставляя их одно в другое, можно было создать комплект сит. В наборе помимо сит имеется поддон и крышка. Сито вносят одно в дру</w:t>
      </w:r>
      <w:r w:rsidRPr="006802A1">
        <w:rPr>
          <w:rFonts w:ascii="Times New Roman" w:hAnsi="Times New Roman"/>
          <w:sz w:val="28"/>
          <w:szCs w:val="28"/>
        </w:rPr>
        <w:softHyphen/>
        <w:t xml:space="preserve">гое так, чтобы размер отверстий уменьшался от верхнего к нижнему. </w:t>
      </w:r>
    </w:p>
    <w:p w14:paraId="3EE69E4A"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Ситовый анализ материалов осуществляли встряхиванием сит в течение 15,0 минут. В данном случае длительность рассева зависела от влажности и крупности материала.</w:t>
      </w:r>
    </w:p>
    <w:p w14:paraId="30535E97"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Итоги ситового анализа заносили в таблицу, в которой указан размер и выход классов в весовых единицах и про</w:t>
      </w:r>
      <w:r w:rsidR="00F4221A" w:rsidRPr="006802A1">
        <w:rPr>
          <w:rFonts w:ascii="Times New Roman" w:hAnsi="Times New Roman"/>
          <w:sz w:val="28"/>
          <w:szCs w:val="28"/>
        </w:rPr>
        <w:t>центах. Размер класса является размером от</w:t>
      </w:r>
      <w:r w:rsidRPr="006802A1">
        <w:rPr>
          <w:rFonts w:ascii="Times New Roman" w:hAnsi="Times New Roman"/>
          <w:sz w:val="28"/>
          <w:szCs w:val="28"/>
        </w:rPr>
        <w:t>верстий двух смежных сит: сито через которое прошел материал, обозначают со знаком минус, а на котором он осталс</w:t>
      </w:r>
      <w:r w:rsidR="00F4221A" w:rsidRPr="006802A1">
        <w:rPr>
          <w:rFonts w:ascii="Times New Roman" w:hAnsi="Times New Roman"/>
          <w:sz w:val="28"/>
          <w:szCs w:val="28"/>
        </w:rPr>
        <w:t>я, – со зна</w:t>
      </w:r>
      <w:r w:rsidRPr="006802A1">
        <w:rPr>
          <w:rFonts w:ascii="Times New Roman" w:hAnsi="Times New Roman"/>
          <w:sz w:val="28"/>
          <w:szCs w:val="28"/>
        </w:rPr>
        <w:t>ком плюс.</w:t>
      </w:r>
    </w:p>
    <w:p w14:paraId="09609B4E" w14:textId="444AC9E3"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eastAsia="Times New Roman" w:hAnsi="Times New Roman"/>
          <w:sz w:val="28"/>
          <w:szCs w:val="28"/>
        </w:rPr>
        <w:t xml:space="preserve">На первой стадии руда </w:t>
      </w:r>
      <w:r w:rsidRPr="006802A1">
        <w:rPr>
          <w:rFonts w:ascii="Times New Roman" w:hAnsi="Times New Roman"/>
          <w:sz w:val="28"/>
          <w:szCs w:val="28"/>
        </w:rPr>
        <w:t xml:space="preserve">подвергалась </w:t>
      </w:r>
      <w:proofErr w:type="spellStart"/>
      <w:r w:rsidRPr="006802A1">
        <w:rPr>
          <w:rFonts w:ascii="Times New Roman" w:hAnsi="Times New Roman"/>
          <w:sz w:val="28"/>
          <w:szCs w:val="28"/>
        </w:rPr>
        <w:t>биовыщелачиванию</w:t>
      </w:r>
      <w:proofErr w:type="spellEnd"/>
      <w:r w:rsidRPr="006802A1">
        <w:rPr>
          <w:rFonts w:ascii="Times New Roman" w:hAnsi="Times New Roman"/>
          <w:sz w:val="28"/>
          <w:szCs w:val="28"/>
        </w:rPr>
        <w:t>, на второй проводилось собственно извлечение золота. Температурный режим обеспечивался культивированием и выщелачиванием, как первой, так и второй стадии в терм</w:t>
      </w:r>
      <w:r w:rsidR="00E434B1" w:rsidRPr="006802A1">
        <w:rPr>
          <w:rFonts w:ascii="Times New Roman" w:hAnsi="Times New Roman"/>
          <w:sz w:val="28"/>
          <w:szCs w:val="28"/>
        </w:rPr>
        <w:t xml:space="preserve">остатированном шейкере (рис. </w:t>
      </w:r>
      <w:r w:rsidRPr="006802A1">
        <w:rPr>
          <w:rFonts w:ascii="Times New Roman" w:hAnsi="Times New Roman"/>
          <w:sz w:val="28"/>
          <w:szCs w:val="28"/>
        </w:rPr>
        <w:t>3</w:t>
      </w:r>
      <w:r w:rsidR="00A736DD" w:rsidRPr="006802A1">
        <w:rPr>
          <w:rFonts w:ascii="Times New Roman" w:hAnsi="Times New Roman"/>
          <w:sz w:val="28"/>
          <w:szCs w:val="28"/>
          <w:lang w:val="kk-KZ"/>
        </w:rPr>
        <w:t>.1</w:t>
      </w:r>
      <w:r w:rsidR="00B5327C" w:rsidRPr="006802A1">
        <w:rPr>
          <w:rFonts w:ascii="Times New Roman" w:hAnsi="Times New Roman"/>
          <w:sz w:val="28"/>
          <w:szCs w:val="28"/>
          <w:lang w:val="kk-KZ"/>
        </w:rPr>
        <w:t>3</w:t>
      </w:r>
      <w:r w:rsidRPr="006802A1">
        <w:rPr>
          <w:rFonts w:ascii="Times New Roman" w:hAnsi="Times New Roman"/>
          <w:sz w:val="28"/>
          <w:szCs w:val="28"/>
        </w:rPr>
        <w:t>). Исследовали режимы температур 20°С, 30°С и 40°С. Соотношение (тя</w:t>
      </w:r>
      <w:r w:rsidR="00FA169C" w:rsidRPr="006802A1">
        <w:rPr>
          <w:rFonts w:ascii="Times New Roman" w:hAnsi="Times New Roman"/>
          <w:sz w:val="28"/>
          <w:szCs w:val="28"/>
        </w:rPr>
        <w:t xml:space="preserve">желого к жидкому) Т:Ж = 1:1,5. </w:t>
      </w:r>
    </w:p>
    <w:p w14:paraId="5A32A7A5" w14:textId="77777777" w:rsidR="00EA3299" w:rsidRPr="006802A1" w:rsidRDefault="00EA3299"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noProof/>
          <w:sz w:val="28"/>
          <w:szCs w:val="28"/>
          <w:lang w:eastAsia="ru-RU"/>
        </w:rPr>
        <w:drawing>
          <wp:inline distT="0" distB="0" distL="0" distR="0" wp14:anchorId="7FF5F579" wp14:editId="19D713BA">
            <wp:extent cx="4888842" cy="3048000"/>
            <wp:effectExtent l="0" t="0" r="7620" b="0"/>
            <wp:docPr id="4" name="Рисунок 4" descr="Описание: Описание: C:\Users\Admin\Desktop\88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C:\Users\Admin\Desktop\88888.jpg"/>
                    <pic:cNvPicPr>
                      <a:picLocks noChangeAspect="1" noChangeArrowheads="1"/>
                    </pic:cNvPicPr>
                  </pic:nvPicPr>
                  <pic:blipFill>
                    <a:blip r:embed="rId73">
                      <a:extLst>
                        <a:ext uri="{28A0092B-C50C-407E-A947-70E740481C1C}">
                          <a14:useLocalDpi xmlns:a14="http://schemas.microsoft.com/office/drawing/2010/main" val="0"/>
                        </a:ext>
                      </a:extLst>
                    </a:blip>
                    <a:srcRect l="6380" r="13641" b="17012"/>
                    <a:stretch>
                      <a:fillRect/>
                    </a:stretch>
                  </pic:blipFill>
                  <pic:spPr bwMode="auto">
                    <a:xfrm>
                      <a:off x="0" y="0"/>
                      <a:ext cx="4898547" cy="3054051"/>
                    </a:xfrm>
                    <a:prstGeom prst="rect">
                      <a:avLst/>
                    </a:prstGeom>
                    <a:noFill/>
                    <a:ln>
                      <a:noFill/>
                    </a:ln>
                  </pic:spPr>
                </pic:pic>
              </a:graphicData>
            </a:graphic>
          </wp:inline>
        </w:drawing>
      </w:r>
    </w:p>
    <w:p w14:paraId="64565A81" w14:textId="3C35B8C0" w:rsidR="00EA3299" w:rsidRPr="006802A1" w:rsidRDefault="005B1AB7"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B5327C" w:rsidRPr="006802A1">
        <w:rPr>
          <w:rFonts w:ascii="Times New Roman" w:eastAsia="SimSun" w:hAnsi="Times New Roman"/>
          <w:color w:val="000000"/>
          <w:sz w:val="28"/>
          <w:szCs w:val="28"/>
          <w:lang w:val="kk-KZ" w:eastAsia="zh-CN"/>
        </w:rPr>
        <w:t>6</w:t>
      </w:r>
      <w:r w:rsidR="00E434B1" w:rsidRPr="006802A1">
        <w:rPr>
          <w:rFonts w:ascii="Times New Roman" w:eastAsia="SimSun" w:hAnsi="Times New Roman"/>
          <w:color w:val="000000"/>
          <w:sz w:val="28"/>
          <w:szCs w:val="28"/>
          <w:lang w:eastAsia="zh-CN"/>
        </w:rPr>
        <w:t xml:space="preserve">. </w:t>
      </w:r>
      <w:r w:rsidR="00EA3299" w:rsidRPr="006802A1">
        <w:rPr>
          <w:rFonts w:ascii="Times New Roman" w:eastAsia="Times New Roman" w:hAnsi="Times New Roman"/>
          <w:sz w:val="28"/>
          <w:szCs w:val="28"/>
          <w:lang w:val="kk-KZ"/>
        </w:rPr>
        <w:t>Стадии бактериально-химического способа выщелачивания золотоносной руды месторождения Большевик.</w:t>
      </w:r>
    </w:p>
    <w:p w14:paraId="5FDAE07A" w14:textId="119CC580"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shd w:val="clear" w:color="auto" w:fill="FFFFFF"/>
        </w:rPr>
      </w:pPr>
      <w:bookmarkStart w:id="8" w:name="_Hlk113541810"/>
      <w:r w:rsidRPr="006802A1">
        <w:rPr>
          <w:rFonts w:ascii="Times New Roman" w:hAnsi="Times New Roman"/>
          <w:sz w:val="28"/>
          <w:szCs w:val="28"/>
        </w:rPr>
        <w:lastRenderedPageBreak/>
        <w:t xml:space="preserve">Руда золото-мышьяковистого месторождения Большевик принадлежит геолого-промышленному типу золоторудных объектов, локализованных в породах углистых </w:t>
      </w:r>
      <w:proofErr w:type="spellStart"/>
      <w:r w:rsidRPr="006802A1">
        <w:rPr>
          <w:rFonts w:ascii="Times New Roman" w:hAnsi="Times New Roman"/>
          <w:sz w:val="28"/>
          <w:szCs w:val="28"/>
        </w:rPr>
        <w:t>песчанико</w:t>
      </w:r>
      <w:proofErr w:type="spellEnd"/>
      <w:r w:rsidRPr="006802A1">
        <w:rPr>
          <w:rFonts w:ascii="Times New Roman" w:hAnsi="Times New Roman"/>
          <w:sz w:val="28"/>
          <w:szCs w:val="28"/>
        </w:rPr>
        <w:t>-сланцевых формаций. Это важный в промышленном отношении тип золоторудных месторождений.</w:t>
      </w:r>
      <w:r w:rsidR="00670DAA" w:rsidRPr="006802A1">
        <w:rPr>
          <w:rFonts w:ascii="Times New Roman" w:hAnsi="Times New Roman"/>
          <w:sz w:val="28"/>
          <w:szCs w:val="28"/>
        </w:rPr>
        <w:t xml:space="preserve"> </w:t>
      </w:r>
      <w:r w:rsidRPr="006802A1">
        <w:rPr>
          <w:rFonts w:ascii="Times New Roman" w:hAnsi="Times New Roman"/>
          <w:sz w:val="28"/>
          <w:szCs w:val="28"/>
          <w:shd w:val="clear" w:color="auto" w:fill="FFFFFF"/>
        </w:rPr>
        <w:t>Одним из факторов, интенсифицирующих процесс цианирования золотосодержащих руд любого типа, может быть температура выщелачивающего раствора [1</w:t>
      </w:r>
      <w:r w:rsidR="002C761E" w:rsidRPr="006802A1">
        <w:rPr>
          <w:rFonts w:ascii="Times New Roman" w:hAnsi="Times New Roman"/>
          <w:sz w:val="28"/>
          <w:szCs w:val="28"/>
          <w:shd w:val="clear" w:color="auto" w:fill="FFFFFF"/>
          <w:lang w:val="kk-KZ"/>
        </w:rPr>
        <w:t>1</w:t>
      </w:r>
      <w:r w:rsidRPr="006802A1">
        <w:rPr>
          <w:rFonts w:ascii="Times New Roman" w:hAnsi="Times New Roman"/>
          <w:sz w:val="28"/>
          <w:szCs w:val="28"/>
          <w:shd w:val="clear" w:color="auto" w:fill="FFFFFF"/>
        </w:rPr>
        <w:t xml:space="preserve">9]. </w:t>
      </w:r>
    </w:p>
    <w:p w14:paraId="6AE28B73" w14:textId="3ABADF0F" w:rsidR="00EA3299" w:rsidRPr="006802A1" w:rsidRDefault="00EA3299" w:rsidP="006802A1">
      <w:pPr>
        <w:shd w:val="clear" w:color="auto" w:fill="FFFFFF" w:themeFill="background1"/>
        <w:spacing w:after="0" w:line="360" w:lineRule="auto"/>
        <w:ind w:firstLine="567"/>
        <w:jc w:val="both"/>
        <w:rPr>
          <w:rFonts w:ascii="Times New Roman" w:hAnsi="Times New Roman"/>
          <w:noProof/>
          <w:sz w:val="28"/>
          <w:szCs w:val="28"/>
        </w:rPr>
      </w:pPr>
      <w:r w:rsidRPr="006802A1">
        <w:rPr>
          <w:rFonts w:ascii="Times New Roman" w:hAnsi="Times New Roman"/>
          <w:sz w:val="28"/>
          <w:szCs w:val="28"/>
          <w:lang w:val="kk-KZ"/>
        </w:rPr>
        <w:t xml:space="preserve">Для осуществления эксперимента была использована руда месторождения Большевик </w:t>
      </w:r>
      <w:r w:rsidRPr="006802A1">
        <w:rPr>
          <w:rFonts w:ascii="Times New Roman" w:hAnsi="Times New Roman"/>
          <w:sz w:val="28"/>
          <w:szCs w:val="28"/>
        </w:rPr>
        <w:t xml:space="preserve">следующего </w:t>
      </w:r>
      <w:r w:rsidRPr="006802A1">
        <w:rPr>
          <w:rFonts w:ascii="Times New Roman" w:hAnsi="Times New Roman"/>
          <w:sz w:val="28"/>
          <w:szCs w:val="28"/>
          <w:lang w:val="kk-KZ"/>
        </w:rPr>
        <w:t xml:space="preserve">состава, </w:t>
      </w:r>
      <w:r w:rsidRPr="006802A1">
        <w:rPr>
          <w:rFonts w:ascii="Times New Roman" w:hAnsi="Times New Roman"/>
          <w:sz w:val="28"/>
          <w:szCs w:val="28"/>
        </w:rPr>
        <w:t xml:space="preserve">г/т: </w:t>
      </w:r>
      <w:r w:rsidRPr="006802A1">
        <w:rPr>
          <w:rFonts w:ascii="Times New Roman" w:hAnsi="Times New Roman"/>
          <w:sz w:val="28"/>
          <w:szCs w:val="28"/>
          <w:lang w:val="en-US"/>
        </w:rPr>
        <w:t>Au</w:t>
      </w:r>
      <w:r w:rsidRPr="006802A1">
        <w:rPr>
          <w:rFonts w:ascii="Times New Roman" w:hAnsi="Times New Roman"/>
          <w:sz w:val="28"/>
          <w:szCs w:val="28"/>
        </w:rPr>
        <w:t xml:space="preserve"> – 2,9; %: </w:t>
      </w:r>
      <w:r w:rsidRPr="006802A1">
        <w:rPr>
          <w:rFonts w:ascii="Times New Roman" w:hAnsi="Times New Roman"/>
          <w:sz w:val="28"/>
          <w:szCs w:val="28"/>
          <w:lang w:val="en-US"/>
        </w:rPr>
        <w:t>Fe</w:t>
      </w:r>
      <w:r w:rsidRPr="006802A1">
        <w:rPr>
          <w:rFonts w:ascii="Times New Roman" w:hAnsi="Times New Roman"/>
          <w:sz w:val="28"/>
          <w:szCs w:val="28"/>
        </w:rPr>
        <w:t xml:space="preserve"> – 3,4; </w:t>
      </w:r>
      <w:r w:rsidRPr="006802A1">
        <w:rPr>
          <w:rFonts w:ascii="Times New Roman" w:hAnsi="Times New Roman"/>
          <w:sz w:val="28"/>
          <w:szCs w:val="28"/>
          <w:lang w:val="en-US"/>
        </w:rPr>
        <w:t>Cu</w:t>
      </w:r>
      <w:r w:rsidRPr="006802A1">
        <w:rPr>
          <w:rFonts w:ascii="Times New Roman" w:hAnsi="Times New Roman"/>
          <w:sz w:val="28"/>
          <w:szCs w:val="28"/>
        </w:rPr>
        <w:t xml:space="preserve"> - 0,02; </w:t>
      </w:r>
      <w:r w:rsidRPr="006802A1">
        <w:rPr>
          <w:rFonts w:ascii="Times New Roman" w:hAnsi="Times New Roman"/>
          <w:sz w:val="28"/>
          <w:szCs w:val="28"/>
          <w:lang w:val="en-US"/>
        </w:rPr>
        <w:t>S</w:t>
      </w:r>
      <w:r w:rsidRPr="006802A1">
        <w:rPr>
          <w:rFonts w:ascii="Times New Roman" w:hAnsi="Times New Roman"/>
          <w:sz w:val="28"/>
          <w:szCs w:val="28"/>
        </w:rPr>
        <w:t xml:space="preserve"> – 1,2; </w:t>
      </w:r>
      <w:r w:rsidRPr="006802A1">
        <w:rPr>
          <w:rFonts w:ascii="Times New Roman" w:hAnsi="Times New Roman"/>
          <w:sz w:val="28"/>
          <w:szCs w:val="28"/>
          <w:lang w:val="en-US"/>
        </w:rPr>
        <w:t>As</w:t>
      </w:r>
      <w:r w:rsidRPr="006802A1">
        <w:rPr>
          <w:rFonts w:ascii="Times New Roman" w:hAnsi="Times New Roman"/>
          <w:sz w:val="28"/>
          <w:szCs w:val="28"/>
        </w:rPr>
        <w:t xml:space="preserve">- 0,91. </w:t>
      </w:r>
      <w:r w:rsidRPr="006802A1">
        <w:rPr>
          <w:rFonts w:ascii="Times New Roman" w:hAnsi="Times New Roman"/>
          <w:noProof/>
          <w:sz w:val="28"/>
          <w:szCs w:val="28"/>
        </w:rPr>
        <w:t xml:space="preserve">Объектами исследования служили культуры </w:t>
      </w:r>
      <w:proofErr w:type="spellStart"/>
      <w:r w:rsidRPr="006802A1">
        <w:rPr>
          <w:rFonts w:ascii="Times New Roman" w:hAnsi="Times New Roman"/>
          <w:i/>
          <w:sz w:val="28"/>
          <w:szCs w:val="28"/>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ferrooxidans</w:t>
      </w:r>
      <w:proofErr w:type="spellEnd"/>
      <w:r w:rsidRPr="006802A1">
        <w:rPr>
          <w:rFonts w:ascii="Times New Roman" w:hAnsi="Times New Roman"/>
          <w:i/>
          <w:sz w:val="28"/>
          <w:szCs w:val="28"/>
        </w:rPr>
        <w:t>,</w:t>
      </w:r>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00670DAA" w:rsidRPr="006802A1">
        <w:rPr>
          <w:rFonts w:ascii="Times New Roman" w:hAnsi="Times New Roman"/>
          <w:i/>
          <w:iCs/>
          <w:sz w:val="28"/>
          <w:szCs w:val="28"/>
        </w:rPr>
        <w:t xml:space="preserve"> </w:t>
      </w:r>
      <w:proofErr w:type="spellStart"/>
      <w:r w:rsidRPr="006802A1">
        <w:rPr>
          <w:rFonts w:ascii="Times New Roman" w:hAnsi="Times New Roman"/>
          <w:i/>
          <w:sz w:val="28"/>
          <w:szCs w:val="28"/>
          <w:lang w:val="en-US"/>
        </w:rPr>
        <w:t>acidocaldulans</w:t>
      </w:r>
      <w:proofErr w:type="spellEnd"/>
      <w:r w:rsidR="00670DAA" w:rsidRPr="006802A1">
        <w:rPr>
          <w:rFonts w:ascii="Times New Roman" w:hAnsi="Times New Roman"/>
          <w:i/>
          <w:sz w:val="28"/>
          <w:szCs w:val="28"/>
        </w:rPr>
        <w:t xml:space="preserve"> </w:t>
      </w:r>
      <w:r w:rsidRPr="006802A1">
        <w:rPr>
          <w:rFonts w:ascii="Times New Roman" w:hAnsi="Times New Roman"/>
          <w:sz w:val="28"/>
          <w:szCs w:val="28"/>
        </w:rPr>
        <w:t xml:space="preserve">и </w:t>
      </w:r>
      <w:proofErr w:type="spellStart"/>
      <w:r w:rsidRPr="006802A1">
        <w:rPr>
          <w:rFonts w:ascii="Times New Roman" w:hAnsi="Times New Roman"/>
          <w:i/>
          <w:sz w:val="28"/>
          <w:szCs w:val="28"/>
          <w:lang w:val="en-US"/>
        </w:rPr>
        <w:t>Acidiplasma</w:t>
      </w:r>
      <w:proofErr w:type="spellEnd"/>
      <w:r w:rsidR="00A7063B" w:rsidRPr="006802A1">
        <w:rPr>
          <w:rFonts w:ascii="Times New Roman" w:hAnsi="Times New Roman"/>
          <w:i/>
          <w:sz w:val="28"/>
          <w:szCs w:val="28"/>
          <w:lang w:val="kk-KZ"/>
        </w:rPr>
        <w:t xml:space="preserve"> </w:t>
      </w:r>
      <w:proofErr w:type="spellStart"/>
      <w:r w:rsidRPr="006802A1">
        <w:rPr>
          <w:rFonts w:ascii="Times New Roman" w:hAnsi="Times New Roman"/>
          <w:i/>
          <w:sz w:val="28"/>
          <w:szCs w:val="28"/>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Длительность процесса составляла 24, 48 и 72 часов. Получен</w:t>
      </w:r>
      <w:r w:rsidR="005B1AB7" w:rsidRPr="006802A1">
        <w:rPr>
          <w:rFonts w:ascii="Times New Roman" w:hAnsi="Times New Roman"/>
          <w:sz w:val="28"/>
          <w:szCs w:val="28"/>
        </w:rPr>
        <w:t xml:space="preserve">ные данные приведены в таблице </w:t>
      </w:r>
      <w:r w:rsidR="005B1AB7" w:rsidRPr="006802A1">
        <w:rPr>
          <w:rFonts w:ascii="Times New Roman" w:hAnsi="Times New Roman"/>
          <w:sz w:val="28"/>
          <w:szCs w:val="28"/>
          <w:lang w:val="kk-KZ"/>
        </w:rPr>
        <w:t>3</w:t>
      </w:r>
      <w:r w:rsidR="0073445E" w:rsidRPr="006802A1">
        <w:rPr>
          <w:rFonts w:ascii="Times New Roman" w:hAnsi="Times New Roman"/>
          <w:sz w:val="28"/>
          <w:szCs w:val="28"/>
          <w:lang w:val="kk-KZ"/>
        </w:rPr>
        <w:t>.</w:t>
      </w:r>
      <w:r w:rsidR="00B5327C" w:rsidRPr="006802A1">
        <w:rPr>
          <w:rFonts w:ascii="Times New Roman" w:hAnsi="Times New Roman"/>
          <w:sz w:val="28"/>
          <w:szCs w:val="28"/>
          <w:lang w:val="kk-KZ"/>
        </w:rPr>
        <w:t>4</w:t>
      </w:r>
      <w:r w:rsidRPr="006802A1">
        <w:rPr>
          <w:rFonts w:ascii="Times New Roman" w:hAnsi="Times New Roman"/>
          <w:noProof/>
          <w:sz w:val="28"/>
          <w:szCs w:val="28"/>
        </w:rPr>
        <w:t>.</w:t>
      </w:r>
    </w:p>
    <w:p w14:paraId="100CA089" w14:textId="5C943C87" w:rsidR="00EA3299" w:rsidRPr="006802A1" w:rsidRDefault="005B1AB7"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bCs/>
          <w:sz w:val="28"/>
          <w:szCs w:val="28"/>
        </w:rPr>
        <w:t xml:space="preserve">Таблица </w:t>
      </w:r>
      <w:r w:rsidR="0073445E" w:rsidRPr="006802A1">
        <w:rPr>
          <w:rFonts w:ascii="Times New Roman" w:hAnsi="Times New Roman"/>
          <w:bCs/>
          <w:sz w:val="28"/>
          <w:szCs w:val="28"/>
          <w:lang w:val="kk-KZ"/>
        </w:rPr>
        <w:t>3.</w:t>
      </w:r>
      <w:r w:rsidR="00B5327C" w:rsidRPr="006802A1">
        <w:rPr>
          <w:rFonts w:ascii="Times New Roman" w:hAnsi="Times New Roman"/>
          <w:bCs/>
          <w:sz w:val="28"/>
          <w:szCs w:val="28"/>
          <w:lang w:val="kk-KZ"/>
        </w:rPr>
        <w:t>4</w:t>
      </w:r>
      <w:r w:rsidRPr="006802A1">
        <w:rPr>
          <w:rFonts w:ascii="Times New Roman" w:hAnsi="Times New Roman"/>
          <w:bCs/>
          <w:sz w:val="28"/>
          <w:szCs w:val="28"/>
        </w:rPr>
        <w:t xml:space="preserve"> - </w:t>
      </w:r>
      <w:r w:rsidR="00EA3299" w:rsidRPr="006802A1">
        <w:rPr>
          <w:rFonts w:ascii="Times New Roman" w:hAnsi="Times New Roman"/>
          <w:sz w:val="28"/>
          <w:szCs w:val="28"/>
        </w:rPr>
        <w:t>Влияние температуры на извлечение золота из руды месторождения Большевик</w:t>
      </w: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417"/>
        <w:gridCol w:w="1276"/>
        <w:gridCol w:w="851"/>
        <w:gridCol w:w="1689"/>
        <w:gridCol w:w="1831"/>
        <w:gridCol w:w="1832"/>
      </w:tblGrid>
      <w:tr w:rsidR="00EA3299" w:rsidRPr="006802A1" w14:paraId="36FC9777" w14:textId="77777777" w:rsidTr="000D35EC">
        <w:trPr>
          <w:jc w:val="center"/>
        </w:trPr>
        <w:tc>
          <w:tcPr>
            <w:tcW w:w="959" w:type="dxa"/>
            <w:vMerge w:val="restart"/>
            <w:shd w:val="clear" w:color="auto" w:fill="auto"/>
            <w:textDirection w:val="btLr"/>
            <w:vAlign w:val="center"/>
            <w:hideMark/>
          </w:tcPr>
          <w:p w14:paraId="4F774EA8" w14:textId="77777777" w:rsidR="002605E6" w:rsidRPr="006802A1" w:rsidRDefault="00EA3299"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Продолжительность</w:t>
            </w:r>
            <w:r w:rsidR="002605E6" w:rsidRPr="006802A1">
              <w:rPr>
                <w:rFonts w:ascii="Times New Roman" w:hAnsi="Times New Roman"/>
                <w:sz w:val="28"/>
                <w:szCs w:val="28"/>
              </w:rPr>
              <w:t xml:space="preserve"> выщелачи</w:t>
            </w:r>
            <w:r w:rsidRPr="006802A1">
              <w:rPr>
                <w:rFonts w:ascii="Times New Roman" w:hAnsi="Times New Roman"/>
                <w:sz w:val="28"/>
                <w:szCs w:val="28"/>
              </w:rPr>
              <w:t>вания,</w:t>
            </w:r>
          </w:p>
          <w:p w14:paraId="2F116749"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час</w:t>
            </w:r>
          </w:p>
          <w:p w14:paraId="49B436B5"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p>
        </w:tc>
        <w:tc>
          <w:tcPr>
            <w:tcW w:w="1417" w:type="dxa"/>
            <w:vMerge w:val="restart"/>
            <w:shd w:val="clear" w:color="auto" w:fill="auto"/>
            <w:textDirection w:val="btLr"/>
            <w:vAlign w:val="center"/>
            <w:hideMark/>
          </w:tcPr>
          <w:p w14:paraId="21A399C5" w14:textId="77777777" w:rsidR="002605E6" w:rsidRPr="006802A1" w:rsidRDefault="002605E6"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Исходное содержа</w:t>
            </w:r>
            <w:r w:rsidR="00EA3299" w:rsidRPr="006802A1">
              <w:rPr>
                <w:rFonts w:ascii="Times New Roman" w:hAnsi="Times New Roman"/>
                <w:sz w:val="28"/>
                <w:szCs w:val="28"/>
              </w:rPr>
              <w:t>ние</w:t>
            </w:r>
          </w:p>
          <w:p w14:paraId="1C4ED025"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lang w:val="en-US"/>
              </w:rPr>
              <w:t>Au</w:t>
            </w:r>
            <w:r w:rsidRPr="006802A1">
              <w:rPr>
                <w:rFonts w:ascii="Times New Roman" w:hAnsi="Times New Roman"/>
                <w:sz w:val="28"/>
                <w:szCs w:val="28"/>
              </w:rPr>
              <w:t xml:space="preserve"> в руде, %</w:t>
            </w:r>
          </w:p>
          <w:p w14:paraId="1693CA0D"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p>
        </w:tc>
        <w:tc>
          <w:tcPr>
            <w:tcW w:w="1276" w:type="dxa"/>
            <w:vMerge w:val="restart"/>
            <w:shd w:val="clear" w:color="auto" w:fill="auto"/>
            <w:textDirection w:val="btLr"/>
            <w:vAlign w:val="center"/>
            <w:hideMark/>
          </w:tcPr>
          <w:p w14:paraId="3EBB0773"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крупность руды, по</w:t>
            </w:r>
          </w:p>
          <w:p w14:paraId="28199F7F" w14:textId="77777777" w:rsidR="00EA3299" w:rsidRPr="006802A1" w:rsidRDefault="00EA3299"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классам, мм</w:t>
            </w:r>
          </w:p>
        </w:tc>
        <w:tc>
          <w:tcPr>
            <w:tcW w:w="851" w:type="dxa"/>
            <w:vMerge w:val="restart"/>
            <w:shd w:val="clear" w:color="auto" w:fill="auto"/>
            <w:textDirection w:val="btLr"/>
            <w:vAlign w:val="center"/>
          </w:tcPr>
          <w:p w14:paraId="7A088102"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Температура</w:t>
            </w:r>
          </w:p>
          <w:p w14:paraId="334A1A92"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°С</w:t>
            </w:r>
          </w:p>
          <w:p w14:paraId="3CEA1BCC"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p>
        </w:tc>
        <w:tc>
          <w:tcPr>
            <w:tcW w:w="5352" w:type="dxa"/>
            <w:gridSpan w:val="3"/>
            <w:shd w:val="clear" w:color="auto" w:fill="auto"/>
            <w:vAlign w:val="center"/>
            <w:hideMark/>
          </w:tcPr>
          <w:p w14:paraId="7C3922E5"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lang w:val="en-US"/>
              </w:rPr>
            </w:pPr>
            <w:r w:rsidRPr="006802A1">
              <w:rPr>
                <w:rFonts w:ascii="Times New Roman" w:hAnsi="Times New Roman"/>
                <w:sz w:val="28"/>
                <w:szCs w:val="28"/>
              </w:rPr>
              <w:t>Извлечение золота, %</w:t>
            </w:r>
          </w:p>
        </w:tc>
      </w:tr>
      <w:tr w:rsidR="00EA3299" w:rsidRPr="006802A1" w14:paraId="7B39026E" w14:textId="77777777" w:rsidTr="000D35EC">
        <w:trPr>
          <w:trHeight w:val="2282"/>
          <w:jc w:val="center"/>
        </w:trPr>
        <w:tc>
          <w:tcPr>
            <w:tcW w:w="959" w:type="dxa"/>
            <w:vMerge/>
            <w:shd w:val="clear" w:color="auto" w:fill="auto"/>
            <w:vAlign w:val="center"/>
            <w:hideMark/>
          </w:tcPr>
          <w:p w14:paraId="134B75D8"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50F48921" w14:textId="77777777" w:rsidR="00EA3299" w:rsidRPr="006802A1" w:rsidRDefault="00EA3299" w:rsidP="006802A1">
            <w:pPr>
              <w:shd w:val="clear" w:color="auto" w:fill="FFFFFF" w:themeFill="background1"/>
              <w:spacing w:after="0" w:line="360" w:lineRule="auto"/>
              <w:rPr>
                <w:rFonts w:ascii="Times New Roman" w:hAnsi="Times New Roman"/>
                <w:sz w:val="28"/>
                <w:szCs w:val="28"/>
                <w:lang w:val="en-US"/>
              </w:rPr>
            </w:pPr>
          </w:p>
        </w:tc>
        <w:tc>
          <w:tcPr>
            <w:tcW w:w="1276" w:type="dxa"/>
            <w:vMerge/>
            <w:shd w:val="clear" w:color="auto" w:fill="auto"/>
            <w:vAlign w:val="center"/>
            <w:hideMark/>
          </w:tcPr>
          <w:p w14:paraId="503D9087"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vMerge/>
            <w:shd w:val="clear" w:color="auto" w:fill="auto"/>
            <w:vAlign w:val="center"/>
            <w:hideMark/>
          </w:tcPr>
          <w:p w14:paraId="64DE6734" w14:textId="77777777" w:rsidR="00EA3299" w:rsidRPr="006802A1" w:rsidRDefault="00EA3299" w:rsidP="006802A1">
            <w:pPr>
              <w:shd w:val="clear" w:color="auto" w:fill="FFFFFF" w:themeFill="background1"/>
              <w:spacing w:after="0" w:line="360" w:lineRule="auto"/>
              <w:rPr>
                <w:rFonts w:ascii="Times New Roman" w:hAnsi="Times New Roman"/>
                <w:sz w:val="28"/>
                <w:szCs w:val="28"/>
                <w:lang w:val="en-US"/>
              </w:rPr>
            </w:pPr>
          </w:p>
        </w:tc>
        <w:tc>
          <w:tcPr>
            <w:tcW w:w="1689" w:type="dxa"/>
            <w:shd w:val="clear" w:color="auto" w:fill="auto"/>
            <w:vAlign w:val="center"/>
            <w:hideMark/>
          </w:tcPr>
          <w:p w14:paraId="432A1FC4"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 xml:space="preserve">с </w:t>
            </w:r>
            <w:proofErr w:type="spellStart"/>
            <w:r w:rsidRPr="006802A1">
              <w:rPr>
                <w:rFonts w:ascii="Times New Roman" w:hAnsi="Times New Roman"/>
                <w:sz w:val="28"/>
                <w:szCs w:val="28"/>
              </w:rPr>
              <w:t>культураль</w:t>
            </w:r>
            <w:proofErr w:type="spellEnd"/>
            <w:r w:rsidRPr="006802A1">
              <w:rPr>
                <w:rFonts w:ascii="Times New Roman" w:hAnsi="Times New Roman"/>
                <w:sz w:val="28"/>
                <w:szCs w:val="28"/>
              </w:rPr>
              <w:t xml:space="preserve">-ной </w:t>
            </w:r>
            <w:proofErr w:type="spellStart"/>
            <w:r w:rsidRPr="006802A1">
              <w:rPr>
                <w:rFonts w:ascii="Times New Roman" w:hAnsi="Times New Roman"/>
                <w:sz w:val="28"/>
                <w:szCs w:val="28"/>
              </w:rPr>
              <w:t>ассоциа-цией</w:t>
            </w:r>
            <w:proofErr w:type="spellEnd"/>
            <w:r w:rsidRPr="006802A1">
              <w:rPr>
                <w:rFonts w:ascii="Times New Roman" w:hAnsi="Times New Roman"/>
                <w:sz w:val="28"/>
                <w:szCs w:val="28"/>
              </w:rPr>
              <w:t xml:space="preserve"> №1</w:t>
            </w:r>
          </w:p>
          <w:p w14:paraId="42116EE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p>
        </w:tc>
        <w:tc>
          <w:tcPr>
            <w:tcW w:w="1831" w:type="dxa"/>
            <w:shd w:val="clear" w:color="auto" w:fill="auto"/>
            <w:vAlign w:val="center"/>
            <w:hideMark/>
          </w:tcPr>
          <w:p w14:paraId="31D97A4D"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 xml:space="preserve">с </w:t>
            </w:r>
            <w:proofErr w:type="spellStart"/>
            <w:r w:rsidRPr="006802A1">
              <w:rPr>
                <w:rFonts w:ascii="Times New Roman" w:hAnsi="Times New Roman"/>
                <w:sz w:val="28"/>
                <w:szCs w:val="28"/>
              </w:rPr>
              <w:t>культураль</w:t>
            </w:r>
            <w:proofErr w:type="spellEnd"/>
            <w:r w:rsidRPr="006802A1">
              <w:rPr>
                <w:rFonts w:ascii="Times New Roman" w:hAnsi="Times New Roman"/>
                <w:sz w:val="28"/>
                <w:szCs w:val="28"/>
              </w:rPr>
              <w:t xml:space="preserve">-ной </w:t>
            </w:r>
            <w:proofErr w:type="spellStart"/>
            <w:r w:rsidRPr="006802A1">
              <w:rPr>
                <w:rFonts w:ascii="Times New Roman" w:hAnsi="Times New Roman"/>
                <w:sz w:val="28"/>
                <w:szCs w:val="28"/>
              </w:rPr>
              <w:t>ассоциа-цией</w:t>
            </w:r>
            <w:proofErr w:type="spellEnd"/>
            <w:r w:rsidRPr="006802A1">
              <w:rPr>
                <w:rFonts w:ascii="Times New Roman" w:hAnsi="Times New Roman"/>
                <w:sz w:val="28"/>
                <w:szCs w:val="28"/>
              </w:rPr>
              <w:t xml:space="preserve"> №2</w:t>
            </w:r>
          </w:p>
          <w:p w14:paraId="7F35ADA4"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p>
        </w:tc>
        <w:tc>
          <w:tcPr>
            <w:tcW w:w="1832" w:type="dxa"/>
            <w:shd w:val="clear" w:color="auto" w:fill="auto"/>
            <w:vAlign w:val="center"/>
            <w:hideMark/>
          </w:tcPr>
          <w:p w14:paraId="49536C55"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lang w:val="en-US"/>
              </w:rPr>
            </w:pPr>
            <w:r w:rsidRPr="006802A1">
              <w:rPr>
                <w:rFonts w:ascii="Times New Roman" w:hAnsi="Times New Roman"/>
                <w:sz w:val="28"/>
                <w:szCs w:val="28"/>
              </w:rPr>
              <w:t>Контроль без ассоциаций культур</w:t>
            </w:r>
          </w:p>
          <w:p w14:paraId="206FC72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lang w:val="en-US"/>
              </w:rPr>
            </w:pPr>
          </w:p>
        </w:tc>
      </w:tr>
      <w:tr w:rsidR="00EA3299" w:rsidRPr="006802A1" w14:paraId="62993776" w14:textId="77777777" w:rsidTr="000D35EC">
        <w:trPr>
          <w:jc w:val="center"/>
        </w:trPr>
        <w:tc>
          <w:tcPr>
            <w:tcW w:w="959" w:type="dxa"/>
            <w:vMerge w:val="restart"/>
            <w:shd w:val="clear" w:color="auto" w:fill="auto"/>
            <w:vAlign w:val="center"/>
            <w:hideMark/>
          </w:tcPr>
          <w:p w14:paraId="551F242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24</w:t>
            </w:r>
          </w:p>
        </w:tc>
        <w:tc>
          <w:tcPr>
            <w:tcW w:w="1417" w:type="dxa"/>
            <w:vMerge w:val="restart"/>
            <w:shd w:val="clear" w:color="auto" w:fill="auto"/>
            <w:vAlign w:val="center"/>
            <w:hideMark/>
          </w:tcPr>
          <w:p w14:paraId="26BBDA0B"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2,9</w:t>
            </w:r>
          </w:p>
        </w:tc>
        <w:tc>
          <w:tcPr>
            <w:tcW w:w="1276" w:type="dxa"/>
            <w:vMerge w:val="restart"/>
            <w:shd w:val="clear" w:color="auto" w:fill="auto"/>
            <w:vAlign w:val="center"/>
            <w:hideMark/>
          </w:tcPr>
          <w:p w14:paraId="0FA8AFF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0,074</w:t>
            </w:r>
          </w:p>
        </w:tc>
        <w:tc>
          <w:tcPr>
            <w:tcW w:w="851" w:type="dxa"/>
            <w:shd w:val="clear" w:color="auto" w:fill="auto"/>
            <w:vAlign w:val="center"/>
            <w:hideMark/>
          </w:tcPr>
          <w:p w14:paraId="557353A5"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20</w:t>
            </w:r>
          </w:p>
        </w:tc>
        <w:tc>
          <w:tcPr>
            <w:tcW w:w="1689" w:type="dxa"/>
            <w:shd w:val="clear" w:color="auto" w:fill="auto"/>
            <w:vAlign w:val="center"/>
            <w:hideMark/>
          </w:tcPr>
          <w:p w14:paraId="445CD4A1"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85,0</w:t>
            </w:r>
          </w:p>
        </w:tc>
        <w:tc>
          <w:tcPr>
            <w:tcW w:w="1831" w:type="dxa"/>
            <w:shd w:val="clear" w:color="auto" w:fill="auto"/>
            <w:vAlign w:val="center"/>
            <w:hideMark/>
          </w:tcPr>
          <w:p w14:paraId="38560FB6"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94,5</w:t>
            </w:r>
          </w:p>
        </w:tc>
        <w:tc>
          <w:tcPr>
            <w:tcW w:w="1832" w:type="dxa"/>
            <w:shd w:val="clear" w:color="auto" w:fill="auto"/>
            <w:vAlign w:val="center"/>
            <w:hideMark/>
          </w:tcPr>
          <w:p w14:paraId="58A5902F"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12,9</w:t>
            </w:r>
          </w:p>
        </w:tc>
      </w:tr>
      <w:tr w:rsidR="00EA3299" w:rsidRPr="006802A1" w14:paraId="300750EB" w14:textId="77777777" w:rsidTr="000D35EC">
        <w:trPr>
          <w:jc w:val="center"/>
        </w:trPr>
        <w:tc>
          <w:tcPr>
            <w:tcW w:w="959" w:type="dxa"/>
            <w:vMerge/>
            <w:shd w:val="clear" w:color="auto" w:fill="auto"/>
            <w:vAlign w:val="center"/>
            <w:hideMark/>
          </w:tcPr>
          <w:p w14:paraId="2AF18249"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0E1FEAE3"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7982BB10"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274F4249"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30</w:t>
            </w:r>
          </w:p>
        </w:tc>
        <w:tc>
          <w:tcPr>
            <w:tcW w:w="1689" w:type="dxa"/>
            <w:shd w:val="clear" w:color="auto" w:fill="auto"/>
            <w:vAlign w:val="center"/>
            <w:hideMark/>
          </w:tcPr>
          <w:p w14:paraId="26AEAC89"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78,0</w:t>
            </w:r>
          </w:p>
        </w:tc>
        <w:tc>
          <w:tcPr>
            <w:tcW w:w="1831" w:type="dxa"/>
            <w:shd w:val="clear" w:color="auto" w:fill="auto"/>
            <w:vAlign w:val="center"/>
            <w:hideMark/>
          </w:tcPr>
          <w:p w14:paraId="161DB839"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92,4</w:t>
            </w:r>
          </w:p>
        </w:tc>
        <w:tc>
          <w:tcPr>
            <w:tcW w:w="1832" w:type="dxa"/>
            <w:shd w:val="clear" w:color="auto" w:fill="auto"/>
            <w:vAlign w:val="center"/>
            <w:hideMark/>
          </w:tcPr>
          <w:p w14:paraId="0D311BE1"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27,8</w:t>
            </w:r>
          </w:p>
        </w:tc>
      </w:tr>
      <w:tr w:rsidR="00EA3299" w:rsidRPr="006802A1" w14:paraId="77C7C5D4" w14:textId="77777777" w:rsidTr="000D35EC">
        <w:trPr>
          <w:jc w:val="center"/>
        </w:trPr>
        <w:tc>
          <w:tcPr>
            <w:tcW w:w="959" w:type="dxa"/>
            <w:vMerge/>
            <w:shd w:val="clear" w:color="auto" w:fill="auto"/>
            <w:vAlign w:val="center"/>
            <w:hideMark/>
          </w:tcPr>
          <w:p w14:paraId="23B81A78"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68DC31ED"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6274441C"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2165DF68"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40</w:t>
            </w:r>
          </w:p>
        </w:tc>
        <w:tc>
          <w:tcPr>
            <w:tcW w:w="1689" w:type="dxa"/>
            <w:shd w:val="clear" w:color="auto" w:fill="auto"/>
            <w:vAlign w:val="center"/>
            <w:hideMark/>
          </w:tcPr>
          <w:p w14:paraId="5C386E93"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25,0</w:t>
            </w:r>
          </w:p>
        </w:tc>
        <w:tc>
          <w:tcPr>
            <w:tcW w:w="1831" w:type="dxa"/>
            <w:shd w:val="clear" w:color="auto" w:fill="auto"/>
            <w:vAlign w:val="center"/>
            <w:hideMark/>
          </w:tcPr>
          <w:p w14:paraId="7BF6D66A"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14,2</w:t>
            </w:r>
          </w:p>
        </w:tc>
        <w:tc>
          <w:tcPr>
            <w:tcW w:w="1832" w:type="dxa"/>
            <w:shd w:val="clear" w:color="auto" w:fill="auto"/>
            <w:vAlign w:val="center"/>
            <w:hideMark/>
          </w:tcPr>
          <w:p w14:paraId="478C989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54,7</w:t>
            </w:r>
          </w:p>
        </w:tc>
      </w:tr>
      <w:tr w:rsidR="00EA3299" w:rsidRPr="006802A1" w14:paraId="01530076" w14:textId="77777777" w:rsidTr="000D35EC">
        <w:trPr>
          <w:jc w:val="center"/>
        </w:trPr>
        <w:tc>
          <w:tcPr>
            <w:tcW w:w="959" w:type="dxa"/>
            <w:vMerge w:val="restart"/>
            <w:shd w:val="clear" w:color="auto" w:fill="auto"/>
            <w:vAlign w:val="center"/>
            <w:hideMark/>
          </w:tcPr>
          <w:p w14:paraId="45FD4D74"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48</w:t>
            </w:r>
          </w:p>
        </w:tc>
        <w:tc>
          <w:tcPr>
            <w:tcW w:w="1417" w:type="dxa"/>
            <w:vMerge w:val="restart"/>
            <w:shd w:val="clear" w:color="auto" w:fill="auto"/>
            <w:vAlign w:val="center"/>
            <w:hideMark/>
          </w:tcPr>
          <w:p w14:paraId="2191234C"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2,9</w:t>
            </w:r>
          </w:p>
        </w:tc>
        <w:tc>
          <w:tcPr>
            <w:tcW w:w="1276" w:type="dxa"/>
            <w:vMerge w:val="restart"/>
            <w:shd w:val="clear" w:color="auto" w:fill="auto"/>
            <w:vAlign w:val="center"/>
            <w:hideMark/>
          </w:tcPr>
          <w:p w14:paraId="5803F160"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0,074</w:t>
            </w:r>
          </w:p>
        </w:tc>
        <w:tc>
          <w:tcPr>
            <w:tcW w:w="851" w:type="dxa"/>
            <w:shd w:val="clear" w:color="auto" w:fill="auto"/>
            <w:vAlign w:val="center"/>
            <w:hideMark/>
          </w:tcPr>
          <w:p w14:paraId="2A4FD6C1"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20</w:t>
            </w:r>
          </w:p>
        </w:tc>
        <w:tc>
          <w:tcPr>
            <w:tcW w:w="1689" w:type="dxa"/>
            <w:shd w:val="clear" w:color="auto" w:fill="auto"/>
            <w:vAlign w:val="center"/>
            <w:hideMark/>
          </w:tcPr>
          <w:p w14:paraId="53EE6CA6"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86,0</w:t>
            </w:r>
          </w:p>
        </w:tc>
        <w:tc>
          <w:tcPr>
            <w:tcW w:w="1831" w:type="dxa"/>
            <w:shd w:val="clear" w:color="auto" w:fill="auto"/>
            <w:vAlign w:val="center"/>
            <w:hideMark/>
          </w:tcPr>
          <w:p w14:paraId="7CCB0188"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94,6</w:t>
            </w:r>
          </w:p>
        </w:tc>
        <w:tc>
          <w:tcPr>
            <w:tcW w:w="1832" w:type="dxa"/>
            <w:shd w:val="clear" w:color="auto" w:fill="auto"/>
            <w:vAlign w:val="center"/>
            <w:hideMark/>
          </w:tcPr>
          <w:p w14:paraId="1306A775"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13,3</w:t>
            </w:r>
          </w:p>
        </w:tc>
      </w:tr>
      <w:tr w:rsidR="00EA3299" w:rsidRPr="006802A1" w14:paraId="08D4003B" w14:textId="77777777" w:rsidTr="000D35EC">
        <w:trPr>
          <w:jc w:val="center"/>
        </w:trPr>
        <w:tc>
          <w:tcPr>
            <w:tcW w:w="959" w:type="dxa"/>
            <w:vMerge/>
            <w:shd w:val="clear" w:color="auto" w:fill="auto"/>
            <w:vAlign w:val="center"/>
            <w:hideMark/>
          </w:tcPr>
          <w:p w14:paraId="684550E2"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463CD9C6"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277B66E9"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4427B44A"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30</w:t>
            </w:r>
          </w:p>
        </w:tc>
        <w:tc>
          <w:tcPr>
            <w:tcW w:w="1689" w:type="dxa"/>
            <w:shd w:val="clear" w:color="auto" w:fill="auto"/>
            <w:vAlign w:val="center"/>
            <w:hideMark/>
          </w:tcPr>
          <w:p w14:paraId="423C44D6"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78,0</w:t>
            </w:r>
          </w:p>
        </w:tc>
        <w:tc>
          <w:tcPr>
            <w:tcW w:w="1831" w:type="dxa"/>
            <w:shd w:val="clear" w:color="auto" w:fill="auto"/>
            <w:vAlign w:val="center"/>
            <w:hideMark/>
          </w:tcPr>
          <w:p w14:paraId="1D29AA4C"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94,6</w:t>
            </w:r>
          </w:p>
        </w:tc>
        <w:tc>
          <w:tcPr>
            <w:tcW w:w="1832" w:type="dxa"/>
            <w:shd w:val="clear" w:color="auto" w:fill="auto"/>
            <w:vAlign w:val="center"/>
            <w:hideMark/>
          </w:tcPr>
          <w:p w14:paraId="6276F64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27,9</w:t>
            </w:r>
          </w:p>
        </w:tc>
      </w:tr>
      <w:tr w:rsidR="00EA3299" w:rsidRPr="006802A1" w14:paraId="7E56E5D3" w14:textId="77777777" w:rsidTr="000D35EC">
        <w:trPr>
          <w:jc w:val="center"/>
        </w:trPr>
        <w:tc>
          <w:tcPr>
            <w:tcW w:w="959" w:type="dxa"/>
            <w:vMerge/>
            <w:shd w:val="clear" w:color="auto" w:fill="auto"/>
            <w:vAlign w:val="center"/>
            <w:hideMark/>
          </w:tcPr>
          <w:p w14:paraId="48198E81"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177CD81D"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2B7B7D92"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3B8D03E2"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40</w:t>
            </w:r>
          </w:p>
        </w:tc>
        <w:tc>
          <w:tcPr>
            <w:tcW w:w="1689" w:type="dxa"/>
            <w:shd w:val="clear" w:color="auto" w:fill="auto"/>
            <w:vAlign w:val="center"/>
            <w:hideMark/>
          </w:tcPr>
          <w:p w14:paraId="2BDAD7A2"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31,2</w:t>
            </w:r>
          </w:p>
        </w:tc>
        <w:tc>
          <w:tcPr>
            <w:tcW w:w="1831" w:type="dxa"/>
            <w:shd w:val="clear" w:color="auto" w:fill="auto"/>
            <w:vAlign w:val="center"/>
            <w:hideMark/>
          </w:tcPr>
          <w:p w14:paraId="058F363A"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22,5</w:t>
            </w:r>
          </w:p>
        </w:tc>
        <w:tc>
          <w:tcPr>
            <w:tcW w:w="1832" w:type="dxa"/>
            <w:shd w:val="clear" w:color="auto" w:fill="auto"/>
            <w:vAlign w:val="center"/>
            <w:hideMark/>
          </w:tcPr>
          <w:p w14:paraId="621FF069"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63,2</w:t>
            </w:r>
          </w:p>
        </w:tc>
      </w:tr>
      <w:tr w:rsidR="00EA3299" w:rsidRPr="006802A1" w14:paraId="5F942824" w14:textId="77777777" w:rsidTr="000D35EC">
        <w:trPr>
          <w:jc w:val="center"/>
        </w:trPr>
        <w:tc>
          <w:tcPr>
            <w:tcW w:w="959" w:type="dxa"/>
            <w:vMerge w:val="restart"/>
            <w:shd w:val="clear" w:color="auto" w:fill="auto"/>
            <w:vAlign w:val="center"/>
            <w:hideMark/>
          </w:tcPr>
          <w:p w14:paraId="66BBCF41"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72</w:t>
            </w:r>
          </w:p>
        </w:tc>
        <w:tc>
          <w:tcPr>
            <w:tcW w:w="1417" w:type="dxa"/>
            <w:vMerge w:val="restart"/>
            <w:shd w:val="clear" w:color="auto" w:fill="auto"/>
            <w:vAlign w:val="center"/>
            <w:hideMark/>
          </w:tcPr>
          <w:p w14:paraId="4E0AD75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2,9</w:t>
            </w:r>
          </w:p>
        </w:tc>
        <w:tc>
          <w:tcPr>
            <w:tcW w:w="1276" w:type="dxa"/>
            <w:vMerge w:val="restart"/>
            <w:shd w:val="clear" w:color="auto" w:fill="auto"/>
            <w:vAlign w:val="center"/>
            <w:hideMark/>
          </w:tcPr>
          <w:p w14:paraId="10F3FF92"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0,74</w:t>
            </w:r>
          </w:p>
        </w:tc>
        <w:tc>
          <w:tcPr>
            <w:tcW w:w="851" w:type="dxa"/>
            <w:shd w:val="clear" w:color="auto" w:fill="auto"/>
            <w:vAlign w:val="center"/>
            <w:hideMark/>
          </w:tcPr>
          <w:p w14:paraId="7BA04B25"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20</w:t>
            </w:r>
          </w:p>
        </w:tc>
        <w:tc>
          <w:tcPr>
            <w:tcW w:w="1689" w:type="dxa"/>
            <w:shd w:val="clear" w:color="auto" w:fill="auto"/>
            <w:vAlign w:val="center"/>
            <w:hideMark/>
          </w:tcPr>
          <w:p w14:paraId="4F6FB2B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88,4</w:t>
            </w:r>
          </w:p>
        </w:tc>
        <w:tc>
          <w:tcPr>
            <w:tcW w:w="1831" w:type="dxa"/>
            <w:shd w:val="clear" w:color="auto" w:fill="auto"/>
            <w:vAlign w:val="center"/>
            <w:hideMark/>
          </w:tcPr>
          <w:p w14:paraId="0B28F6DF"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94,9</w:t>
            </w:r>
          </w:p>
        </w:tc>
        <w:tc>
          <w:tcPr>
            <w:tcW w:w="1832" w:type="dxa"/>
            <w:shd w:val="clear" w:color="auto" w:fill="auto"/>
            <w:vAlign w:val="center"/>
            <w:hideMark/>
          </w:tcPr>
          <w:p w14:paraId="3D93864E"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15,6</w:t>
            </w:r>
          </w:p>
        </w:tc>
      </w:tr>
      <w:tr w:rsidR="00EA3299" w:rsidRPr="006802A1" w14:paraId="36A4F7FE" w14:textId="77777777" w:rsidTr="000D35EC">
        <w:trPr>
          <w:jc w:val="center"/>
        </w:trPr>
        <w:tc>
          <w:tcPr>
            <w:tcW w:w="959" w:type="dxa"/>
            <w:vMerge/>
            <w:shd w:val="clear" w:color="auto" w:fill="auto"/>
            <w:vAlign w:val="center"/>
            <w:hideMark/>
          </w:tcPr>
          <w:p w14:paraId="51D4C3B2"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6A645C9A"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27417117"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149C3D79"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30</w:t>
            </w:r>
          </w:p>
        </w:tc>
        <w:tc>
          <w:tcPr>
            <w:tcW w:w="1689" w:type="dxa"/>
            <w:shd w:val="clear" w:color="auto" w:fill="auto"/>
            <w:vAlign w:val="center"/>
            <w:hideMark/>
          </w:tcPr>
          <w:p w14:paraId="48EF14B0"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78,1</w:t>
            </w:r>
          </w:p>
        </w:tc>
        <w:tc>
          <w:tcPr>
            <w:tcW w:w="1831" w:type="dxa"/>
            <w:shd w:val="clear" w:color="auto" w:fill="auto"/>
            <w:vAlign w:val="center"/>
            <w:hideMark/>
          </w:tcPr>
          <w:p w14:paraId="16F9739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94,8</w:t>
            </w:r>
          </w:p>
        </w:tc>
        <w:tc>
          <w:tcPr>
            <w:tcW w:w="1832" w:type="dxa"/>
            <w:shd w:val="clear" w:color="auto" w:fill="auto"/>
            <w:vAlign w:val="center"/>
            <w:hideMark/>
          </w:tcPr>
          <w:p w14:paraId="7AD41E8D"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31,4</w:t>
            </w:r>
          </w:p>
        </w:tc>
      </w:tr>
      <w:tr w:rsidR="00EA3299" w:rsidRPr="006802A1" w14:paraId="76D058CB" w14:textId="77777777" w:rsidTr="000D35EC">
        <w:trPr>
          <w:jc w:val="center"/>
        </w:trPr>
        <w:tc>
          <w:tcPr>
            <w:tcW w:w="959" w:type="dxa"/>
            <w:vMerge/>
            <w:shd w:val="clear" w:color="auto" w:fill="auto"/>
            <w:vAlign w:val="center"/>
            <w:hideMark/>
          </w:tcPr>
          <w:p w14:paraId="71CA8CFC"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417" w:type="dxa"/>
            <w:vMerge/>
            <w:shd w:val="clear" w:color="auto" w:fill="auto"/>
            <w:vAlign w:val="center"/>
            <w:hideMark/>
          </w:tcPr>
          <w:p w14:paraId="028F84DB"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1276" w:type="dxa"/>
            <w:vMerge/>
            <w:shd w:val="clear" w:color="auto" w:fill="auto"/>
            <w:vAlign w:val="center"/>
            <w:hideMark/>
          </w:tcPr>
          <w:p w14:paraId="56E868D9"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tc>
        <w:tc>
          <w:tcPr>
            <w:tcW w:w="851" w:type="dxa"/>
            <w:shd w:val="clear" w:color="auto" w:fill="auto"/>
            <w:vAlign w:val="center"/>
            <w:hideMark/>
          </w:tcPr>
          <w:p w14:paraId="2D0B3BE1"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40</w:t>
            </w:r>
          </w:p>
        </w:tc>
        <w:tc>
          <w:tcPr>
            <w:tcW w:w="1689" w:type="dxa"/>
            <w:shd w:val="clear" w:color="auto" w:fill="auto"/>
            <w:vAlign w:val="center"/>
            <w:hideMark/>
          </w:tcPr>
          <w:p w14:paraId="2304F890"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39,1</w:t>
            </w:r>
          </w:p>
        </w:tc>
        <w:tc>
          <w:tcPr>
            <w:tcW w:w="1831" w:type="dxa"/>
            <w:shd w:val="clear" w:color="auto" w:fill="auto"/>
            <w:vAlign w:val="center"/>
            <w:hideMark/>
          </w:tcPr>
          <w:p w14:paraId="10C06D4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27,6</w:t>
            </w:r>
          </w:p>
        </w:tc>
        <w:tc>
          <w:tcPr>
            <w:tcW w:w="1832" w:type="dxa"/>
            <w:shd w:val="clear" w:color="auto" w:fill="auto"/>
            <w:vAlign w:val="center"/>
            <w:hideMark/>
          </w:tcPr>
          <w:p w14:paraId="412D02C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66,6</w:t>
            </w:r>
          </w:p>
        </w:tc>
      </w:tr>
    </w:tbl>
    <w:p w14:paraId="31EB4F0B" w14:textId="4674F1C5" w:rsidR="00EA3299" w:rsidRPr="006802A1" w:rsidRDefault="00EC4616"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 xml:space="preserve">Данные таблицы </w:t>
      </w:r>
      <w:r w:rsidR="0073445E" w:rsidRPr="006802A1">
        <w:rPr>
          <w:rFonts w:ascii="Times New Roman" w:hAnsi="Times New Roman"/>
          <w:sz w:val="28"/>
          <w:szCs w:val="28"/>
          <w:lang w:val="kk-KZ"/>
        </w:rPr>
        <w:t>3.</w:t>
      </w:r>
      <w:r w:rsidR="00B5327C" w:rsidRPr="006802A1">
        <w:rPr>
          <w:rFonts w:ascii="Times New Roman" w:hAnsi="Times New Roman"/>
          <w:sz w:val="28"/>
          <w:szCs w:val="28"/>
          <w:lang w:val="kk-KZ"/>
        </w:rPr>
        <w:t>4</w:t>
      </w:r>
      <w:r w:rsidR="00EA3299" w:rsidRPr="006802A1">
        <w:rPr>
          <w:rFonts w:ascii="Times New Roman" w:hAnsi="Times New Roman"/>
          <w:sz w:val="28"/>
          <w:szCs w:val="28"/>
        </w:rPr>
        <w:t xml:space="preserve"> свидетельствуют о значительной интенсификации процесса </w:t>
      </w:r>
      <w:proofErr w:type="spellStart"/>
      <w:r w:rsidR="00EA3299" w:rsidRPr="006802A1">
        <w:rPr>
          <w:rFonts w:ascii="Times New Roman" w:hAnsi="Times New Roman"/>
          <w:sz w:val="28"/>
          <w:szCs w:val="28"/>
        </w:rPr>
        <w:t>тиосульфатного</w:t>
      </w:r>
      <w:proofErr w:type="spellEnd"/>
      <w:r w:rsidR="00EA3299" w:rsidRPr="006802A1">
        <w:rPr>
          <w:rFonts w:ascii="Times New Roman" w:hAnsi="Times New Roman"/>
          <w:sz w:val="28"/>
          <w:szCs w:val="28"/>
        </w:rPr>
        <w:t xml:space="preserve"> выщелачивания с повышением температуры процесса. Однако влияние температуры на образцы руды, </w:t>
      </w:r>
      <w:proofErr w:type="spellStart"/>
      <w:r w:rsidR="00EA3299" w:rsidRPr="006802A1">
        <w:rPr>
          <w:rFonts w:ascii="Times New Roman" w:hAnsi="Times New Roman"/>
          <w:sz w:val="28"/>
          <w:szCs w:val="28"/>
        </w:rPr>
        <w:t>предобработанной</w:t>
      </w:r>
      <w:proofErr w:type="spellEnd"/>
      <w:r w:rsidR="00EA3299" w:rsidRPr="006802A1">
        <w:rPr>
          <w:rFonts w:ascii="Times New Roman" w:hAnsi="Times New Roman"/>
          <w:sz w:val="28"/>
          <w:szCs w:val="28"/>
        </w:rPr>
        <w:t xml:space="preserve"> ассоц</w:t>
      </w:r>
      <w:r w:rsidR="00AF4B3D" w:rsidRPr="006802A1">
        <w:rPr>
          <w:rFonts w:ascii="Times New Roman" w:hAnsi="Times New Roman"/>
          <w:sz w:val="28"/>
          <w:szCs w:val="28"/>
        </w:rPr>
        <w:t>иацией бактериальной культурой,</w:t>
      </w:r>
      <w:r w:rsidR="00EA3299" w:rsidRPr="006802A1">
        <w:rPr>
          <w:rFonts w:ascii="Times New Roman" w:hAnsi="Times New Roman"/>
          <w:sz w:val="28"/>
          <w:szCs w:val="28"/>
        </w:rPr>
        <w:t xml:space="preserve"> выглядит неоднозначно. В первом случае оно настолько сильное, что появляются негативные явления, выражающиеся в усилении кинетических осложнений, приводящих к разрушению </w:t>
      </w:r>
      <w:proofErr w:type="spellStart"/>
      <w:r w:rsidR="00EA3299" w:rsidRPr="006802A1">
        <w:rPr>
          <w:rFonts w:ascii="Times New Roman" w:hAnsi="Times New Roman"/>
          <w:sz w:val="28"/>
          <w:szCs w:val="28"/>
        </w:rPr>
        <w:t>тиосульфатных</w:t>
      </w:r>
      <w:proofErr w:type="spellEnd"/>
      <w:r w:rsidR="00EA3299" w:rsidRPr="006802A1">
        <w:rPr>
          <w:rFonts w:ascii="Times New Roman" w:hAnsi="Times New Roman"/>
          <w:sz w:val="28"/>
          <w:szCs w:val="28"/>
        </w:rPr>
        <w:t xml:space="preserve"> комплексов и </w:t>
      </w:r>
      <w:proofErr w:type="spellStart"/>
      <w:r w:rsidR="00EA3299" w:rsidRPr="006802A1">
        <w:rPr>
          <w:rFonts w:ascii="Times New Roman" w:hAnsi="Times New Roman"/>
          <w:sz w:val="28"/>
          <w:szCs w:val="28"/>
        </w:rPr>
        <w:t>переосаждению</w:t>
      </w:r>
      <w:proofErr w:type="spellEnd"/>
      <w:r w:rsidR="00EA3299" w:rsidRPr="006802A1">
        <w:rPr>
          <w:rFonts w:ascii="Times New Roman" w:hAnsi="Times New Roman"/>
          <w:sz w:val="28"/>
          <w:szCs w:val="28"/>
        </w:rPr>
        <w:t xml:space="preserve"> металла, о чем говорит резкое снижение извлечения золота при 40°С.</w:t>
      </w:r>
    </w:p>
    <w:bookmarkEnd w:id="8"/>
    <w:p w14:paraId="2B443708"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Продуктивный процесс в основном идет первые 24 часа. В данном случае необходимо снижать продолжительность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до 8 – 12 часов. Более устойчив к т</w:t>
      </w:r>
      <w:r w:rsidR="00F4221A" w:rsidRPr="006802A1">
        <w:rPr>
          <w:rFonts w:ascii="Times New Roman" w:hAnsi="Times New Roman"/>
          <w:sz w:val="28"/>
          <w:szCs w:val="28"/>
        </w:rPr>
        <w:t xml:space="preserve">емпературным перепадам процесс </w:t>
      </w:r>
      <w:r w:rsidRPr="006802A1">
        <w:rPr>
          <w:rFonts w:ascii="Times New Roman" w:hAnsi="Times New Roman"/>
          <w:sz w:val="28"/>
          <w:szCs w:val="28"/>
        </w:rPr>
        <w:t>предобработкой ассоциацией бактериальных культур №2. В контрольных вариантах процесс идет классическим образом, т.е., повышение температуры приводит к повышению степени извлечения золота.</w:t>
      </w:r>
    </w:p>
    <w:p w14:paraId="7300062B" w14:textId="77777777" w:rsidR="00EA3299" w:rsidRPr="006802A1" w:rsidRDefault="00EA3299" w:rsidP="006802A1">
      <w:pPr>
        <w:shd w:val="clear" w:color="auto" w:fill="FFFFFF" w:themeFill="background1"/>
        <w:spacing w:after="0" w:line="360" w:lineRule="auto"/>
        <w:jc w:val="both"/>
        <w:rPr>
          <w:rFonts w:ascii="Times New Roman" w:hAnsi="Times New Roman"/>
          <w:sz w:val="28"/>
          <w:szCs w:val="28"/>
        </w:rPr>
      </w:pPr>
    </w:p>
    <w:p w14:paraId="62F99EC6"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6B1C8848" wp14:editId="40A51776">
            <wp:extent cx="4572000" cy="29591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1D4CF536" w14:textId="1DD4C087" w:rsidR="00EA3299" w:rsidRPr="006802A1" w:rsidRDefault="00EC4616"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3.1</w:t>
      </w:r>
      <w:r w:rsidR="00B5327C" w:rsidRPr="006802A1">
        <w:rPr>
          <w:rFonts w:ascii="Times New Roman" w:eastAsia="SimSun" w:hAnsi="Times New Roman"/>
          <w:color w:val="000000"/>
          <w:sz w:val="28"/>
          <w:szCs w:val="28"/>
          <w:lang w:val="kk-KZ" w:eastAsia="zh-CN"/>
        </w:rPr>
        <w:t>7</w:t>
      </w:r>
      <w:r w:rsidR="00E434B1" w:rsidRPr="006802A1">
        <w:rPr>
          <w:rFonts w:ascii="Times New Roman" w:eastAsia="SimSun" w:hAnsi="Times New Roman"/>
          <w:color w:val="000000"/>
          <w:sz w:val="28"/>
          <w:szCs w:val="28"/>
          <w:lang w:eastAsia="zh-CN"/>
        </w:rPr>
        <w:t>.</w:t>
      </w:r>
      <w:r w:rsidR="0073445E" w:rsidRPr="006802A1">
        <w:rPr>
          <w:rFonts w:ascii="Times New Roman" w:eastAsia="SimSun" w:hAnsi="Times New Roman"/>
          <w:color w:val="000000"/>
          <w:sz w:val="28"/>
          <w:szCs w:val="28"/>
          <w:lang w:val="kk-KZ" w:eastAsia="zh-CN"/>
        </w:rPr>
        <w:t xml:space="preserve"> </w:t>
      </w:r>
      <w:r w:rsidR="00EA3299" w:rsidRPr="006802A1">
        <w:rPr>
          <w:rFonts w:ascii="Times New Roman" w:hAnsi="Times New Roman"/>
          <w:sz w:val="28"/>
          <w:szCs w:val="28"/>
        </w:rPr>
        <w:t>Динамика извлечения золота из руды м</w:t>
      </w:r>
      <w:r w:rsidR="00C652FB" w:rsidRPr="006802A1">
        <w:rPr>
          <w:rFonts w:ascii="Times New Roman" w:hAnsi="Times New Roman"/>
          <w:sz w:val="28"/>
          <w:szCs w:val="28"/>
        </w:rPr>
        <w:t>есторождения Большевик при 20°С.</w:t>
      </w:r>
    </w:p>
    <w:p w14:paraId="2C67E5F2" w14:textId="77777777" w:rsidR="00FA169C" w:rsidRPr="006802A1" w:rsidRDefault="00FA169C" w:rsidP="006802A1">
      <w:pPr>
        <w:shd w:val="clear" w:color="auto" w:fill="FFFFFF" w:themeFill="background1"/>
        <w:spacing w:after="0" w:line="360" w:lineRule="auto"/>
        <w:rPr>
          <w:rFonts w:ascii="Times New Roman" w:hAnsi="Times New Roman"/>
          <w:b/>
          <w:sz w:val="28"/>
          <w:szCs w:val="28"/>
        </w:rPr>
      </w:pPr>
      <w:r w:rsidRPr="006802A1">
        <w:rPr>
          <w:rFonts w:ascii="Times New Roman" w:hAnsi="Times New Roman"/>
          <w:i/>
          <w:sz w:val="28"/>
          <w:szCs w:val="28"/>
        </w:rPr>
        <w:t>Примечание:</w:t>
      </w:r>
      <w:r w:rsidRPr="006802A1">
        <w:rPr>
          <w:rFonts w:ascii="Times New Roman" w:hAnsi="Times New Roman"/>
          <w:sz w:val="28"/>
          <w:szCs w:val="28"/>
        </w:rPr>
        <w:t xml:space="preserve"> 1</w:t>
      </w:r>
      <w:r w:rsidR="00A7063B" w:rsidRPr="006802A1">
        <w:rPr>
          <w:rFonts w:ascii="Times New Roman" w:hAnsi="Times New Roman"/>
          <w:sz w:val="28"/>
          <w:szCs w:val="28"/>
          <w:lang w:val="kk-KZ"/>
        </w:rPr>
        <w:t xml:space="preserve"> </w:t>
      </w:r>
      <w:r w:rsidRPr="006802A1">
        <w:rPr>
          <w:rFonts w:ascii="Times New Roman" w:hAnsi="Times New Roman"/>
          <w:sz w:val="28"/>
          <w:szCs w:val="28"/>
        </w:rPr>
        <w:t>– ассоциация 1, 2 – ассоциация 2, 3 – контроль</w:t>
      </w:r>
    </w:p>
    <w:p w14:paraId="28ED39C6" w14:textId="77777777" w:rsidR="00EA3299" w:rsidRPr="006802A1" w:rsidRDefault="00EA3299" w:rsidP="006802A1">
      <w:pPr>
        <w:shd w:val="clear" w:color="auto" w:fill="FFFFFF" w:themeFill="background1"/>
        <w:tabs>
          <w:tab w:val="left" w:pos="1029"/>
        </w:tabs>
        <w:spacing w:after="0" w:line="360" w:lineRule="auto"/>
        <w:jc w:val="both"/>
        <w:rPr>
          <w:rFonts w:ascii="Times New Roman" w:hAnsi="Times New Roman"/>
          <w:sz w:val="28"/>
          <w:szCs w:val="28"/>
        </w:rPr>
      </w:pPr>
    </w:p>
    <w:p w14:paraId="2FCE37FF" w14:textId="7D740093"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 xml:space="preserve">Анализируя данные по концентрации растворенного золота, приведенные на рисунках </w:t>
      </w:r>
      <w:r w:rsidR="0073445E" w:rsidRPr="006802A1">
        <w:rPr>
          <w:rFonts w:ascii="Times New Roman" w:hAnsi="Times New Roman"/>
          <w:sz w:val="28"/>
          <w:szCs w:val="28"/>
          <w:lang w:val="kk-KZ"/>
        </w:rPr>
        <w:t>3.</w:t>
      </w:r>
      <w:r w:rsidR="00B5327C" w:rsidRPr="006802A1">
        <w:rPr>
          <w:rFonts w:ascii="Times New Roman" w:hAnsi="Times New Roman"/>
          <w:sz w:val="28"/>
          <w:szCs w:val="28"/>
          <w:lang w:val="kk-KZ"/>
        </w:rPr>
        <w:t>17</w:t>
      </w:r>
      <w:r w:rsidR="0073445E" w:rsidRPr="006802A1">
        <w:rPr>
          <w:rFonts w:ascii="Times New Roman" w:hAnsi="Times New Roman"/>
          <w:sz w:val="28"/>
          <w:szCs w:val="28"/>
          <w:lang w:val="kk-KZ"/>
        </w:rPr>
        <w:t>, 3.</w:t>
      </w:r>
      <w:r w:rsidR="00B5327C" w:rsidRPr="006802A1">
        <w:rPr>
          <w:rFonts w:ascii="Times New Roman" w:hAnsi="Times New Roman"/>
          <w:sz w:val="28"/>
          <w:szCs w:val="28"/>
          <w:lang w:val="kk-KZ"/>
        </w:rPr>
        <w:t>18</w:t>
      </w:r>
      <w:r w:rsidR="00EC4616" w:rsidRPr="006802A1">
        <w:rPr>
          <w:rFonts w:ascii="Times New Roman" w:hAnsi="Times New Roman"/>
          <w:sz w:val="28"/>
          <w:szCs w:val="28"/>
          <w:lang w:val="kk-KZ"/>
        </w:rPr>
        <w:t xml:space="preserve"> </w:t>
      </w:r>
      <w:r w:rsidRPr="006802A1">
        <w:rPr>
          <w:rFonts w:ascii="Times New Roman" w:hAnsi="Times New Roman"/>
          <w:sz w:val="28"/>
          <w:szCs w:val="28"/>
        </w:rPr>
        <w:t>и 3</w:t>
      </w:r>
      <w:r w:rsidR="0073445E" w:rsidRPr="006802A1">
        <w:rPr>
          <w:rFonts w:ascii="Times New Roman" w:hAnsi="Times New Roman"/>
          <w:sz w:val="28"/>
          <w:szCs w:val="28"/>
          <w:lang w:val="kk-KZ"/>
        </w:rPr>
        <w:t>.</w:t>
      </w:r>
      <w:r w:rsidR="00B5327C" w:rsidRPr="006802A1">
        <w:rPr>
          <w:rFonts w:ascii="Times New Roman" w:hAnsi="Times New Roman"/>
          <w:sz w:val="28"/>
          <w:szCs w:val="28"/>
          <w:lang w:val="kk-KZ"/>
        </w:rPr>
        <w:t>19</w:t>
      </w:r>
      <w:r w:rsidRPr="006802A1">
        <w:rPr>
          <w:rFonts w:ascii="Times New Roman" w:hAnsi="Times New Roman"/>
          <w:sz w:val="28"/>
          <w:szCs w:val="28"/>
        </w:rPr>
        <w:t>, следует отметить, что наилучший температурный режим для биохимического выщелачивания является поддержание температуры на уровне 30°С,</w:t>
      </w:r>
      <w:r w:rsidR="00AF4B3D" w:rsidRPr="006802A1">
        <w:rPr>
          <w:rFonts w:ascii="Times New Roman" w:hAnsi="Times New Roman"/>
          <w:sz w:val="28"/>
          <w:szCs w:val="28"/>
        </w:rPr>
        <w:t xml:space="preserve"> концентрация золота за 24 часа</w:t>
      </w:r>
      <w:r w:rsidRPr="006802A1">
        <w:rPr>
          <w:rFonts w:ascii="Times New Roman" w:hAnsi="Times New Roman"/>
          <w:sz w:val="28"/>
          <w:szCs w:val="28"/>
        </w:rPr>
        <w:t xml:space="preserve"> поднимается до 3</w:t>
      </w:r>
      <w:r w:rsidR="00AF4B3D" w:rsidRPr="006802A1">
        <w:rPr>
          <w:rFonts w:ascii="Times New Roman" w:hAnsi="Times New Roman"/>
          <w:sz w:val="28"/>
          <w:szCs w:val="28"/>
        </w:rPr>
        <w:t>,1 мг/л. В контрольном варианте</w:t>
      </w:r>
      <w:r w:rsidRPr="006802A1">
        <w:rPr>
          <w:rFonts w:ascii="Times New Roman" w:hAnsi="Times New Roman"/>
          <w:sz w:val="28"/>
          <w:szCs w:val="28"/>
        </w:rPr>
        <w:t xml:space="preserve"> она не достигает 1,0 мг/л. </w:t>
      </w:r>
    </w:p>
    <w:p w14:paraId="15470E07"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p>
    <w:p w14:paraId="61F1D498"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1881D386" wp14:editId="479C845C">
            <wp:extent cx="4572000" cy="2799080"/>
            <wp:effectExtent l="0" t="0" r="0" b="127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1575B1F3" w14:textId="3FD3A153" w:rsidR="00EA3299" w:rsidRPr="006802A1" w:rsidRDefault="00EC4616"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w:t>
      </w:r>
      <w:r w:rsidR="00B5327C" w:rsidRPr="006802A1">
        <w:rPr>
          <w:rFonts w:ascii="Times New Roman" w:eastAsia="SimSun" w:hAnsi="Times New Roman"/>
          <w:color w:val="000000"/>
          <w:sz w:val="28"/>
          <w:szCs w:val="28"/>
          <w:lang w:val="kk-KZ" w:eastAsia="zh-CN"/>
        </w:rPr>
        <w:t>18</w:t>
      </w:r>
      <w:r w:rsidR="00E434B1" w:rsidRPr="006802A1">
        <w:rPr>
          <w:rFonts w:ascii="Times New Roman" w:eastAsia="SimSun" w:hAnsi="Times New Roman"/>
          <w:color w:val="000000"/>
          <w:sz w:val="28"/>
          <w:szCs w:val="28"/>
          <w:lang w:eastAsia="zh-CN"/>
        </w:rPr>
        <w:t>.</w:t>
      </w:r>
      <w:r w:rsidR="0073445E" w:rsidRPr="006802A1">
        <w:rPr>
          <w:rFonts w:ascii="Times New Roman" w:eastAsia="SimSun" w:hAnsi="Times New Roman"/>
          <w:color w:val="000000"/>
          <w:sz w:val="28"/>
          <w:szCs w:val="28"/>
          <w:lang w:val="kk-KZ" w:eastAsia="zh-CN"/>
        </w:rPr>
        <w:t xml:space="preserve"> </w:t>
      </w:r>
      <w:r w:rsidR="00EA3299" w:rsidRPr="006802A1">
        <w:rPr>
          <w:rFonts w:ascii="Times New Roman" w:hAnsi="Times New Roman"/>
          <w:sz w:val="28"/>
          <w:szCs w:val="28"/>
        </w:rPr>
        <w:t>Динамика извлечения золота из руды м</w:t>
      </w:r>
      <w:r w:rsidR="00C652FB" w:rsidRPr="006802A1">
        <w:rPr>
          <w:rFonts w:ascii="Times New Roman" w:hAnsi="Times New Roman"/>
          <w:sz w:val="28"/>
          <w:szCs w:val="28"/>
        </w:rPr>
        <w:t>есторождения Большевик при 30°С.</w:t>
      </w:r>
    </w:p>
    <w:p w14:paraId="5F386BE0" w14:textId="77777777" w:rsidR="00FA169C" w:rsidRPr="006802A1" w:rsidRDefault="00FA169C" w:rsidP="006802A1">
      <w:pPr>
        <w:shd w:val="clear" w:color="auto" w:fill="FFFFFF" w:themeFill="background1"/>
        <w:spacing w:after="0" w:line="360" w:lineRule="auto"/>
        <w:jc w:val="both"/>
        <w:rPr>
          <w:rFonts w:ascii="Times New Roman" w:hAnsi="Times New Roman"/>
          <w:b/>
          <w:sz w:val="28"/>
          <w:szCs w:val="28"/>
        </w:rPr>
      </w:pPr>
      <w:r w:rsidRPr="006802A1">
        <w:rPr>
          <w:rFonts w:ascii="Times New Roman" w:hAnsi="Times New Roman"/>
          <w:i/>
          <w:sz w:val="28"/>
          <w:szCs w:val="28"/>
        </w:rPr>
        <w:t>Примечание:</w:t>
      </w:r>
      <w:r w:rsidRPr="006802A1">
        <w:rPr>
          <w:rFonts w:ascii="Times New Roman" w:hAnsi="Times New Roman"/>
          <w:sz w:val="28"/>
          <w:szCs w:val="28"/>
        </w:rPr>
        <w:t xml:space="preserve"> 1</w:t>
      </w:r>
      <w:r w:rsidR="00AB7661" w:rsidRPr="006802A1">
        <w:rPr>
          <w:rFonts w:ascii="Times New Roman" w:hAnsi="Times New Roman"/>
          <w:sz w:val="28"/>
          <w:szCs w:val="28"/>
        </w:rPr>
        <w:t xml:space="preserve"> </w:t>
      </w:r>
      <w:r w:rsidRPr="006802A1">
        <w:rPr>
          <w:rFonts w:ascii="Times New Roman" w:hAnsi="Times New Roman"/>
          <w:sz w:val="28"/>
          <w:szCs w:val="28"/>
        </w:rPr>
        <w:t>– ассоциация 1, 2 – ассоциация 2, 3 – контроль</w:t>
      </w:r>
    </w:p>
    <w:p w14:paraId="128F5DD9" w14:textId="77777777" w:rsidR="00EA3299" w:rsidRPr="006802A1" w:rsidRDefault="00EA3299" w:rsidP="006802A1">
      <w:pPr>
        <w:shd w:val="clear" w:color="auto" w:fill="FFFFFF" w:themeFill="background1"/>
        <w:spacing w:after="0" w:line="360" w:lineRule="auto"/>
        <w:jc w:val="both"/>
        <w:rPr>
          <w:rFonts w:ascii="Times New Roman" w:hAnsi="Times New Roman"/>
          <w:sz w:val="28"/>
          <w:szCs w:val="28"/>
        </w:rPr>
      </w:pPr>
    </w:p>
    <w:p w14:paraId="21100FC5" w14:textId="77777777"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Однако, увеличение температуры до 40°С кардинальным образом меняет всю картину: концентрация золота к концу 24 час резко падает при </w:t>
      </w:r>
      <w:proofErr w:type="spellStart"/>
      <w:r w:rsidRPr="006802A1">
        <w:rPr>
          <w:rFonts w:ascii="Times New Roman" w:hAnsi="Times New Roman"/>
          <w:sz w:val="28"/>
          <w:szCs w:val="28"/>
        </w:rPr>
        <w:t>биовыщелачивании</w:t>
      </w:r>
      <w:proofErr w:type="spellEnd"/>
      <w:r w:rsidRPr="006802A1">
        <w:rPr>
          <w:rFonts w:ascii="Times New Roman" w:hAnsi="Times New Roman"/>
          <w:sz w:val="28"/>
          <w:szCs w:val="28"/>
        </w:rPr>
        <w:t>, тогда как в контроле она существенно возрастает. Рассматривая процессы с точки зрения рентабельности, энергетические затраты на поддержание те</w:t>
      </w:r>
      <w:r w:rsidR="00AF4B3D" w:rsidRPr="006802A1">
        <w:rPr>
          <w:rFonts w:ascii="Times New Roman" w:hAnsi="Times New Roman"/>
          <w:sz w:val="28"/>
          <w:szCs w:val="28"/>
        </w:rPr>
        <w:t>мпературы 40°С</w:t>
      </w:r>
      <w:r w:rsidRPr="006802A1">
        <w:rPr>
          <w:rFonts w:ascii="Times New Roman" w:hAnsi="Times New Roman"/>
          <w:sz w:val="28"/>
          <w:szCs w:val="28"/>
        </w:rPr>
        <w:t xml:space="preserve"> выше, чем 30°С, поэтому биохимический процесс более экономичен.</w:t>
      </w:r>
    </w:p>
    <w:p w14:paraId="0039CC6A" w14:textId="77777777" w:rsidR="00EA3299" w:rsidRPr="006802A1" w:rsidRDefault="00EA3299" w:rsidP="006802A1">
      <w:pPr>
        <w:shd w:val="clear" w:color="auto" w:fill="FFFFFF" w:themeFill="background1"/>
        <w:spacing w:after="0" w:line="360" w:lineRule="auto"/>
        <w:rPr>
          <w:rFonts w:ascii="Times New Roman" w:hAnsi="Times New Roman"/>
          <w:sz w:val="28"/>
          <w:szCs w:val="28"/>
        </w:rPr>
      </w:pPr>
    </w:p>
    <w:p w14:paraId="4463BBCD" w14:textId="77777777" w:rsidR="00EA3299" w:rsidRPr="006802A1" w:rsidRDefault="00EA3299"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lang w:eastAsia="ru-RU"/>
        </w:rPr>
        <w:lastRenderedPageBreak/>
        <w:drawing>
          <wp:inline distT="0" distB="0" distL="0" distR="0" wp14:anchorId="5A8E9E9A" wp14:editId="2C676A57">
            <wp:extent cx="4254500" cy="2484120"/>
            <wp:effectExtent l="0" t="0" r="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41287147" w14:textId="2396832C" w:rsidR="00EA3299" w:rsidRPr="006802A1" w:rsidRDefault="00EC4616"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eastAsia="SimSun" w:hAnsi="Times New Roman"/>
          <w:color w:val="000000"/>
          <w:sz w:val="28"/>
          <w:szCs w:val="28"/>
          <w:lang w:eastAsia="zh-CN"/>
        </w:rPr>
        <w:t xml:space="preserve">Рисунок </w:t>
      </w:r>
      <w:r w:rsidR="00A736DD" w:rsidRPr="006802A1">
        <w:rPr>
          <w:rFonts w:ascii="Times New Roman" w:eastAsia="SimSun" w:hAnsi="Times New Roman"/>
          <w:color w:val="000000"/>
          <w:sz w:val="28"/>
          <w:szCs w:val="28"/>
          <w:lang w:val="kk-KZ" w:eastAsia="zh-CN"/>
        </w:rPr>
        <w:t>3.</w:t>
      </w:r>
      <w:r w:rsidR="00B5327C" w:rsidRPr="006802A1">
        <w:rPr>
          <w:rFonts w:ascii="Times New Roman" w:eastAsia="SimSun" w:hAnsi="Times New Roman"/>
          <w:color w:val="000000"/>
          <w:sz w:val="28"/>
          <w:szCs w:val="28"/>
          <w:lang w:val="kk-KZ" w:eastAsia="zh-CN"/>
        </w:rPr>
        <w:t>19</w:t>
      </w:r>
      <w:r w:rsidR="00E434B1" w:rsidRPr="006802A1">
        <w:rPr>
          <w:rFonts w:ascii="Times New Roman" w:eastAsia="SimSun" w:hAnsi="Times New Roman"/>
          <w:color w:val="000000"/>
          <w:sz w:val="28"/>
          <w:szCs w:val="28"/>
          <w:lang w:eastAsia="zh-CN"/>
        </w:rPr>
        <w:t xml:space="preserve">. </w:t>
      </w:r>
      <w:r w:rsidR="00EA3299" w:rsidRPr="006802A1">
        <w:rPr>
          <w:rFonts w:ascii="Times New Roman" w:hAnsi="Times New Roman"/>
          <w:sz w:val="28"/>
          <w:szCs w:val="28"/>
        </w:rPr>
        <w:t>Динамика извлечения золота из руды месторождения Большевик при 40°С</w:t>
      </w:r>
    </w:p>
    <w:p w14:paraId="478E95CC" w14:textId="77777777" w:rsidR="00FA169C" w:rsidRPr="006802A1" w:rsidRDefault="00FA169C"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i/>
          <w:sz w:val="28"/>
          <w:szCs w:val="28"/>
        </w:rPr>
        <w:t>Примечание:</w:t>
      </w:r>
      <w:r w:rsidRPr="006802A1">
        <w:rPr>
          <w:rFonts w:ascii="Times New Roman" w:hAnsi="Times New Roman"/>
          <w:sz w:val="28"/>
          <w:szCs w:val="28"/>
        </w:rPr>
        <w:t xml:space="preserve"> 1</w:t>
      </w:r>
      <w:r w:rsidR="00A7063B" w:rsidRPr="006802A1">
        <w:rPr>
          <w:rFonts w:ascii="Times New Roman" w:hAnsi="Times New Roman"/>
          <w:sz w:val="28"/>
          <w:szCs w:val="28"/>
          <w:lang w:val="kk-KZ"/>
        </w:rPr>
        <w:t xml:space="preserve"> </w:t>
      </w:r>
      <w:r w:rsidRPr="006802A1">
        <w:rPr>
          <w:rFonts w:ascii="Times New Roman" w:hAnsi="Times New Roman"/>
          <w:sz w:val="28"/>
          <w:szCs w:val="28"/>
        </w:rPr>
        <w:t>– ассоциация 1, 2 – ассоциация 2, 3 – контроль</w:t>
      </w:r>
    </w:p>
    <w:p w14:paraId="44158741" w14:textId="77777777" w:rsidR="00EA3299" w:rsidRPr="006802A1" w:rsidRDefault="00EA3299" w:rsidP="006802A1">
      <w:pPr>
        <w:pStyle w:val="aa"/>
        <w:shd w:val="clear" w:color="auto" w:fill="FFFFFF" w:themeFill="background1"/>
        <w:spacing w:after="0" w:line="360" w:lineRule="auto"/>
        <w:ind w:left="0"/>
        <w:jc w:val="center"/>
        <w:rPr>
          <w:rFonts w:ascii="Times New Roman" w:hAnsi="Times New Roman"/>
          <w:noProof/>
          <w:sz w:val="28"/>
          <w:szCs w:val="28"/>
        </w:rPr>
      </w:pPr>
    </w:p>
    <w:p w14:paraId="08F2A1C8" w14:textId="46055855" w:rsidR="00EA3299" w:rsidRPr="006802A1" w:rsidRDefault="00EA3299"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Таким образом, </w:t>
      </w:r>
      <w:bookmarkStart w:id="9" w:name="_Hlk113541585"/>
      <w:r w:rsidRPr="006802A1">
        <w:rPr>
          <w:rFonts w:ascii="Times New Roman" w:hAnsi="Times New Roman"/>
          <w:sz w:val="28"/>
          <w:szCs w:val="28"/>
        </w:rPr>
        <w:t>руды золото-мышьяковистого месторождения Большевик состоит сложного вещественного состава, которые обусловлены многообразными вмещающими породами и вредными рудными минералами. Как видно из данных, приведенных в работе, повышение температуры примерно на 20-30</w:t>
      </w:r>
      <w:r w:rsidRPr="006802A1">
        <w:rPr>
          <w:rFonts w:ascii="Times New Roman" w:hAnsi="Times New Roman"/>
          <w:sz w:val="28"/>
          <w:szCs w:val="28"/>
          <w:vertAlign w:val="superscript"/>
        </w:rPr>
        <w:t>о</w:t>
      </w:r>
      <w:r w:rsidR="00AF4B3D" w:rsidRPr="006802A1">
        <w:rPr>
          <w:rFonts w:ascii="Times New Roman" w:hAnsi="Times New Roman"/>
          <w:sz w:val="28"/>
          <w:szCs w:val="28"/>
        </w:rPr>
        <w:t>С</w:t>
      </w:r>
      <w:r w:rsidRPr="006802A1">
        <w:rPr>
          <w:rFonts w:ascii="Times New Roman" w:hAnsi="Times New Roman"/>
          <w:sz w:val="28"/>
          <w:szCs w:val="28"/>
        </w:rPr>
        <w:t xml:space="preserve"> положительно влияет на процесс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золота. </w:t>
      </w:r>
      <w:r w:rsidR="00F4221A" w:rsidRPr="006802A1">
        <w:rPr>
          <w:rFonts w:ascii="Times New Roman" w:hAnsi="Times New Roman"/>
          <w:sz w:val="28"/>
          <w:szCs w:val="28"/>
        </w:rPr>
        <w:t>Помимо этого, указанные уровень</w:t>
      </w:r>
      <w:r w:rsidRPr="006802A1">
        <w:rPr>
          <w:rFonts w:ascii="Times New Roman" w:hAnsi="Times New Roman"/>
          <w:sz w:val="28"/>
          <w:szCs w:val="28"/>
        </w:rPr>
        <w:t xml:space="preserve"> температуры значительно интенсифицирует как биохимические, так и химические процессы извлечения золота из руды месторождения Большевик. Оптимальным для биохимического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следует, считать 20-30°С. При этом продолжительность процесса может быть сокращена до 8-12</w:t>
      </w:r>
      <w:r w:rsidR="00EC4616" w:rsidRPr="006802A1">
        <w:rPr>
          <w:rFonts w:ascii="Times New Roman" w:hAnsi="Times New Roman"/>
          <w:sz w:val="28"/>
          <w:szCs w:val="28"/>
        </w:rPr>
        <w:t xml:space="preserve"> часов.</w:t>
      </w:r>
    </w:p>
    <w:bookmarkEnd w:id="9"/>
    <w:p w14:paraId="561A7CCF"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p>
    <w:p w14:paraId="2B97977A" w14:textId="2F10A107"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b/>
          <w:bCs/>
          <w:sz w:val="28"/>
          <w:szCs w:val="28"/>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00FB024D" w:rsidRPr="006802A1">
        <w:rPr>
          <w:rFonts w:ascii="Times New Roman" w:hAnsi="Times New Roman"/>
          <w:b/>
          <w:bCs/>
          <w:sz w:val="28"/>
          <w:szCs w:val="28"/>
          <w:lang w:val="kk-KZ"/>
        </w:rPr>
        <w:t>.3</w:t>
      </w:r>
      <w:r w:rsidRPr="006802A1">
        <w:rPr>
          <w:rFonts w:ascii="Times New Roman" w:hAnsi="Times New Roman"/>
          <w:b/>
          <w:bCs/>
          <w:sz w:val="28"/>
          <w:szCs w:val="28"/>
        </w:rPr>
        <w:t xml:space="preserve"> Подбор подходящего к данной ассоциации химического растворителя (тиосульфат, тиомочевина)</w:t>
      </w:r>
    </w:p>
    <w:p w14:paraId="76751A42" w14:textId="42B4152A" w:rsidR="00C70372" w:rsidRPr="006802A1" w:rsidRDefault="00C70372" w:rsidP="006802A1">
      <w:pPr>
        <w:shd w:val="clear" w:color="auto" w:fill="FFFFFF" w:themeFill="background1"/>
        <w:autoSpaceDE w:val="0"/>
        <w:autoSpaceDN w:val="0"/>
        <w:adjustRightInd w:val="0"/>
        <w:spacing w:after="0" w:line="360" w:lineRule="auto"/>
        <w:ind w:firstLine="567"/>
        <w:jc w:val="both"/>
        <w:rPr>
          <w:rFonts w:ascii="Times New Roman" w:eastAsia="TimesNewRomanPSMT" w:hAnsi="Times New Roman"/>
          <w:sz w:val="28"/>
          <w:szCs w:val="28"/>
        </w:rPr>
      </w:pPr>
      <w:r w:rsidRPr="006802A1">
        <w:rPr>
          <w:rFonts w:ascii="Times New Roman" w:eastAsia="TimesNewRomanPSMT" w:hAnsi="Times New Roman"/>
          <w:sz w:val="28"/>
          <w:szCs w:val="28"/>
        </w:rPr>
        <w:t xml:space="preserve">В связи с повышенными требованиями к экологической безопасности поиск альтернативных методов извлечения благородных металлов приобретает особую актуальность. Среди таких методов выделяется </w:t>
      </w:r>
      <w:proofErr w:type="spellStart"/>
      <w:r w:rsidRPr="006802A1">
        <w:rPr>
          <w:rFonts w:ascii="Times New Roman" w:eastAsia="TimesNewRomanPSMT" w:hAnsi="Times New Roman"/>
          <w:sz w:val="28"/>
          <w:szCs w:val="28"/>
        </w:rPr>
        <w:t>тиосульфатный</w:t>
      </w:r>
      <w:proofErr w:type="spellEnd"/>
      <w:r w:rsidRPr="006802A1">
        <w:rPr>
          <w:rFonts w:ascii="Times New Roman" w:eastAsia="TimesNewRomanPSMT" w:hAnsi="Times New Roman"/>
          <w:sz w:val="28"/>
          <w:szCs w:val="28"/>
        </w:rPr>
        <w:t xml:space="preserve"> и тиомочевинный. </w:t>
      </w:r>
      <w:proofErr w:type="spellStart"/>
      <w:r w:rsidRPr="006802A1">
        <w:rPr>
          <w:rFonts w:ascii="Times New Roman" w:hAnsi="Times New Roman"/>
          <w:sz w:val="28"/>
          <w:szCs w:val="28"/>
        </w:rPr>
        <w:t>Тиосульфатное</w:t>
      </w:r>
      <w:proofErr w:type="spellEnd"/>
      <w:r w:rsidRPr="006802A1">
        <w:rPr>
          <w:rFonts w:ascii="Times New Roman" w:hAnsi="Times New Roman"/>
          <w:sz w:val="28"/>
          <w:szCs w:val="28"/>
        </w:rPr>
        <w:t xml:space="preserve"> выщелачивание золотосодержащей руды имеет </w:t>
      </w:r>
      <w:r w:rsidRPr="006802A1">
        <w:rPr>
          <w:rFonts w:ascii="Times New Roman" w:hAnsi="Times New Roman"/>
          <w:sz w:val="28"/>
          <w:szCs w:val="28"/>
        </w:rPr>
        <w:lastRenderedPageBreak/>
        <w:t xml:space="preserve">большой потенциал для снижения воздействия на окружающую среду. В отличие от цианида, который является высокотоксичным элементом, химические вещества, используемые в процессе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безопасны. Эта технология имеет большой потенциал в тех областях, где использование цианида абсолютно запрещено или подвергается интенсивному негативному освещению в СМИ по причине вредного воздействия на окружающую среду.</w:t>
      </w:r>
      <w:r w:rsidRPr="006802A1">
        <w:rPr>
          <w:rFonts w:ascii="Times New Roman" w:eastAsia="TimesNewRomanPSMT" w:hAnsi="Times New Roman"/>
          <w:sz w:val="28"/>
          <w:szCs w:val="28"/>
        </w:rPr>
        <w:t xml:space="preserve"> </w:t>
      </w:r>
      <w:r w:rsidRPr="006802A1">
        <w:rPr>
          <w:rFonts w:ascii="Times New Roman" w:hAnsi="Times New Roman"/>
          <w:sz w:val="28"/>
          <w:szCs w:val="28"/>
        </w:rPr>
        <w:t xml:space="preserve">В большинстве случаев в ходе этого процесса извлечение проводится практически идентично цианированию. При операциях извлечения, в которых учитывается природная сорбционная активность углистых компонентов руды, использование этого метода выщелачивания значительно эффективнее, чем использование цианида. </w:t>
      </w:r>
      <w:proofErr w:type="spellStart"/>
      <w:r w:rsidRPr="006802A1">
        <w:rPr>
          <w:rFonts w:ascii="Times New Roman" w:hAnsi="Times New Roman"/>
          <w:sz w:val="28"/>
          <w:szCs w:val="28"/>
        </w:rPr>
        <w:t>Тиосульфатное</w:t>
      </w:r>
      <w:proofErr w:type="spellEnd"/>
      <w:r w:rsidRPr="006802A1">
        <w:rPr>
          <w:rFonts w:ascii="Times New Roman" w:hAnsi="Times New Roman"/>
          <w:sz w:val="28"/>
          <w:szCs w:val="28"/>
        </w:rPr>
        <w:t xml:space="preserve"> выщелачивание хорошо подходит для инновационной технологии извлечения золота по принципу «смола в пульпе» (RIP).  Процесс является щелочным, обычно выполняемым в диапазоне pH от 8 до 10, поэтому при выполнении извлечении не может возникать беспокойств по поводу коррозии оборудования. </w:t>
      </w:r>
      <w:r w:rsidRPr="006802A1">
        <w:rPr>
          <w:rFonts w:ascii="Times New Roman" w:eastAsia="TimesNewRomanPSMT" w:hAnsi="Times New Roman"/>
          <w:sz w:val="28"/>
          <w:szCs w:val="28"/>
        </w:rPr>
        <w:t xml:space="preserve">К преимуществам его относится также инертность к естественным углеродсодержащим адсорбентам </w:t>
      </w:r>
      <w:proofErr w:type="spellStart"/>
      <w:r w:rsidRPr="006802A1">
        <w:rPr>
          <w:rFonts w:ascii="Times New Roman" w:eastAsia="TimesNewRomanPSMT" w:hAnsi="Times New Roman"/>
          <w:sz w:val="28"/>
          <w:szCs w:val="28"/>
        </w:rPr>
        <w:t>цианидных</w:t>
      </w:r>
      <w:proofErr w:type="spellEnd"/>
      <w:r w:rsidRPr="006802A1">
        <w:rPr>
          <w:rFonts w:ascii="Times New Roman" w:eastAsia="TimesNewRomanPSMT" w:hAnsi="Times New Roman"/>
          <w:sz w:val="28"/>
          <w:szCs w:val="28"/>
        </w:rPr>
        <w:t xml:space="preserve"> комплексов. </w:t>
      </w:r>
      <w:r w:rsidRPr="006802A1">
        <w:rPr>
          <w:rFonts w:ascii="Times New Roman" w:hAnsi="Times New Roman"/>
          <w:sz w:val="28"/>
          <w:szCs w:val="28"/>
        </w:rPr>
        <w:t xml:space="preserve">Основными химическими компонентами процесса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(тиосульфат аммония и сульфат аммония) являются обычные удобрения. Это открывает дополнительную возможность для использования растворов отходов шахт в сельском хозяйстве и в тех регионах, где соблюдаются экологические нормы [1</w:t>
      </w:r>
      <w:r w:rsidR="002C761E" w:rsidRPr="006802A1">
        <w:rPr>
          <w:rFonts w:ascii="Times New Roman" w:hAnsi="Times New Roman"/>
          <w:sz w:val="28"/>
          <w:szCs w:val="28"/>
          <w:lang w:val="kk-KZ"/>
        </w:rPr>
        <w:t>3</w:t>
      </w:r>
      <w:r w:rsidRPr="006802A1">
        <w:rPr>
          <w:rFonts w:ascii="Times New Roman" w:hAnsi="Times New Roman"/>
          <w:sz w:val="28"/>
          <w:szCs w:val="28"/>
        </w:rPr>
        <w:t>5].</w:t>
      </w:r>
    </w:p>
    <w:p w14:paraId="057D3F41" w14:textId="77777777" w:rsidR="00C70372" w:rsidRPr="006802A1" w:rsidRDefault="00C70372"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sz w:val="28"/>
          <w:szCs w:val="28"/>
        </w:rPr>
        <w:t xml:space="preserve">Химизм процесса выглядит следующим образом: </w:t>
      </w:r>
    </w:p>
    <w:p w14:paraId="30F05C08" w14:textId="1CBEC82D" w:rsidR="00C70372" w:rsidRPr="006802A1" w:rsidRDefault="00C70372" w:rsidP="006802A1">
      <w:pPr>
        <w:shd w:val="clear" w:color="auto" w:fill="FFFFFF" w:themeFill="background1"/>
        <w:autoSpaceDE w:val="0"/>
        <w:autoSpaceDN w:val="0"/>
        <w:adjustRightInd w:val="0"/>
        <w:spacing w:after="0" w:line="360" w:lineRule="auto"/>
        <w:rPr>
          <w:rFonts w:ascii="Times New Roman" w:hAnsi="Times New Roman"/>
          <w:sz w:val="28"/>
          <w:szCs w:val="28"/>
          <w:lang w:val="en-US"/>
        </w:rPr>
      </w:pPr>
      <w:r w:rsidRPr="006802A1">
        <w:rPr>
          <w:rFonts w:ascii="Times New Roman" w:hAnsi="Times New Roman"/>
          <w:sz w:val="28"/>
          <w:szCs w:val="28"/>
          <w:lang w:val="en-US"/>
        </w:rPr>
        <w:t>4Cu(S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5–</w:t>
      </w:r>
      <w:r w:rsidRPr="006802A1">
        <w:rPr>
          <w:rFonts w:ascii="Times New Roman" w:hAnsi="Times New Roman"/>
          <w:sz w:val="28"/>
          <w:szCs w:val="28"/>
          <w:lang w:val="en-US"/>
        </w:rPr>
        <w:t xml:space="preserve"> + O</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 xml:space="preserve"> + 16NH</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 xml:space="preserve"> + 2H</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 → 4Cu(NH</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bscript"/>
          <w:lang w:val="en-US"/>
        </w:rPr>
        <w:t>4</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+ 12S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+ 4OH</w:t>
      </w:r>
      <w:r w:rsidRPr="006802A1">
        <w:rPr>
          <w:rFonts w:ascii="Times New Roman" w:hAnsi="Times New Roman"/>
          <w:sz w:val="28"/>
          <w:szCs w:val="28"/>
          <w:vertAlign w:val="superscript"/>
          <w:lang w:val="en-US"/>
        </w:rPr>
        <w:t xml:space="preserve">-  </w:t>
      </w:r>
      <w:r w:rsidRPr="006802A1">
        <w:rPr>
          <w:rFonts w:ascii="Times New Roman" w:hAnsi="Times New Roman"/>
          <w:sz w:val="28"/>
          <w:szCs w:val="28"/>
          <w:lang w:val="en-US"/>
        </w:rPr>
        <w:t xml:space="preserve">            (</w:t>
      </w:r>
      <w:r w:rsidR="00B5327C" w:rsidRPr="006802A1">
        <w:rPr>
          <w:rFonts w:ascii="Times New Roman" w:hAnsi="Times New Roman"/>
          <w:sz w:val="28"/>
          <w:szCs w:val="28"/>
          <w:lang w:val="kk-KZ"/>
        </w:rPr>
        <w:t>1</w:t>
      </w:r>
      <w:r w:rsidRPr="006802A1">
        <w:rPr>
          <w:rFonts w:ascii="Times New Roman" w:hAnsi="Times New Roman"/>
          <w:sz w:val="28"/>
          <w:szCs w:val="28"/>
          <w:lang w:val="en-US"/>
        </w:rPr>
        <w:t>)</w:t>
      </w:r>
    </w:p>
    <w:p w14:paraId="10077A52" w14:textId="1D161815" w:rsidR="00C70372" w:rsidRPr="006802A1" w:rsidRDefault="00C70372" w:rsidP="006802A1">
      <w:pPr>
        <w:shd w:val="clear" w:color="auto" w:fill="FFFFFF" w:themeFill="background1"/>
        <w:autoSpaceDE w:val="0"/>
        <w:autoSpaceDN w:val="0"/>
        <w:adjustRightInd w:val="0"/>
        <w:spacing w:after="0" w:line="360" w:lineRule="auto"/>
        <w:rPr>
          <w:rFonts w:ascii="Times New Roman" w:hAnsi="Times New Roman"/>
          <w:sz w:val="28"/>
          <w:szCs w:val="28"/>
          <w:lang w:val="en-US"/>
        </w:rPr>
      </w:pPr>
      <w:r w:rsidRPr="006802A1">
        <w:rPr>
          <w:rFonts w:ascii="Times New Roman" w:hAnsi="Times New Roman"/>
          <w:sz w:val="28"/>
          <w:szCs w:val="28"/>
          <w:lang w:val="en-US"/>
        </w:rPr>
        <w:t>Cu(NH</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bscript"/>
          <w:lang w:val="en-US"/>
        </w:rPr>
        <w:t>4</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Au + 3S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Au(NH</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Cu(S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5–</w:t>
      </w:r>
      <w:r w:rsidRPr="006802A1">
        <w:rPr>
          <w:rFonts w:ascii="Times New Roman" w:hAnsi="Times New Roman"/>
          <w:sz w:val="28"/>
          <w:szCs w:val="28"/>
          <w:lang w:val="en-US"/>
        </w:rPr>
        <w:t xml:space="preserve"> + 2NH</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 xml:space="preserve">  </w:t>
      </w:r>
      <w:r w:rsidRPr="006802A1">
        <w:rPr>
          <w:rFonts w:ascii="Times New Roman" w:hAnsi="Times New Roman"/>
          <w:sz w:val="28"/>
          <w:szCs w:val="28"/>
          <w:lang w:val="en-US"/>
        </w:rPr>
        <w:t xml:space="preserve">       </w:t>
      </w:r>
      <w:r w:rsidR="00B5327C" w:rsidRPr="006802A1">
        <w:rPr>
          <w:rFonts w:ascii="Times New Roman" w:hAnsi="Times New Roman"/>
          <w:sz w:val="28"/>
          <w:szCs w:val="28"/>
          <w:lang w:val="kk-KZ"/>
        </w:rPr>
        <w:t xml:space="preserve">                </w:t>
      </w:r>
      <w:r w:rsidRPr="006802A1">
        <w:rPr>
          <w:rFonts w:ascii="Times New Roman" w:hAnsi="Times New Roman"/>
          <w:sz w:val="28"/>
          <w:szCs w:val="28"/>
          <w:lang w:val="en-US"/>
        </w:rPr>
        <w:t xml:space="preserve"> (</w:t>
      </w:r>
      <w:r w:rsidR="00B5327C" w:rsidRPr="006802A1">
        <w:rPr>
          <w:rFonts w:ascii="Times New Roman" w:hAnsi="Times New Roman"/>
          <w:sz w:val="28"/>
          <w:szCs w:val="28"/>
          <w:lang w:val="kk-KZ"/>
        </w:rPr>
        <w:t>2</w:t>
      </w:r>
      <w:r w:rsidRPr="006802A1">
        <w:rPr>
          <w:rFonts w:ascii="Times New Roman" w:hAnsi="Times New Roman"/>
          <w:sz w:val="28"/>
          <w:szCs w:val="28"/>
          <w:lang w:val="en-US"/>
        </w:rPr>
        <w:t>)</w:t>
      </w:r>
    </w:p>
    <w:p w14:paraId="09EC6659" w14:textId="6E65C073" w:rsidR="00C70372" w:rsidRPr="006802A1" w:rsidRDefault="00C70372" w:rsidP="006802A1">
      <w:pPr>
        <w:shd w:val="clear" w:color="auto" w:fill="FFFFFF" w:themeFill="background1"/>
        <w:autoSpaceDE w:val="0"/>
        <w:autoSpaceDN w:val="0"/>
        <w:adjustRightInd w:val="0"/>
        <w:spacing w:after="0" w:line="360" w:lineRule="auto"/>
        <w:rPr>
          <w:rFonts w:ascii="Times New Roman" w:hAnsi="Times New Roman"/>
          <w:sz w:val="28"/>
          <w:szCs w:val="28"/>
          <w:lang w:val="en-US"/>
        </w:rPr>
      </w:pPr>
      <w:r w:rsidRPr="006802A1">
        <w:rPr>
          <w:rFonts w:ascii="Times New Roman" w:hAnsi="Times New Roman"/>
          <w:sz w:val="28"/>
          <w:szCs w:val="28"/>
          <w:lang w:val="en-US"/>
        </w:rPr>
        <w:t>Au(NH</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+ 2S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xml:space="preserve"> → Au(S</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lang w:val="en-US"/>
        </w:rPr>
        <w:t>)</w:t>
      </w:r>
      <w:r w:rsidRPr="006802A1">
        <w:rPr>
          <w:rFonts w:ascii="Times New Roman" w:hAnsi="Times New Roman"/>
          <w:sz w:val="28"/>
          <w:szCs w:val="28"/>
          <w:vertAlign w:val="subscript"/>
          <w:lang w:val="en-US"/>
        </w:rPr>
        <w:t>2</w:t>
      </w:r>
      <w:r w:rsidRPr="006802A1">
        <w:rPr>
          <w:rFonts w:ascii="Times New Roman" w:hAnsi="Times New Roman"/>
          <w:sz w:val="28"/>
          <w:szCs w:val="28"/>
          <w:vertAlign w:val="superscript"/>
          <w:lang w:val="en-US"/>
        </w:rPr>
        <w:t>3–</w:t>
      </w:r>
      <w:r w:rsidRPr="006802A1">
        <w:rPr>
          <w:rFonts w:ascii="Times New Roman" w:hAnsi="Times New Roman"/>
          <w:sz w:val="28"/>
          <w:szCs w:val="28"/>
          <w:lang w:val="en-US"/>
        </w:rPr>
        <w:t xml:space="preserve"> + 2NH</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 xml:space="preserve">   </w:t>
      </w:r>
      <w:r w:rsidRPr="006802A1">
        <w:rPr>
          <w:rFonts w:ascii="Times New Roman" w:hAnsi="Times New Roman"/>
          <w:sz w:val="28"/>
          <w:szCs w:val="28"/>
          <w:lang w:val="en-US"/>
        </w:rPr>
        <w:t xml:space="preserve">                            </w:t>
      </w:r>
      <w:r w:rsidR="00B5327C" w:rsidRPr="006802A1">
        <w:rPr>
          <w:rFonts w:ascii="Times New Roman" w:hAnsi="Times New Roman"/>
          <w:sz w:val="28"/>
          <w:szCs w:val="28"/>
          <w:lang w:val="kk-KZ"/>
        </w:rPr>
        <w:t xml:space="preserve">         </w:t>
      </w:r>
      <w:r w:rsidRPr="006802A1">
        <w:rPr>
          <w:rFonts w:ascii="Times New Roman" w:hAnsi="Times New Roman"/>
          <w:sz w:val="28"/>
          <w:szCs w:val="28"/>
          <w:lang w:val="en-US"/>
        </w:rPr>
        <w:t xml:space="preserve">                  (</w:t>
      </w:r>
      <w:r w:rsidR="00B5327C" w:rsidRPr="006802A1">
        <w:rPr>
          <w:rFonts w:ascii="Times New Roman" w:hAnsi="Times New Roman"/>
          <w:sz w:val="28"/>
          <w:szCs w:val="28"/>
          <w:lang w:val="kk-KZ"/>
        </w:rPr>
        <w:t>3</w:t>
      </w:r>
      <w:r w:rsidRPr="006802A1">
        <w:rPr>
          <w:rFonts w:ascii="Times New Roman" w:hAnsi="Times New Roman"/>
          <w:sz w:val="28"/>
          <w:szCs w:val="28"/>
          <w:lang w:val="en-US"/>
        </w:rPr>
        <w:t>)</w:t>
      </w:r>
    </w:p>
    <w:p w14:paraId="4D1F0D8B" w14:textId="187A78ED" w:rsidR="00C70372" w:rsidRPr="006802A1" w:rsidRDefault="00C70372" w:rsidP="006802A1">
      <w:pPr>
        <w:pStyle w:val="Pa6"/>
        <w:shd w:val="clear" w:color="auto" w:fill="FFFFFF" w:themeFill="background1"/>
        <w:spacing w:line="360" w:lineRule="auto"/>
        <w:jc w:val="both"/>
        <w:rPr>
          <w:rFonts w:ascii="Times New Roman" w:hAnsi="Times New Roman"/>
          <w:sz w:val="28"/>
          <w:szCs w:val="28"/>
          <w:lang w:val="en-US"/>
        </w:rPr>
      </w:pPr>
      <w:r w:rsidRPr="006802A1">
        <w:rPr>
          <w:rFonts w:ascii="Times New Roman" w:hAnsi="Times New Roman"/>
          <w:sz w:val="28"/>
          <w:szCs w:val="28"/>
          <w:lang w:val="en-US"/>
        </w:rPr>
        <w:t>4Au + 8S</w:t>
      </w:r>
      <w:r w:rsidRPr="006802A1">
        <w:rPr>
          <w:rStyle w:val="A50"/>
          <w:rFonts w:ascii="Times New Roman" w:hAnsi="Times New Roman" w:cs="Times New Roman"/>
          <w:color w:val="auto"/>
          <w:sz w:val="28"/>
          <w:szCs w:val="28"/>
          <w:vertAlign w:val="subscript"/>
          <w:lang w:val="en-US"/>
        </w:rPr>
        <w:t>2</w:t>
      </w:r>
      <w:r w:rsidRPr="006802A1">
        <w:rPr>
          <w:rFonts w:ascii="Times New Roman" w:hAnsi="Times New Roman"/>
          <w:sz w:val="28"/>
          <w:szCs w:val="28"/>
          <w:lang w:val="en-US"/>
        </w:rPr>
        <w:t>O</w:t>
      </w:r>
      <w:r w:rsidRPr="006802A1">
        <w:rPr>
          <w:rFonts w:ascii="Times New Roman" w:hAnsi="Times New Roman"/>
          <w:sz w:val="28"/>
          <w:szCs w:val="28"/>
          <w:vertAlign w:val="subscript"/>
          <w:lang w:val="en-US"/>
        </w:rPr>
        <w:t>3</w:t>
      </w:r>
      <w:r w:rsidRPr="006802A1">
        <w:rPr>
          <w:rFonts w:ascii="Times New Roman" w:hAnsi="Times New Roman"/>
          <w:sz w:val="28"/>
          <w:szCs w:val="28"/>
          <w:vertAlign w:val="superscript"/>
          <w:lang w:val="en-US"/>
        </w:rPr>
        <w:t>2-</w:t>
      </w:r>
      <w:r w:rsidRPr="006802A1">
        <w:rPr>
          <w:rFonts w:ascii="Times New Roman" w:hAnsi="Times New Roman"/>
          <w:sz w:val="28"/>
          <w:szCs w:val="28"/>
          <w:lang w:val="en-US"/>
        </w:rPr>
        <w:t>+ O</w:t>
      </w:r>
      <w:r w:rsidRPr="006802A1">
        <w:rPr>
          <w:rStyle w:val="A50"/>
          <w:rFonts w:ascii="Times New Roman" w:hAnsi="Times New Roman" w:cs="Times New Roman"/>
          <w:color w:val="auto"/>
          <w:sz w:val="28"/>
          <w:szCs w:val="28"/>
          <w:vertAlign w:val="subscript"/>
          <w:lang w:val="en-US"/>
        </w:rPr>
        <w:t>2</w:t>
      </w:r>
      <w:r w:rsidRPr="006802A1">
        <w:rPr>
          <w:rFonts w:ascii="Times New Roman" w:hAnsi="Times New Roman"/>
          <w:sz w:val="28"/>
          <w:szCs w:val="28"/>
          <w:lang w:val="en-US"/>
        </w:rPr>
        <w:t>+ 2H</w:t>
      </w:r>
      <w:r w:rsidRPr="006802A1">
        <w:rPr>
          <w:rStyle w:val="A50"/>
          <w:rFonts w:ascii="Times New Roman" w:hAnsi="Times New Roman" w:cs="Times New Roman"/>
          <w:color w:val="auto"/>
          <w:sz w:val="28"/>
          <w:szCs w:val="28"/>
          <w:vertAlign w:val="subscript"/>
          <w:lang w:val="en-US"/>
        </w:rPr>
        <w:t>2</w:t>
      </w:r>
      <w:r w:rsidRPr="006802A1">
        <w:rPr>
          <w:rFonts w:ascii="Times New Roman" w:hAnsi="Times New Roman"/>
          <w:sz w:val="28"/>
          <w:szCs w:val="28"/>
          <w:lang w:val="en-US"/>
        </w:rPr>
        <w:t>O → 4Au (S</w:t>
      </w:r>
      <w:r w:rsidRPr="006802A1">
        <w:rPr>
          <w:rStyle w:val="A50"/>
          <w:rFonts w:ascii="Times New Roman" w:hAnsi="Times New Roman" w:cs="Times New Roman"/>
          <w:color w:val="auto"/>
          <w:sz w:val="28"/>
          <w:szCs w:val="28"/>
          <w:vertAlign w:val="subscript"/>
          <w:lang w:val="en-US"/>
        </w:rPr>
        <w:t>2</w:t>
      </w:r>
      <w:r w:rsidRPr="006802A1">
        <w:rPr>
          <w:rFonts w:ascii="Times New Roman" w:hAnsi="Times New Roman"/>
          <w:sz w:val="28"/>
          <w:szCs w:val="28"/>
          <w:lang w:val="en-US"/>
        </w:rPr>
        <w:t>O</w:t>
      </w:r>
      <w:r w:rsidRPr="006802A1">
        <w:rPr>
          <w:rStyle w:val="A50"/>
          <w:rFonts w:ascii="Times New Roman" w:hAnsi="Times New Roman" w:cs="Times New Roman"/>
          <w:color w:val="auto"/>
          <w:sz w:val="28"/>
          <w:szCs w:val="28"/>
          <w:vertAlign w:val="subscript"/>
          <w:lang w:val="en-US"/>
        </w:rPr>
        <w:t>3</w:t>
      </w:r>
      <w:r w:rsidRPr="006802A1">
        <w:rPr>
          <w:rFonts w:ascii="Times New Roman" w:hAnsi="Times New Roman"/>
          <w:sz w:val="28"/>
          <w:szCs w:val="28"/>
          <w:lang w:val="en-US"/>
        </w:rPr>
        <w:t>)</w:t>
      </w:r>
      <w:r w:rsidRPr="006802A1">
        <w:rPr>
          <w:rStyle w:val="A50"/>
          <w:rFonts w:ascii="Times New Roman" w:hAnsi="Times New Roman" w:cs="Times New Roman"/>
          <w:color w:val="auto"/>
          <w:sz w:val="28"/>
          <w:szCs w:val="28"/>
          <w:vertAlign w:val="subscript"/>
          <w:lang w:val="en-US"/>
        </w:rPr>
        <w:t>2</w:t>
      </w:r>
      <w:r w:rsidRPr="006802A1">
        <w:rPr>
          <w:rStyle w:val="A60"/>
          <w:rFonts w:ascii="Times New Roman" w:hAnsi="Times New Roman" w:cs="Times New Roman"/>
          <w:sz w:val="28"/>
          <w:szCs w:val="28"/>
          <w:vertAlign w:val="superscript"/>
          <w:lang w:val="en-US"/>
        </w:rPr>
        <w:t>3-</w:t>
      </w:r>
      <w:r w:rsidRPr="006802A1">
        <w:rPr>
          <w:rFonts w:ascii="Times New Roman" w:hAnsi="Times New Roman"/>
          <w:sz w:val="28"/>
          <w:szCs w:val="28"/>
          <w:lang w:val="en-US"/>
        </w:rPr>
        <w:t>+ 4OH</w:t>
      </w:r>
      <w:r w:rsidRPr="006802A1">
        <w:rPr>
          <w:rFonts w:ascii="Times New Roman" w:hAnsi="Times New Roman"/>
          <w:position w:val="6"/>
          <w:sz w:val="28"/>
          <w:szCs w:val="28"/>
          <w:vertAlign w:val="superscript"/>
          <w:lang w:val="en-US"/>
        </w:rPr>
        <w:t xml:space="preserve"> </w:t>
      </w:r>
      <w:r w:rsidRPr="006802A1">
        <w:rPr>
          <w:rFonts w:ascii="Times New Roman" w:hAnsi="Times New Roman"/>
          <w:position w:val="6"/>
          <w:sz w:val="28"/>
          <w:szCs w:val="28"/>
          <w:lang w:val="en-US"/>
        </w:rPr>
        <w:t xml:space="preserve">-                                          </w:t>
      </w:r>
      <w:r w:rsidR="00B5327C" w:rsidRPr="006802A1">
        <w:rPr>
          <w:rFonts w:ascii="Times New Roman" w:hAnsi="Times New Roman"/>
          <w:position w:val="6"/>
          <w:sz w:val="28"/>
          <w:szCs w:val="28"/>
          <w:lang w:val="kk-KZ"/>
        </w:rPr>
        <w:t xml:space="preserve">    </w:t>
      </w:r>
      <w:r w:rsidRPr="006802A1">
        <w:rPr>
          <w:rFonts w:ascii="Times New Roman" w:hAnsi="Times New Roman"/>
          <w:position w:val="6"/>
          <w:sz w:val="28"/>
          <w:szCs w:val="28"/>
          <w:lang w:val="en-US"/>
        </w:rPr>
        <w:t>(</w:t>
      </w:r>
      <w:r w:rsidR="00B5327C" w:rsidRPr="006802A1">
        <w:rPr>
          <w:rFonts w:ascii="Times New Roman" w:hAnsi="Times New Roman"/>
          <w:position w:val="6"/>
          <w:sz w:val="28"/>
          <w:szCs w:val="28"/>
          <w:lang w:val="kk-KZ"/>
        </w:rPr>
        <w:t>4</w:t>
      </w:r>
      <w:r w:rsidRPr="006802A1">
        <w:rPr>
          <w:rFonts w:ascii="Times New Roman" w:hAnsi="Times New Roman"/>
          <w:position w:val="6"/>
          <w:sz w:val="28"/>
          <w:szCs w:val="28"/>
          <w:lang w:val="en-US"/>
        </w:rPr>
        <w:t>)</w:t>
      </w:r>
    </w:p>
    <w:p w14:paraId="3B576397" w14:textId="1F070766" w:rsidR="00C70372" w:rsidRPr="006802A1" w:rsidRDefault="00C70372" w:rsidP="006802A1">
      <w:pPr>
        <w:pStyle w:val="Pa6"/>
        <w:shd w:val="clear" w:color="auto" w:fill="FFFFFF" w:themeFill="background1"/>
        <w:spacing w:line="360" w:lineRule="auto"/>
        <w:ind w:firstLine="567"/>
        <w:jc w:val="both"/>
        <w:rPr>
          <w:rFonts w:ascii="Times New Roman" w:hAnsi="Times New Roman"/>
          <w:sz w:val="28"/>
          <w:szCs w:val="28"/>
        </w:rPr>
      </w:pPr>
      <w:r w:rsidRPr="006802A1">
        <w:rPr>
          <w:rFonts w:ascii="Times New Roman" w:hAnsi="Times New Roman"/>
          <w:sz w:val="28"/>
          <w:szCs w:val="28"/>
        </w:rPr>
        <w:t xml:space="preserve">При участии кислорода </w:t>
      </w:r>
      <w:proofErr w:type="spellStart"/>
      <w:r w:rsidRPr="006802A1">
        <w:rPr>
          <w:rFonts w:ascii="Times New Roman" w:hAnsi="Times New Roman"/>
          <w:sz w:val="28"/>
          <w:szCs w:val="28"/>
        </w:rPr>
        <w:t>тиосульфатный</w:t>
      </w:r>
      <w:proofErr w:type="spellEnd"/>
      <w:r w:rsidRPr="006802A1">
        <w:rPr>
          <w:rFonts w:ascii="Times New Roman" w:hAnsi="Times New Roman"/>
          <w:sz w:val="28"/>
          <w:szCs w:val="28"/>
        </w:rPr>
        <w:t xml:space="preserve"> комплекс меди превращается в комплекс с аммонием (реакция </w:t>
      </w:r>
      <w:r w:rsidR="00B5327C" w:rsidRPr="006802A1">
        <w:rPr>
          <w:rFonts w:ascii="Times New Roman" w:hAnsi="Times New Roman"/>
          <w:sz w:val="28"/>
          <w:szCs w:val="28"/>
          <w:lang w:val="kk-KZ"/>
        </w:rPr>
        <w:t>1</w:t>
      </w:r>
      <w:r w:rsidRPr="006802A1">
        <w:rPr>
          <w:rFonts w:ascii="Times New Roman" w:hAnsi="Times New Roman"/>
          <w:sz w:val="28"/>
          <w:szCs w:val="28"/>
        </w:rPr>
        <w:t xml:space="preserve">), служащий катализатором для образования комплекса аммония с золотом (реакция </w:t>
      </w:r>
      <w:r w:rsidR="00B5327C" w:rsidRPr="006802A1">
        <w:rPr>
          <w:rFonts w:ascii="Times New Roman" w:hAnsi="Times New Roman"/>
          <w:sz w:val="28"/>
          <w:szCs w:val="28"/>
          <w:lang w:val="kk-KZ"/>
        </w:rPr>
        <w:t>2</w:t>
      </w:r>
      <w:r w:rsidRPr="006802A1">
        <w:rPr>
          <w:rFonts w:ascii="Times New Roman" w:hAnsi="Times New Roman"/>
          <w:sz w:val="28"/>
          <w:szCs w:val="28"/>
        </w:rPr>
        <w:t xml:space="preserve">), который затем преобразуется в </w:t>
      </w:r>
      <w:proofErr w:type="spellStart"/>
      <w:r w:rsidRPr="006802A1">
        <w:rPr>
          <w:rFonts w:ascii="Times New Roman" w:hAnsi="Times New Roman"/>
          <w:sz w:val="28"/>
          <w:szCs w:val="28"/>
        </w:rPr>
        <w:t>тиосульфатный</w:t>
      </w:r>
      <w:proofErr w:type="spellEnd"/>
      <w:r w:rsidRPr="006802A1">
        <w:rPr>
          <w:rFonts w:ascii="Times New Roman" w:hAnsi="Times New Roman"/>
          <w:sz w:val="28"/>
          <w:szCs w:val="28"/>
        </w:rPr>
        <w:t xml:space="preserve"> комплекс (реакция </w:t>
      </w:r>
      <w:r w:rsidR="00B5327C" w:rsidRPr="006802A1">
        <w:rPr>
          <w:rFonts w:ascii="Times New Roman" w:hAnsi="Times New Roman"/>
          <w:sz w:val="28"/>
          <w:szCs w:val="28"/>
          <w:lang w:val="kk-KZ"/>
        </w:rPr>
        <w:t>3</w:t>
      </w:r>
      <w:r w:rsidRPr="006802A1">
        <w:rPr>
          <w:rFonts w:ascii="Times New Roman" w:hAnsi="Times New Roman"/>
          <w:sz w:val="28"/>
          <w:szCs w:val="28"/>
        </w:rPr>
        <w:t xml:space="preserve">). Суммарный процесс выщелачивания </w:t>
      </w:r>
      <w:r w:rsidRPr="006802A1">
        <w:rPr>
          <w:rFonts w:ascii="Times New Roman" w:hAnsi="Times New Roman"/>
          <w:sz w:val="28"/>
          <w:szCs w:val="28"/>
        </w:rPr>
        <w:lastRenderedPageBreak/>
        <w:t xml:space="preserve">золота описан реакцией </w:t>
      </w:r>
      <w:r w:rsidR="00B5327C" w:rsidRPr="006802A1">
        <w:rPr>
          <w:rFonts w:ascii="Times New Roman" w:hAnsi="Times New Roman"/>
          <w:sz w:val="28"/>
          <w:szCs w:val="28"/>
          <w:lang w:val="kk-KZ"/>
        </w:rPr>
        <w:t>4</w:t>
      </w:r>
      <w:r w:rsidRPr="006802A1">
        <w:rPr>
          <w:rFonts w:ascii="Times New Roman" w:hAnsi="Times New Roman"/>
          <w:sz w:val="28"/>
          <w:szCs w:val="28"/>
        </w:rPr>
        <w:t xml:space="preserve">. Таким образом, при </w:t>
      </w:r>
      <w:proofErr w:type="spellStart"/>
      <w:r w:rsidRPr="006802A1">
        <w:rPr>
          <w:rFonts w:ascii="Times New Roman" w:hAnsi="Times New Roman"/>
          <w:sz w:val="28"/>
          <w:szCs w:val="28"/>
        </w:rPr>
        <w:t>тиосульфатном</w:t>
      </w:r>
      <w:proofErr w:type="spellEnd"/>
      <w:r w:rsidRPr="006802A1">
        <w:rPr>
          <w:rFonts w:ascii="Times New Roman" w:hAnsi="Times New Roman"/>
          <w:sz w:val="28"/>
          <w:szCs w:val="28"/>
        </w:rPr>
        <w:t xml:space="preserve"> выщелачивании кислород служит окислителем, а ионы аммония и меди - катализаторами [16]. При этом золото должно быть в свободном состоянии, высвобожденным из кристаллической решетки арсенопирита или пирита, чем, собственно, и занимаются ацидофильные бактерии. </w:t>
      </w:r>
    </w:p>
    <w:p w14:paraId="22946662" w14:textId="77777777" w:rsidR="00C70372" w:rsidRPr="006802A1" w:rsidRDefault="00C70372" w:rsidP="006802A1">
      <w:pPr>
        <w:shd w:val="clear" w:color="auto" w:fill="FFFFFF" w:themeFill="background1"/>
        <w:autoSpaceDE w:val="0"/>
        <w:autoSpaceDN w:val="0"/>
        <w:adjustRightInd w:val="0"/>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При выщелачивании тиосульфатом следует принять во внимание, что этот реагент термодинамически нестабилен в воде и частично окисляется в процессе выщелачивания с образованием </w:t>
      </w:r>
      <w:proofErr w:type="spellStart"/>
      <w:r w:rsidRPr="006802A1">
        <w:rPr>
          <w:rFonts w:ascii="Times New Roman" w:hAnsi="Times New Roman"/>
          <w:sz w:val="28"/>
          <w:szCs w:val="28"/>
        </w:rPr>
        <w:t>политионатов</w:t>
      </w:r>
      <w:proofErr w:type="spellEnd"/>
      <w:r w:rsidRPr="006802A1">
        <w:rPr>
          <w:rFonts w:ascii="Times New Roman" w:hAnsi="Times New Roman"/>
          <w:sz w:val="28"/>
          <w:szCs w:val="28"/>
        </w:rPr>
        <w:t xml:space="preserve">, таких, как </w:t>
      </w:r>
      <w:proofErr w:type="spellStart"/>
      <w:r w:rsidRPr="006802A1">
        <w:rPr>
          <w:rFonts w:ascii="Times New Roman" w:hAnsi="Times New Roman"/>
          <w:sz w:val="28"/>
          <w:szCs w:val="28"/>
        </w:rPr>
        <w:t>тетратионат</w:t>
      </w:r>
      <w:proofErr w:type="spellEnd"/>
      <w:r w:rsidRPr="006802A1">
        <w:rPr>
          <w:rFonts w:ascii="Times New Roman" w:hAnsi="Times New Roman"/>
          <w:sz w:val="28"/>
          <w:szCs w:val="28"/>
        </w:rPr>
        <w:t xml:space="preserve"> и </w:t>
      </w:r>
      <w:proofErr w:type="spellStart"/>
      <w:r w:rsidRPr="006802A1">
        <w:rPr>
          <w:rFonts w:ascii="Times New Roman" w:hAnsi="Times New Roman"/>
          <w:sz w:val="28"/>
          <w:szCs w:val="28"/>
        </w:rPr>
        <w:t>тритионат</w:t>
      </w:r>
      <w:proofErr w:type="spellEnd"/>
      <w:r w:rsidRPr="006802A1">
        <w:rPr>
          <w:rFonts w:ascii="Times New Roman" w:hAnsi="Times New Roman"/>
          <w:sz w:val="28"/>
          <w:szCs w:val="28"/>
        </w:rPr>
        <w:t>, а также сульфата, являющейся наиболее стабильной формой</w:t>
      </w:r>
    </w:p>
    <w:p w14:paraId="32287EDE" w14:textId="77777777" w:rsidR="00C70372" w:rsidRPr="006802A1" w:rsidRDefault="00C70372" w:rsidP="006802A1">
      <w:pPr>
        <w:pStyle w:val="Pa6"/>
        <w:shd w:val="clear" w:color="auto" w:fill="FFFFFF" w:themeFill="background1"/>
        <w:spacing w:line="360" w:lineRule="auto"/>
        <w:ind w:firstLine="567"/>
        <w:jc w:val="center"/>
        <w:outlineLvl w:val="0"/>
        <w:rPr>
          <w:rFonts w:ascii="Times New Roman" w:eastAsia="TimesNewRomanPSMT" w:hAnsi="Times New Roman"/>
          <w:sz w:val="28"/>
          <w:szCs w:val="28"/>
        </w:rPr>
      </w:pPr>
      <w:r w:rsidRPr="006802A1">
        <w:rPr>
          <w:rFonts w:ascii="Times New Roman" w:hAnsi="Times New Roman"/>
          <w:sz w:val="28"/>
          <w:szCs w:val="28"/>
          <w:lang w:val="en-US"/>
        </w:rPr>
        <w:t>S</w:t>
      </w:r>
      <w:r w:rsidRPr="006802A1">
        <w:rPr>
          <w:rFonts w:ascii="Times New Roman" w:hAnsi="Times New Roman"/>
          <w:sz w:val="28"/>
          <w:szCs w:val="28"/>
          <w:vertAlign w:val="subscript"/>
        </w:rPr>
        <w:t>2</w:t>
      </w:r>
      <w:r w:rsidRPr="006802A1">
        <w:rPr>
          <w:rFonts w:ascii="Times New Roman" w:hAnsi="Times New Roman"/>
          <w:sz w:val="28"/>
          <w:szCs w:val="28"/>
          <w:lang w:val="en-US"/>
        </w:rPr>
        <w:t>O</w:t>
      </w:r>
      <w:r w:rsidRPr="006802A1">
        <w:rPr>
          <w:rFonts w:ascii="Times New Roman" w:hAnsi="Times New Roman"/>
          <w:sz w:val="28"/>
          <w:szCs w:val="28"/>
          <w:vertAlign w:val="subscript"/>
        </w:rPr>
        <w:t>3</w:t>
      </w:r>
      <w:r w:rsidRPr="006802A1">
        <w:rPr>
          <w:rFonts w:ascii="Times New Roman" w:hAnsi="Times New Roman"/>
          <w:sz w:val="28"/>
          <w:szCs w:val="28"/>
          <w:vertAlign w:val="superscript"/>
        </w:rPr>
        <w:t xml:space="preserve">2– </w:t>
      </w:r>
      <w:r w:rsidRPr="006802A1">
        <w:rPr>
          <w:rFonts w:ascii="Times New Roman" w:hAnsi="Times New Roman"/>
          <w:sz w:val="28"/>
          <w:szCs w:val="28"/>
        </w:rPr>
        <w:t xml:space="preserve">&lt; </w:t>
      </w:r>
      <w:r w:rsidRPr="006802A1">
        <w:rPr>
          <w:rFonts w:ascii="Times New Roman" w:hAnsi="Times New Roman"/>
          <w:sz w:val="28"/>
          <w:szCs w:val="28"/>
          <w:lang w:val="en-US"/>
        </w:rPr>
        <w:t>S</w:t>
      </w:r>
      <w:r w:rsidRPr="006802A1">
        <w:rPr>
          <w:rFonts w:ascii="Times New Roman" w:hAnsi="Times New Roman"/>
          <w:sz w:val="28"/>
          <w:szCs w:val="28"/>
          <w:vertAlign w:val="subscript"/>
        </w:rPr>
        <w:t>4</w:t>
      </w:r>
      <w:r w:rsidRPr="006802A1">
        <w:rPr>
          <w:rFonts w:ascii="Times New Roman" w:hAnsi="Times New Roman"/>
          <w:sz w:val="28"/>
          <w:szCs w:val="28"/>
          <w:lang w:val="en-US"/>
        </w:rPr>
        <w:t>O</w:t>
      </w:r>
      <w:r w:rsidRPr="006802A1">
        <w:rPr>
          <w:rFonts w:ascii="Times New Roman" w:hAnsi="Times New Roman"/>
          <w:sz w:val="28"/>
          <w:szCs w:val="28"/>
          <w:vertAlign w:val="subscript"/>
        </w:rPr>
        <w:t>6</w:t>
      </w:r>
      <w:r w:rsidRPr="006802A1">
        <w:rPr>
          <w:rFonts w:ascii="Times New Roman" w:hAnsi="Times New Roman"/>
          <w:sz w:val="28"/>
          <w:szCs w:val="28"/>
          <w:vertAlign w:val="superscript"/>
        </w:rPr>
        <w:t>2–</w:t>
      </w:r>
      <w:r w:rsidRPr="006802A1">
        <w:rPr>
          <w:rFonts w:ascii="Times New Roman" w:hAnsi="Times New Roman"/>
          <w:sz w:val="28"/>
          <w:szCs w:val="28"/>
        </w:rPr>
        <w:t xml:space="preserve"> &lt; </w:t>
      </w:r>
      <w:r w:rsidRPr="006802A1">
        <w:rPr>
          <w:rFonts w:ascii="Times New Roman" w:hAnsi="Times New Roman"/>
          <w:sz w:val="28"/>
          <w:szCs w:val="28"/>
          <w:lang w:val="en-US"/>
        </w:rPr>
        <w:t>S</w:t>
      </w:r>
      <w:r w:rsidRPr="006802A1">
        <w:rPr>
          <w:rFonts w:ascii="Times New Roman" w:hAnsi="Times New Roman"/>
          <w:sz w:val="28"/>
          <w:szCs w:val="28"/>
          <w:vertAlign w:val="subscript"/>
        </w:rPr>
        <w:t>3</w:t>
      </w:r>
      <w:r w:rsidRPr="006802A1">
        <w:rPr>
          <w:rFonts w:ascii="Times New Roman" w:hAnsi="Times New Roman"/>
          <w:sz w:val="28"/>
          <w:szCs w:val="28"/>
          <w:lang w:val="en-US"/>
        </w:rPr>
        <w:t>O</w:t>
      </w:r>
      <w:r w:rsidRPr="006802A1">
        <w:rPr>
          <w:rFonts w:ascii="Times New Roman" w:hAnsi="Times New Roman"/>
          <w:sz w:val="28"/>
          <w:szCs w:val="28"/>
          <w:vertAlign w:val="subscript"/>
        </w:rPr>
        <w:t>6</w:t>
      </w:r>
      <w:r w:rsidRPr="006802A1">
        <w:rPr>
          <w:rFonts w:ascii="Times New Roman" w:hAnsi="Times New Roman"/>
          <w:sz w:val="28"/>
          <w:szCs w:val="28"/>
          <w:vertAlign w:val="superscript"/>
        </w:rPr>
        <w:t>2–</w:t>
      </w:r>
      <w:r w:rsidRPr="006802A1">
        <w:rPr>
          <w:rFonts w:ascii="Times New Roman" w:hAnsi="Times New Roman"/>
          <w:sz w:val="28"/>
          <w:szCs w:val="28"/>
        </w:rPr>
        <w:t xml:space="preserve"> &lt; </w:t>
      </w:r>
      <w:r w:rsidRPr="006802A1">
        <w:rPr>
          <w:rFonts w:ascii="Times New Roman" w:hAnsi="Times New Roman"/>
          <w:sz w:val="28"/>
          <w:szCs w:val="28"/>
          <w:lang w:val="en-US"/>
        </w:rPr>
        <w:t>SO</w:t>
      </w:r>
      <w:r w:rsidRPr="006802A1">
        <w:rPr>
          <w:rFonts w:ascii="Times New Roman" w:hAnsi="Times New Roman"/>
          <w:sz w:val="28"/>
          <w:szCs w:val="28"/>
          <w:vertAlign w:val="subscript"/>
        </w:rPr>
        <w:t>4</w:t>
      </w:r>
      <w:r w:rsidRPr="006802A1">
        <w:rPr>
          <w:rFonts w:ascii="Times New Roman" w:hAnsi="Times New Roman"/>
          <w:sz w:val="28"/>
          <w:szCs w:val="28"/>
          <w:vertAlign w:val="superscript"/>
        </w:rPr>
        <w:t>2</w:t>
      </w:r>
    </w:p>
    <w:p w14:paraId="5697C624" w14:textId="6BB38DBF"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Выщелачивание тиомочевинной имеет преимущество - его можно осуществить непосредственно за процессов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без изменения рН среды, что экономит реактивы. Однако, следует принять во внимание, что в процессе растворения  золота образуется не отрицательно заряженный комплекс, как в случае с цианидом или тиосульфатом, а положительно заряженный. Это, в свою очередь, потребует использования в процессе «смола в пульпе» не анионитов, а катионитов, что может вызвать дополнительные трудности.</w:t>
      </w:r>
    </w:p>
    <w:p w14:paraId="17993576" w14:textId="3532C2F2"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В экспериментах по выбору подходящего растворителя для выщелачивания золота была использована </w:t>
      </w:r>
      <w:proofErr w:type="spellStart"/>
      <w:r w:rsidRPr="006802A1">
        <w:rPr>
          <w:rFonts w:ascii="Times New Roman" w:hAnsi="Times New Roman"/>
          <w:sz w:val="28"/>
          <w:szCs w:val="28"/>
        </w:rPr>
        <w:t>двухстадиальная</w:t>
      </w:r>
      <w:proofErr w:type="spellEnd"/>
      <w:r w:rsidRPr="006802A1">
        <w:rPr>
          <w:rFonts w:ascii="Times New Roman" w:hAnsi="Times New Roman"/>
          <w:sz w:val="28"/>
          <w:szCs w:val="28"/>
        </w:rPr>
        <w:t xml:space="preserve"> схема. На первой стадии руда выщелачивалась моно- и ассоциативными бактериальными культурами, состоящими из </w:t>
      </w:r>
      <w:proofErr w:type="spellStart"/>
      <w:r w:rsidRPr="006802A1">
        <w:rPr>
          <w:rFonts w:ascii="Times New Roman" w:hAnsi="Times New Roman"/>
          <w:i/>
          <w:sz w:val="28"/>
          <w:szCs w:val="28"/>
          <w:lang w:val="en-US"/>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и</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 xml:space="preserve">. </w:t>
      </w:r>
      <w:r w:rsidRPr="006802A1">
        <w:rPr>
          <w:rFonts w:ascii="Times New Roman" w:hAnsi="Times New Roman"/>
          <w:i/>
          <w:sz w:val="28"/>
          <w:szCs w:val="28"/>
        </w:rPr>
        <w:t xml:space="preserve"> </w:t>
      </w:r>
      <w:r w:rsidRPr="006802A1">
        <w:rPr>
          <w:rFonts w:ascii="Times New Roman" w:hAnsi="Times New Roman"/>
          <w:sz w:val="28"/>
          <w:szCs w:val="28"/>
        </w:rPr>
        <w:t>(ассоциация 1)</w:t>
      </w:r>
      <w:r w:rsidRPr="006802A1">
        <w:rPr>
          <w:rFonts w:ascii="Times New Roman" w:hAnsi="Times New Roman"/>
          <w:i/>
          <w:sz w:val="28"/>
          <w:szCs w:val="28"/>
        </w:rPr>
        <w:t xml:space="preserve"> </w:t>
      </w:r>
      <w:r w:rsidRPr="006802A1">
        <w:rPr>
          <w:rFonts w:ascii="Times New Roman" w:hAnsi="Times New Roman"/>
          <w:sz w:val="28"/>
          <w:szCs w:val="28"/>
        </w:rPr>
        <w:t>и</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и</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w:t>
      </w:r>
      <w:r w:rsidRPr="006802A1">
        <w:rPr>
          <w:rFonts w:ascii="Times New Roman" w:hAnsi="Times New Roman"/>
          <w:i/>
          <w:sz w:val="28"/>
          <w:szCs w:val="28"/>
        </w:rPr>
        <w:t xml:space="preserve"> </w:t>
      </w:r>
      <w:r w:rsidRPr="006802A1">
        <w:rPr>
          <w:rFonts w:ascii="Times New Roman" w:hAnsi="Times New Roman"/>
          <w:sz w:val="28"/>
          <w:szCs w:val="28"/>
        </w:rPr>
        <w:t xml:space="preserve">(ассоциация 2). Ассоциации были получены и изучены в 2015 г. Для экспериментов использовали руду месторождения Большевик состава: г/т: </w:t>
      </w:r>
      <w:r w:rsidRPr="006802A1">
        <w:rPr>
          <w:rFonts w:ascii="Times New Roman" w:hAnsi="Times New Roman"/>
          <w:sz w:val="28"/>
          <w:szCs w:val="28"/>
          <w:lang w:val="en-US"/>
        </w:rPr>
        <w:t>Au</w:t>
      </w:r>
      <w:r w:rsidRPr="006802A1">
        <w:rPr>
          <w:rFonts w:ascii="Times New Roman" w:hAnsi="Times New Roman"/>
          <w:sz w:val="28"/>
          <w:szCs w:val="28"/>
        </w:rPr>
        <w:t xml:space="preserve"> – 6,9 (5); </w:t>
      </w:r>
      <w:r w:rsidRPr="006802A1">
        <w:rPr>
          <w:rFonts w:ascii="Times New Roman" w:hAnsi="Times New Roman"/>
          <w:sz w:val="28"/>
          <w:szCs w:val="28"/>
          <w:lang w:val="en-US"/>
        </w:rPr>
        <w:t>Ag</w:t>
      </w:r>
      <w:r w:rsidRPr="006802A1">
        <w:rPr>
          <w:rFonts w:ascii="Times New Roman" w:hAnsi="Times New Roman"/>
          <w:sz w:val="28"/>
          <w:szCs w:val="28"/>
        </w:rPr>
        <w:t xml:space="preserve"> – 1,2; %: </w:t>
      </w:r>
      <w:r w:rsidRPr="006802A1">
        <w:rPr>
          <w:rFonts w:ascii="Times New Roman" w:hAnsi="Times New Roman"/>
          <w:sz w:val="28"/>
          <w:szCs w:val="28"/>
          <w:lang w:val="en-US"/>
        </w:rPr>
        <w:t>Fe</w:t>
      </w:r>
      <w:r w:rsidRPr="006802A1">
        <w:rPr>
          <w:rFonts w:ascii="Times New Roman" w:hAnsi="Times New Roman"/>
          <w:sz w:val="28"/>
          <w:szCs w:val="28"/>
        </w:rPr>
        <w:t xml:space="preserve"> – 3,4; </w:t>
      </w:r>
      <w:r w:rsidRPr="006802A1">
        <w:rPr>
          <w:rFonts w:ascii="Times New Roman" w:hAnsi="Times New Roman"/>
          <w:sz w:val="28"/>
          <w:szCs w:val="28"/>
          <w:lang w:val="en-US"/>
        </w:rPr>
        <w:t>Cu</w:t>
      </w:r>
      <w:r w:rsidRPr="006802A1">
        <w:rPr>
          <w:rFonts w:ascii="Times New Roman" w:hAnsi="Times New Roman"/>
          <w:sz w:val="28"/>
          <w:szCs w:val="28"/>
        </w:rPr>
        <w:t xml:space="preserve"> - 0,02; </w:t>
      </w:r>
      <w:r w:rsidRPr="006802A1">
        <w:rPr>
          <w:rFonts w:ascii="Times New Roman" w:hAnsi="Times New Roman"/>
          <w:sz w:val="28"/>
          <w:szCs w:val="28"/>
          <w:lang w:val="en-US"/>
        </w:rPr>
        <w:t>S</w:t>
      </w:r>
      <w:r w:rsidRPr="006802A1">
        <w:rPr>
          <w:rFonts w:ascii="Times New Roman" w:hAnsi="Times New Roman"/>
          <w:sz w:val="28"/>
          <w:szCs w:val="28"/>
        </w:rPr>
        <w:t xml:space="preserve"> – 1,2; </w:t>
      </w:r>
      <w:r w:rsidRPr="006802A1">
        <w:rPr>
          <w:rFonts w:ascii="Times New Roman" w:hAnsi="Times New Roman"/>
          <w:sz w:val="28"/>
          <w:szCs w:val="28"/>
          <w:lang w:val="en-US"/>
        </w:rPr>
        <w:t>As</w:t>
      </w:r>
      <w:r w:rsidRPr="006802A1">
        <w:rPr>
          <w:rFonts w:ascii="Times New Roman" w:hAnsi="Times New Roman"/>
          <w:sz w:val="28"/>
          <w:szCs w:val="28"/>
        </w:rPr>
        <w:t xml:space="preserve">- 0,91; </w:t>
      </w:r>
      <w:r w:rsidRPr="006802A1">
        <w:rPr>
          <w:rFonts w:ascii="Times New Roman" w:hAnsi="Times New Roman"/>
          <w:sz w:val="28"/>
          <w:szCs w:val="28"/>
          <w:lang w:val="en-US"/>
        </w:rPr>
        <w:t>Co</w:t>
      </w:r>
      <w:r w:rsidRPr="006802A1">
        <w:rPr>
          <w:rFonts w:ascii="Times New Roman" w:hAnsi="Times New Roman"/>
          <w:sz w:val="28"/>
          <w:szCs w:val="28"/>
        </w:rPr>
        <w:t xml:space="preserve"> – 0,007; </w:t>
      </w:r>
      <w:r w:rsidRPr="006802A1">
        <w:rPr>
          <w:rFonts w:ascii="Times New Roman" w:hAnsi="Times New Roman"/>
          <w:sz w:val="28"/>
          <w:szCs w:val="28"/>
          <w:lang w:val="en-US"/>
        </w:rPr>
        <w:t>Ni</w:t>
      </w:r>
      <w:r w:rsidRPr="006802A1">
        <w:rPr>
          <w:rFonts w:ascii="Times New Roman" w:hAnsi="Times New Roman"/>
          <w:sz w:val="28"/>
          <w:szCs w:val="28"/>
        </w:rPr>
        <w:t xml:space="preserve"> – 0,003; </w:t>
      </w:r>
      <w:r w:rsidRPr="006802A1">
        <w:rPr>
          <w:rFonts w:ascii="Times New Roman" w:hAnsi="Times New Roman"/>
          <w:sz w:val="28"/>
          <w:szCs w:val="28"/>
          <w:lang w:val="en-US"/>
        </w:rPr>
        <w:t>Sb</w:t>
      </w:r>
      <w:r w:rsidRPr="006802A1">
        <w:rPr>
          <w:rFonts w:ascii="Times New Roman" w:hAnsi="Times New Roman"/>
          <w:sz w:val="28"/>
          <w:szCs w:val="28"/>
        </w:rPr>
        <w:t xml:space="preserve"> – 0,0021; С – 1,45. Гранулометрический состав руды по классам: 0,074 мм – 80% и </w:t>
      </w:r>
      <w:smartTag w:uri="urn:schemas-microsoft-com:office:smarttags" w:element="metricconverter">
        <w:smartTagPr>
          <w:attr w:name="ProductID" w:val="0,044 мм"/>
        </w:smartTagPr>
        <w:r w:rsidRPr="006802A1">
          <w:rPr>
            <w:rFonts w:ascii="Times New Roman" w:hAnsi="Times New Roman"/>
            <w:sz w:val="28"/>
            <w:szCs w:val="28"/>
          </w:rPr>
          <w:t>0,044 мм</w:t>
        </w:r>
      </w:smartTag>
      <w:r w:rsidRPr="006802A1">
        <w:rPr>
          <w:rFonts w:ascii="Times New Roman" w:hAnsi="Times New Roman"/>
          <w:sz w:val="28"/>
          <w:szCs w:val="28"/>
        </w:rPr>
        <w:t xml:space="preserve"> – 20 %.</w:t>
      </w:r>
    </w:p>
    <w:p w14:paraId="6BA4B64C"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Условия эксперимента: соотношение Т:Ж=1:5, интенсивность перемешивания – 120 об/мин, </w:t>
      </w:r>
      <w:r w:rsidRPr="006802A1">
        <w:rPr>
          <w:rFonts w:ascii="Times New Roman" w:hAnsi="Times New Roman"/>
          <w:sz w:val="28"/>
          <w:szCs w:val="28"/>
          <w:lang w:val="en-US"/>
        </w:rPr>
        <w:t>t</w:t>
      </w:r>
      <w:r w:rsidRPr="006802A1">
        <w:rPr>
          <w:rFonts w:ascii="Times New Roman" w:hAnsi="Times New Roman"/>
          <w:sz w:val="28"/>
          <w:szCs w:val="28"/>
        </w:rPr>
        <w:t xml:space="preserve"> = 28 - 30 °</w:t>
      </w:r>
      <w:r w:rsidRPr="006802A1">
        <w:rPr>
          <w:rFonts w:ascii="Times New Roman" w:hAnsi="Times New Roman"/>
          <w:sz w:val="28"/>
          <w:szCs w:val="28"/>
          <w:lang w:val="en-US"/>
        </w:rPr>
        <w:t>C</w:t>
      </w:r>
      <w:r w:rsidRPr="006802A1">
        <w:rPr>
          <w:rFonts w:ascii="Times New Roman" w:hAnsi="Times New Roman"/>
          <w:sz w:val="28"/>
          <w:szCs w:val="28"/>
        </w:rPr>
        <w:t xml:space="preserve">, рН = 1,5 – 2,0, продолжительность выщелачивания 5 суток (120 часов). В ходе эксперимента контролировали рН раствора, содержание двух – и трехвалентного железа и концентрацию бактерий. </w:t>
      </w:r>
    </w:p>
    <w:p w14:paraId="28F277EC" w14:textId="71AEBAEC"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 xml:space="preserve">Результаты представлены в таблице </w:t>
      </w:r>
      <w:r w:rsidR="00B5327C" w:rsidRPr="006802A1">
        <w:rPr>
          <w:rFonts w:ascii="Times New Roman" w:hAnsi="Times New Roman"/>
          <w:sz w:val="28"/>
          <w:szCs w:val="28"/>
          <w:lang w:val="kk-KZ"/>
        </w:rPr>
        <w:t>3.5</w:t>
      </w:r>
      <w:r w:rsidRPr="006802A1">
        <w:rPr>
          <w:rFonts w:ascii="Times New Roman" w:hAnsi="Times New Roman"/>
          <w:sz w:val="28"/>
          <w:szCs w:val="28"/>
        </w:rPr>
        <w:t xml:space="preserve">, из которой видно, что смешанные культуры энергичнее окисляют трехвалентное железо, особенно в течение первых 24 часов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В дальнейшем это преимущество сохраняется, но на более низком уровне, т.к. трехвалентное железо постоянно тратится на окислительные процессы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w:t>
      </w:r>
    </w:p>
    <w:p w14:paraId="78EF6B61"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p>
    <w:p w14:paraId="13F74F7E" w14:textId="467CE8B7" w:rsidR="00C70372" w:rsidRPr="006802A1" w:rsidRDefault="00C70372" w:rsidP="006802A1">
      <w:pPr>
        <w:shd w:val="clear" w:color="auto" w:fill="FFFFFF" w:themeFill="background1"/>
        <w:spacing w:line="360" w:lineRule="auto"/>
        <w:jc w:val="both"/>
        <w:rPr>
          <w:rFonts w:ascii="Times New Roman" w:hAnsi="Times New Roman"/>
          <w:sz w:val="28"/>
          <w:szCs w:val="28"/>
        </w:rPr>
      </w:pPr>
      <w:r w:rsidRPr="006802A1">
        <w:rPr>
          <w:rFonts w:ascii="Times New Roman" w:hAnsi="Times New Roman"/>
          <w:sz w:val="28"/>
          <w:szCs w:val="28"/>
        </w:rPr>
        <w:t>Таблица</w:t>
      </w:r>
      <w:r w:rsidR="00B5327C" w:rsidRPr="006802A1">
        <w:rPr>
          <w:rFonts w:ascii="Times New Roman" w:hAnsi="Times New Roman"/>
          <w:sz w:val="28"/>
          <w:szCs w:val="28"/>
          <w:lang w:val="kk-KZ"/>
        </w:rPr>
        <w:t xml:space="preserve"> 3.5</w:t>
      </w:r>
      <w:r w:rsidRPr="006802A1">
        <w:rPr>
          <w:rFonts w:ascii="Times New Roman" w:hAnsi="Times New Roman"/>
          <w:sz w:val="28"/>
          <w:szCs w:val="28"/>
        </w:rPr>
        <w:t xml:space="preserve"> - Активность накопления </w:t>
      </w:r>
      <w:r w:rsidRPr="006802A1">
        <w:rPr>
          <w:rFonts w:ascii="Times New Roman" w:hAnsi="Times New Roman"/>
          <w:sz w:val="28"/>
          <w:szCs w:val="28"/>
          <w:lang w:val="en-US"/>
        </w:rPr>
        <w:t>Fe</w:t>
      </w:r>
      <w:r w:rsidRPr="006802A1">
        <w:rPr>
          <w:rFonts w:ascii="Times New Roman" w:hAnsi="Times New Roman"/>
          <w:sz w:val="28"/>
          <w:szCs w:val="28"/>
          <w:vertAlign w:val="superscript"/>
        </w:rPr>
        <w:t>3+</w:t>
      </w:r>
      <w:r w:rsidRPr="006802A1">
        <w:rPr>
          <w:rFonts w:ascii="Times New Roman" w:hAnsi="Times New Roman"/>
          <w:sz w:val="28"/>
          <w:szCs w:val="28"/>
        </w:rPr>
        <w:t xml:space="preserve"> при </w:t>
      </w:r>
      <w:proofErr w:type="spellStart"/>
      <w:r w:rsidRPr="006802A1">
        <w:rPr>
          <w:rFonts w:ascii="Times New Roman" w:hAnsi="Times New Roman"/>
          <w:sz w:val="28"/>
          <w:szCs w:val="28"/>
        </w:rPr>
        <w:t>биовыщелачивании</w:t>
      </w:r>
      <w:proofErr w:type="spellEnd"/>
      <w:r w:rsidRPr="006802A1">
        <w:rPr>
          <w:rFonts w:ascii="Times New Roman" w:hAnsi="Times New Roman"/>
          <w:sz w:val="28"/>
          <w:szCs w:val="28"/>
        </w:rPr>
        <w:t xml:space="preserve"> руды месторождения Большевик моно и смешанными культурами ацидофильных бактерий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55"/>
        <w:gridCol w:w="1745"/>
        <w:gridCol w:w="1214"/>
        <w:gridCol w:w="1690"/>
        <w:gridCol w:w="1402"/>
      </w:tblGrid>
      <w:tr w:rsidR="00C70372" w:rsidRPr="006802A1" w14:paraId="695B9DA8" w14:textId="77777777" w:rsidTr="00010A95">
        <w:trPr>
          <w:trHeight w:val="419"/>
        </w:trPr>
        <w:tc>
          <w:tcPr>
            <w:tcW w:w="3155" w:type="dxa"/>
            <w:vMerge w:val="restart"/>
          </w:tcPr>
          <w:p w14:paraId="11B153F1"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Культуры</w:t>
            </w:r>
          </w:p>
        </w:tc>
        <w:tc>
          <w:tcPr>
            <w:tcW w:w="1745" w:type="dxa"/>
            <w:vMerge w:val="restart"/>
            <w:tcBorders>
              <w:right w:val="single" w:sz="4" w:space="0" w:color="auto"/>
            </w:tcBorders>
          </w:tcPr>
          <w:p w14:paraId="5AEDFCBF"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Продолжительность</w:t>
            </w:r>
          </w:p>
          <w:p w14:paraId="77060E1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roofErr w:type="spellStart"/>
            <w:r w:rsidRPr="006802A1">
              <w:rPr>
                <w:rFonts w:ascii="Times New Roman" w:eastAsia="Arial Unicode MS" w:hAnsi="Times New Roman"/>
                <w:sz w:val="28"/>
                <w:szCs w:val="28"/>
              </w:rPr>
              <w:t>биовыщелачивания</w:t>
            </w:r>
            <w:proofErr w:type="spellEnd"/>
            <w:r w:rsidRPr="006802A1">
              <w:rPr>
                <w:rFonts w:ascii="Times New Roman" w:eastAsia="Arial Unicode MS" w:hAnsi="Times New Roman"/>
                <w:sz w:val="28"/>
                <w:szCs w:val="28"/>
              </w:rPr>
              <w:t>, сутки</w:t>
            </w:r>
          </w:p>
        </w:tc>
        <w:tc>
          <w:tcPr>
            <w:tcW w:w="1214" w:type="dxa"/>
            <w:vMerge w:val="restart"/>
            <w:tcBorders>
              <w:left w:val="single" w:sz="4" w:space="0" w:color="auto"/>
            </w:tcBorders>
          </w:tcPr>
          <w:p w14:paraId="3E56847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рН</w:t>
            </w:r>
          </w:p>
        </w:tc>
        <w:tc>
          <w:tcPr>
            <w:tcW w:w="3092" w:type="dxa"/>
            <w:gridSpan w:val="2"/>
          </w:tcPr>
          <w:p w14:paraId="18254884" w14:textId="6F04365F"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lang w:val="en-US"/>
              </w:rPr>
            </w:pPr>
            <w:r w:rsidRPr="006802A1">
              <w:rPr>
                <w:rFonts w:ascii="Times New Roman" w:eastAsia="Arial Unicode MS" w:hAnsi="Times New Roman"/>
                <w:sz w:val="28"/>
                <w:szCs w:val="28"/>
              </w:rPr>
              <w:t>Концентрация железа, г/л</w:t>
            </w:r>
          </w:p>
        </w:tc>
      </w:tr>
      <w:tr w:rsidR="00C70372" w:rsidRPr="006802A1" w14:paraId="7577922B" w14:textId="77777777" w:rsidTr="00010A95">
        <w:trPr>
          <w:trHeight w:val="122"/>
        </w:trPr>
        <w:tc>
          <w:tcPr>
            <w:tcW w:w="3155" w:type="dxa"/>
            <w:vMerge/>
          </w:tcPr>
          <w:p w14:paraId="7ABC2E96"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vMerge/>
            <w:tcBorders>
              <w:right w:val="single" w:sz="4" w:space="0" w:color="auto"/>
            </w:tcBorders>
          </w:tcPr>
          <w:p w14:paraId="20543AAA"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214" w:type="dxa"/>
            <w:vMerge/>
            <w:tcBorders>
              <w:left w:val="single" w:sz="4" w:space="0" w:color="auto"/>
            </w:tcBorders>
          </w:tcPr>
          <w:p w14:paraId="5A5B3D2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690" w:type="dxa"/>
          </w:tcPr>
          <w:p w14:paraId="79453616"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 xml:space="preserve">Fe </w:t>
            </w:r>
            <w:r w:rsidRPr="006802A1">
              <w:rPr>
                <w:rFonts w:ascii="Times New Roman" w:eastAsia="Arial Unicode MS" w:hAnsi="Times New Roman"/>
                <w:sz w:val="28"/>
                <w:szCs w:val="28"/>
                <w:vertAlign w:val="superscript"/>
                <w:lang w:val="en-US"/>
              </w:rPr>
              <w:t>3+</w:t>
            </w:r>
          </w:p>
        </w:tc>
        <w:tc>
          <w:tcPr>
            <w:tcW w:w="1402" w:type="dxa"/>
          </w:tcPr>
          <w:p w14:paraId="6F38EA0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 xml:space="preserve">Fe </w:t>
            </w:r>
            <w:r w:rsidRPr="006802A1">
              <w:rPr>
                <w:rFonts w:ascii="Times New Roman" w:eastAsia="Arial Unicode MS" w:hAnsi="Times New Roman"/>
                <w:sz w:val="28"/>
                <w:szCs w:val="28"/>
                <w:vertAlign w:val="superscript"/>
                <w:lang w:val="en-US"/>
              </w:rPr>
              <w:t>2+</w:t>
            </w:r>
          </w:p>
        </w:tc>
      </w:tr>
      <w:tr w:rsidR="00C70372" w:rsidRPr="006802A1" w14:paraId="58DD5217" w14:textId="77777777" w:rsidTr="00010A95">
        <w:trPr>
          <w:trHeight w:val="319"/>
        </w:trPr>
        <w:tc>
          <w:tcPr>
            <w:tcW w:w="3155" w:type="dxa"/>
            <w:vMerge w:val="restart"/>
          </w:tcPr>
          <w:p w14:paraId="072F644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roofErr w:type="spellStart"/>
            <w:r w:rsidRPr="006802A1">
              <w:rPr>
                <w:rFonts w:ascii="Times New Roman" w:hAnsi="Times New Roman"/>
                <w:i/>
                <w:sz w:val="28"/>
                <w:szCs w:val="28"/>
                <w:lang w:val="en-US"/>
              </w:rPr>
              <w:t>A.ferrooxidans</w:t>
            </w:r>
            <w:proofErr w:type="spellEnd"/>
          </w:p>
        </w:tc>
        <w:tc>
          <w:tcPr>
            <w:tcW w:w="1745" w:type="dxa"/>
            <w:tcBorders>
              <w:right w:val="single" w:sz="4" w:space="0" w:color="auto"/>
            </w:tcBorders>
          </w:tcPr>
          <w:p w14:paraId="4027880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1</w:t>
            </w:r>
          </w:p>
        </w:tc>
        <w:tc>
          <w:tcPr>
            <w:tcW w:w="1214" w:type="dxa"/>
            <w:tcBorders>
              <w:left w:val="single" w:sz="4" w:space="0" w:color="auto"/>
            </w:tcBorders>
          </w:tcPr>
          <w:p w14:paraId="47998AB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686C88F1"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7,4</w:t>
            </w:r>
          </w:p>
        </w:tc>
        <w:tc>
          <w:tcPr>
            <w:tcW w:w="1402" w:type="dxa"/>
          </w:tcPr>
          <w:p w14:paraId="26CE714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01F04D3C" w14:textId="77777777" w:rsidTr="00010A95">
        <w:trPr>
          <w:trHeight w:val="122"/>
        </w:trPr>
        <w:tc>
          <w:tcPr>
            <w:tcW w:w="3155" w:type="dxa"/>
            <w:vMerge/>
          </w:tcPr>
          <w:p w14:paraId="3DA3224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36661904"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3</w:t>
            </w:r>
          </w:p>
        </w:tc>
        <w:tc>
          <w:tcPr>
            <w:tcW w:w="1214" w:type="dxa"/>
            <w:tcBorders>
              <w:left w:val="single" w:sz="4" w:space="0" w:color="auto"/>
            </w:tcBorders>
          </w:tcPr>
          <w:p w14:paraId="05DA7C88"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29E82B39"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rPr>
              <w:t>5,8</w:t>
            </w:r>
          </w:p>
        </w:tc>
        <w:tc>
          <w:tcPr>
            <w:tcW w:w="1402" w:type="dxa"/>
          </w:tcPr>
          <w:p w14:paraId="4ACEFDE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07F030E9" w14:textId="77777777" w:rsidTr="00010A95">
        <w:trPr>
          <w:trHeight w:val="122"/>
        </w:trPr>
        <w:tc>
          <w:tcPr>
            <w:tcW w:w="3155" w:type="dxa"/>
            <w:vMerge/>
          </w:tcPr>
          <w:p w14:paraId="7ACFABF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0C062E2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w:t>
            </w:r>
          </w:p>
        </w:tc>
        <w:tc>
          <w:tcPr>
            <w:tcW w:w="1214" w:type="dxa"/>
            <w:tcBorders>
              <w:left w:val="single" w:sz="4" w:space="0" w:color="auto"/>
            </w:tcBorders>
          </w:tcPr>
          <w:p w14:paraId="64248652"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6841EBE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5,8</w:t>
            </w:r>
          </w:p>
        </w:tc>
        <w:tc>
          <w:tcPr>
            <w:tcW w:w="1402" w:type="dxa"/>
          </w:tcPr>
          <w:p w14:paraId="4404D1C4"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3DEDEF9B" w14:textId="77777777" w:rsidTr="00010A95">
        <w:trPr>
          <w:trHeight w:val="216"/>
        </w:trPr>
        <w:tc>
          <w:tcPr>
            <w:tcW w:w="3155" w:type="dxa"/>
            <w:vMerge w:val="restart"/>
          </w:tcPr>
          <w:p w14:paraId="249112E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roofErr w:type="spellStart"/>
            <w:r w:rsidRPr="006802A1">
              <w:rPr>
                <w:rFonts w:ascii="Times New Roman" w:hAnsi="Times New Roman"/>
                <w:i/>
                <w:sz w:val="28"/>
                <w:szCs w:val="28"/>
                <w:lang w:val="en-US"/>
              </w:rPr>
              <w:t>A.caldulans</w:t>
            </w:r>
            <w:proofErr w:type="spellEnd"/>
          </w:p>
        </w:tc>
        <w:tc>
          <w:tcPr>
            <w:tcW w:w="1745" w:type="dxa"/>
            <w:tcBorders>
              <w:right w:val="single" w:sz="4" w:space="0" w:color="auto"/>
            </w:tcBorders>
          </w:tcPr>
          <w:p w14:paraId="6C8F84A8"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1</w:t>
            </w:r>
          </w:p>
        </w:tc>
        <w:tc>
          <w:tcPr>
            <w:tcW w:w="1214" w:type="dxa"/>
            <w:tcBorders>
              <w:left w:val="single" w:sz="4" w:space="0" w:color="auto"/>
            </w:tcBorders>
          </w:tcPr>
          <w:p w14:paraId="58E0FF37"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1,8</w:t>
            </w:r>
          </w:p>
        </w:tc>
        <w:tc>
          <w:tcPr>
            <w:tcW w:w="1690" w:type="dxa"/>
          </w:tcPr>
          <w:p w14:paraId="4AABC74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 xml:space="preserve">6,2 </w:t>
            </w:r>
          </w:p>
        </w:tc>
        <w:tc>
          <w:tcPr>
            <w:tcW w:w="1402" w:type="dxa"/>
          </w:tcPr>
          <w:p w14:paraId="3B08067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687E2F07" w14:textId="77777777" w:rsidTr="00010A95">
        <w:trPr>
          <w:trHeight w:val="122"/>
        </w:trPr>
        <w:tc>
          <w:tcPr>
            <w:tcW w:w="3155" w:type="dxa"/>
            <w:vMerge/>
          </w:tcPr>
          <w:p w14:paraId="6C0DF35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6E3DF965"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3</w:t>
            </w:r>
          </w:p>
        </w:tc>
        <w:tc>
          <w:tcPr>
            <w:tcW w:w="1214" w:type="dxa"/>
            <w:tcBorders>
              <w:left w:val="single" w:sz="4" w:space="0" w:color="auto"/>
            </w:tcBorders>
          </w:tcPr>
          <w:p w14:paraId="5A9583F6"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34F4605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5,0</w:t>
            </w:r>
          </w:p>
        </w:tc>
        <w:tc>
          <w:tcPr>
            <w:tcW w:w="1402" w:type="dxa"/>
          </w:tcPr>
          <w:p w14:paraId="1E20B9A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00EAE6D6" w14:textId="77777777" w:rsidTr="00010A95">
        <w:trPr>
          <w:trHeight w:val="122"/>
        </w:trPr>
        <w:tc>
          <w:tcPr>
            <w:tcW w:w="3155" w:type="dxa"/>
            <w:vMerge/>
          </w:tcPr>
          <w:p w14:paraId="4BDEFBB4"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446B1244"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w:t>
            </w:r>
          </w:p>
        </w:tc>
        <w:tc>
          <w:tcPr>
            <w:tcW w:w="1214" w:type="dxa"/>
            <w:tcBorders>
              <w:left w:val="single" w:sz="4" w:space="0" w:color="auto"/>
            </w:tcBorders>
          </w:tcPr>
          <w:p w14:paraId="5AA8876E"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0E6060C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6,6</w:t>
            </w:r>
          </w:p>
        </w:tc>
        <w:tc>
          <w:tcPr>
            <w:tcW w:w="1402" w:type="dxa"/>
          </w:tcPr>
          <w:p w14:paraId="226E6A26"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3D358C60" w14:textId="77777777" w:rsidTr="00010A95">
        <w:trPr>
          <w:trHeight w:val="216"/>
        </w:trPr>
        <w:tc>
          <w:tcPr>
            <w:tcW w:w="3155" w:type="dxa"/>
            <w:vMerge w:val="restart"/>
          </w:tcPr>
          <w:p w14:paraId="4EA6479A"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en-US"/>
              </w:rPr>
              <w:t xml:space="preserve"> sp.</w:t>
            </w:r>
          </w:p>
        </w:tc>
        <w:tc>
          <w:tcPr>
            <w:tcW w:w="1745" w:type="dxa"/>
            <w:tcBorders>
              <w:right w:val="single" w:sz="4" w:space="0" w:color="auto"/>
            </w:tcBorders>
          </w:tcPr>
          <w:p w14:paraId="5C15D11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1</w:t>
            </w:r>
          </w:p>
        </w:tc>
        <w:tc>
          <w:tcPr>
            <w:tcW w:w="1214" w:type="dxa"/>
            <w:tcBorders>
              <w:left w:val="single" w:sz="4" w:space="0" w:color="auto"/>
            </w:tcBorders>
          </w:tcPr>
          <w:p w14:paraId="4C022A41"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0A1BD87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 xml:space="preserve">5,8 </w:t>
            </w:r>
          </w:p>
        </w:tc>
        <w:tc>
          <w:tcPr>
            <w:tcW w:w="1402" w:type="dxa"/>
          </w:tcPr>
          <w:p w14:paraId="694CAA7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31A4BB15" w14:textId="77777777" w:rsidTr="00010A95">
        <w:trPr>
          <w:trHeight w:val="122"/>
        </w:trPr>
        <w:tc>
          <w:tcPr>
            <w:tcW w:w="3155" w:type="dxa"/>
            <w:vMerge/>
          </w:tcPr>
          <w:p w14:paraId="4A57083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07E3929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3</w:t>
            </w:r>
          </w:p>
        </w:tc>
        <w:tc>
          <w:tcPr>
            <w:tcW w:w="1214" w:type="dxa"/>
            <w:tcBorders>
              <w:left w:val="single" w:sz="4" w:space="0" w:color="auto"/>
            </w:tcBorders>
          </w:tcPr>
          <w:p w14:paraId="407C0F9D"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726FC29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6,2</w:t>
            </w:r>
          </w:p>
        </w:tc>
        <w:tc>
          <w:tcPr>
            <w:tcW w:w="1402" w:type="dxa"/>
          </w:tcPr>
          <w:p w14:paraId="448807E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09484908" w14:textId="77777777" w:rsidTr="00010A95">
        <w:trPr>
          <w:trHeight w:val="122"/>
        </w:trPr>
        <w:tc>
          <w:tcPr>
            <w:tcW w:w="3155" w:type="dxa"/>
            <w:vMerge/>
          </w:tcPr>
          <w:p w14:paraId="17A9E00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6B037C39"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w:t>
            </w:r>
          </w:p>
        </w:tc>
        <w:tc>
          <w:tcPr>
            <w:tcW w:w="1214" w:type="dxa"/>
            <w:tcBorders>
              <w:left w:val="single" w:sz="4" w:space="0" w:color="auto"/>
            </w:tcBorders>
          </w:tcPr>
          <w:p w14:paraId="7FC18C31"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1,6</w:t>
            </w:r>
          </w:p>
        </w:tc>
        <w:tc>
          <w:tcPr>
            <w:tcW w:w="1690" w:type="dxa"/>
          </w:tcPr>
          <w:p w14:paraId="3F2C2CCF"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8,2</w:t>
            </w:r>
          </w:p>
        </w:tc>
        <w:tc>
          <w:tcPr>
            <w:tcW w:w="1402" w:type="dxa"/>
          </w:tcPr>
          <w:p w14:paraId="1CBFE88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0</w:t>
            </w:r>
          </w:p>
        </w:tc>
      </w:tr>
      <w:tr w:rsidR="00C70372" w:rsidRPr="006802A1" w14:paraId="504AD162" w14:textId="77777777" w:rsidTr="00010A95">
        <w:trPr>
          <w:trHeight w:val="216"/>
        </w:trPr>
        <w:tc>
          <w:tcPr>
            <w:tcW w:w="3155" w:type="dxa"/>
            <w:vMerge w:val="restart"/>
          </w:tcPr>
          <w:p w14:paraId="35265E0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Ассоциация 1</w:t>
            </w:r>
          </w:p>
        </w:tc>
        <w:tc>
          <w:tcPr>
            <w:tcW w:w="1745" w:type="dxa"/>
            <w:tcBorders>
              <w:right w:val="single" w:sz="4" w:space="0" w:color="auto"/>
            </w:tcBorders>
          </w:tcPr>
          <w:p w14:paraId="1BF2B74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1</w:t>
            </w:r>
          </w:p>
        </w:tc>
        <w:tc>
          <w:tcPr>
            <w:tcW w:w="1214" w:type="dxa"/>
            <w:tcBorders>
              <w:left w:val="single" w:sz="4" w:space="0" w:color="auto"/>
            </w:tcBorders>
          </w:tcPr>
          <w:p w14:paraId="496E9648"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3288206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8,4</w:t>
            </w:r>
          </w:p>
        </w:tc>
        <w:tc>
          <w:tcPr>
            <w:tcW w:w="1402" w:type="dxa"/>
          </w:tcPr>
          <w:p w14:paraId="2B50A80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455F741E" w14:textId="77777777" w:rsidTr="00010A95">
        <w:trPr>
          <w:trHeight w:val="122"/>
        </w:trPr>
        <w:tc>
          <w:tcPr>
            <w:tcW w:w="3155" w:type="dxa"/>
            <w:vMerge/>
          </w:tcPr>
          <w:p w14:paraId="614F895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4353FE2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3</w:t>
            </w:r>
          </w:p>
        </w:tc>
        <w:tc>
          <w:tcPr>
            <w:tcW w:w="1214" w:type="dxa"/>
            <w:tcBorders>
              <w:left w:val="single" w:sz="4" w:space="0" w:color="auto"/>
            </w:tcBorders>
          </w:tcPr>
          <w:p w14:paraId="0849350C"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1,8</w:t>
            </w:r>
          </w:p>
        </w:tc>
        <w:tc>
          <w:tcPr>
            <w:tcW w:w="1690" w:type="dxa"/>
          </w:tcPr>
          <w:p w14:paraId="7B84C6E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6,4</w:t>
            </w:r>
          </w:p>
        </w:tc>
        <w:tc>
          <w:tcPr>
            <w:tcW w:w="1402" w:type="dxa"/>
          </w:tcPr>
          <w:p w14:paraId="2FCF78F1"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35AECAE2" w14:textId="77777777" w:rsidTr="00010A95">
        <w:trPr>
          <w:trHeight w:val="122"/>
        </w:trPr>
        <w:tc>
          <w:tcPr>
            <w:tcW w:w="3155" w:type="dxa"/>
            <w:vMerge/>
          </w:tcPr>
          <w:p w14:paraId="79F6701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7E36662F"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w:t>
            </w:r>
          </w:p>
        </w:tc>
        <w:tc>
          <w:tcPr>
            <w:tcW w:w="1214" w:type="dxa"/>
            <w:tcBorders>
              <w:left w:val="single" w:sz="4" w:space="0" w:color="auto"/>
            </w:tcBorders>
          </w:tcPr>
          <w:p w14:paraId="07FB1ED3"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1,6</w:t>
            </w:r>
          </w:p>
        </w:tc>
        <w:tc>
          <w:tcPr>
            <w:tcW w:w="1690" w:type="dxa"/>
          </w:tcPr>
          <w:p w14:paraId="47DA40F8"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6,6</w:t>
            </w:r>
          </w:p>
        </w:tc>
        <w:tc>
          <w:tcPr>
            <w:tcW w:w="1402" w:type="dxa"/>
          </w:tcPr>
          <w:p w14:paraId="1AFB4C6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0</w:t>
            </w:r>
          </w:p>
        </w:tc>
      </w:tr>
      <w:tr w:rsidR="00C70372" w:rsidRPr="006802A1" w14:paraId="7AEED552" w14:textId="77777777" w:rsidTr="00010A95">
        <w:trPr>
          <w:trHeight w:val="216"/>
        </w:trPr>
        <w:tc>
          <w:tcPr>
            <w:tcW w:w="3155" w:type="dxa"/>
            <w:vMerge w:val="restart"/>
          </w:tcPr>
          <w:p w14:paraId="0DAA142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Ассоциация 2</w:t>
            </w:r>
          </w:p>
        </w:tc>
        <w:tc>
          <w:tcPr>
            <w:tcW w:w="1745" w:type="dxa"/>
            <w:tcBorders>
              <w:right w:val="single" w:sz="4" w:space="0" w:color="auto"/>
            </w:tcBorders>
          </w:tcPr>
          <w:p w14:paraId="50D4AE2E"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1</w:t>
            </w:r>
          </w:p>
        </w:tc>
        <w:tc>
          <w:tcPr>
            <w:tcW w:w="1214" w:type="dxa"/>
            <w:tcBorders>
              <w:left w:val="single" w:sz="4" w:space="0" w:color="auto"/>
            </w:tcBorders>
          </w:tcPr>
          <w:p w14:paraId="0A2AFE85"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rPr>
            </w:pPr>
            <w:r w:rsidRPr="006802A1">
              <w:rPr>
                <w:rFonts w:ascii="Times New Roman" w:eastAsia="Arial Unicode MS" w:hAnsi="Times New Roman"/>
                <w:sz w:val="28"/>
                <w:szCs w:val="28"/>
              </w:rPr>
              <w:t>2,0</w:t>
            </w:r>
          </w:p>
        </w:tc>
        <w:tc>
          <w:tcPr>
            <w:tcW w:w="1690" w:type="dxa"/>
          </w:tcPr>
          <w:p w14:paraId="2E72E5B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8,6</w:t>
            </w:r>
          </w:p>
        </w:tc>
        <w:tc>
          <w:tcPr>
            <w:tcW w:w="1402" w:type="dxa"/>
          </w:tcPr>
          <w:p w14:paraId="08E2AC0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74DB6467" w14:textId="77777777" w:rsidTr="00010A95">
        <w:trPr>
          <w:trHeight w:val="122"/>
        </w:trPr>
        <w:tc>
          <w:tcPr>
            <w:tcW w:w="3155" w:type="dxa"/>
            <w:vMerge/>
          </w:tcPr>
          <w:p w14:paraId="377A94E3"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74AEAA18"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3</w:t>
            </w:r>
          </w:p>
        </w:tc>
        <w:tc>
          <w:tcPr>
            <w:tcW w:w="1214" w:type="dxa"/>
            <w:tcBorders>
              <w:left w:val="single" w:sz="4" w:space="0" w:color="auto"/>
            </w:tcBorders>
          </w:tcPr>
          <w:p w14:paraId="6BC04E8E"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1,8</w:t>
            </w:r>
          </w:p>
        </w:tc>
        <w:tc>
          <w:tcPr>
            <w:tcW w:w="1690" w:type="dxa"/>
          </w:tcPr>
          <w:p w14:paraId="4B9296E5"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6,8</w:t>
            </w:r>
          </w:p>
        </w:tc>
        <w:tc>
          <w:tcPr>
            <w:tcW w:w="1402" w:type="dxa"/>
          </w:tcPr>
          <w:p w14:paraId="51B3AC07"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0</w:t>
            </w:r>
          </w:p>
        </w:tc>
      </w:tr>
      <w:tr w:rsidR="00C70372" w:rsidRPr="006802A1" w14:paraId="0E11EA8E" w14:textId="77777777" w:rsidTr="00010A95">
        <w:trPr>
          <w:trHeight w:val="122"/>
        </w:trPr>
        <w:tc>
          <w:tcPr>
            <w:tcW w:w="3155" w:type="dxa"/>
            <w:vMerge/>
          </w:tcPr>
          <w:p w14:paraId="1FA7B7C9"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1745" w:type="dxa"/>
            <w:tcBorders>
              <w:right w:val="single" w:sz="4" w:space="0" w:color="auto"/>
            </w:tcBorders>
          </w:tcPr>
          <w:p w14:paraId="004250F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5</w:t>
            </w:r>
          </w:p>
        </w:tc>
        <w:tc>
          <w:tcPr>
            <w:tcW w:w="1214" w:type="dxa"/>
            <w:tcBorders>
              <w:left w:val="single" w:sz="4" w:space="0" w:color="auto"/>
            </w:tcBorders>
          </w:tcPr>
          <w:p w14:paraId="0B280CDD" w14:textId="77777777" w:rsidR="00C70372" w:rsidRPr="006802A1" w:rsidRDefault="00C70372" w:rsidP="006802A1">
            <w:pPr>
              <w:widowControl w:val="0"/>
              <w:shd w:val="clear" w:color="auto" w:fill="FFFFFF" w:themeFill="background1"/>
              <w:suppressAutoHyphens/>
              <w:spacing w:after="0" w:line="240" w:lineRule="auto"/>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1,5</w:t>
            </w:r>
          </w:p>
        </w:tc>
        <w:tc>
          <w:tcPr>
            <w:tcW w:w="1690" w:type="dxa"/>
          </w:tcPr>
          <w:p w14:paraId="1A822F9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6,8</w:t>
            </w:r>
          </w:p>
        </w:tc>
        <w:tc>
          <w:tcPr>
            <w:tcW w:w="1402" w:type="dxa"/>
          </w:tcPr>
          <w:p w14:paraId="0F676ECA"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lang w:val="en-US"/>
              </w:rPr>
              <w:t>0</w:t>
            </w:r>
          </w:p>
        </w:tc>
      </w:tr>
    </w:tbl>
    <w:p w14:paraId="605FF707" w14:textId="77777777" w:rsidR="00C70372" w:rsidRPr="006802A1" w:rsidRDefault="00C70372" w:rsidP="006802A1">
      <w:pPr>
        <w:shd w:val="clear" w:color="auto" w:fill="FFFFFF" w:themeFill="background1"/>
        <w:spacing w:after="0" w:line="360" w:lineRule="auto"/>
        <w:jc w:val="both"/>
        <w:rPr>
          <w:rFonts w:ascii="Times New Roman" w:hAnsi="Times New Roman"/>
          <w:sz w:val="28"/>
          <w:szCs w:val="28"/>
        </w:rPr>
      </w:pPr>
    </w:p>
    <w:p w14:paraId="5C94BAE5" w14:textId="776D99D9"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Концентрация бактерий снижается на два-три порядка в первые сутки, затем восстанавливается, причем, численность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и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r w:rsidRPr="006802A1">
        <w:rPr>
          <w:rFonts w:ascii="Times New Roman" w:hAnsi="Times New Roman"/>
          <w:sz w:val="28"/>
          <w:szCs w:val="28"/>
        </w:rPr>
        <w:t xml:space="preserve"> в ассоциированных с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вариантах выше по сравнению с </w:t>
      </w:r>
      <w:proofErr w:type="spellStart"/>
      <w:r w:rsidRPr="006802A1">
        <w:rPr>
          <w:rFonts w:ascii="Times New Roman" w:hAnsi="Times New Roman"/>
          <w:sz w:val="28"/>
          <w:szCs w:val="28"/>
        </w:rPr>
        <w:t>моновариантами</w:t>
      </w:r>
      <w:proofErr w:type="spellEnd"/>
      <w:r w:rsidRPr="006802A1">
        <w:rPr>
          <w:rFonts w:ascii="Times New Roman" w:hAnsi="Times New Roman"/>
          <w:sz w:val="28"/>
          <w:szCs w:val="28"/>
        </w:rPr>
        <w:t xml:space="preserve"> (рисунки </w:t>
      </w:r>
      <w:r w:rsidR="00EC64B2" w:rsidRPr="006802A1">
        <w:rPr>
          <w:rFonts w:ascii="Times New Roman" w:hAnsi="Times New Roman"/>
          <w:sz w:val="28"/>
          <w:szCs w:val="28"/>
          <w:lang w:val="kk-KZ"/>
        </w:rPr>
        <w:t>3.20, 3.21</w:t>
      </w:r>
      <w:r w:rsidRPr="006802A1">
        <w:rPr>
          <w:rFonts w:ascii="Times New Roman" w:hAnsi="Times New Roman"/>
          <w:sz w:val="28"/>
          <w:szCs w:val="28"/>
        </w:rPr>
        <w:t xml:space="preserve">). </w:t>
      </w:r>
    </w:p>
    <w:p w14:paraId="50D2C233" w14:textId="77777777" w:rsidR="00C70372" w:rsidRPr="006802A1" w:rsidRDefault="00C70372" w:rsidP="006802A1">
      <w:pPr>
        <w:shd w:val="clear" w:color="auto" w:fill="FFFFFF" w:themeFill="background1"/>
        <w:spacing w:after="0" w:line="360" w:lineRule="auto"/>
        <w:rPr>
          <w:rFonts w:ascii="Times New Roman" w:hAnsi="Times New Roman"/>
          <w:noProof/>
          <w:sz w:val="28"/>
          <w:szCs w:val="28"/>
        </w:rPr>
      </w:pPr>
    </w:p>
    <w:p w14:paraId="407104A8" w14:textId="77777777" w:rsidR="00C70372" w:rsidRPr="006802A1" w:rsidRDefault="00C7037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rPr>
        <w:lastRenderedPageBreak/>
        <w:drawing>
          <wp:inline distT="0" distB="0" distL="0" distR="0" wp14:anchorId="62DD510A" wp14:editId="5F7ADD40">
            <wp:extent cx="5050465" cy="3317358"/>
            <wp:effectExtent l="0" t="0" r="0" b="0"/>
            <wp:docPr id="236"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4ACC6A9C"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p>
    <w:p w14:paraId="1F22CAC0" w14:textId="1C2A6D13" w:rsidR="00C70372" w:rsidRPr="006802A1" w:rsidRDefault="00C7037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 xml:space="preserve">Рисунок </w:t>
      </w:r>
      <w:r w:rsidR="00EC64B2" w:rsidRPr="006802A1">
        <w:rPr>
          <w:rFonts w:ascii="Times New Roman" w:hAnsi="Times New Roman"/>
          <w:sz w:val="28"/>
          <w:szCs w:val="28"/>
          <w:lang w:val="kk-KZ"/>
        </w:rPr>
        <w:t xml:space="preserve">3.20. </w:t>
      </w:r>
      <w:r w:rsidRPr="006802A1">
        <w:rPr>
          <w:rFonts w:ascii="Times New Roman" w:hAnsi="Times New Roman"/>
          <w:sz w:val="28"/>
          <w:szCs w:val="28"/>
        </w:rPr>
        <w:t xml:space="preserve">Численность монокультур ацидофильных бактерий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руды месторождения Большевик</w:t>
      </w:r>
    </w:p>
    <w:p w14:paraId="14C8E6B1"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p>
    <w:p w14:paraId="7A46DDF4" w14:textId="77777777" w:rsidR="00C70372" w:rsidRPr="006802A1" w:rsidRDefault="00C70372"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0786BA51" wp14:editId="6D181C6E">
            <wp:extent cx="4135755" cy="2476500"/>
            <wp:effectExtent l="0" t="0" r="0" b="0"/>
            <wp:docPr id="237"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0BBDC8B0" w14:textId="77777777" w:rsidR="00C70372" w:rsidRPr="006802A1" w:rsidRDefault="00C70372" w:rsidP="006802A1">
      <w:pPr>
        <w:shd w:val="clear" w:color="auto" w:fill="FFFFFF" w:themeFill="background1"/>
        <w:spacing w:after="0" w:line="240" w:lineRule="auto"/>
        <w:jc w:val="center"/>
        <w:rPr>
          <w:rFonts w:ascii="Times New Roman" w:hAnsi="Times New Roman"/>
          <w:iCs/>
          <w:sz w:val="28"/>
          <w:szCs w:val="28"/>
        </w:rPr>
      </w:pPr>
      <w:r w:rsidRPr="006802A1">
        <w:rPr>
          <w:rFonts w:ascii="Times New Roman" w:hAnsi="Times New Roman"/>
          <w:sz w:val="28"/>
          <w:szCs w:val="28"/>
          <w:lang w:val="en-US"/>
        </w:rPr>
        <w:t xml:space="preserve">1 - </w:t>
      </w:r>
      <w:r w:rsidRPr="006802A1">
        <w:rPr>
          <w:rFonts w:ascii="Times New Roman" w:hAnsi="Times New Roman"/>
          <w:i/>
          <w:iCs/>
          <w:sz w:val="28"/>
          <w:szCs w:val="28"/>
          <w:lang w:val="en-US"/>
        </w:rPr>
        <w:t xml:space="preserve">A. </w:t>
      </w:r>
      <w:proofErr w:type="spellStart"/>
      <w:r w:rsidRPr="006802A1">
        <w:rPr>
          <w:rFonts w:ascii="Times New Roman" w:hAnsi="Times New Roman"/>
          <w:i/>
          <w:iCs/>
          <w:sz w:val="28"/>
          <w:szCs w:val="28"/>
          <w:lang w:val="en-US"/>
        </w:rPr>
        <w:t>ferrooxidans</w:t>
      </w:r>
      <w:proofErr w:type="spellEnd"/>
      <w:r w:rsidRPr="006802A1">
        <w:rPr>
          <w:rFonts w:ascii="Times New Roman" w:hAnsi="Times New Roman"/>
          <w:i/>
          <w:iCs/>
          <w:sz w:val="28"/>
          <w:szCs w:val="28"/>
          <w:lang w:val="en-US"/>
        </w:rPr>
        <w:t>,</w:t>
      </w:r>
      <w:r w:rsidRPr="006802A1">
        <w:rPr>
          <w:rFonts w:ascii="Times New Roman" w:hAnsi="Times New Roman"/>
          <w:iCs/>
          <w:sz w:val="28"/>
          <w:szCs w:val="28"/>
          <w:lang w:val="en-US"/>
        </w:rPr>
        <w:t xml:space="preserve"> 2</w:t>
      </w:r>
      <w:r w:rsidRPr="006802A1">
        <w:rPr>
          <w:rFonts w:ascii="Times New Roman" w:hAnsi="Times New Roman"/>
          <w:i/>
          <w:iCs/>
          <w:sz w:val="28"/>
          <w:szCs w:val="28"/>
          <w:lang w:val="en-US"/>
        </w:rPr>
        <w:t xml:space="preserve">- </w:t>
      </w:r>
      <w:proofErr w:type="spellStart"/>
      <w:r w:rsidRPr="006802A1">
        <w:rPr>
          <w:rFonts w:ascii="Times New Roman" w:hAnsi="Times New Roman"/>
          <w:i/>
          <w:iCs/>
          <w:sz w:val="28"/>
          <w:szCs w:val="28"/>
          <w:lang w:val="en-US"/>
        </w:rPr>
        <w:t>Acidiplasma</w:t>
      </w:r>
      <w:proofErr w:type="spellEnd"/>
      <w:r w:rsidRPr="006802A1">
        <w:rPr>
          <w:rFonts w:ascii="Times New Roman" w:hAnsi="Times New Roman"/>
          <w:i/>
          <w:iCs/>
          <w:sz w:val="28"/>
          <w:szCs w:val="28"/>
          <w:lang w:val="en-US"/>
        </w:rPr>
        <w:t xml:space="preserve"> sp. </w:t>
      </w:r>
      <w:r w:rsidRPr="006802A1">
        <w:rPr>
          <w:rFonts w:ascii="Times New Roman" w:hAnsi="Times New Roman"/>
          <w:iCs/>
          <w:sz w:val="28"/>
          <w:szCs w:val="28"/>
          <w:lang w:val="en-US"/>
        </w:rPr>
        <w:t xml:space="preserve">  </w:t>
      </w:r>
      <w:r w:rsidRPr="006802A1">
        <w:rPr>
          <w:rFonts w:ascii="Times New Roman" w:hAnsi="Times New Roman"/>
          <w:iCs/>
          <w:sz w:val="28"/>
          <w:szCs w:val="28"/>
        </w:rPr>
        <w:t>в</w:t>
      </w:r>
      <w:r w:rsidRPr="006802A1">
        <w:rPr>
          <w:rFonts w:ascii="Times New Roman" w:hAnsi="Times New Roman"/>
          <w:iCs/>
          <w:sz w:val="28"/>
          <w:szCs w:val="28"/>
          <w:lang w:val="en-US"/>
        </w:rPr>
        <w:t xml:space="preserve"> </w:t>
      </w:r>
      <w:r w:rsidRPr="006802A1">
        <w:rPr>
          <w:rFonts w:ascii="Times New Roman" w:hAnsi="Times New Roman"/>
          <w:iCs/>
          <w:sz w:val="28"/>
          <w:szCs w:val="28"/>
        </w:rPr>
        <w:t>ассоциации</w:t>
      </w:r>
      <w:r w:rsidRPr="006802A1">
        <w:rPr>
          <w:rFonts w:ascii="Times New Roman" w:hAnsi="Times New Roman"/>
          <w:iCs/>
          <w:sz w:val="28"/>
          <w:szCs w:val="28"/>
          <w:lang w:val="en-US"/>
        </w:rPr>
        <w:t xml:space="preserve"> 1;  3 </w:t>
      </w:r>
      <w:r w:rsidRPr="006802A1">
        <w:rPr>
          <w:rFonts w:ascii="Times New Roman" w:hAnsi="Times New Roman"/>
          <w:i/>
          <w:iCs/>
          <w:sz w:val="28"/>
          <w:szCs w:val="28"/>
          <w:lang w:val="en-US"/>
        </w:rPr>
        <w:t xml:space="preserve">- A. </w:t>
      </w:r>
      <w:proofErr w:type="spellStart"/>
      <w:r w:rsidRPr="006802A1">
        <w:rPr>
          <w:rFonts w:ascii="Times New Roman" w:hAnsi="Times New Roman"/>
          <w:i/>
          <w:iCs/>
          <w:sz w:val="28"/>
          <w:szCs w:val="28"/>
          <w:lang w:val="en-US"/>
        </w:rPr>
        <w:t>caldulans</w:t>
      </w:r>
      <w:proofErr w:type="spellEnd"/>
      <w:r w:rsidRPr="006802A1">
        <w:rPr>
          <w:rFonts w:ascii="Times New Roman" w:hAnsi="Times New Roman"/>
          <w:i/>
          <w:iCs/>
          <w:sz w:val="28"/>
          <w:szCs w:val="28"/>
          <w:lang w:val="en-US"/>
        </w:rPr>
        <w:t xml:space="preserve"> , </w:t>
      </w:r>
      <w:r w:rsidRPr="006802A1">
        <w:rPr>
          <w:rFonts w:ascii="Times New Roman" w:hAnsi="Times New Roman"/>
          <w:iCs/>
          <w:sz w:val="28"/>
          <w:szCs w:val="28"/>
          <w:lang w:val="en-US"/>
        </w:rPr>
        <w:t>4</w:t>
      </w:r>
      <w:r w:rsidRPr="006802A1">
        <w:rPr>
          <w:rFonts w:ascii="Times New Roman" w:hAnsi="Times New Roman"/>
          <w:i/>
          <w:iCs/>
          <w:sz w:val="28"/>
          <w:szCs w:val="28"/>
          <w:lang w:val="en-US"/>
        </w:rPr>
        <w:t xml:space="preserve"> - </w:t>
      </w:r>
      <w:proofErr w:type="spellStart"/>
      <w:r w:rsidRPr="006802A1">
        <w:rPr>
          <w:rFonts w:ascii="Times New Roman" w:hAnsi="Times New Roman"/>
          <w:i/>
          <w:iCs/>
          <w:sz w:val="28"/>
          <w:szCs w:val="28"/>
          <w:lang w:val="en-US"/>
        </w:rPr>
        <w:t>Acidiplasma</w:t>
      </w:r>
      <w:proofErr w:type="spellEnd"/>
      <w:r w:rsidRPr="006802A1">
        <w:rPr>
          <w:rFonts w:ascii="Times New Roman" w:hAnsi="Times New Roman"/>
          <w:i/>
          <w:iCs/>
          <w:sz w:val="28"/>
          <w:szCs w:val="28"/>
          <w:lang w:val="en-US"/>
        </w:rPr>
        <w:t xml:space="preserve"> sp. </w:t>
      </w:r>
      <w:r w:rsidRPr="006802A1">
        <w:rPr>
          <w:rFonts w:ascii="Times New Roman" w:hAnsi="Times New Roman"/>
          <w:iCs/>
          <w:sz w:val="28"/>
          <w:szCs w:val="28"/>
          <w:lang w:val="en-US"/>
        </w:rPr>
        <w:t xml:space="preserve"> </w:t>
      </w:r>
      <w:r w:rsidRPr="006802A1">
        <w:rPr>
          <w:rFonts w:ascii="Times New Roman" w:hAnsi="Times New Roman"/>
          <w:iCs/>
          <w:sz w:val="28"/>
          <w:szCs w:val="28"/>
        </w:rPr>
        <w:t>В ассоциации 2</w:t>
      </w:r>
    </w:p>
    <w:p w14:paraId="0AC8C2E9" w14:textId="0FB4CFFC" w:rsidR="00C70372" w:rsidRPr="006802A1" w:rsidRDefault="00C70372" w:rsidP="006802A1">
      <w:pPr>
        <w:shd w:val="clear" w:color="auto" w:fill="FFFFFF" w:themeFill="background1"/>
        <w:spacing w:line="360" w:lineRule="auto"/>
        <w:jc w:val="center"/>
        <w:rPr>
          <w:rFonts w:ascii="Times New Roman" w:hAnsi="Times New Roman"/>
          <w:sz w:val="28"/>
          <w:szCs w:val="28"/>
        </w:rPr>
      </w:pPr>
      <w:r w:rsidRPr="006802A1">
        <w:rPr>
          <w:rFonts w:ascii="Times New Roman" w:hAnsi="Times New Roman"/>
          <w:iCs/>
          <w:sz w:val="28"/>
          <w:szCs w:val="28"/>
        </w:rPr>
        <w:t>Рисунок</w:t>
      </w:r>
      <w:r w:rsidR="00EC64B2" w:rsidRPr="006802A1">
        <w:rPr>
          <w:rFonts w:ascii="Times New Roman" w:hAnsi="Times New Roman"/>
          <w:iCs/>
          <w:sz w:val="28"/>
          <w:szCs w:val="28"/>
          <w:lang w:val="kk-KZ"/>
        </w:rPr>
        <w:t xml:space="preserve"> 3.21. </w:t>
      </w:r>
      <w:r w:rsidRPr="006802A1">
        <w:rPr>
          <w:rFonts w:ascii="Times New Roman" w:hAnsi="Times New Roman"/>
          <w:iCs/>
          <w:sz w:val="28"/>
          <w:szCs w:val="28"/>
        </w:rPr>
        <w:t xml:space="preserve">Численность ассоциативных культур </w:t>
      </w:r>
      <w:r w:rsidRPr="006802A1">
        <w:rPr>
          <w:rFonts w:ascii="Times New Roman" w:hAnsi="Times New Roman"/>
          <w:sz w:val="28"/>
          <w:szCs w:val="28"/>
        </w:rPr>
        <w:t xml:space="preserve">ацидофильных бактерий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руды месторождения Большевик</w:t>
      </w:r>
    </w:p>
    <w:p w14:paraId="52EA163F" w14:textId="0A5BE771"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При сравнении данных, представленных на рисунках </w:t>
      </w:r>
      <w:r w:rsidR="00EC64B2" w:rsidRPr="006802A1">
        <w:rPr>
          <w:rFonts w:ascii="Times New Roman" w:hAnsi="Times New Roman"/>
          <w:sz w:val="28"/>
          <w:szCs w:val="28"/>
          <w:lang w:val="kk-KZ"/>
        </w:rPr>
        <w:t>3.20</w:t>
      </w:r>
      <w:r w:rsidRPr="006802A1">
        <w:rPr>
          <w:rFonts w:ascii="Times New Roman" w:hAnsi="Times New Roman"/>
          <w:sz w:val="28"/>
          <w:szCs w:val="28"/>
        </w:rPr>
        <w:t xml:space="preserve"> и </w:t>
      </w:r>
      <w:r w:rsidR="00EC64B2" w:rsidRPr="006802A1">
        <w:rPr>
          <w:rFonts w:ascii="Times New Roman" w:hAnsi="Times New Roman"/>
          <w:sz w:val="28"/>
          <w:szCs w:val="28"/>
          <w:lang w:val="kk-KZ"/>
        </w:rPr>
        <w:t>3.</w:t>
      </w:r>
      <w:r w:rsidRPr="006802A1">
        <w:rPr>
          <w:rFonts w:ascii="Times New Roman" w:hAnsi="Times New Roman"/>
          <w:sz w:val="28"/>
          <w:szCs w:val="28"/>
        </w:rPr>
        <w:t>2</w:t>
      </w:r>
      <w:r w:rsidR="00EC64B2" w:rsidRPr="006802A1">
        <w:rPr>
          <w:rFonts w:ascii="Times New Roman" w:hAnsi="Times New Roman"/>
          <w:sz w:val="28"/>
          <w:szCs w:val="28"/>
          <w:lang w:val="kk-KZ"/>
        </w:rPr>
        <w:t>1</w:t>
      </w:r>
      <w:r w:rsidRPr="006802A1">
        <w:rPr>
          <w:rFonts w:ascii="Times New Roman" w:hAnsi="Times New Roman"/>
          <w:sz w:val="28"/>
          <w:szCs w:val="28"/>
        </w:rPr>
        <w:t xml:space="preserve"> видно, что </w:t>
      </w:r>
      <w:r w:rsidRPr="006802A1">
        <w:rPr>
          <w:rFonts w:ascii="Times New Roman" w:hAnsi="Times New Roman"/>
          <w:i/>
          <w:sz w:val="28"/>
          <w:szCs w:val="28"/>
          <w:lang w:val="en-US"/>
        </w:rPr>
        <w:t>A</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штамм 25 в монокультуре к концу эксперимента накопил 10</w:t>
      </w:r>
      <w:r w:rsidRPr="006802A1">
        <w:rPr>
          <w:rFonts w:ascii="Times New Roman" w:hAnsi="Times New Roman"/>
          <w:sz w:val="28"/>
          <w:szCs w:val="28"/>
          <w:vertAlign w:val="superscript"/>
        </w:rPr>
        <w:t>7</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ассоциации с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sz w:val="28"/>
          <w:szCs w:val="28"/>
        </w:rPr>
        <w:t>. - 10</w:t>
      </w:r>
      <w:r w:rsidRPr="006802A1">
        <w:rPr>
          <w:rFonts w:ascii="Times New Roman" w:hAnsi="Times New Roman"/>
          <w:sz w:val="28"/>
          <w:szCs w:val="28"/>
          <w:vertAlign w:val="superscript"/>
        </w:rPr>
        <w:t>10</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Численность </w:t>
      </w:r>
      <w:r w:rsidRPr="006802A1">
        <w:rPr>
          <w:rFonts w:ascii="Times New Roman" w:hAnsi="Times New Roman"/>
          <w:i/>
          <w:sz w:val="28"/>
          <w:szCs w:val="28"/>
          <w:lang w:val="en-US"/>
        </w:rPr>
        <w:t>A</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за </w:t>
      </w:r>
      <w:r w:rsidRPr="006802A1">
        <w:rPr>
          <w:rFonts w:ascii="Times New Roman" w:hAnsi="Times New Roman"/>
          <w:sz w:val="28"/>
          <w:szCs w:val="28"/>
        </w:rPr>
        <w:lastRenderedPageBreak/>
        <w:t>этот же период наблюдения в монокультуре составила 10</w:t>
      </w:r>
      <w:r w:rsidRPr="006802A1">
        <w:rPr>
          <w:rFonts w:ascii="Times New Roman" w:hAnsi="Times New Roman"/>
          <w:sz w:val="28"/>
          <w:szCs w:val="28"/>
          <w:vertAlign w:val="superscript"/>
        </w:rPr>
        <w:t xml:space="preserve">6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ассоциации с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 10</w:t>
      </w:r>
      <w:r w:rsidRPr="006802A1">
        <w:rPr>
          <w:rFonts w:ascii="Times New Roman" w:hAnsi="Times New Roman"/>
          <w:sz w:val="28"/>
          <w:szCs w:val="28"/>
          <w:vertAlign w:val="superscript"/>
        </w:rPr>
        <w:t>9</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Численность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 xml:space="preserve">. </w:t>
      </w:r>
      <w:r w:rsidRPr="006802A1">
        <w:rPr>
          <w:rFonts w:ascii="Times New Roman" w:hAnsi="Times New Roman"/>
          <w:sz w:val="28"/>
          <w:szCs w:val="28"/>
        </w:rPr>
        <w:t>в монокультуре - 10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ассоциации с </w:t>
      </w:r>
      <w:r w:rsidRPr="006802A1">
        <w:rPr>
          <w:rFonts w:ascii="Times New Roman" w:hAnsi="Times New Roman"/>
          <w:i/>
          <w:sz w:val="28"/>
          <w:szCs w:val="28"/>
          <w:lang w:val="en-US"/>
        </w:rPr>
        <w:t>A</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штамм 25 – 10</w:t>
      </w:r>
      <w:r w:rsidRPr="006802A1">
        <w:rPr>
          <w:rFonts w:ascii="Times New Roman" w:hAnsi="Times New Roman"/>
          <w:sz w:val="28"/>
          <w:szCs w:val="28"/>
          <w:vertAlign w:val="superscript"/>
        </w:rPr>
        <w:t xml:space="preserve">9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ассоциации с </w:t>
      </w:r>
      <w:r w:rsidRPr="006802A1">
        <w:rPr>
          <w:rFonts w:ascii="Times New Roman" w:hAnsi="Times New Roman"/>
          <w:i/>
          <w:sz w:val="28"/>
          <w:szCs w:val="28"/>
          <w:lang w:val="en-US"/>
        </w:rPr>
        <w:t>A</w:t>
      </w:r>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10</w:t>
      </w:r>
      <w:r w:rsidRPr="006802A1">
        <w:rPr>
          <w:rFonts w:ascii="Times New Roman" w:hAnsi="Times New Roman"/>
          <w:sz w:val="28"/>
          <w:szCs w:val="28"/>
          <w:vertAlign w:val="superscript"/>
        </w:rPr>
        <w:t>10</w:t>
      </w:r>
      <w:r w:rsidRPr="006802A1">
        <w:rPr>
          <w:rFonts w:ascii="Times New Roman" w:hAnsi="Times New Roman"/>
          <w:sz w:val="28"/>
          <w:szCs w:val="28"/>
        </w:rPr>
        <w:t>кл/мл. Эти данные наглядно демонстрируют преимущество культивирования ацидофильных бактерий в ассоциациях.</w:t>
      </w:r>
    </w:p>
    <w:p w14:paraId="18B108F3" w14:textId="29B0A658" w:rsidR="00C70372" w:rsidRPr="006802A1" w:rsidRDefault="00C70372" w:rsidP="0084665E">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После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кеки</w:t>
      </w:r>
      <w:proofErr w:type="spellEnd"/>
      <w:r w:rsidRPr="006802A1">
        <w:rPr>
          <w:rFonts w:ascii="Times New Roman" w:hAnsi="Times New Roman"/>
          <w:sz w:val="28"/>
          <w:szCs w:val="28"/>
        </w:rPr>
        <w:t xml:space="preserve"> были промыты водой и подвергнуты выщелачиванию тиосульфатом и тиомочевинной для извлечения золота. Условия эксперимента: соотношение Т:Ж=1:2, интенсивность перемешивания – 120 об/мин, </w:t>
      </w:r>
      <w:r w:rsidRPr="006802A1">
        <w:rPr>
          <w:rFonts w:ascii="Times New Roman" w:hAnsi="Times New Roman"/>
          <w:sz w:val="28"/>
          <w:szCs w:val="28"/>
          <w:lang w:val="en-US"/>
        </w:rPr>
        <w:t>t</w:t>
      </w:r>
      <w:r w:rsidRPr="006802A1">
        <w:rPr>
          <w:rFonts w:ascii="Times New Roman" w:hAnsi="Times New Roman"/>
          <w:sz w:val="28"/>
          <w:szCs w:val="28"/>
        </w:rPr>
        <w:t xml:space="preserve"> = 28 - 30 °</w:t>
      </w:r>
      <w:r w:rsidRPr="006802A1">
        <w:rPr>
          <w:rFonts w:ascii="Times New Roman" w:hAnsi="Times New Roman"/>
          <w:sz w:val="28"/>
          <w:szCs w:val="28"/>
          <w:lang w:val="en-US"/>
        </w:rPr>
        <w:t>C</w:t>
      </w:r>
      <w:r w:rsidRPr="006802A1">
        <w:rPr>
          <w:rFonts w:ascii="Times New Roman" w:hAnsi="Times New Roman"/>
          <w:sz w:val="28"/>
          <w:szCs w:val="28"/>
        </w:rPr>
        <w:t xml:space="preserve">, рН = 8,0 продолжительность выщелачивания 4 суток с ежесуточной заменой выщелачивающего раствора. Концентрация тиосульфата и тиомочевины составила 10 г/л. Результаты представлены в таблице </w:t>
      </w:r>
      <w:r w:rsidR="00EC64B2" w:rsidRPr="006802A1">
        <w:rPr>
          <w:rFonts w:ascii="Times New Roman" w:hAnsi="Times New Roman"/>
          <w:sz w:val="28"/>
          <w:szCs w:val="28"/>
          <w:lang w:val="kk-KZ"/>
        </w:rPr>
        <w:t>3.6</w:t>
      </w:r>
      <w:r w:rsidRPr="006802A1">
        <w:rPr>
          <w:rFonts w:ascii="Times New Roman" w:hAnsi="Times New Roman"/>
          <w:sz w:val="28"/>
          <w:szCs w:val="28"/>
        </w:rPr>
        <w:t>.</w:t>
      </w:r>
    </w:p>
    <w:p w14:paraId="56D170C8" w14:textId="78EA4C91" w:rsidR="00C70372" w:rsidRPr="006802A1" w:rsidRDefault="00C70372" w:rsidP="0084665E">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sz w:val="28"/>
          <w:szCs w:val="28"/>
        </w:rPr>
        <w:t xml:space="preserve">Таблица </w:t>
      </w:r>
      <w:r w:rsidR="00EC64B2" w:rsidRPr="006802A1">
        <w:rPr>
          <w:rFonts w:ascii="Times New Roman" w:hAnsi="Times New Roman"/>
          <w:sz w:val="28"/>
          <w:szCs w:val="28"/>
          <w:lang w:val="kk-KZ"/>
        </w:rPr>
        <w:t>3.6</w:t>
      </w:r>
      <w:r w:rsidRPr="006802A1">
        <w:rPr>
          <w:rFonts w:ascii="Times New Roman" w:hAnsi="Times New Roman"/>
          <w:sz w:val="28"/>
          <w:szCs w:val="28"/>
        </w:rPr>
        <w:t xml:space="preserve"> – Сравнительные данные по выщелачиванию золота из руды месторождения Большевик растворами тиосульфата и тиомочевины </w:t>
      </w:r>
    </w:p>
    <w:tbl>
      <w:tblPr>
        <w:tblW w:w="94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9"/>
        <w:gridCol w:w="855"/>
        <w:gridCol w:w="819"/>
        <w:gridCol w:w="640"/>
        <w:gridCol w:w="784"/>
        <w:gridCol w:w="855"/>
        <w:gridCol w:w="854"/>
        <w:gridCol w:w="714"/>
        <w:gridCol w:w="708"/>
        <w:gridCol w:w="709"/>
        <w:gridCol w:w="754"/>
      </w:tblGrid>
      <w:tr w:rsidR="00C70372" w:rsidRPr="006802A1" w14:paraId="168DD5E0" w14:textId="77777777" w:rsidTr="00010A95">
        <w:trPr>
          <w:trHeight w:val="223"/>
        </w:trPr>
        <w:tc>
          <w:tcPr>
            <w:tcW w:w="1709" w:type="dxa"/>
            <w:vMerge w:val="restart"/>
          </w:tcPr>
          <w:p w14:paraId="3BE0850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Предобработка</w:t>
            </w:r>
          </w:p>
        </w:tc>
        <w:tc>
          <w:tcPr>
            <w:tcW w:w="7692" w:type="dxa"/>
            <w:gridSpan w:val="10"/>
            <w:tcBorders>
              <w:bottom w:val="single" w:sz="4" w:space="0" w:color="auto"/>
            </w:tcBorders>
          </w:tcPr>
          <w:p w14:paraId="2F5CCF6A" w14:textId="6FB20ED9"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Содержание элементов, мг/кг, %</w:t>
            </w:r>
          </w:p>
        </w:tc>
      </w:tr>
      <w:tr w:rsidR="00C70372" w:rsidRPr="006802A1" w14:paraId="47837BE6" w14:textId="77777777" w:rsidTr="00010A95">
        <w:trPr>
          <w:trHeight w:val="134"/>
        </w:trPr>
        <w:tc>
          <w:tcPr>
            <w:tcW w:w="1709" w:type="dxa"/>
            <w:vMerge/>
          </w:tcPr>
          <w:p w14:paraId="5A52A6F9"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3953" w:type="dxa"/>
            <w:gridSpan w:val="5"/>
            <w:tcBorders>
              <w:top w:val="single" w:sz="4" w:space="0" w:color="auto"/>
            </w:tcBorders>
          </w:tcPr>
          <w:p w14:paraId="2FDC8BE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Выщелачивание тиосульфатом</w:t>
            </w:r>
          </w:p>
        </w:tc>
        <w:tc>
          <w:tcPr>
            <w:tcW w:w="3739" w:type="dxa"/>
            <w:gridSpan w:val="5"/>
          </w:tcPr>
          <w:p w14:paraId="3AF0EB6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Выщелачивание тиомочевиной</w:t>
            </w:r>
          </w:p>
        </w:tc>
      </w:tr>
      <w:tr w:rsidR="00C70372" w:rsidRPr="006802A1" w14:paraId="0771F8B9" w14:textId="77777777" w:rsidTr="00010A95">
        <w:trPr>
          <w:trHeight w:val="265"/>
        </w:trPr>
        <w:tc>
          <w:tcPr>
            <w:tcW w:w="1709" w:type="dxa"/>
            <w:vMerge/>
          </w:tcPr>
          <w:p w14:paraId="1A350A36"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855" w:type="dxa"/>
            <w:tcBorders>
              <w:right w:val="single" w:sz="4" w:space="0" w:color="auto"/>
            </w:tcBorders>
          </w:tcPr>
          <w:p w14:paraId="7FD5836B"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lang w:val="en-US"/>
              </w:rPr>
              <w:t>Au</w:t>
            </w:r>
            <w:r w:rsidRPr="006802A1">
              <w:rPr>
                <w:rFonts w:ascii="Times New Roman" w:hAnsi="Times New Roman"/>
                <w:sz w:val="28"/>
                <w:szCs w:val="28"/>
              </w:rPr>
              <w:t>,</w:t>
            </w:r>
          </w:p>
          <w:p w14:paraId="3D1F9CDA"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мг/кг</w:t>
            </w:r>
          </w:p>
        </w:tc>
        <w:tc>
          <w:tcPr>
            <w:tcW w:w="819" w:type="dxa"/>
            <w:tcBorders>
              <w:right w:val="single" w:sz="4" w:space="0" w:color="auto"/>
            </w:tcBorders>
          </w:tcPr>
          <w:p w14:paraId="00D13024"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lang w:val="en-US"/>
              </w:rPr>
            </w:pPr>
            <w:r w:rsidRPr="006802A1">
              <w:rPr>
                <w:rFonts w:ascii="Times New Roman" w:hAnsi="Times New Roman"/>
                <w:sz w:val="28"/>
                <w:szCs w:val="28"/>
                <w:lang w:val="en-US"/>
              </w:rPr>
              <w:t>Fe</w:t>
            </w:r>
          </w:p>
        </w:tc>
        <w:tc>
          <w:tcPr>
            <w:tcW w:w="640" w:type="dxa"/>
            <w:tcBorders>
              <w:left w:val="single" w:sz="4" w:space="0" w:color="auto"/>
              <w:right w:val="single" w:sz="4" w:space="0" w:color="auto"/>
            </w:tcBorders>
          </w:tcPr>
          <w:p w14:paraId="7430797E"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lang w:val="en-US"/>
              </w:rPr>
            </w:pPr>
            <w:r w:rsidRPr="006802A1">
              <w:rPr>
                <w:rFonts w:ascii="Times New Roman" w:hAnsi="Times New Roman"/>
                <w:sz w:val="28"/>
                <w:szCs w:val="28"/>
                <w:lang w:val="en-US"/>
              </w:rPr>
              <w:t>As</w:t>
            </w:r>
          </w:p>
        </w:tc>
        <w:tc>
          <w:tcPr>
            <w:tcW w:w="784" w:type="dxa"/>
            <w:tcBorders>
              <w:left w:val="single" w:sz="4" w:space="0" w:color="auto"/>
              <w:right w:val="single" w:sz="4" w:space="0" w:color="auto"/>
            </w:tcBorders>
          </w:tcPr>
          <w:p w14:paraId="02B1BB4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lang w:val="en-US"/>
              </w:rPr>
              <w:t>S</w:t>
            </w:r>
            <w:r w:rsidRPr="006802A1">
              <w:rPr>
                <w:rFonts w:ascii="Times New Roman" w:hAnsi="Times New Roman"/>
                <w:sz w:val="28"/>
                <w:szCs w:val="28"/>
                <w:vertAlign w:val="subscript"/>
              </w:rPr>
              <w:t>общ</w:t>
            </w:r>
          </w:p>
        </w:tc>
        <w:tc>
          <w:tcPr>
            <w:tcW w:w="855" w:type="dxa"/>
            <w:tcBorders>
              <w:left w:val="single" w:sz="4" w:space="0" w:color="auto"/>
            </w:tcBorders>
          </w:tcPr>
          <w:p w14:paraId="776981F4" w14:textId="01D391C5"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proofErr w:type="spellStart"/>
            <w:r w:rsidRPr="006802A1">
              <w:rPr>
                <w:rFonts w:ascii="Times New Roman" w:hAnsi="Times New Roman"/>
                <w:sz w:val="28"/>
                <w:szCs w:val="28"/>
              </w:rPr>
              <w:t>Извл</w:t>
            </w:r>
            <w:proofErr w:type="spellEnd"/>
            <w:r w:rsidRPr="006802A1">
              <w:rPr>
                <w:rFonts w:ascii="Times New Roman" w:hAnsi="Times New Roman"/>
                <w:sz w:val="28"/>
                <w:szCs w:val="28"/>
                <w:lang w:val="en-US"/>
              </w:rPr>
              <w:t>.</w:t>
            </w:r>
            <w:r w:rsidR="00EC64B2" w:rsidRPr="006802A1">
              <w:rPr>
                <w:rFonts w:ascii="Times New Roman" w:hAnsi="Times New Roman"/>
                <w:sz w:val="28"/>
                <w:szCs w:val="28"/>
                <w:lang w:val="kk-KZ"/>
              </w:rPr>
              <w:t xml:space="preserve"> </w:t>
            </w:r>
            <w:r w:rsidRPr="006802A1">
              <w:rPr>
                <w:rFonts w:ascii="Times New Roman" w:hAnsi="Times New Roman"/>
                <w:sz w:val="28"/>
                <w:szCs w:val="28"/>
                <w:lang w:val="en-US"/>
              </w:rPr>
              <w:t>Au</w:t>
            </w:r>
            <w:r w:rsidRPr="006802A1">
              <w:rPr>
                <w:rFonts w:ascii="Times New Roman" w:hAnsi="Times New Roman"/>
                <w:sz w:val="28"/>
                <w:szCs w:val="28"/>
              </w:rPr>
              <w:t>, %</w:t>
            </w:r>
          </w:p>
        </w:tc>
        <w:tc>
          <w:tcPr>
            <w:tcW w:w="854" w:type="dxa"/>
            <w:tcBorders>
              <w:right w:val="single" w:sz="4" w:space="0" w:color="auto"/>
            </w:tcBorders>
          </w:tcPr>
          <w:p w14:paraId="25AB6994"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lang w:val="en-US"/>
              </w:rPr>
              <w:t>Au</w:t>
            </w:r>
            <w:r w:rsidRPr="006802A1">
              <w:rPr>
                <w:rFonts w:ascii="Times New Roman" w:hAnsi="Times New Roman"/>
                <w:sz w:val="28"/>
                <w:szCs w:val="28"/>
              </w:rPr>
              <w:t>,</w:t>
            </w:r>
          </w:p>
          <w:p w14:paraId="3BFE0797"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r w:rsidRPr="006802A1">
              <w:rPr>
                <w:rFonts w:ascii="Times New Roman" w:hAnsi="Times New Roman"/>
                <w:sz w:val="28"/>
                <w:szCs w:val="28"/>
              </w:rPr>
              <w:t>мг/кг</w:t>
            </w:r>
          </w:p>
        </w:tc>
        <w:tc>
          <w:tcPr>
            <w:tcW w:w="714" w:type="dxa"/>
            <w:tcBorders>
              <w:left w:val="single" w:sz="4" w:space="0" w:color="auto"/>
            </w:tcBorders>
          </w:tcPr>
          <w:p w14:paraId="1B7607DF"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lang w:val="en-US"/>
              </w:rPr>
            </w:pPr>
            <w:r w:rsidRPr="006802A1">
              <w:rPr>
                <w:rFonts w:ascii="Times New Roman" w:hAnsi="Times New Roman"/>
                <w:sz w:val="28"/>
                <w:szCs w:val="28"/>
                <w:lang w:val="en-US"/>
              </w:rPr>
              <w:t>Fe</w:t>
            </w:r>
          </w:p>
        </w:tc>
        <w:tc>
          <w:tcPr>
            <w:tcW w:w="708" w:type="dxa"/>
            <w:tcBorders>
              <w:right w:val="single" w:sz="4" w:space="0" w:color="auto"/>
            </w:tcBorders>
          </w:tcPr>
          <w:p w14:paraId="1A18AB97"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lang w:val="en-US"/>
              </w:rPr>
            </w:pPr>
            <w:r w:rsidRPr="006802A1">
              <w:rPr>
                <w:rFonts w:ascii="Times New Roman" w:hAnsi="Times New Roman"/>
                <w:sz w:val="28"/>
                <w:szCs w:val="28"/>
                <w:lang w:val="en-US"/>
              </w:rPr>
              <w:t>As</w:t>
            </w:r>
          </w:p>
        </w:tc>
        <w:tc>
          <w:tcPr>
            <w:tcW w:w="709" w:type="dxa"/>
            <w:tcBorders>
              <w:left w:val="single" w:sz="4" w:space="0" w:color="auto"/>
              <w:right w:val="single" w:sz="4" w:space="0" w:color="auto"/>
            </w:tcBorders>
          </w:tcPr>
          <w:p w14:paraId="3F7B6E76"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lang w:val="en-US"/>
              </w:rPr>
            </w:pPr>
            <w:r w:rsidRPr="006802A1">
              <w:rPr>
                <w:rFonts w:ascii="Times New Roman" w:hAnsi="Times New Roman"/>
                <w:sz w:val="28"/>
                <w:szCs w:val="28"/>
                <w:lang w:val="en-US"/>
              </w:rPr>
              <w:t>S</w:t>
            </w:r>
            <w:r w:rsidRPr="006802A1">
              <w:rPr>
                <w:rFonts w:ascii="Times New Roman" w:hAnsi="Times New Roman"/>
                <w:sz w:val="28"/>
                <w:szCs w:val="28"/>
                <w:vertAlign w:val="subscript"/>
              </w:rPr>
              <w:t>общ</w:t>
            </w:r>
            <w:r w:rsidRPr="006802A1">
              <w:rPr>
                <w:rFonts w:ascii="Times New Roman" w:hAnsi="Times New Roman"/>
                <w:sz w:val="28"/>
                <w:szCs w:val="28"/>
                <w:lang w:val="en-US"/>
              </w:rPr>
              <w:t>.</w:t>
            </w:r>
          </w:p>
        </w:tc>
        <w:tc>
          <w:tcPr>
            <w:tcW w:w="754" w:type="dxa"/>
            <w:tcBorders>
              <w:left w:val="single" w:sz="4" w:space="0" w:color="auto"/>
            </w:tcBorders>
          </w:tcPr>
          <w:p w14:paraId="7D497DF4" w14:textId="77777777" w:rsidR="00C70372" w:rsidRPr="006802A1" w:rsidRDefault="00C70372" w:rsidP="006802A1">
            <w:pPr>
              <w:shd w:val="clear" w:color="auto" w:fill="FFFFFF" w:themeFill="background1"/>
              <w:spacing w:after="0" w:line="240" w:lineRule="auto"/>
              <w:jc w:val="center"/>
              <w:rPr>
                <w:rFonts w:ascii="Times New Roman" w:hAnsi="Times New Roman"/>
                <w:sz w:val="28"/>
                <w:szCs w:val="28"/>
              </w:rPr>
            </w:pPr>
            <w:proofErr w:type="spellStart"/>
            <w:r w:rsidRPr="006802A1">
              <w:rPr>
                <w:rFonts w:ascii="Times New Roman" w:hAnsi="Times New Roman"/>
                <w:sz w:val="28"/>
                <w:szCs w:val="28"/>
              </w:rPr>
              <w:t>Извл</w:t>
            </w:r>
            <w:proofErr w:type="spellEnd"/>
            <w:r w:rsidRPr="006802A1">
              <w:rPr>
                <w:rFonts w:ascii="Times New Roman" w:hAnsi="Times New Roman"/>
                <w:sz w:val="28"/>
                <w:szCs w:val="28"/>
                <w:lang w:val="en-US"/>
              </w:rPr>
              <w:t>.</w:t>
            </w:r>
            <w:r w:rsidRPr="006802A1">
              <w:rPr>
                <w:rFonts w:ascii="Times New Roman" w:hAnsi="Times New Roman"/>
                <w:sz w:val="28"/>
                <w:szCs w:val="28"/>
              </w:rPr>
              <w:t xml:space="preserve"> </w:t>
            </w:r>
            <w:r w:rsidRPr="006802A1">
              <w:rPr>
                <w:rFonts w:ascii="Times New Roman" w:hAnsi="Times New Roman"/>
                <w:sz w:val="28"/>
                <w:szCs w:val="28"/>
                <w:lang w:val="en-US"/>
              </w:rPr>
              <w:t>Au</w:t>
            </w:r>
            <w:r w:rsidRPr="006802A1">
              <w:rPr>
                <w:rFonts w:ascii="Times New Roman" w:hAnsi="Times New Roman"/>
                <w:sz w:val="28"/>
                <w:szCs w:val="28"/>
              </w:rPr>
              <w:t>, %</w:t>
            </w:r>
          </w:p>
        </w:tc>
      </w:tr>
      <w:tr w:rsidR="00C70372" w:rsidRPr="006802A1" w14:paraId="3D941D98" w14:textId="77777777" w:rsidTr="00010A95">
        <w:trPr>
          <w:trHeight w:val="208"/>
        </w:trPr>
        <w:tc>
          <w:tcPr>
            <w:tcW w:w="1709" w:type="dxa"/>
            <w:tcBorders>
              <w:top w:val="single" w:sz="4" w:space="0" w:color="auto"/>
            </w:tcBorders>
          </w:tcPr>
          <w:p w14:paraId="3A5F8715" w14:textId="77777777" w:rsidR="00C70372" w:rsidRPr="006802A1" w:rsidRDefault="00C70372" w:rsidP="006802A1">
            <w:pPr>
              <w:widowControl w:val="0"/>
              <w:shd w:val="clear" w:color="auto" w:fill="FFFFFF" w:themeFill="background1"/>
              <w:suppressAutoHyphens/>
              <w:spacing w:after="0"/>
              <w:jc w:val="both"/>
              <w:rPr>
                <w:rFonts w:ascii="Times New Roman" w:eastAsia="Arial Unicode MS" w:hAnsi="Times New Roman"/>
                <w:sz w:val="28"/>
                <w:szCs w:val="28"/>
                <w:lang w:val="en-US"/>
              </w:rPr>
            </w:pPr>
            <w:proofErr w:type="spellStart"/>
            <w:r w:rsidRPr="006802A1">
              <w:rPr>
                <w:rFonts w:ascii="Times New Roman" w:hAnsi="Times New Roman"/>
                <w:i/>
                <w:sz w:val="28"/>
                <w:szCs w:val="28"/>
                <w:lang w:val="en-US"/>
              </w:rPr>
              <w:t>A.ferrooxidans</w:t>
            </w:r>
            <w:proofErr w:type="spellEnd"/>
          </w:p>
        </w:tc>
        <w:tc>
          <w:tcPr>
            <w:tcW w:w="855" w:type="dxa"/>
            <w:tcBorders>
              <w:right w:val="single" w:sz="4" w:space="0" w:color="auto"/>
            </w:tcBorders>
          </w:tcPr>
          <w:p w14:paraId="7DCDFB1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10,9</w:t>
            </w:r>
          </w:p>
        </w:tc>
        <w:tc>
          <w:tcPr>
            <w:tcW w:w="819" w:type="dxa"/>
            <w:tcBorders>
              <w:right w:val="single" w:sz="4" w:space="0" w:color="auto"/>
            </w:tcBorders>
          </w:tcPr>
          <w:p w14:paraId="622729C7"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3,3</w:t>
            </w:r>
          </w:p>
        </w:tc>
        <w:tc>
          <w:tcPr>
            <w:tcW w:w="640" w:type="dxa"/>
            <w:tcBorders>
              <w:left w:val="single" w:sz="4" w:space="0" w:color="auto"/>
              <w:right w:val="single" w:sz="4" w:space="0" w:color="auto"/>
            </w:tcBorders>
          </w:tcPr>
          <w:p w14:paraId="137A9196"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5,7</w:t>
            </w:r>
          </w:p>
        </w:tc>
        <w:tc>
          <w:tcPr>
            <w:tcW w:w="784" w:type="dxa"/>
            <w:tcBorders>
              <w:left w:val="single" w:sz="4" w:space="0" w:color="auto"/>
              <w:right w:val="single" w:sz="4" w:space="0" w:color="auto"/>
            </w:tcBorders>
          </w:tcPr>
          <w:p w14:paraId="602FD63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4,00</w:t>
            </w:r>
          </w:p>
        </w:tc>
        <w:tc>
          <w:tcPr>
            <w:tcW w:w="855" w:type="dxa"/>
            <w:tcBorders>
              <w:left w:val="single" w:sz="4" w:space="0" w:color="auto"/>
            </w:tcBorders>
          </w:tcPr>
          <w:p w14:paraId="263B15E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52,8</w:t>
            </w:r>
          </w:p>
        </w:tc>
        <w:tc>
          <w:tcPr>
            <w:tcW w:w="854" w:type="dxa"/>
            <w:tcBorders>
              <w:right w:val="single" w:sz="4" w:space="0" w:color="auto"/>
            </w:tcBorders>
          </w:tcPr>
          <w:p w14:paraId="43C4827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15,7</w:t>
            </w:r>
          </w:p>
        </w:tc>
        <w:tc>
          <w:tcPr>
            <w:tcW w:w="714" w:type="dxa"/>
            <w:tcBorders>
              <w:left w:val="single" w:sz="4" w:space="0" w:color="auto"/>
            </w:tcBorders>
          </w:tcPr>
          <w:p w14:paraId="64CE85A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3,8</w:t>
            </w:r>
          </w:p>
        </w:tc>
        <w:tc>
          <w:tcPr>
            <w:tcW w:w="708" w:type="dxa"/>
            <w:tcBorders>
              <w:right w:val="single" w:sz="4" w:space="0" w:color="auto"/>
            </w:tcBorders>
          </w:tcPr>
          <w:p w14:paraId="61EADAE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0,59</w:t>
            </w:r>
          </w:p>
        </w:tc>
        <w:tc>
          <w:tcPr>
            <w:tcW w:w="709" w:type="dxa"/>
            <w:tcBorders>
              <w:left w:val="single" w:sz="4" w:space="0" w:color="auto"/>
              <w:right w:val="single" w:sz="4" w:space="0" w:color="auto"/>
            </w:tcBorders>
          </w:tcPr>
          <w:p w14:paraId="09DD557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3,8</w:t>
            </w:r>
          </w:p>
        </w:tc>
        <w:tc>
          <w:tcPr>
            <w:tcW w:w="754" w:type="dxa"/>
            <w:tcBorders>
              <w:left w:val="single" w:sz="4" w:space="0" w:color="auto"/>
            </w:tcBorders>
          </w:tcPr>
          <w:p w14:paraId="0B25A0B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32,0</w:t>
            </w:r>
          </w:p>
        </w:tc>
      </w:tr>
      <w:tr w:rsidR="00C70372" w:rsidRPr="006802A1" w14:paraId="19A5FE60" w14:textId="77777777" w:rsidTr="00010A95">
        <w:trPr>
          <w:trHeight w:val="267"/>
        </w:trPr>
        <w:tc>
          <w:tcPr>
            <w:tcW w:w="1709" w:type="dxa"/>
          </w:tcPr>
          <w:p w14:paraId="76402D2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hAnsi="Times New Roman"/>
                <w:i/>
                <w:sz w:val="28"/>
                <w:szCs w:val="28"/>
                <w:lang w:val="kk-KZ"/>
              </w:rPr>
              <w:t>А.</w:t>
            </w:r>
            <w:proofErr w:type="spellStart"/>
            <w:r w:rsidRPr="006802A1">
              <w:rPr>
                <w:rFonts w:ascii="Times New Roman" w:hAnsi="Times New Roman"/>
                <w:i/>
                <w:sz w:val="28"/>
                <w:szCs w:val="28"/>
                <w:lang w:val="en-US"/>
              </w:rPr>
              <w:t>caldulans</w:t>
            </w:r>
            <w:proofErr w:type="spellEnd"/>
          </w:p>
        </w:tc>
        <w:tc>
          <w:tcPr>
            <w:tcW w:w="855" w:type="dxa"/>
            <w:tcBorders>
              <w:right w:val="single" w:sz="4" w:space="0" w:color="auto"/>
            </w:tcBorders>
          </w:tcPr>
          <w:p w14:paraId="17102DD2"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13,3</w:t>
            </w:r>
          </w:p>
        </w:tc>
        <w:tc>
          <w:tcPr>
            <w:tcW w:w="819" w:type="dxa"/>
            <w:tcBorders>
              <w:right w:val="single" w:sz="4" w:space="0" w:color="auto"/>
            </w:tcBorders>
          </w:tcPr>
          <w:p w14:paraId="62BA9B3E"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3,87</w:t>
            </w:r>
          </w:p>
        </w:tc>
        <w:tc>
          <w:tcPr>
            <w:tcW w:w="640" w:type="dxa"/>
            <w:tcBorders>
              <w:left w:val="single" w:sz="4" w:space="0" w:color="auto"/>
              <w:right w:val="single" w:sz="4" w:space="0" w:color="auto"/>
            </w:tcBorders>
          </w:tcPr>
          <w:p w14:paraId="2BE27E14"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0,6</w:t>
            </w:r>
          </w:p>
        </w:tc>
        <w:tc>
          <w:tcPr>
            <w:tcW w:w="784" w:type="dxa"/>
            <w:tcBorders>
              <w:left w:val="single" w:sz="4" w:space="0" w:color="auto"/>
              <w:right w:val="single" w:sz="4" w:space="0" w:color="auto"/>
            </w:tcBorders>
          </w:tcPr>
          <w:p w14:paraId="2B0B95F7"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4,64</w:t>
            </w:r>
          </w:p>
        </w:tc>
        <w:tc>
          <w:tcPr>
            <w:tcW w:w="855" w:type="dxa"/>
            <w:tcBorders>
              <w:left w:val="single" w:sz="4" w:space="0" w:color="auto"/>
            </w:tcBorders>
          </w:tcPr>
          <w:p w14:paraId="7684F041"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42,4</w:t>
            </w:r>
          </w:p>
        </w:tc>
        <w:tc>
          <w:tcPr>
            <w:tcW w:w="854" w:type="dxa"/>
            <w:tcBorders>
              <w:right w:val="single" w:sz="4" w:space="0" w:color="auto"/>
            </w:tcBorders>
          </w:tcPr>
          <w:p w14:paraId="6501F16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11,4</w:t>
            </w:r>
          </w:p>
        </w:tc>
        <w:tc>
          <w:tcPr>
            <w:tcW w:w="714" w:type="dxa"/>
            <w:tcBorders>
              <w:left w:val="single" w:sz="4" w:space="0" w:color="auto"/>
            </w:tcBorders>
          </w:tcPr>
          <w:p w14:paraId="1697367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4,4</w:t>
            </w:r>
          </w:p>
        </w:tc>
        <w:tc>
          <w:tcPr>
            <w:tcW w:w="708" w:type="dxa"/>
            <w:tcBorders>
              <w:right w:val="single" w:sz="4" w:space="0" w:color="auto"/>
            </w:tcBorders>
          </w:tcPr>
          <w:p w14:paraId="42114D9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6,8</w:t>
            </w:r>
          </w:p>
        </w:tc>
        <w:tc>
          <w:tcPr>
            <w:tcW w:w="709" w:type="dxa"/>
            <w:tcBorders>
              <w:left w:val="single" w:sz="4" w:space="0" w:color="auto"/>
              <w:right w:val="single" w:sz="4" w:space="0" w:color="auto"/>
            </w:tcBorders>
          </w:tcPr>
          <w:p w14:paraId="2CDA9C4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4,3</w:t>
            </w:r>
          </w:p>
        </w:tc>
        <w:tc>
          <w:tcPr>
            <w:tcW w:w="754" w:type="dxa"/>
            <w:tcBorders>
              <w:left w:val="single" w:sz="4" w:space="0" w:color="auto"/>
            </w:tcBorders>
          </w:tcPr>
          <w:p w14:paraId="59AB3F3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50,7</w:t>
            </w:r>
          </w:p>
        </w:tc>
      </w:tr>
      <w:tr w:rsidR="00C70372" w:rsidRPr="006802A1" w14:paraId="746A0D20" w14:textId="77777777" w:rsidTr="00010A95">
        <w:trPr>
          <w:trHeight w:val="319"/>
        </w:trPr>
        <w:tc>
          <w:tcPr>
            <w:tcW w:w="1709" w:type="dxa"/>
          </w:tcPr>
          <w:p w14:paraId="101C5BF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en-US"/>
              </w:rPr>
              <w:t xml:space="preserve"> </w:t>
            </w:r>
            <w:proofErr w:type="spellStart"/>
            <w:r w:rsidRPr="006802A1">
              <w:rPr>
                <w:rFonts w:ascii="Times New Roman" w:hAnsi="Times New Roman"/>
                <w:i/>
                <w:sz w:val="28"/>
                <w:szCs w:val="28"/>
                <w:lang w:val="en-US"/>
              </w:rPr>
              <w:t>sp</w:t>
            </w:r>
            <w:proofErr w:type="spellEnd"/>
          </w:p>
        </w:tc>
        <w:tc>
          <w:tcPr>
            <w:tcW w:w="855" w:type="dxa"/>
            <w:tcBorders>
              <w:right w:val="single" w:sz="4" w:space="0" w:color="auto"/>
            </w:tcBorders>
          </w:tcPr>
          <w:p w14:paraId="2B015B04"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12,2</w:t>
            </w:r>
          </w:p>
        </w:tc>
        <w:tc>
          <w:tcPr>
            <w:tcW w:w="819" w:type="dxa"/>
            <w:tcBorders>
              <w:right w:val="single" w:sz="4" w:space="0" w:color="auto"/>
            </w:tcBorders>
          </w:tcPr>
          <w:p w14:paraId="6E0D7015"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4,1</w:t>
            </w:r>
          </w:p>
        </w:tc>
        <w:tc>
          <w:tcPr>
            <w:tcW w:w="640" w:type="dxa"/>
            <w:tcBorders>
              <w:left w:val="single" w:sz="4" w:space="0" w:color="auto"/>
              <w:right w:val="single" w:sz="4" w:space="0" w:color="auto"/>
            </w:tcBorders>
          </w:tcPr>
          <w:p w14:paraId="1491C85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0,61</w:t>
            </w:r>
          </w:p>
        </w:tc>
        <w:tc>
          <w:tcPr>
            <w:tcW w:w="784" w:type="dxa"/>
            <w:tcBorders>
              <w:left w:val="single" w:sz="4" w:space="0" w:color="auto"/>
              <w:right w:val="single" w:sz="4" w:space="0" w:color="auto"/>
            </w:tcBorders>
          </w:tcPr>
          <w:p w14:paraId="37BFB56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4,85</w:t>
            </w:r>
          </w:p>
        </w:tc>
        <w:tc>
          <w:tcPr>
            <w:tcW w:w="855" w:type="dxa"/>
            <w:tcBorders>
              <w:left w:val="single" w:sz="4" w:space="0" w:color="auto"/>
            </w:tcBorders>
          </w:tcPr>
          <w:p w14:paraId="509F1DA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47,2</w:t>
            </w:r>
          </w:p>
        </w:tc>
        <w:tc>
          <w:tcPr>
            <w:tcW w:w="854" w:type="dxa"/>
            <w:tcBorders>
              <w:right w:val="single" w:sz="4" w:space="0" w:color="auto"/>
            </w:tcBorders>
          </w:tcPr>
          <w:p w14:paraId="0341D62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11,6</w:t>
            </w:r>
          </w:p>
        </w:tc>
        <w:tc>
          <w:tcPr>
            <w:tcW w:w="714" w:type="dxa"/>
            <w:tcBorders>
              <w:left w:val="single" w:sz="4" w:space="0" w:color="auto"/>
            </w:tcBorders>
          </w:tcPr>
          <w:p w14:paraId="0FC17661"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4,4</w:t>
            </w:r>
          </w:p>
        </w:tc>
        <w:tc>
          <w:tcPr>
            <w:tcW w:w="708" w:type="dxa"/>
            <w:tcBorders>
              <w:right w:val="single" w:sz="4" w:space="0" w:color="auto"/>
            </w:tcBorders>
          </w:tcPr>
          <w:p w14:paraId="0BE7236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0,71</w:t>
            </w:r>
          </w:p>
        </w:tc>
        <w:tc>
          <w:tcPr>
            <w:tcW w:w="709" w:type="dxa"/>
            <w:tcBorders>
              <w:left w:val="single" w:sz="4" w:space="0" w:color="auto"/>
              <w:right w:val="single" w:sz="4" w:space="0" w:color="auto"/>
            </w:tcBorders>
          </w:tcPr>
          <w:p w14:paraId="3D463827"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6,2</w:t>
            </w:r>
          </w:p>
        </w:tc>
        <w:tc>
          <w:tcPr>
            <w:tcW w:w="754" w:type="dxa"/>
            <w:tcBorders>
              <w:left w:val="single" w:sz="4" w:space="0" w:color="auto"/>
            </w:tcBorders>
          </w:tcPr>
          <w:p w14:paraId="49E5152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49,8</w:t>
            </w:r>
          </w:p>
        </w:tc>
      </w:tr>
      <w:tr w:rsidR="00C70372" w:rsidRPr="006802A1" w14:paraId="0C9F26A7" w14:textId="77777777" w:rsidTr="00010A95">
        <w:trPr>
          <w:trHeight w:val="244"/>
        </w:trPr>
        <w:tc>
          <w:tcPr>
            <w:tcW w:w="1709" w:type="dxa"/>
          </w:tcPr>
          <w:p w14:paraId="23868428"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lang w:val="en-US"/>
              </w:rPr>
            </w:pPr>
            <w:r w:rsidRPr="006802A1">
              <w:rPr>
                <w:rFonts w:ascii="Times New Roman" w:eastAsia="Arial Unicode MS" w:hAnsi="Times New Roman"/>
                <w:sz w:val="28"/>
                <w:szCs w:val="28"/>
              </w:rPr>
              <w:t>Ассоциация</w:t>
            </w:r>
            <w:r w:rsidRPr="006802A1">
              <w:rPr>
                <w:rFonts w:ascii="Times New Roman" w:eastAsia="Arial Unicode MS" w:hAnsi="Times New Roman"/>
                <w:sz w:val="28"/>
                <w:szCs w:val="28"/>
                <w:lang w:val="en-US"/>
              </w:rPr>
              <w:t xml:space="preserve"> 1</w:t>
            </w:r>
          </w:p>
        </w:tc>
        <w:tc>
          <w:tcPr>
            <w:tcW w:w="855" w:type="dxa"/>
            <w:tcBorders>
              <w:right w:val="single" w:sz="4" w:space="0" w:color="auto"/>
            </w:tcBorders>
          </w:tcPr>
          <w:p w14:paraId="7A88ABF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10,1</w:t>
            </w:r>
          </w:p>
        </w:tc>
        <w:tc>
          <w:tcPr>
            <w:tcW w:w="819" w:type="dxa"/>
            <w:tcBorders>
              <w:right w:val="single" w:sz="4" w:space="0" w:color="auto"/>
            </w:tcBorders>
          </w:tcPr>
          <w:p w14:paraId="683B620D"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3,85</w:t>
            </w:r>
          </w:p>
        </w:tc>
        <w:tc>
          <w:tcPr>
            <w:tcW w:w="640" w:type="dxa"/>
            <w:tcBorders>
              <w:left w:val="single" w:sz="4" w:space="0" w:color="auto"/>
              <w:right w:val="single" w:sz="4" w:space="0" w:color="auto"/>
            </w:tcBorders>
          </w:tcPr>
          <w:p w14:paraId="492D75D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0,61</w:t>
            </w:r>
          </w:p>
        </w:tc>
        <w:tc>
          <w:tcPr>
            <w:tcW w:w="784" w:type="dxa"/>
            <w:tcBorders>
              <w:left w:val="single" w:sz="4" w:space="0" w:color="auto"/>
              <w:right w:val="single" w:sz="4" w:space="0" w:color="auto"/>
            </w:tcBorders>
          </w:tcPr>
          <w:p w14:paraId="700ED99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4,46</w:t>
            </w:r>
          </w:p>
        </w:tc>
        <w:tc>
          <w:tcPr>
            <w:tcW w:w="855" w:type="dxa"/>
            <w:tcBorders>
              <w:left w:val="single" w:sz="4" w:space="0" w:color="auto"/>
            </w:tcBorders>
          </w:tcPr>
          <w:p w14:paraId="04BEC5A3"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56,3</w:t>
            </w:r>
          </w:p>
        </w:tc>
        <w:tc>
          <w:tcPr>
            <w:tcW w:w="854" w:type="dxa"/>
            <w:tcBorders>
              <w:right w:val="single" w:sz="4" w:space="0" w:color="auto"/>
            </w:tcBorders>
          </w:tcPr>
          <w:p w14:paraId="25B0A5D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15,2</w:t>
            </w:r>
          </w:p>
        </w:tc>
        <w:tc>
          <w:tcPr>
            <w:tcW w:w="714" w:type="dxa"/>
            <w:tcBorders>
              <w:left w:val="single" w:sz="4" w:space="0" w:color="auto"/>
            </w:tcBorders>
          </w:tcPr>
          <w:p w14:paraId="04D7796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2,8</w:t>
            </w:r>
          </w:p>
        </w:tc>
        <w:tc>
          <w:tcPr>
            <w:tcW w:w="708" w:type="dxa"/>
            <w:tcBorders>
              <w:right w:val="single" w:sz="4" w:space="0" w:color="auto"/>
            </w:tcBorders>
          </w:tcPr>
          <w:p w14:paraId="5959631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0,52</w:t>
            </w:r>
          </w:p>
        </w:tc>
        <w:tc>
          <w:tcPr>
            <w:tcW w:w="709" w:type="dxa"/>
            <w:tcBorders>
              <w:left w:val="single" w:sz="4" w:space="0" w:color="auto"/>
              <w:right w:val="single" w:sz="4" w:space="0" w:color="auto"/>
            </w:tcBorders>
          </w:tcPr>
          <w:p w14:paraId="553C7C05"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4,4</w:t>
            </w:r>
          </w:p>
        </w:tc>
        <w:tc>
          <w:tcPr>
            <w:tcW w:w="754" w:type="dxa"/>
            <w:tcBorders>
              <w:left w:val="single" w:sz="4" w:space="0" w:color="auto"/>
            </w:tcBorders>
          </w:tcPr>
          <w:p w14:paraId="0C6EAAE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34,2</w:t>
            </w:r>
          </w:p>
        </w:tc>
      </w:tr>
      <w:tr w:rsidR="00C70372" w:rsidRPr="006802A1" w14:paraId="6CDB2BD7" w14:textId="77777777" w:rsidTr="00010A95">
        <w:trPr>
          <w:trHeight w:val="248"/>
        </w:trPr>
        <w:tc>
          <w:tcPr>
            <w:tcW w:w="1709" w:type="dxa"/>
          </w:tcPr>
          <w:p w14:paraId="509A9A2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Ассоциация 2</w:t>
            </w:r>
          </w:p>
        </w:tc>
        <w:tc>
          <w:tcPr>
            <w:tcW w:w="855" w:type="dxa"/>
            <w:tcBorders>
              <w:right w:val="single" w:sz="4" w:space="0" w:color="auto"/>
            </w:tcBorders>
          </w:tcPr>
          <w:p w14:paraId="5617A613"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9,7</w:t>
            </w:r>
          </w:p>
        </w:tc>
        <w:tc>
          <w:tcPr>
            <w:tcW w:w="819" w:type="dxa"/>
            <w:tcBorders>
              <w:right w:val="single" w:sz="4" w:space="0" w:color="auto"/>
            </w:tcBorders>
          </w:tcPr>
          <w:p w14:paraId="644B08A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6,67</w:t>
            </w:r>
          </w:p>
        </w:tc>
        <w:tc>
          <w:tcPr>
            <w:tcW w:w="640" w:type="dxa"/>
            <w:tcBorders>
              <w:left w:val="single" w:sz="4" w:space="0" w:color="auto"/>
              <w:right w:val="single" w:sz="4" w:space="0" w:color="auto"/>
            </w:tcBorders>
          </w:tcPr>
          <w:p w14:paraId="2D98FCFD"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0,86</w:t>
            </w:r>
          </w:p>
        </w:tc>
        <w:tc>
          <w:tcPr>
            <w:tcW w:w="784" w:type="dxa"/>
            <w:tcBorders>
              <w:left w:val="single" w:sz="4" w:space="0" w:color="auto"/>
              <w:right w:val="single" w:sz="4" w:space="0" w:color="auto"/>
            </w:tcBorders>
          </w:tcPr>
          <w:p w14:paraId="612E4076"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5,57</w:t>
            </w:r>
          </w:p>
        </w:tc>
        <w:tc>
          <w:tcPr>
            <w:tcW w:w="855" w:type="dxa"/>
            <w:tcBorders>
              <w:left w:val="single" w:sz="4" w:space="0" w:color="auto"/>
            </w:tcBorders>
          </w:tcPr>
          <w:p w14:paraId="466BE4CE"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58,0</w:t>
            </w:r>
          </w:p>
        </w:tc>
        <w:tc>
          <w:tcPr>
            <w:tcW w:w="854" w:type="dxa"/>
            <w:tcBorders>
              <w:right w:val="single" w:sz="4" w:space="0" w:color="auto"/>
            </w:tcBorders>
          </w:tcPr>
          <w:p w14:paraId="343588EE"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12,3</w:t>
            </w:r>
          </w:p>
        </w:tc>
        <w:tc>
          <w:tcPr>
            <w:tcW w:w="714" w:type="dxa"/>
            <w:tcBorders>
              <w:left w:val="single" w:sz="4" w:space="0" w:color="auto"/>
            </w:tcBorders>
          </w:tcPr>
          <w:p w14:paraId="04D2E0FD"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3,3</w:t>
            </w:r>
          </w:p>
        </w:tc>
        <w:tc>
          <w:tcPr>
            <w:tcW w:w="708" w:type="dxa"/>
            <w:tcBorders>
              <w:right w:val="single" w:sz="4" w:space="0" w:color="auto"/>
            </w:tcBorders>
          </w:tcPr>
          <w:p w14:paraId="290E0B2D"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0,57</w:t>
            </w:r>
          </w:p>
        </w:tc>
        <w:tc>
          <w:tcPr>
            <w:tcW w:w="709" w:type="dxa"/>
            <w:tcBorders>
              <w:left w:val="single" w:sz="4" w:space="0" w:color="auto"/>
              <w:right w:val="single" w:sz="4" w:space="0" w:color="auto"/>
            </w:tcBorders>
          </w:tcPr>
          <w:p w14:paraId="1ACF78D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4,2</w:t>
            </w:r>
          </w:p>
        </w:tc>
        <w:tc>
          <w:tcPr>
            <w:tcW w:w="754" w:type="dxa"/>
            <w:tcBorders>
              <w:left w:val="single" w:sz="4" w:space="0" w:color="auto"/>
            </w:tcBorders>
          </w:tcPr>
          <w:p w14:paraId="245BB27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46,8</w:t>
            </w:r>
          </w:p>
        </w:tc>
      </w:tr>
      <w:tr w:rsidR="00C70372" w:rsidRPr="006802A1" w14:paraId="4E8629C4" w14:textId="77777777" w:rsidTr="00010A95">
        <w:trPr>
          <w:trHeight w:val="251"/>
        </w:trPr>
        <w:tc>
          <w:tcPr>
            <w:tcW w:w="1709" w:type="dxa"/>
          </w:tcPr>
          <w:p w14:paraId="2F2DCD6B"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 xml:space="preserve">Контроль </w:t>
            </w:r>
            <w:r w:rsidRPr="006802A1">
              <w:rPr>
                <w:rFonts w:ascii="Times New Roman" w:hAnsi="Times New Roman"/>
                <w:sz w:val="28"/>
                <w:szCs w:val="28"/>
              </w:rPr>
              <w:t>(без предобработки)</w:t>
            </w:r>
          </w:p>
        </w:tc>
        <w:tc>
          <w:tcPr>
            <w:tcW w:w="855" w:type="dxa"/>
            <w:tcBorders>
              <w:right w:val="single" w:sz="4" w:space="0" w:color="auto"/>
            </w:tcBorders>
          </w:tcPr>
          <w:p w14:paraId="0B2E5485"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17,8</w:t>
            </w:r>
          </w:p>
        </w:tc>
        <w:tc>
          <w:tcPr>
            <w:tcW w:w="819" w:type="dxa"/>
            <w:tcBorders>
              <w:right w:val="single" w:sz="4" w:space="0" w:color="auto"/>
            </w:tcBorders>
          </w:tcPr>
          <w:p w14:paraId="0B6D3335"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3,5</w:t>
            </w:r>
          </w:p>
        </w:tc>
        <w:tc>
          <w:tcPr>
            <w:tcW w:w="640" w:type="dxa"/>
            <w:tcBorders>
              <w:left w:val="single" w:sz="4" w:space="0" w:color="auto"/>
              <w:right w:val="single" w:sz="4" w:space="0" w:color="auto"/>
            </w:tcBorders>
          </w:tcPr>
          <w:p w14:paraId="77523744"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0,8</w:t>
            </w:r>
          </w:p>
        </w:tc>
        <w:tc>
          <w:tcPr>
            <w:tcW w:w="784" w:type="dxa"/>
            <w:tcBorders>
              <w:left w:val="single" w:sz="4" w:space="0" w:color="auto"/>
              <w:right w:val="single" w:sz="4" w:space="0" w:color="auto"/>
            </w:tcBorders>
          </w:tcPr>
          <w:p w14:paraId="281F22B1"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4,02</w:t>
            </w:r>
          </w:p>
        </w:tc>
        <w:tc>
          <w:tcPr>
            <w:tcW w:w="855" w:type="dxa"/>
            <w:tcBorders>
              <w:left w:val="single" w:sz="4" w:space="0" w:color="auto"/>
            </w:tcBorders>
          </w:tcPr>
          <w:p w14:paraId="4D82A4DC"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22,9</w:t>
            </w:r>
          </w:p>
        </w:tc>
        <w:tc>
          <w:tcPr>
            <w:tcW w:w="854" w:type="dxa"/>
            <w:tcBorders>
              <w:right w:val="single" w:sz="4" w:space="0" w:color="auto"/>
            </w:tcBorders>
          </w:tcPr>
          <w:p w14:paraId="27FB6D7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16,6</w:t>
            </w:r>
          </w:p>
        </w:tc>
        <w:tc>
          <w:tcPr>
            <w:tcW w:w="714" w:type="dxa"/>
            <w:tcBorders>
              <w:left w:val="single" w:sz="4" w:space="0" w:color="auto"/>
            </w:tcBorders>
          </w:tcPr>
          <w:p w14:paraId="73A3CE30"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5,0</w:t>
            </w:r>
          </w:p>
        </w:tc>
        <w:tc>
          <w:tcPr>
            <w:tcW w:w="708" w:type="dxa"/>
            <w:tcBorders>
              <w:right w:val="single" w:sz="4" w:space="0" w:color="auto"/>
            </w:tcBorders>
          </w:tcPr>
          <w:p w14:paraId="6E2A04B7"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0,64</w:t>
            </w:r>
          </w:p>
        </w:tc>
        <w:tc>
          <w:tcPr>
            <w:tcW w:w="709" w:type="dxa"/>
            <w:tcBorders>
              <w:left w:val="single" w:sz="4" w:space="0" w:color="auto"/>
              <w:right w:val="single" w:sz="4" w:space="0" w:color="auto"/>
            </w:tcBorders>
          </w:tcPr>
          <w:p w14:paraId="5D03D54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2,8</w:t>
            </w:r>
          </w:p>
        </w:tc>
        <w:tc>
          <w:tcPr>
            <w:tcW w:w="754" w:type="dxa"/>
            <w:tcBorders>
              <w:left w:val="single" w:sz="4" w:space="0" w:color="auto"/>
            </w:tcBorders>
          </w:tcPr>
          <w:p w14:paraId="771A7EF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eastAsia="Arial Unicode MS" w:hAnsi="Times New Roman"/>
                <w:sz w:val="28"/>
                <w:szCs w:val="28"/>
              </w:rPr>
            </w:pPr>
            <w:r w:rsidRPr="006802A1">
              <w:rPr>
                <w:rFonts w:ascii="Times New Roman" w:eastAsia="Arial Unicode MS" w:hAnsi="Times New Roman"/>
                <w:sz w:val="28"/>
                <w:szCs w:val="28"/>
              </w:rPr>
              <w:t>28,1</w:t>
            </w:r>
          </w:p>
        </w:tc>
      </w:tr>
    </w:tbl>
    <w:p w14:paraId="0BFD223E" w14:textId="77777777" w:rsidR="00C70372" w:rsidRPr="006802A1" w:rsidRDefault="00C70372" w:rsidP="006802A1">
      <w:pPr>
        <w:shd w:val="clear" w:color="auto" w:fill="FFFFFF" w:themeFill="background1"/>
        <w:spacing w:line="360" w:lineRule="auto"/>
        <w:ind w:firstLine="567"/>
        <w:jc w:val="both"/>
        <w:rPr>
          <w:rFonts w:ascii="Times New Roman" w:hAnsi="Times New Roman"/>
          <w:sz w:val="28"/>
          <w:szCs w:val="28"/>
        </w:rPr>
      </w:pPr>
    </w:p>
    <w:p w14:paraId="0917566E"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lastRenderedPageBreak/>
        <w:t>По результатам выщелачивания золота для дальнейших исследований был выбран растворитель тиосульфат.</w:t>
      </w:r>
    </w:p>
    <w:p w14:paraId="5F5B6C63"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lang w:val="kk-KZ"/>
        </w:rPr>
      </w:pPr>
    </w:p>
    <w:p w14:paraId="5159F52B" w14:textId="5A00AF38"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b/>
          <w:bCs/>
          <w:sz w:val="28"/>
          <w:szCs w:val="28"/>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00FB024D" w:rsidRPr="006802A1">
        <w:rPr>
          <w:rFonts w:ascii="Times New Roman" w:hAnsi="Times New Roman"/>
          <w:b/>
          <w:bCs/>
          <w:sz w:val="28"/>
          <w:szCs w:val="28"/>
          <w:lang w:val="kk-KZ"/>
        </w:rPr>
        <w:t>.4</w:t>
      </w:r>
      <w:r w:rsidRPr="006802A1">
        <w:rPr>
          <w:rFonts w:ascii="Times New Roman" w:hAnsi="Times New Roman"/>
          <w:b/>
          <w:bCs/>
          <w:sz w:val="28"/>
          <w:szCs w:val="28"/>
        </w:rPr>
        <w:t xml:space="preserve"> Определение оптимальной концентрации химического растворителя</w:t>
      </w:r>
    </w:p>
    <w:p w14:paraId="031F5F59"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Для определения оптимальной концентрации растворителя использовали 3 концентрации тиосульфата – 5, 15, 20 г/л. Условия эксперимента: соотношение Т:Ж=1:2, интенсивность перемешивания – 120 об/мин, </w:t>
      </w:r>
      <w:r w:rsidRPr="006802A1">
        <w:rPr>
          <w:rFonts w:ascii="Times New Roman" w:hAnsi="Times New Roman"/>
          <w:sz w:val="28"/>
          <w:szCs w:val="28"/>
          <w:lang w:val="en-US"/>
        </w:rPr>
        <w:t>t</w:t>
      </w:r>
      <w:r w:rsidRPr="006802A1">
        <w:rPr>
          <w:rFonts w:ascii="Times New Roman" w:hAnsi="Times New Roman"/>
          <w:sz w:val="28"/>
          <w:szCs w:val="28"/>
        </w:rPr>
        <w:t xml:space="preserve"> = 28 - 30 °</w:t>
      </w:r>
      <w:r w:rsidRPr="006802A1">
        <w:rPr>
          <w:rFonts w:ascii="Times New Roman" w:hAnsi="Times New Roman"/>
          <w:sz w:val="28"/>
          <w:szCs w:val="28"/>
          <w:lang w:val="en-US"/>
        </w:rPr>
        <w:t>C</w:t>
      </w:r>
      <w:r w:rsidRPr="006802A1">
        <w:rPr>
          <w:rFonts w:ascii="Times New Roman" w:hAnsi="Times New Roman"/>
          <w:sz w:val="28"/>
          <w:szCs w:val="28"/>
        </w:rPr>
        <w:t xml:space="preserve">, рН = 8, продолжительность выщелачивания 32 часа с заменой выщелачивающего раствора через каждые 8 часов. </w:t>
      </w:r>
    </w:p>
    <w:p w14:paraId="65997BF2" w14:textId="0EBFDD44"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Результаты представлены в таблице 3</w:t>
      </w:r>
      <w:r w:rsidR="00EC64B2" w:rsidRPr="006802A1">
        <w:rPr>
          <w:rFonts w:ascii="Times New Roman" w:hAnsi="Times New Roman"/>
          <w:sz w:val="28"/>
          <w:szCs w:val="28"/>
          <w:lang w:val="kk-KZ"/>
        </w:rPr>
        <w:t>.7</w:t>
      </w:r>
      <w:r w:rsidRPr="006802A1">
        <w:rPr>
          <w:rFonts w:ascii="Times New Roman" w:hAnsi="Times New Roman"/>
          <w:sz w:val="28"/>
          <w:szCs w:val="28"/>
        </w:rPr>
        <w:t>, из которой видно, что наилучшие показатели по извлечению золота получены при максимальной концентрации тиосульфата в варианте с предобработкой ассоциативной культурой № 2. Извлечение золота в данном случае более, чем в два раза превышает контрольные образцы.</w:t>
      </w:r>
    </w:p>
    <w:p w14:paraId="4C34EFF9" w14:textId="7985274A" w:rsidR="00C70372" w:rsidRPr="006802A1" w:rsidRDefault="00C70372"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Таблица 3</w:t>
      </w:r>
      <w:r w:rsidR="00EC64B2" w:rsidRPr="006802A1">
        <w:rPr>
          <w:rFonts w:ascii="Times New Roman" w:hAnsi="Times New Roman"/>
          <w:sz w:val="28"/>
          <w:szCs w:val="28"/>
          <w:lang w:val="kk-KZ"/>
        </w:rPr>
        <w:t>.7</w:t>
      </w:r>
      <w:r w:rsidRPr="006802A1">
        <w:rPr>
          <w:rFonts w:ascii="Times New Roman" w:hAnsi="Times New Roman"/>
          <w:sz w:val="28"/>
          <w:szCs w:val="28"/>
        </w:rPr>
        <w:t xml:space="preserve"> – Влияние концентрации химического растворителя на извлечение золота из руды месторождения Большевик</w:t>
      </w:r>
    </w:p>
    <w:p w14:paraId="25E6F402" w14:textId="77777777" w:rsidR="00C70372" w:rsidRPr="006802A1" w:rsidRDefault="00C70372" w:rsidP="006802A1">
      <w:pPr>
        <w:shd w:val="clear" w:color="auto" w:fill="FFFFFF" w:themeFill="background1"/>
        <w:spacing w:after="0" w:line="240" w:lineRule="auto"/>
        <w:ind w:firstLine="567"/>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4"/>
        <w:gridCol w:w="1111"/>
        <w:gridCol w:w="1342"/>
        <w:gridCol w:w="966"/>
        <w:gridCol w:w="1155"/>
        <w:gridCol w:w="1342"/>
        <w:gridCol w:w="1153"/>
      </w:tblGrid>
      <w:tr w:rsidR="00C70372" w:rsidRPr="006802A1" w14:paraId="4640B4F1" w14:textId="77777777" w:rsidTr="00010A95">
        <w:trPr>
          <w:trHeight w:val="663"/>
        </w:trPr>
        <w:tc>
          <w:tcPr>
            <w:tcW w:w="2394" w:type="dxa"/>
            <w:vMerge w:val="restart"/>
          </w:tcPr>
          <w:p w14:paraId="282BAE52"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Предобработка</w:t>
            </w:r>
          </w:p>
        </w:tc>
        <w:tc>
          <w:tcPr>
            <w:tcW w:w="7069" w:type="dxa"/>
            <w:gridSpan w:val="6"/>
            <w:tcBorders>
              <w:bottom w:val="single" w:sz="4" w:space="0" w:color="auto"/>
            </w:tcBorders>
          </w:tcPr>
          <w:p w14:paraId="2ECB3F1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Концентрация тиосульфата в выщелачивающем растворе, г/л</w:t>
            </w:r>
          </w:p>
        </w:tc>
      </w:tr>
      <w:tr w:rsidR="00C70372" w:rsidRPr="006802A1" w14:paraId="3475A640" w14:textId="77777777" w:rsidTr="00010A95">
        <w:trPr>
          <w:trHeight w:val="603"/>
        </w:trPr>
        <w:tc>
          <w:tcPr>
            <w:tcW w:w="2394" w:type="dxa"/>
            <w:vMerge/>
          </w:tcPr>
          <w:p w14:paraId="3B6A5BFD"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eastAsia="Arial Unicode MS" w:hAnsi="Times New Roman"/>
                <w:sz w:val="28"/>
                <w:szCs w:val="28"/>
              </w:rPr>
            </w:pPr>
          </w:p>
        </w:tc>
        <w:tc>
          <w:tcPr>
            <w:tcW w:w="3419" w:type="dxa"/>
            <w:gridSpan w:val="3"/>
            <w:tcBorders>
              <w:top w:val="single" w:sz="4" w:space="0" w:color="auto"/>
              <w:right w:val="single" w:sz="4" w:space="0" w:color="auto"/>
            </w:tcBorders>
          </w:tcPr>
          <w:p w14:paraId="7A57DBF6"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sz w:val="28"/>
                <w:szCs w:val="28"/>
              </w:rPr>
            </w:pPr>
            <w:r w:rsidRPr="006802A1">
              <w:rPr>
                <w:rFonts w:ascii="Times New Roman" w:hAnsi="Times New Roman"/>
                <w:sz w:val="28"/>
                <w:szCs w:val="28"/>
              </w:rPr>
              <w:t xml:space="preserve">Содержание золота в </w:t>
            </w:r>
            <w:proofErr w:type="spellStart"/>
            <w:r w:rsidRPr="006802A1">
              <w:rPr>
                <w:rFonts w:ascii="Times New Roman" w:hAnsi="Times New Roman"/>
                <w:sz w:val="28"/>
                <w:szCs w:val="28"/>
              </w:rPr>
              <w:t>кеках</w:t>
            </w:r>
            <w:proofErr w:type="spellEnd"/>
            <w:r w:rsidRPr="006802A1">
              <w:rPr>
                <w:rFonts w:ascii="Times New Roman" w:hAnsi="Times New Roman"/>
                <w:sz w:val="28"/>
                <w:szCs w:val="28"/>
              </w:rPr>
              <w:t xml:space="preserve">, мг/кг </w:t>
            </w:r>
          </w:p>
        </w:tc>
        <w:tc>
          <w:tcPr>
            <w:tcW w:w="3650" w:type="dxa"/>
            <w:gridSpan w:val="3"/>
            <w:tcBorders>
              <w:top w:val="single" w:sz="4" w:space="0" w:color="auto"/>
              <w:left w:val="single" w:sz="4" w:space="0" w:color="auto"/>
            </w:tcBorders>
          </w:tcPr>
          <w:p w14:paraId="179E718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 xml:space="preserve">Извлечение золота, %  </w:t>
            </w:r>
          </w:p>
        </w:tc>
      </w:tr>
      <w:tr w:rsidR="00C70372" w:rsidRPr="006802A1" w14:paraId="37C08503" w14:textId="77777777" w:rsidTr="00010A95">
        <w:trPr>
          <w:trHeight w:val="148"/>
        </w:trPr>
        <w:tc>
          <w:tcPr>
            <w:tcW w:w="2394" w:type="dxa"/>
            <w:vMerge/>
            <w:tcBorders>
              <w:bottom w:val="single" w:sz="4" w:space="0" w:color="auto"/>
            </w:tcBorders>
          </w:tcPr>
          <w:p w14:paraId="2077C22A"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p>
        </w:tc>
        <w:tc>
          <w:tcPr>
            <w:tcW w:w="1111" w:type="dxa"/>
          </w:tcPr>
          <w:p w14:paraId="2D6081B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w:t>
            </w:r>
          </w:p>
        </w:tc>
        <w:tc>
          <w:tcPr>
            <w:tcW w:w="1342" w:type="dxa"/>
          </w:tcPr>
          <w:p w14:paraId="6A5D8673"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10</w:t>
            </w:r>
          </w:p>
        </w:tc>
        <w:tc>
          <w:tcPr>
            <w:tcW w:w="966" w:type="dxa"/>
            <w:tcBorders>
              <w:right w:val="single" w:sz="4" w:space="0" w:color="auto"/>
            </w:tcBorders>
          </w:tcPr>
          <w:p w14:paraId="20FBC75D"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15</w:t>
            </w:r>
          </w:p>
        </w:tc>
        <w:tc>
          <w:tcPr>
            <w:tcW w:w="1155" w:type="dxa"/>
            <w:tcBorders>
              <w:left w:val="single" w:sz="4" w:space="0" w:color="auto"/>
              <w:right w:val="single" w:sz="4" w:space="0" w:color="auto"/>
            </w:tcBorders>
          </w:tcPr>
          <w:p w14:paraId="761C0F9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w:t>
            </w:r>
          </w:p>
        </w:tc>
        <w:tc>
          <w:tcPr>
            <w:tcW w:w="1342" w:type="dxa"/>
            <w:tcBorders>
              <w:left w:val="single" w:sz="4" w:space="0" w:color="auto"/>
              <w:right w:val="single" w:sz="4" w:space="0" w:color="auto"/>
            </w:tcBorders>
          </w:tcPr>
          <w:p w14:paraId="2D8F7877"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10</w:t>
            </w:r>
          </w:p>
        </w:tc>
        <w:tc>
          <w:tcPr>
            <w:tcW w:w="1153" w:type="dxa"/>
            <w:tcBorders>
              <w:left w:val="single" w:sz="4" w:space="0" w:color="auto"/>
            </w:tcBorders>
          </w:tcPr>
          <w:p w14:paraId="740D27E5"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15</w:t>
            </w:r>
          </w:p>
        </w:tc>
      </w:tr>
      <w:tr w:rsidR="00C70372" w:rsidRPr="006802A1" w14:paraId="79D2525A" w14:textId="77777777" w:rsidTr="00010A95">
        <w:trPr>
          <w:trHeight w:val="320"/>
        </w:trPr>
        <w:tc>
          <w:tcPr>
            <w:tcW w:w="2394" w:type="dxa"/>
          </w:tcPr>
          <w:p w14:paraId="6FBB91A3"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proofErr w:type="spellStart"/>
            <w:r w:rsidRPr="006802A1">
              <w:rPr>
                <w:rFonts w:ascii="Times New Roman" w:hAnsi="Times New Roman"/>
                <w:i/>
                <w:sz w:val="28"/>
                <w:szCs w:val="28"/>
                <w:lang w:val="en-US"/>
              </w:rPr>
              <w:t>A.ferrooxidans</w:t>
            </w:r>
            <w:proofErr w:type="spellEnd"/>
          </w:p>
        </w:tc>
        <w:tc>
          <w:tcPr>
            <w:tcW w:w="1111" w:type="dxa"/>
          </w:tcPr>
          <w:p w14:paraId="09CF1A5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12,5</w:t>
            </w:r>
          </w:p>
        </w:tc>
        <w:tc>
          <w:tcPr>
            <w:tcW w:w="1342" w:type="dxa"/>
          </w:tcPr>
          <w:p w14:paraId="69326CD2"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10,9</w:t>
            </w:r>
          </w:p>
        </w:tc>
        <w:tc>
          <w:tcPr>
            <w:tcW w:w="966" w:type="dxa"/>
            <w:tcBorders>
              <w:right w:val="single" w:sz="4" w:space="0" w:color="auto"/>
            </w:tcBorders>
          </w:tcPr>
          <w:p w14:paraId="4E859FBC"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10,0</w:t>
            </w:r>
          </w:p>
        </w:tc>
        <w:tc>
          <w:tcPr>
            <w:tcW w:w="1155" w:type="dxa"/>
            <w:tcBorders>
              <w:left w:val="single" w:sz="4" w:space="0" w:color="auto"/>
              <w:right w:val="single" w:sz="4" w:space="0" w:color="auto"/>
            </w:tcBorders>
          </w:tcPr>
          <w:p w14:paraId="774DDB44"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45,9</w:t>
            </w:r>
          </w:p>
        </w:tc>
        <w:tc>
          <w:tcPr>
            <w:tcW w:w="1342" w:type="dxa"/>
            <w:tcBorders>
              <w:left w:val="single" w:sz="4" w:space="0" w:color="auto"/>
              <w:right w:val="single" w:sz="4" w:space="0" w:color="auto"/>
            </w:tcBorders>
          </w:tcPr>
          <w:p w14:paraId="00E1B618"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52,8</w:t>
            </w:r>
          </w:p>
        </w:tc>
        <w:tc>
          <w:tcPr>
            <w:tcW w:w="1153" w:type="dxa"/>
            <w:tcBorders>
              <w:left w:val="single" w:sz="4" w:space="0" w:color="auto"/>
            </w:tcBorders>
          </w:tcPr>
          <w:p w14:paraId="6E1369E4"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56,7</w:t>
            </w:r>
          </w:p>
        </w:tc>
      </w:tr>
      <w:tr w:rsidR="00C70372" w:rsidRPr="006802A1" w14:paraId="6CA2223C" w14:textId="77777777" w:rsidTr="00010A95">
        <w:trPr>
          <w:trHeight w:val="238"/>
        </w:trPr>
        <w:tc>
          <w:tcPr>
            <w:tcW w:w="2394" w:type="dxa"/>
          </w:tcPr>
          <w:p w14:paraId="14AE3C1C"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r w:rsidRPr="006802A1">
              <w:rPr>
                <w:rFonts w:ascii="Times New Roman" w:hAnsi="Times New Roman"/>
                <w:i/>
                <w:sz w:val="28"/>
                <w:szCs w:val="28"/>
                <w:lang w:val="kk-KZ"/>
              </w:rPr>
              <w:t>А.</w:t>
            </w:r>
            <w:proofErr w:type="spellStart"/>
            <w:r w:rsidRPr="006802A1">
              <w:rPr>
                <w:rFonts w:ascii="Times New Roman" w:hAnsi="Times New Roman"/>
                <w:i/>
                <w:sz w:val="28"/>
                <w:szCs w:val="28"/>
                <w:lang w:val="en-US"/>
              </w:rPr>
              <w:t>caldulans</w:t>
            </w:r>
            <w:proofErr w:type="spellEnd"/>
          </w:p>
        </w:tc>
        <w:tc>
          <w:tcPr>
            <w:tcW w:w="1111" w:type="dxa"/>
          </w:tcPr>
          <w:p w14:paraId="7B44C9EC"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14,1</w:t>
            </w:r>
          </w:p>
        </w:tc>
        <w:tc>
          <w:tcPr>
            <w:tcW w:w="1342" w:type="dxa"/>
          </w:tcPr>
          <w:p w14:paraId="19035514"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13,3</w:t>
            </w:r>
          </w:p>
        </w:tc>
        <w:tc>
          <w:tcPr>
            <w:tcW w:w="966" w:type="dxa"/>
            <w:tcBorders>
              <w:right w:val="single" w:sz="4" w:space="0" w:color="auto"/>
            </w:tcBorders>
          </w:tcPr>
          <w:p w14:paraId="2FE39AF0"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10,8</w:t>
            </w:r>
          </w:p>
        </w:tc>
        <w:tc>
          <w:tcPr>
            <w:tcW w:w="1155" w:type="dxa"/>
            <w:tcBorders>
              <w:left w:val="single" w:sz="4" w:space="0" w:color="auto"/>
              <w:right w:val="single" w:sz="4" w:space="0" w:color="auto"/>
            </w:tcBorders>
          </w:tcPr>
          <w:p w14:paraId="49BBA548"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39,0</w:t>
            </w:r>
          </w:p>
        </w:tc>
        <w:tc>
          <w:tcPr>
            <w:tcW w:w="1342" w:type="dxa"/>
            <w:tcBorders>
              <w:left w:val="single" w:sz="4" w:space="0" w:color="auto"/>
              <w:right w:val="single" w:sz="4" w:space="0" w:color="auto"/>
            </w:tcBorders>
          </w:tcPr>
          <w:p w14:paraId="3EC0888F"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42,4</w:t>
            </w:r>
          </w:p>
        </w:tc>
        <w:tc>
          <w:tcPr>
            <w:tcW w:w="1153" w:type="dxa"/>
            <w:tcBorders>
              <w:left w:val="single" w:sz="4" w:space="0" w:color="auto"/>
            </w:tcBorders>
          </w:tcPr>
          <w:p w14:paraId="7B43A1C6"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53,2</w:t>
            </w:r>
          </w:p>
        </w:tc>
      </w:tr>
      <w:tr w:rsidR="00C70372" w:rsidRPr="006802A1" w14:paraId="024F2A7D" w14:textId="77777777" w:rsidTr="00010A95">
        <w:trPr>
          <w:trHeight w:val="316"/>
        </w:trPr>
        <w:tc>
          <w:tcPr>
            <w:tcW w:w="2394" w:type="dxa"/>
          </w:tcPr>
          <w:p w14:paraId="23085B00"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en-US"/>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p>
        </w:tc>
        <w:tc>
          <w:tcPr>
            <w:tcW w:w="1111" w:type="dxa"/>
          </w:tcPr>
          <w:p w14:paraId="1297C494"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14,9</w:t>
            </w:r>
          </w:p>
        </w:tc>
        <w:tc>
          <w:tcPr>
            <w:tcW w:w="1342" w:type="dxa"/>
          </w:tcPr>
          <w:p w14:paraId="635D105F"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12,2</w:t>
            </w:r>
          </w:p>
        </w:tc>
        <w:tc>
          <w:tcPr>
            <w:tcW w:w="966" w:type="dxa"/>
            <w:tcBorders>
              <w:right w:val="single" w:sz="4" w:space="0" w:color="auto"/>
            </w:tcBorders>
          </w:tcPr>
          <w:p w14:paraId="0449E59B"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8,6</w:t>
            </w:r>
          </w:p>
        </w:tc>
        <w:tc>
          <w:tcPr>
            <w:tcW w:w="1155" w:type="dxa"/>
            <w:tcBorders>
              <w:left w:val="single" w:sz="4" w:space="0" w:color="auto"/>
              <w:right w:val="single" w:sz="4" w:space="0" w:color="auto"/>
            </w:tcBorders>
          </w:tcPr>
          <w:p w14:paraId="21FA1DA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35,5</w:t>
            </w:r>
          </w:p>
        </w:tc>
        <w:tc>
          <w:tcPr>
            <w:tcW w:w="1342" w:type="dxa"/>
            <w:tcBorders>
              <w:left w:val="single" w:sz="4" w:space="0" w:color="auto"/>
              <w:right w:val="single" w:sz="4" w:space="0" w:color="auto"/>
            </w:tcBorders>
          </w:tcPr>
          <w:p w14:paraId="1350B8A2"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47,2</w:t>
            </w:r>
          </w:p>
        </w:tc>
        <w:tc>
          <w:tcPr>
            <w:tcW w:w="1153" w:type="dxa"/>
            <w:tcBorders>
              <w:left w:val="single" w:sz="4" w:space="0" w:color="auto"/>
            </w:tcBorders>
          </w:tcPr>
          <w:p w14:paraId="1AC7E955"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62,8</w:t>
            </w:r>
          </w:p>
        </w:tc>
      </w:tr>
      <w:tr w:rsidR="00C70372" w:rsidRPr="006802A1" w14:paraId="366659EC" w14:textId="77777777" w:rsidTr="00010A95">
        <w:trPr>
          <w:trHeight w:val="249"/>
        </w:trPr>
        <w:tc>
          <w:tcPr>
            <w:tcW w:w="2394" w:type="dxa"/>
            <w:tcBorders>
              <w:top w:val="single" w:sz="4" w:space="0" w:color="auto"/>
              <w:left w:val="single" w:sz="4" w:space="0" w:color="auto"/>
            </w:tcBorders>
          </w:tcPr>
          <w:p w14:paraId="321DB143"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Ассоциация 1</w:t>
            </w:r>
          </w:p>
        </w:tc>
        <w:tc>
          <w:tcPr>
            <w:tcW w:w="1111" w:type="dxa"/>
          </w:tcPr>
          <w:p w14:paraId="3826257E"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11,2</w:t>
            </w:r>
          </w:p>
        </w:tc>
        <w:tc>
          <w:tcPr>
            <w:tcW w:w="1342" w:type="dxa"/>
          </w:tcPr>
          <w:p w14:paraId="2A792E90"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10,1</w:t>
            </w:r>
          </w:p>
        </w:tc>
        <w:tc>
          <w:tcPr>
            <w:tcW w:w="966" w:type="dxa"/>
            <w:tcBorders>
              <w:right w:val="single" w:sz="4" w:space="0" w:color="auto"/>
            </w:tcBorders>
          </w:tcPr>
          <w:p w14:paraId="05FC115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9,1</w:t>
            </w:r>
          </w:p>
        </w:tc>
        <w:tc>
          <w:tcPr>
            <w:tcW w:w="1155" w:type="dxa"/>
            <w:tcBorders>
              <w:left w:val="single" w:sz="4" w:space="0" w:color="auto"/>
              <w:right w:val="single" w:sz="4" w:space="0" w:color="auto"/>
            </w:tcBorders>
          </w:tcPr>
          <w:p w14:paraId="32323E4D"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51,5</w:t>
            </w:r>
          </w:p>
        </w:tc>
        <w:tc>
          <w:tcPr>
            <w:tcW w:w="1342" w:type="dxa"/>
            <w:tcBorders>
              <w:left w:val="single" w:sz="4" w:space="0" w:color="auto"/>
              <w:right w:val="single" w:sz="4" w:space="0" w:color="auto"/>
            </w:tcBorders>
          </w:tcPr>
          <w:p w14:paraId="4C8CE7F0"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56,3</w:t>
            </w:r>
          </w:p>
        </w:tc>
        <w:tc>
          <w:tcPr>
            <w:tcW w:w="1153" w:type="dxa"/>
            <w:tcBorders>
              <w:left w:val="single" w:sz="4" w:space="0" w:color="auto"/>
            </w:tcBorders>
          </w:tcPr>
          <w:p w14:paraId="54AAC577"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60,6</w:t>
            </w:r>
          </w:p>
        </w:tc>
      </w:tr>
      <w:tr w:rsidR="00C70372" w:rsidRPr="006802A1" w14:paraId="33DBFB80" w14:textId="77777777" w:rsidTr="00010A95">
        <w:trPr>
          <w:trHeight w:val="312"/>
        </w:trPr>
        <w:tc>
          <w:tcPr>
            <w:tcW w:w="2394" w:type="dxa"/>
          </w:tcPr>
          <w:p w14:paraId="0F947799" w14:textId="77777777" w:rsidR="00C70372" w:rsidRPr="006802A1" w:rsidRDefault="00C70372" w:rsidP="006802A1">
            <w:pPr>
              <w:widowControl w:val="0"/>
              <w:shd w:val="clear" w:color="auto" w:fill="FFFFFF" w:themeFill="background1"/>
              <w:suppressAutoHyphens/>
              <w:spacing w:after="0" w:line="360" w:lineRule="auto"/>
              <w:jc w:val="both"/>
              <w:rPr>
                <w:rFonts w:ascii="Times New Roman" w:eastAsia="Arial Unicode MS" w:hAnsi="Times New Roman"/>
                <w:sz w:val="28"/>
                <w:szCs w:val="28"/>
              </w:rPr>
            </w:pPr>
            <w:r w:rsidRPr="006802A1">
              <w:rPr>
                <w:rFonts w:ascii="Times New Roman" w:eastAsia="Arial Unicode MS" w:hAnsi="Times New Roman"/>
                <w:sz w:val="28"/>
                <w:szCs w:val="28"/>
              </w:rPr>
              <w:t>Ассоциация 2</w:t>
            </w:r>
          </w:p>
        </w:tc>
        <w:tc>
          <w:tcPr>
            <w:tcW w:w="1111" w:type="dxa"/>
          </w:tcPr>
          <w:p w14:paraId="4DBCD949"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10,4</w:t>
            </w:r>
          </w:p>
        </w:tc>
        <w:tc>
          <w:tcPr>
            <w:tcW w:w="1342" w:type="dxa"/>
          </w:tcPr>
          <w:p w14:paraId="60E8A1E8"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9,7</w:t>
            </w:r>
          </w:p>
        </w:tc>
        <w:tc>
          <w:tcPr>
            <w:tcW w:w="966" w:type="dxa"/>
            <w:tcBorders>
              <w:right w:val="single" w:sz="4" w:space="0" w:color="auto"/>
            </w:tcBorders>
          </w:tcPr>
          <w:p w14:paraId="579819B2"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8,2</w:t>
            </w:r>
          </w:p>
        </w:tc>
        <w:tc>
          <w:tcPr>
            <w:tcW w:w="1155" w:type="dxa"/>
            <w:tcBorders>
              <w:left w:val="single" w:sz="4" w:space="0" w:color="auto"/>
              <w:right w:val="single" w:sz="4" w:space="0" w:color="auto"/>
            </w:tcBorders>
          </w:tcPr>
          <w:p w14:paraId="011EA865"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55,0</w:t>
            </w:r>
          </w:p>
        </w:tc>
        <w:tc>
          <w:tcPr>
            <w:tcW w:w="1342" w:type="dxa"/>
            <w:tcBorders>
              <w:left w:val="single" w:sz="4" w:space="0" w:color="auto"/>
              <w:right w:val="single" w:sz="4" w:space="0" w:color="auto"/>
            </w:tcBorders>
          </w:tcPr>
          <w:p w14:paraId="102EDF4B"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58,0</w:t>
            </w:r>
          </w:p>
        </w:tc>
        <w:tc>
          <w:tcPr>
            <w:tcW w:w="1153" w:type="dxa"/>
            <w:tcBorders>
              <w:left w:val="single" w:sz="4" w:space="0" w:color="auto"/>
            </w:tcBorders>
          </w:tcPr>
          <w:p w14:paraId="7139075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64,5</w:t>
            </w:r>
          </w:p>
        </w:tc>
      </w:tr>
      <w:tr w:rsidR="00C70372" w:rsidRPr="006802A1" w14:paraId="5ECE5CD4" w14:textId="77777777" w:rsidTr="00010A95">
        <w:trPr>
          <w:trHeight w:val="586"/>
        </w:trPr>
        <w:tc>
          <w:tcPr>
            <w:tcW w:w="2394" w:type="dxa"/>
          </w:tcPr>
          <w:p w14:paraId="194C19A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Контроль (без предобработки)</w:t>
            </w:r>
          </w:p>
        </w:tc>
        <w:tc>
          <w:tcPr>
            <w:tcW w:w="1111" w:type="dxa"/>
          </w:tcPr>
          <w:p w14:paraId="1781897E"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18,7</w:t>
            </w:r>
          </w:p>
        </w:tc>
        <w:tc>
          <w:tcPr>
            <w:tcW w:w="1342" w:type="dxa"/>
          </w:tcPr>
          <w:p w14:paraId="5F846E7A"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17,8</w:t>
            </w:r>
          </w:p>
        </w:tc>
        <w:tc>
          <w:tcPr>
            <w:tcW w:w="966" w:type="dxa"/>
            <w:tcBorders>
              <w:right w:val="single" w:sz="4" w:space="0" w:color="auto"/>
            </w:tcBorders>
          </w:tcPr>
          <w:p w14:paraId="768F3800"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sz w:val="28"/>
                <w:szCs w:val="28"/>
              </w:rPr>
              <w:t>16,6</w:t>
            </w:r>
          </w:p>
        </w:tc>
        <w:tc>
          <w:tcPr>
            <w:tcW w:w="1155" w:type="dxa"/>
            <w:tcBorders>
              <w:left w:val="single" w:sz="4" w:space="0" w:color="auto"/>
              <w:right w:val="single" w:sz="4" w:space="0" w:color="auto"/>
            </w:tcBorders>
          </w:tcPr>
          <w:p w14:paraId="6F64579A"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19,0</w:t>
            </w:r>
          </w:p>
        </w:tc>
        <w:tc>
          <w:tcPr>
            <w:tcW w:w="1342" w:type="dxa"/>
            <w:tcBorders>
              <w:left w:val="single" w:sz="4" w:space="0" w:color="auto"/>
              <w:right w:val="single" w:sz="4" w:space="0" w:color="auto"/>
            </w:tcBorders>
          </w:tcPr>
          <w:p w14:paraId="778195AB"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22,9</w:t>
            </w:r>
          </w:p>
        </w:tc>
        <w:tc>
          <w:tcPr>
            <w:tcW w:w="1153" w:type="dxa"/>
            <w:tcBorders>
              <w:left w:val="single" w:sz="4" w:space="0" w:color="auto"/>
            </w:tcBorders>
          </w:tcPr>
          <w:p w14:paraId="4157C286" w14:textId="77777777" w:rsidR="00C70372" w:rsidRPr="006802A1" w:rsidRDefault="00C70372" w:rsidP="006802A1">
            <w:pPr>
              <w:widowControl w:val="0"/>
              <w:shd w:val="clear" w:color="auto" w:fill="FFFFFF" w:themeFill="background1"/>
              <w:suppressAutoHyphens/>
              <w:spacing w:after="0" w:line="360" w:lineRule="auto"/>
              <w:jc w:val="center"/>
              <w:rPr>
                <w:rFonts w:ascii="Times New Roman" w:hAnsi="Times New Roman"/>
                <w:sz w:val="28"/>
                <w:szCs w:val="28"/>
              </w:rPr>
            </w:pPr>
            <w:r w:rsidRPr="006802A1">
              <w:rPr>
                <w:rFonts w:ascii="Times New Roman" w:hAnsi="Times New Roman"/>
                <w:sz w:val="28"/>
                <w:szCs w:val="28"/>
              </w:rPr>
              <w:t>28,1</w:t>
            </w:r>
          </w:p>
        </w:tc>
      </w:tr>
    </w:tbl>
    <w:p w14:paraId="2DCC1C2A" w14:textId="77777777" w:rsidR="00C70372" w:rsidRPr="006802A1" w:rsidRDefault="00C70372" w:rsidP="006802A1">
      <w:pPr>
        <w:shd w:val="clear" w:color="auto" w:fill="FFFFFF" w:themeFill="background1"/>
        <w:spacing w:after="0" w:line="360" w:lineRule="auto"/>
        <w:jc w:val="both"/>
        <w:rPr>
          <w:rFonts w:ascii="Times New Roman" w:hAnsi="Times New Roman"/>
          <w:sz w:val="28"/>
          <w:szCs w:val="28"/>
        </w:rPr>
      </w:pPr>
    </w:p>
    <w:p w14:paraId="0A61475C" w14:textId="0B0B7361"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Для выщелачивания тиосульфатом в лабораторных исследованиях некоторые  авторы рекомендовали следующие условия: концентрация тиосульфата – 0,05 М (5-6 г/л), концентрация меди – 5 ·10</w:t>
      </w:r>
      <w:r w:rsidRPr="006802A1">
        <w:rPr>
          <w:rFonts w:ascii="Times New Roman" w:hAnsi="Times New Roman"/>
          <w:sz w:val="28"/>
          <w:szCs w:val="28"/>
          <w:vertAlign w:val="superscript"/>
        </w:rPr>
        <w:t>-4</w:t>
      </w:r>
      <w:r w:rsidRPr="006802A1">
        <w:rPr>
          <w:rFonts w:ascii="Times New Roman" w:hAnsi="Times New Roman"/>
          <w:sz w:val="28"/>
          <w:szCs w:val="28"/>
        </w:rPr>
        <w:t xml:space="preserve"> М (20-50 мг/л), концентрация аммиака – 0,1 М (2г/л), рН = 7,5 – 8,0, температура = 40 - 60 °С, продолжительность процесса выщелачивания – 8 часов [1</w:t>
      </w:r>
      <w:r w:rsidR="005B011E" w:rsidRPr="006802A1">
        <w:rPr>
          <w:rFonts w:ascii="Times New Roman" w:hAnsi="Times New Roman"/>
          <w:sz w:val="28"/>
          <w:szCs w:val="28"/>
          <w:lang w:val="kk-KZ"/>
        </w:rPr>
        <w:t>1</w:t>
      </w:r>
      <w:r w:rsidRPr="006802A1">
        <w:rPr>
          <w:rFonts w:ascii="Times New Roman" w:hAnsi="Times New Roman"/>
          <w:sz w:val="28"/>
          <w:szCs w:val="28"/>
        </w:rPr>
        <w:t xml:space="preserve">5]. Однако при использовании предварительного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присутствие бактерий внесло свои коррективы, поэтому добавление аммиака и солей меди не потребовалось.</w:t>
      </w:r>
    </w:p>
    <w:p w14:paraId="50FB4E91"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p>
    <w:p w14:paraId="68499EBA" w14:textId="586DAAB5"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b/>
          <w:bCs/>
          <w:sz w:val="28"/>
          <w:szCs w:val="28"/>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00FB024D" w:rsidRPr="006802A1">
        <w:rPr>
          <w:rFonts w:ascii="Times New Roman" w:hAnsi="Times New Roman"/>
          <w:b/>
          <w:bCs/>
          <w:sz w:val="28"/>
          <w:szCs w:val="28"/>
          <w:lang w:val="kk-KZ"/>
        </w:rPr>
        <w:t>.5</w:t>
      </w:r>
      <w:r w:rsidRPr="006802A1">
        <w:rPr>
          <w:rFonts w:ascii="Times New Roman" w:hAnsi="Times New Roman"/>
          <w:b/>
          <w:bCs/>
          <w:sz w:val="28"/>
          <w:szCs w:val="28"/>
        </w:rPr>
        <w:t xml:space="preserve"> Проверка устойчивости моно и смешанных культур к токсичным элементам руды (сера, мышьяк)</w:t>
      </w:r>
    </w:p>
    <w:p w14:paraId="6B5B3523" w14:textId="0441361A"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Известно, что именно серная кислота инициирует процесс бактериального окисления руды, обеспечивая необходимый рН = 1,5-2,0. Она же появляется и в процессе бактериального окисления серы в сульфидах металлов в качестве конечного продукта их окисления. Потому было важно определить пороговые концентрации серной кислоты, которые, запуская процесс </w:t>
      </w:r>
      <w:proofErr w:type="spellStart"/>
      <w:r w:rsidRPr="006802A1">
        <w:rPr>
          <w:rFonts w:ascii="Times New Roman" w:hAnsi="Times New Roman"/>
          <w:sz w:val="28"/>
          <w:szCs w:val="28"/>
        </w:rPr>
        <w:t>биоокисления</w:t>
      </w:r>
      <w:proofErr w:type="spellEnd"/>
      <w:r w:rsidRPr="006802A1">
        <w:rPr>
          <w:rFonts w:ascii="Times New Roman" w:hAnsi="Times New Roman"/>
          <w:sz w:val="28"/>
          <w:szCs w:val="28"/>
        </w:rPr>
        <w:t xml:space="preserve"> руды, не отравляли бы популяцию как моно, так и смешанных культур.</w:t>
      </w:r>
    </w:p>
    <w:p w14:paraId="25126B50" w14:textId="4178CEC0"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Для проверки устойчивости моно и смешанных культур к соединениям серы использовали следующие концентрации </w:t>
      </w:r>
      <w:r w:rsidRPr="006802A1">
        <w:rPr>
          <w:rFonts w:ascii="Times New Roman" w:hAnsi="Times New Roman"/>
          <w:sz w:val="28"/>
          <w:szCs w:val="28"/>
          <w:lang w:val="en-US"/>
        </w:rPr>
        <w:t>SO</w:t>
      </w:r>
      <w:r w:rsidRPr="006802A1">
        <w:rPr>
          <w:rFonts w:ascii="Times New Roman" w:hAnsi="Times New Roman"/>
          <w:sz w:val="28"/>
          <w:szCs w:val="28"/>
          <w:vertAlign w:val="subscript"/>
        </w:rPr>
        <w:t>4</w:t>
      </w:r>
      <w:r w:rsidRPr="006802A1">
        <w:rPr>
          <w:rFonts w:ascii="Times New Roman" w:hAnsi="Times New Roman"/>
          <w:sz w:val="28"/>
          <w:szCs w:val="28"/>
          <w:vertAlign w:val="superscript"/>
        </w:rPr>
        <w:t>2-</w:t>
      </w:r>
      <w:r w:rsidRPr="006802A1">
        <w:rPr>
          <w:rFonts w:ascii="Times New Roman" w:hAnsi="Times New Roman"/>
          <w:sz w:val="28"/>
          <w:szCs w:val="28"/>
        </w:rPr>
        <w:t xml:space="preserve">: 5,0; 10,0 и 14,0 г/л, которые получали путем разведения стандартных растворов серной кислоты. Условия проведения экспериментов: интенсивность перемешивания – 120 об/мин, </w:t>
      </w:r>
      <w:r w:rsidRPr="006802A1">
        <w:rPr>
          <w:rFonts w:ascii="Times New Roman" w:hAnsi="Times New Roman"/>
          <w:sz w:val="28"/>
          <w:szCs w:val="28"/>
          <w:lang w:val="en-US"/>
        </w:rPr>
        <w:t>t</w:t>
      </w:r>
      <w:r w:rsidRPr="006802A1">
        <w:rPr>
          <w:rFonts w:ascii="Times New Roman" w:hAnsi="Times New Roman"/>
          <w:sz w:val="28"/>
          <w:szCs w:val="28"/>
        </w:rPr>
        <w:t xml:space="preserve"> = 28-30°</w:t>
      </w:r>
      <w:r w:rsidRPr="006802A1">
        <w:rPr>
          <w:rFonts w:ascii="Times New Roman" w:hAnsi="Times New Roman"/>
          <w:sz w:val="28"/>
          <w:szCs w:val="28"/>
          <w:lang w:val="en-US"/>
        </w:rPr>
        <w:t>C</w:t>
      </w:r>
      <w:r w:rsidRPr="006802A1">
        <w:rPr>
          <w:rFonts w:ascii="Times New Roman" w:hAnsi="Times New Roman"/>
          <w:sz w:val="28"/>
          <w:szCs w:val="28"/>
        </w:rPr>
        <w:t>, рН = 1,2</w:t>
      </w:r>
      <w:r w:rsidR="002C761E" w:rsidRPr="006802A1">
        <w:rPr>
          <w:rFonts w:ascii="Times New Roman" w:hAnsi="Times New Roman"/>
          <w:sz w:val="28"/>
          <w:szCs w:val="28"/>
          <w:lang w:val="kk-KZ"/>
        </w:rPr>
        <w:t>-</w:t>
      </w:r>
      <w:r w:rsidRPr="006802A1">
        <w:rPr>
          <w:rFonts w:ascii="Times New Roman" w:hAnsi="Times New Roman"/>
          <w:sz w:val="28"/>
          <w:szCs w:val="28"/>
        </w:rPr>
        <w:t xml:space="preserve">2,0, продолжительность 5 суток (120 часов). В ходе эксперимента контролировали рН раствора, содержание двух – и трехвалентного железа и концентрацию бактерий. </w:t>
      </w:r>
    </w:p>
    <w:p w14:paraId="4EABAF9B"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Результаты, представленные в таблице 4, свидетельствуют о том, что серная кислота, являясь конечным продуктом окисления серы при воздействии влаги и бактерий на сульфидные минералы, оказывает негативное влияние на накопление трехвалентного железа в среде. При этом страдают как монокультуры, так и их ассоциации. </w:t>
      </w:r>
    </w:p>
    <w:p w14:paraId="2B7CBB74"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p>
    <w:p w14:paraId="6B302B6D" w14:textId="54C08696" w:rsidR="00C70372" w:rsidRPr="006802A1" w:rsidRDefault="00C70372" w:rsidP="006802A1">
      <w:pPr>
        <w:shd w:val="clear" w:color="auto" w:fill="FFFFFF" w:themeFill="background1"/>
        <w:spacing w:line="360" w:lineRule="auto"/>
        <w:jc w:val="both"/>
        <w:rPr>
          <w:rFonts w:ascii="Times New Roman" w:hAnsi="Times New Roman"/>
          <w:sz w:val="28"/>
          <w:szCs w:val="28"/>
        </w:rPr>
      </w:pPr>
      <w:r w:rsidRPr="006802A1">
        <w:rPr>
          <w:rFonts w:ascii="Times New Roman" w:hAnsi="Times New Roman"/>
          <w:sz w:val="28"/>
          <w:szCs w:val="28"/>
        </w:rPr>
        <w:lastRenderedPageBreak/>
        <w:t>Таблица</w:t>
      </w:r>
      <w:r w:rsidR="00EC64B2" w:rsidRPr="006802A1">
        <w:rPr>
          <w:rFonts w:ascii="Times New Roman" w:hAnsi="Times New Roman"/>
          <w:sz w:val="28"/>
          <w:szCs w:val="28"/>
          <w:lang w:val="kk-KZ"/>
        </w:rPr>
        <w:t xml:space="preserve"> 3.8</w:t>
      </w:r>
      <w:r w:rsidRPr="006802A1">
        <w:rPr>
          <w:rFonts w:ascii="Times New Roman" w:hAnsi="Times New Roman"/>
          <w:sz w:val="28"/>
          <w:szCs w:val="28"/>
        </w:rPr>
        <w:t xml:space="preserve"> – Влияние соединений серы на активность окисления трехвалентного железа ацидофильными монокультурами и их ассоциациями</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34"/>
        <w:gridCol w:w="1588"/>
        <w:gridCol w:w="1429"/>
        <w:gridCol w:w="1112"/>
        <w:gridCol w:w="1271"/>
        <w:gridCol w:w="1429"/>
      </w:tblGrid>
      <w:tr w:rsidR="00C70372" w:rsidRPr="006802A1" w14:paraId="1C83A4D1" w14:textId="77777777" w:rsidTr="00010A95">
        <w:trPr>
          <w:trHeight w:val="225"/>
        </w:trPr>
        <w:tc>
          <w:tcPr>
            <w:tcW w:w="2434" w:type="dxa"/>
            <w:vMerge w:val="restart"/>
          </w:tcPr>
          <w:p w14:paraId="31FEF015" w14:textId="77777777" w:rsidR="00C70372" w:rsidRPr="006802A1" w:rsidRDefault="00C70372" w:rsidP="006802A1">
            <w:pPr>
              <w:widowControl w:val="0"/>
              <w:shd w:val="clear" w:color="auto" w:fill="FFFFFF" w:themeFill="background1"/>
              <w:suppressAutoHyphens/>
              <w:spacing w:line="240" w:lineRule="auto"/>
              <w:rPr>
                <w:rFonts w:ascii="Times New Roman" w:hAnsi="Times New Roman"/>
                <w:sz w:val="28"/>
                <w:szCs w:val="28"/>
              </w:rPr>
            </w:pPr>
            <w:r w:rsidRPr="006802A1">
              <w:rPr>
                <w:rFonts w:ascii="Times New Roman" w:hAnsi="Times New Roman"/>
                <w:sz w:val="28"/>
                <w:szCs w:val="28"/>
              </w:rPr>
              <w:t>Бактерии</w:t>
            </w:r>
          </w:p>
        </w:tc>
        <w:tc>
          <w:tcPr>
            <w:tcW w:w="1588" w:type="dxa"/>
            <w:vMerge w:val="restart"/>
          </w:tcPr>
          <w:p w14:paraId="1C4D164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Длительность наблюдения,</w:t>
            </w:r>
          </w:p>
          <w:p w14:paraId="545D0BB8" w14:textId="03CC69F8" w:rsidR="00C70372" w:rsidRPr="006802A1" w:rsidRDefault="00250003"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С</w:t>
            </w:r>
            <w:r w:rsidR="00C70372" w:rsidRPr="006802A1">
              <w:rPr>
                <w:rFonts w:ascii="Times New Roman" w:hAnsi="Times New Roman"/>
                <w:sz w:val="28"/>
                <w:szCs w:val="28"/>
              </w:rPr>
              <w:t>утки</w:t>
            </w:r>
          </w:p>
        </w:tc>
        <w:tc>
          <w:tcPr>
            <w:tcW w:w="5241" w:type="dxa"/>
            <w:gridSpan w:val="4"/>
          </w:tcPr>
          <w:p w14:paraId="10976ED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 xml:space="preserve">Концентрация </w:t>
            </w:r>
            <w:r w:rsidRPr="006802A1">
              <w:rPr>
                <w:rFonts w:ascii="Times New Roman" w:hAnsi="Times New Roman"/>
                <w:sz w:val="28"/>
                <w:szCs w:val="28"/>
                <w:lang w:val="en-US"/>
              </w:rPr>
              <w:t>Fe</w:t>
            </w:r>
            <w:r w:rsidRPr="006802A1">
              <w:rPr>
                <w:rFonts w:ascii="Times New Roman" w:hAnsi="Times New Roman"/>
                <w:sz w:val="28"/>
                <w:szCs w:val="28"/>
                <w:vertAlign w:val="superscript"/>
                <w:lang w:val="en-US"/>
              </w:rPr>
              <w:t>3+</w:t>
            </w:r>
            <w:r w:rsidRPr="006802A1">
              <w:rPr>
                <w:rFonts w:ascii="Times New Roman" w:hAnsi="Times New Roman"/>
                <w:sz w:val="28"/>
                <w:szCs w:val="28"/>
                <w:lang w:val="en-US"/>
              </w:rPr>
              <w:t>,</w:t>
            </w:r>
            <w:r w:rsidRPr="006802A1">
              <w:rPr>
                <w:rFonts w:ascii="Times New Roman" w:hAnsi="Times New Roman"/>
                <w:sz w:val="28"/>
                <w:szCs w:val="28"/>
              </w:rPr>
              <w:t xml:space="preserve"> г/л</w:t>
            </w:r>
          </w:p>
        </w:tc>
      </w:tr>
      <w:tr w:rsidR="00C70372" w:rsidRPr="006802A1" w14:paraId="644B7FBB" w14:textId="77777777" w:rsidTr="00010A95">
        <w:trPr>
          <w:trHeight w:val="216"/>
        </w:trPr>
        <w:tc>
          <w:tcPr>
            <w:tcW w:w="2434" w:type="dxa"/>
            <w:vMerge/>
          </w:tcPr>
          <w:p w14:paraId="0156ABB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vMerge/>
          </w:tcPr>
          <w:p w14:paraId="7505368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29" w:type="dxa"/>
            <w:vMerge w:val="restart"/>
            <w:tcBorders>
              <w:right w:val="single" w:sz="4" w:space="0" w:color="auto"/>
            </w:tcBorders>
          </w:tcPr>
          <w:p w14:paraId="6409F711"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sz w:val="28"/>
                <w:szCs w:val="28"/>
              </w:rPr>
            </w:pPr>
            <w:r w:rsidRPr="006802A1">
              <w:rPr>
                <w:rFonts w:ascii="Times New Roman" w:hAnsi="Times New Roman"/>
                <w:sz w:val="28"/>
                <w:szCs w:val="28"/>
              </w:rPr>
              <w:t>Контроль</w:t>
            </w:r>
          </w:p>
        </w:tc>
        <w:tc>
          <w:tcPr>
            <w:tcW w:w="3812" w:type="dxa"/>
            <w:gridSpan w:val="3"/>
            <w:tcBorders>
              <w:left w:val="single" w:sz="4" w:space="0" w:color="auto"/>
              <w:bottom w:val="single" w:sz="4" w:space="0" w:color="000000"/>
            </w:tcBorders>
          </w:tcPr>
          <w:p w14:paraId="6D582FB3" w14:textId="37C93C38"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Концентрация</w:t>
            </w:r>
            <w:r w:rsidRPr="006802A1">
              <w:rPr>
                <w:rFonts w:ascii="Times New Roman" w:hAnsi="Times New Roman"/>
                <w:sz w:val="28"/>
                <w:szCs w:val="28"/>
                <w:lang w:val="en-US"/>
              </w:rPr>
              <w:t xml:space="preserve"> SO</w:t>
            </w:r>
            <w:r w:rsidRPr="006802A1">
              <w:rPr>
                <w:rFonts w:ascii="Times New Roman" w:hAnsi="Times New Roman"/>
                <w:sz w:val="28"/>
                <w:szCs w:val="28"/>
                <w:vertAlign w:val="subscript"/>
                <w:lang w:val="en-US"/>
              </w:rPr>
              <w:t>4</w:t>
            </w:r>
            <w:r w:rsidRPr="006802A1">
              <w:rPr>
                <w:rFonts w:ascii="Times New Roman" w:hAnsi="Times New Roman"/>
                <w:sz w:val="28"/>
                <w:szCs w:val="28"/>
                <w:vertAlign w:val="superscript"/>
                <w:lang w:val="en-US"/>
              </w:rPr>
              <w:t>2-</w:t>
            </w:r>
            <w:r w:rsidRPr="006802A1">
              <w:rPr>
                <w:rFonts w:ascii="Times New Roman" w:hAnsi="Times New Roman"/>
                <w:sz w:val="28"/>
                <w:szCs w:val="28"/>
                <w:vertAlign w:val="superscript"/>
              </w:rPr>
              <w:t xml:space="preserve"> </w:t>
            </w:r>
            <w:r w:rsidRPr="006802A1">
              <w:rPr>
                <w:rFonts w:ascii="Times New Roman" w:hAnsi="Times New Roman"/>
                <w:sz w:val="28"/>
                <w:szCs w:val="28"/>
              </w:rPr>
              <w:t>г/л,</w:t>
            </w:r>
          </w:p>
          <w:p w14:paraId="6B2ACEC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r>
      <w:tr w:rsidR="00C70372" w:rsidRPr="006802A1" w14:paraId="52993F33" w14:textId="77777777" w:rsidTr="00010A95">
        <w:trPr>
          <w:trHeight w:val="135"/>
        </w:trPr>
        <w:tc>
          <w:tcPr>
            <w:tcW w:w="2434" w:type="dxa"/>
            <w:vMerge/>
            <w:tcBorders>
              <w:bottom w:val="single" w:sz="4" w:space="0" w:color="auto"/>
            </w:tcBorders>
          </w:tcPr>
          <w:p w14:paraId="3F70283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588" w:type="dxa"/>
            <w:vMerge/>
          </w:tcPr>
          <w:p w14:paraId="4CC476F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29" w:type="dxa"/>
            <w:vMerge/>
            <w:tcBorders>
              <w:right w:val="single" w:sz="4" w:space="0" w:color="auto"/>
            </w:tcBorders>
          </w:tcPr>
          <w:p w14:paraId="2813B9A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12" w:type="dxa"/>
            <w:tcBorders>
              <w:left w:val="single" w:sz="4" w:space="0" w:color="auto"/>
            </w:tcBorders>
          </w:tcPr>
          <w:p w14:paraId="17C69ED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5,0</w:t>
            </w:r>
          </w:p>
        </w:tc>
        <w:tc>
          <w:tcPr>
            <w:tcW w:w="1271" w:type="dxa"/>
          </w:tcPr>
          <w:p w14:paraId="39C8E0D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 xml:space="preserve">10,0 </w:t>
            </w:r>
          </w:p>
          <w:p w14:paraId="6A669B87"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29" w:type="dxa"/>
          </w:tcPr>
          <w:p w14:paraId="7D697AC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lang w:val="en-US"/>
              </w:rPr>
            </w:pPr>
            <w:r w:rsidRPr="006802A1">
              <w:rPr>
                <w:rFonts w:ascii="Times New Roman" w:hAnsi="Times New Roman"/>
                <w:sz w:val="28"/>
                <w:szCs w:val="28"/>
              </w:rPr>
              <w:t>15,0</w:t>
            </w:r>
          </w:p>
        </w:tc>
      </w:tr>
      <w:tr w:rsidR="00C70372" w:rsidRPr="006802A1" w14:paraId="6ABFDB26" w14:textId="77777777" w:rsidTr="00010A95">
        <w:trPr>
          <w:trHeight w:val="225"/>
        </w:trPr>
        <w:tc>
          <w:tcPr>
            <w:tcW w:w="2434" w:type="dxa"/>
            <w:vMerge w:val="restart"/>
            <w:tcBorders>
              <w:top w:val="single" w:sz="4" w:space="0" w:color="auto"/>
            </w:tcBorders>
          </w:tcPr>
          <w:p w14:paraId="5C1A65DC"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p>
          <w:p w14:paraId="7BC29D0F"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sz w:val="28"/>
                <w:szCs w:val="28"/>
              </w:rPr>
            </w:pPr>
            <w:r w:rsidRPr="006802A1">
              <w:rPr>
                <w:rFonts w:ascii="Times New Roman" w:hAnsi="Times New Roman"/>
                <w:sz w:val="28"/>
                <w:szCs w:val="28"/>
              </w:rPr>
              <w:t>исх. железо= 6,6 г/л</w:t>
            </w:r>
          </w:p>
        </w:tc>
        <w:tc>
          <w:tcPr>
            <w:tcW w:w="1588" w:type="dxa"/>
          </w:tcPr>
          <w:p w14:paraId="7410371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429" w:type="dxa"/>
            <w:tcBorders>
              <w:right w:val="single" w:sz="4" w:space="0" w:color="auto"/>
            </w:tcBorders>
          </w:tcPr>
          <w:p w14:paraId="2D1F5EA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6,4</w:t>
            </w:r>
          </w:p>
        </w:tc>
        <w:tc>
          <w:tcPr>
            <w:tcW w:w="1112" w:type="dxa"/>
            <w:tcBorders>
              <w:left w:val="single" w:sz="4" w:space="0" w:color="auto"/>
            </w:tcBorders>
          </w:tcPr>
          <w:p w14:paraId="277FF88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3,0</w:t>
            </w:r>
          </w:p>
        </w:tc>
        <w:tc>
          <w:tcPr>
            <w:tcW w:w="1271" w:type="dxa"/>
          </w:tcPr>
          <w:p w14:paraId="736E192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429" w:type="dxa"/>
          </w:tcPr>
          <w:p w14:paraId="61C8ADC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530CCAA8" w14:textId="77777777" w:rsidTr="00010A95">
        <w:trPr>
          <w:trHeight w:val="135"/>
        </w:trPr>
        <w:tc>
          <w:tcPr>
            <w:tcW w:w="2434" w:type="dxa"/>
            <w:vMerge/>
          </w:tcPr>
          <w:p w14:paraId="5D47268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588" w:type="dxa"/>
          </w:tcPr>
          <w:p w14:paraId="0D9F090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29" w:type="dxa"/>
            <w:tcBorders>
              <w:right w:val="single" w:sz="4" w:space="0" w:color="auto"/>
            </w:tcBorders>
          </w:tcPr>
          <w:p w14:paraId="292B0E0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9,0</w:t>
            </w:r>
          </w:p>
        </w:tc>
        <w:tc>
          <w:tcPr>
            <w:tcW w:w="1112" w:type="dxa"/>
            <w:tcBorders>
              <w:left w:val="single" w:sz="4" w:space="0" w:color="auto"/>
            </w:tcBorders>
          </w:tcPr>
          <w:p w14:paraId="73C6790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c>
          <w:tcPr>
            <w:tcW w:w="1271" w:type="dxa"/>
          </w:tcPr>
          <w:p w14:paraId="201F361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4,0</w:t>
            </w:r>
          </w:p>
        </w:tc>
        <w:tc>
          <w:tcPr>
            <w:tcW w:w="1429" w:type="dxa"/>
          </w:tcPr>
          <w:p w14:paraId="686A5A0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4,6</w:t>
            </w:r>
          </w:p>
        </w:tc>
      </w:tr>
      <w:tr w:rsidR="00C70372" w:rsidRPr="006802A1" w14:paraId="31617B0D" w14:textId="77777777" w:rsidTr="00010A95">
        <w:trPr>
          <w:trHeight w:val="159"/>
        </w:trPr>
        <w:tc>
          <w:tcPr>
            <w:tcW w:w="2434" w:type="dxa"/>
            <w:vMerge/>
          </w:tcPr>
          <w:p w14:paraId="2CC7827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588" w:type="dxa"/>
          </w:tcPr>
          <w:p w14:paraId="7CE6187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429" w:type="dxa"/>
            <w:tcBorders>
              <w:right w:val="single" w:sz="4" w:space="0" w:color="auto"/>
            </w:tcBorders>
          </w:tcPr>
          <w:p w14:paraId="2244FD9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7,2</w:t>
            </w:r>
          </w:p>
        </w:tc>
        <w:tc>
          <w:tcPr>
            <w:tcW w:w="1112" w:type="dxa"/>
            <w:tcBorders>
              <w:left w:val="single" w:sz="4" w:space="0" w:color="auto"/>
            </w:tcBorders>
          </w:tcPr>
          <w:p w14:paraId="4BC0A56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6,6</w:t>
            </w:r>
          </w:p>
        </w:tc>
        <w:tc>
          <w:tcPr>
            <w:tcW w:w="1271" w:type="dxa"/>
          </w:tcPr>
          <w:p w14:paraId="38953DD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tc>
        <w:tc>
          <w:tcPr>
            <w:tcW w:w="1429" w:type="dxa"/>
          </w:tcPr>
          <w:p w14:paraId="50719B5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3,2</w:t>
            </w:r>
          </w:p>
        </w:tc>
      </w:tr>
      <w:tr w:rsidR="00C70372" w:rsidRPr="006802A1" w14:paraId="0DFF8038" w14:textId="77777777" w:rsidTr="00010A95">
        <w:trPr>
          <w:trHeight w:val="239"/>
        </w:trPr>
        <w:tc>
          <w:tcPr>
            <w:tcW w:w="2434" w:type="dxa"/>
            <w:vMerge w:val="restart"/>
          </w:tcPr>
          <w:p w14:paraId="03BA73C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p>
          <w:p w14:paraId="22F8227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исх. железо= 6,8 г/л</w:t>
            </w:r>
          </w:p>
        </w:tc>
        <w:tc>
          <w:tcPr>
            <w:tcW w:w="1588" w:type="dxa"/>
          </w:tcPr>
          <w:p w14:paraId="244DDC4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429" w:type="dxa"/>
            <w:tcBorders>
              <w:right w:val="single" w:sz="4" w:space="0" w:color="auto"/>
            </w:tcBorders>
          </w:tcPr>
          <w:p w14:paraId="5A09905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5,2</w:t>
            </w:r>
          </w:p>
        </w:tc>
        <w:tc>
          <w:tcPr>
            <w:tcW w:w="1112" w:type="dxa"/>
            <w:tcBorders>
              <w:left w:val="single" w:sz="4" w:space="0" w:color="auto"/>
            </w:tcBorders>
          </w:tcPr>
          <w:p w14:paraId="3BF2A0E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6,0</w:t>
            </w:r>
          </w:p>
        </w:tc>
        <w:tc>
          <w:tcPr>
            <w:tcW w:w="1271" w:type="dxa"/>
          </w:tcPr>
          <w:p w14:paraId="6612EB0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6,4</w:t>
            </w:r>
          </w:p>
        </w:tc>
        <w:tc>
          <w:tcPr>
            <w:tcW w:w="1429" w:type="dxa"/>
          </w:tcPr>
          <w:p w14:paraId="7ED0093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52948A95" w14:textId="77777777" w:rsidTr="00010A95">
        <w:trPr>
          <w:trHeight w:val="135"/>
        </w:trPr>
        <w:tc>
          <w:tcPr>
            <w:tcW w:w="2434" w:type="dxa"/>
            <w:vMerge/>
          </w:tcPr>
          <w:p w14:paraId="1DE69F0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588" w:type="dxa"/>
          </w:tcPr>
          <w:p w14:paraId="336F188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29" w:type="dxa"/>
            <w:tcBorders>
              <w:right w:val="single" w:sz="4" w:space="0" w:color="auto"/>
            </w:tcBorders>
          </w:tcPr>
          <w:p w14:paraId="480D804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8,8</w:t>
            </w:r>
          </w:p>
        </w:tc>
        <w:tc>
          <w:tcPr>
            <w:tcW w:w="1112" w:type="dxa"/>
            <w:tcBorders>
              <w:left w:val="single" w:sz="4" w:space="0" w:color="auto"/>
            </w:tcBorders>
          </w:tcPr>
          <w:p w14:paraId="48FE562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4,8</w:t>
            </w:r>
          </w:p>
        </w:tc>
        <w:tc>
          <w:tcPr>
            <w:tcW w:w="1271" w:type="dxa"/>
          </w:tcPr>
          <w:p w14:paraId="603C829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5,2</w:t>
            </w:r>
          </w:p>
        </w:tc>
        <w:tc>
          <w:tcPr>
            <w:tcW w:w="1429" w:type="dxa"/>
          </w:tcPr>
          <w:p w14:paraId="0C69D17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2,6</w:t>
            </w:r>
          </w:p>
        </w:tc>
      </w:tr>
      <w:tr w:rsidR="00C70372" w:rsidRPr="006802A1" w14:paraId="00E0078F" w14:textId="77777777" w:rsidTr="00010A95">
        <w:trPr>
          <w:trHeight w:val="135"/>
        </w:trPr>
        <w:tc>
          <w:tcPr>
            <w:tcW w:w="2434" w:type="dxa"/>
            <w:vMerge/>
          </w:tcPr>
          <w:p w14:paraId="2795484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588" w:type="dxa"/>
          </w:tcPr>
          <w:p w14:paraId="25019C1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429" w:type="dxa"/>
            <w:tcBorders>
              <w:right w:val="single" w:sz="4" w:space="0" w:color="auto"/>
            </w:tcBorders>
          </w:tcPr>
          <w:p w14:paraId="49CDD3D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6,8</w:t>
            </w:r>
          </w:p>
        </w:tc>
        <w:tc>
          <w:tcPr>
            <w:tcW w:w="1112" w:type="dxa"/>
            <w:tcBorders>
              <w:left w:val="single" w:sz="4" w:space="0" w:color="auto"/>
            </w:tcBorders>
          </w:tcPr>
          <w:p w14:paraId="7845468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6,4</w:t>
            </w:r>
          </w:p>
        </w:tc>
        <w:tc>
          <w:tcPr>
            <w:tcW w:w="1271" w:type="dxa"/>
          </w:tcPr>
          <w:p w14:paraId="14B0B92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4,6</w:t>
            </w:r>
          </w:p>
        </w:tc>
        <w:tc>
          <w:tcPr>
            <w:tcW w:w="1429" w:type="dxa"/>
          </w:tcPr>
          <w:p w14:paraId="5ABC323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4,6</w:t>
            </w:r>
          </w:p>
        </w:tc>
      </w:tr>
      <w:tr w:rsidR="00C70372" w:rsidRPr="006802A1" w14:paraId="5E3F44F1" w14:textId="77777777" w:rsidTr="00010A95">
        <w:trPr>
          <w:trHeight w:val="239"/>
        </w:trPr>
        <w:tc>
          <w:tcPr>
            <w:tcW w:w="2434" w:type="dxa"/>
            <w:vMerge w:val="restart"/>
          </w:tcPr>
          <w:p w14:paraId="2D8EB1A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исх. железо= 6,0 г/л</w:t>
            </w:r>
          </w:p>
        </w:tc>
        <w:tc>
          <w:tcPr>
            <w:tcW w:w="1588" w:type="dxa"/>
          </w:tcPr>
          <w:p w14:paraId="5642DA3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429" w:type="dxa"/>
            <w:tcBorders>
              <w:right w:val="single" w:sz="4" w:space="0" w:color="auto"/>
            </w:tcBorders>
          </w:tcPr>
          <w:p w14:paraId="5DBA674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2,4</w:t>
            </w:r>
          </w:p>
        </w:tc>
        <w:tc>
          <w:tcPr>
            <w:tcW w:w="1112" w:type="dxa"/>
            <w:tcBorders>
              <w:left w:val="single" w:sz="4" w:space="0" w:color="auto"/>
            </w:tcBorders>
          </w:tcPr>
          <w:p w14:paraId="5319EC1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271" w:type="dxa"/>
          </w:tcPr>
          <w:p w14:paraId="2483C0A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429" w:type="dxa"/>
          </w:tcPr>
          <w:p w14:paraId="6D83396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478A56B5" w14:textId="77777777" w:rsidTr="00010A95">
        <w:trPr>
          <w:trHeight w:val="135"/>
        </w:trPr>
        <w:tc>
          <w:tcPr>
            <w:tcW w:w="2434" w:type="dxa"/>
            <w:vMerge/>
          </w:tcPr>
          <w:p w14:paraId="3C44C7D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35B43BD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29" w:type="dxa"/>
            <w:tcBorders>
              <w:right w:val="single" w:sz="4" w:space="0" w:color="auto"/>
            </w:tcBorders>
          </w:tcPr>
          <w:p w14:paraId="5E6920D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tc>
        <w:tc>
          <w:tcPr>
            <w:tcW w:w="1112" w:type="dxa"/>
            <w:tcBorders>
              <w:left w:val="single" w:sz="4" w:space="0" w:color="auto"/>
            </w:tcBorders>
          </w:tcPr>
          <w:p w14:paraId="021DC19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2,6</w:t>
            </w:r>
          </w:p>
        </w:tc>
        <w:tc>
          <w:tcPr>
            <w:tcW w:w="1271" w:type="dxa"/>
          </w:tcPr>
          <w:p w14:paraId="4A99278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3,0</w:t>
            </w:r>
          </w:p>
        </w:tc>
        <w:tc>
          <w:tcPr>
            <w:tcW w:w="1429" w:type="dxa"/>
          </w:tcPr>
          <w:p w14:paraId="708F610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r>
      <w:tr w:rsidR="00C70372" w:rsidRPr="006802A1" w14:paraId="152206C6" w14:textId="77777777" w:rsidTr="00010A95">
        <w:trPr>
          <w:trHeight w:val="135"/>
        </w:trPr>
        <w:tc>
          <w:tcPr>
            <w:tcW w:w="2434" w:type="dxa"/>
            <w:vMerge/>
          </w:tcPr>
          <w:p w14:paraId="212D3FB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5FF105E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429" w:type="dxa"/>
            <w:tcBorders>
              <w:right w:val="single" w:sz="4" w:space="0" w:color="auto"/>
            </w:tcBorders>
          </w:tcPr>
          <w:p w14:paraId="3C7D176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5,6</w:t>
            </w:r>
          </w:p>
        </w:tc>
        <w:tc>
          <w:tcPr>
            <w:tcW w:w="1112" w:type="dxa"/>
            <w:tcBorders>
              <w:left w:val="single" w:sz="4" w:space="0" w:color="auto"/>
            </w:tcBorders>
          </w:tcPr>
          <w:p w14:paraId="25F7E77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6,0</w:t>
            </w:r>
          </w:p>
        </w:tc>
        <w:tc>
          <w:tcPr>
            <w:tcW w:w="1271" w:type="dxa"/>
          </w:tcPr>
          <w:p w14:paraId="3277B5A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1,6</w:t>
            </w:r>
          </w:p>
        </w:tc>
        <w:tc>
          <w:tcPr>
            <w:tcW w:w="1429" w:type="dxa"/>
          </w:tcPr>
          <w:p w14:paraId="3580469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1,6</w:t>
            </w:r>
          </w:p>
        </w:tc>
      </w:tr>
      <w:tr w:rsidR="00C70372" w:rsidRPr="006802A1" w14:paraId="56B23337" w14:textId="77777777" w:rsidTr="00010A95">
        <w:trPr>
          <w:trHeight w:val="225"/>
        </w:trPr>
        <w:tc>
          <w:tcPr>
            <w:tcW w:w="2434" w:type="dxa"/>
            <w:vMerge w:val="restart"/>
          </w:tcPr>
          <w:p w14:paraId="556A989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1</w:t>
            </w:r>
          </w:p>
          <w:p w14:paraId="756BED2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исх. железо=6,3 г/л</w:t>
            </w:r>
          </w:p>
        </w:tc>
        <w:tc>
          <w:tcPr>
            <w:tcW w:w="1588" w:type="dxa"/>
          </w:tcPr>
          <w:p w14:paraId="4876FD3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429" w:type="dxa"/>
            <w:tcBorders>
              <w:right w:val="single" w:sz="4" w:space="0" w:color="auto"/>
            </w:tcBorders>
          </w:tcPr>
          <w:p w14:paraId="17DDECF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3,0</w:t>
            </w:r>
          </w:p>
        </w:tc>
        <w:tc>
          <w:tcPr>
            <w:tcW w:w="1112" w:type="dxa"/>
            <w:tcBorders>
              <w:left w:val="single" w:sz="4" w:space="0" w:color="auto"/>
            </w:tcBorders>
          </w:tcPr>
          <w:p w14:paraId="37D9B25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2,4</w:t>
            </w:r>
          </w:p>
        </w:tc>
        <w:tc>
          <w:tcPr>
            <w:tcW w:w="1271" w:type="dxa"/>
          </w:tcPr>
          <w:p w14:paraId="359B032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429" w:type="dxa"/>
          </w:tcPr>
          <w:p w14:paraId="16D3CED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2F7F9FCF" w14:textId="77777777" w:rsidTr="00010A95">
        <w:trPr>
          <w:trHeight w:val="135"/>
        </w:trPr>
        <w:tc>
          <w:tcPr>
            <w:tcW w:w="2434" w:type="dxa"/>
            <w:vMerge/>
          </w:tcPr>
          <w:p w14:paraId="0D63B88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45AAA39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29" w:type="dxa"/>
            <w:tcBorders>
              <w:right w:val="single" w:sz="4" w:space="0" w:color="auto"/>
            </w:tcBorders>
          </w:tcPr>
          <w:p w14:paraId="3E532A4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7,2</w:t>
            </w:r>
          </w:p>
        </w:tc>
        <w:tc>
          <w:tcPr>
            <w:tcW w:w="1112" w:type="dxa"/>
            <w:tcBorders>
              <w:left w:val="single" w:sz="4" w:space="0" w:color="auto"/>
            </w:tcBorders>
          </w:tcPr>
          <w:p w14:paraId="1788DB4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tc>
        <w:tc>
          <w:tcPr>
            <w:tcW w:w="1271" w:type="dxa"/>
          </w:tcPr>
          <w:p w14:paraId="785005B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3,6</w:t>
            </w:r>
          </w:p>
        </w:tc>
        <w:tc>
          <w:tcPr>
            <w:tcW w:w="1429" w:type="dxa"/>
          </w:tcPr>
          <w:p w14:paraId="30F7DA5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4,2</w:t>
            </w:r>
          </w:p>
        </w:tc>
      </w:tr>
      <w:tr w:rsidR="00C70372" w:rsidRPr="006802A1" w14:paraId="6AED9C7C" w14:textId="77777777" w:rsidTr="00010A95">
        <w:trPr>
          <w:trHeight w:val="135"/>
        </w:trPr>
        <w:tc>
          <w:tcPr>
            <w:tcW w:w="2434" w:type="dxa"/>
            <w:vMerge/>
          </w:tcPr>
          <w:p w14:paraId="4E22932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1F73250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429" w:type="dxa"/>
            <w:tcBorders>
              <w:right w:val="single" w:sz="4" w:space="0" w:color="auto"/>
            </w:tcBorders>
          </w:tcPr>
          <w:p w14:paraId="1F60D87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6,4</w:t>
            </w:r>
          </w:p>
        </w:tc>
        <w:tc>
          <w:tcPr>
            <w:tcW w:w="1112" w:type="dxa"/>
            <w:tcBorders>
              <w:left w:val="single" w:sz="4" w:space="0" w:color="auto"/>
            </w:tcBorders>
          </w:tcPr>
          <w:p w14:paraId="615DDD7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6,0</w:t>
            </w:r>
          </w:p>
        </w:tc>
        <w:tc>
          <w:tcPr>
            <w:tcW w:w="1271" w:type="dxa"/>
          </w:tcPr>
          <w:p w14:paraId="6905346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3,0</w:t>
            </w:r>
          </w:p>
        </w:tc>
        <w:tc>
          <w:tcPr>
            <w:tcW w:w="1429" w:type="dxa"/>
          </w:tcPr>
          <w:p w14:paraId="07B94DE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2,4</w:t>
            </w:r>
          </w:p>
        </w:tc>
      </w:tr>
      <w:tr w:rsidR="00C70372" w:rsidRPr="006802A1" w14:paraId="6D9F1556" w14:textId="77777777" w:rsidTr="00010A95">
        <w:trPr>
          <w:trHeight w:val="239"/>
        </w:trPr>
        <w:tc>
          <w:tcPr>
            <w:tcW w:w="2434" w:type="dxa"/>
            <w:vMerge w:val="restart"/>
          </w:tcPr>
          <w:p w14:paraId="3899228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2</w:t>
            </w:r>
          </w:p>
          <w:p w14:paraId="65CE7B0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исх. железо = 6,4 г/л</w:t>
            </w:r>
          </w:p>
        </w:tc>
        <w:tc>
          <w:tcPr>
            <w:tcW w:w="1588" w:type="dxa"/>
          </w:tcPr>
          <w:p w14:paraId="3D5250D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429" w:type="dxa"/>
            <w:tcBorders>
              <w:right w:val="single" w:sz="4" w:space="0" w:color="auto"/>
            </w:tcBorders>
          </w:tcPr>
          <w:p w14:paraId="19F3789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c>
          <w:tcPr>
            <w:tcW w:w="1112" w:type="dxa"/>
            <w:tcBorders>
              <w:left w:val="single" w:sz="4" w:space="0" w:color="auto"/>
            </w:tcBorders>
          </w:tcPr>
          <w:p w14:paraId="2C66B6D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4,0</w:t>
            </w:r>
          </w:p>
        </w:tc>
        <w:tc>
          <w:tcPr>
            <w:tcW w:w="1271" w:type="dxa"/>
          </w:tcPr>
          <w:p w14:paraId="7B820CF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c>
          <w:tcPr>
            <w:tcW w:w="1429" w:type="dxa"/>
          </w:tcPr>
          <w:p w14:paraId="4738EB1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65CBD684" w14:textId="77777777" w:rsidTr="00010A95">
        <w:trPr>
          <w:trHeight w:val="135"/>
        </w:trPr>
        <w:tc>
          <w:tcPr>
            <w:tcW w:w="2434" w:type="dxa"/>
            <w:vMerge/>
          </w:tcPr>
          <w:p w14:paraId="0B02717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77C89BF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29" w:type="dxa"/>
            <w:tcBorders>
              <w:right w:val="single" w:sz="4" w:space="0" w:color="auto"/>
            </w:tcBorders>
          </w:tcPr>
          <w:p w14:paraId="6613CDC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tc>
        <w:tc>
          <w:tcPr>
            <w:tcW w:w="1112" w:type="dxa"/>
            <w:tcBorders>
              <w:left w:val="single" w:sz="4" w:space="0" w:color="auto"/>
            </w:tcBorders>
          </w:tcPr>
          <w:p w14:paraId="20CA727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4,2</w:t>
            </w:r>
          </w:p>
        </w:tc>
        <w:tc>
          <w:tcPr>
            <w:tcW w:w="1271" w:type="dxa"/>
          </w:tcPr>
          <w:p w14:paraId="1195D59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3,2</w:t>
            </w:r>
          </w:p>
        </w:tc>
        <w:tc>
          <w:tcPr>
            <w:tcW w:w="1429" w:type="dxa"/>
          </w:tcPr>
          <w:p w14:paraId="3C2EADB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tc>
      </w:tr>
      <w:tr w:rsidR="00C70372" w:rsidRPr="006802A1" w14:paraId="11FA9A20" w14:textId="77777777" w:rsidTr="00010A95">
        <w:trPr>
          <w:trHeight w:val="135"/>
        </w:trPr>
        <w:tc>
          <w:tcPr>
            <w:tcW w:w="2434" w:type="dxa"/>
            <w:vMerge/>
          </w:tcPr>
          <w:p w14:paraId="57F1824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88" w:type="dxa"/>
          </w:tcPr>
          <w:p w14:paraId="671F04E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429" w:type="dxa"/>
            <w:tcBorders>
              <w:right w:val="single" w:sz="4" w:space="0" w:color="auto"/>
            </w:tcBorders>
          </w:tcPr>
          <w:p w14:paraId="2C0CE7F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6,6</w:t>
            </w:r>
          </w:p>
        </w:tc>
        <w:tc>
          <w:tcPr>
            <w:tcW w:w="1112" w:type="dxa"/>
            <w:tcBorders>
              <w:left w:val="single" w:sz="4" w:space="0" w:color="auto"/>
            </w:tcBorders>
          </w:tcPr>
          <w:p w14:paraId="062BCFD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6,2</w:t>
            </w:r>
          </w:p>
        </w:tc>
        <w:tc>
          <w:tcPr>
            <w:tcW w:w="1271" w:type="dxa"/>
          </w:tcPr>
          <w:p w14:paraId="59D12E2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4,2</w:t>
            </w:r>
          </w:p>
        </w:tc>
        <w:tc>
          <w:tcPr>
            <w:tcW w:w="1429" w:type="dxa"/>
          </w:tcPr>
          <w:p w14:paraId="48E4F0E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2,2</w:t>
            </w:r>
          </w:p>
        </w:tc>
      </w:tr>
    </w:tbl>
    <w:p w14:paraId="55F766AF"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p>
    <w:p w14:paraId="0F2B3619"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Наиболее чувствительной оказалась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Если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и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к концу 5-х суток восстановили исходное количество железа при минимальной концентрации 5,0 г/л серной кислоты, то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вдвое снизила свою активность. Судя по поведению этой культуры в контрольных вариантах, ей необходим более продолжительный период для восстановления исходных значений трехвалентного железа.</w:t>
      </w:r>
    </w:p>
    <w:p w14:paraId="07C70D7D"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Если сравнить эти данные с полученными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руды месторождения Большевик, то очевидно, что для этого микроорганизма в большей степени необходим природный материал для нейтрализации накапливающейся в процессе жизнедеятельности серной кислоты. Наиболее устойчивой оказалась культура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которая сохранила способность накапливать трехвалентное железо в присутствии 10,0 г/л токсиканта в течение 24 часов. Наименьшее токсичное влияние на ассоциацию 1 оказало присутствие </w:t>
      </w:r>
      <w:r w:rsidRPr="006802A1">
        <w:rPr>
          <w:rFonts w:ascii="Times New Roman" w:hAnsi="Times New Roman"/>
          <w:sz w:val="28"/>
          <w:szCs w:val="28"/>
        </w:rPr>
        <w:lastRenderedPageBreak/>
        <w:t xml:space="preserve">5,0 г/л серной кислоты. Из-за подавления </w:t>
      </w:r>
      <w:proofErr w:type="spellStart"/>
      <w:r w:rsidRPr="006802A1">
        <w:rPr>
          <w:rFonts w:ascii="Times New Roman" w:hAnsi="Times New Roman"/>
          <w:sz w:val="28"/>
          <w:szCs w:val="28"/>
        </w:rPr>
        <w:t>ацидофилов</w:t>
      </w:r>
      <w:proofErr w:type="spellEnd"/>
      <w:r w:rsidRPr="006802A1">
        <w:rPr>
          <w:rFonts w:ascii="Times New Roman" w:hAnsi="Times New Roman"/>
          <w:sz w:val="28"/>
          <w:szCs w:val="28"/>
        </w:rPr>
        <w:t xml:space="preserve">, в особенности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в присутствии серной кислоты, их положительное взаимовлияние в ассоциациях оказалось нарушенным даже при минимальных концентрациях этого токсиканта. </w:t>
      </w:r>
    </w:p>
    <w:p w14:paraId="7A5D34EC" w14:textId="77777777" w:rsidR="00C70372" w:rsidRPr="006802A1" w:rsidRDefault="00C70372" w:rsidP="006802A1">
      <w:pPr>
        <w:widowControl w:val="0"/>
        <w:shd w:val="clear" w:color="auto" w:fill="FFFFFF" w:themeFill="background1"/>
        <w:suppressAutoHyphens/>
        <w:spacing w:after="0" w:line="240" w:lineRule="auto"/>
        <w:ind w:firstLine="567"/>
        <w:jc w:val="both"/>
        <w:rPr>
          <w:rFonts w:ascii="Times New Roman" w:hAnsi="Times New Roman"/>
          <w:sz w:val="28"/>
          <w:szCs w:val="28"/>
        </w:rPr>
      </w:pPr>
    </w:p>
    <w:p w14:paraId="64C42AA2" w14:textId="0F938BE8" w:rsidR="00C70372" w:rsidRPr="006802A1" w:rsidRDefault="00C70372" w:rsidP="006802A1">
      <w:pPr>
        <w:widowControl w:val="0"/>
        <w:shd w:val="clear" w:color="auto" w:fill="FFFFFF" w:themeFill="background1"/>
        <w:suppressAutoHyphens/>
        <w:spacing w:after="0" w:line="360" w:lineRule="auto"/>
        <w:jc w:val="both"/>
        <w:rPr>
          <w:rFonts w:ascii="Times New Roman" w:hAnsi="Times New Roman"/>
          <w:sz w:val="28"/>
          <w:szCs w:val="28"/>
        </w:rPr>
      </w:pPr>
      <w:r w:rsidRPr="006802A1">
        <w:rPr>
          <w:rFonts w:ascii="Times New Roman" w:hAnsi="Times New Roman"/>
          <w:sz w:val="28"/>
          <w:szCs w:val="28"/>
        </w:rPr>
        <w:t xml:space="preserve">Таблица </w:t>
      </w:r>
      <w:r w:rsidR="00EC64B2" w:rsidRPr="006802A1">
        <w:rPr>
          <w:rFonts w:ascii="Times New Roman" w:hAnsi="Times New Roman"/>
          <w:sz w:val="28"/>
          <w:szCs w:val="28"/>
          <w:lang w:val="kk-KZ"/>
        </w:rPr>
        <w:t>3.9</w:t>
      </w:r>
      <w:r w:rsidRPr="006802A1">
        <w:rPr>
          <w:rFonts w:ascii="Times New Roman" w:hAnsi="Times New Roman"/>
          <w:sz w:val="28"/>
          <w:szCs w:val="28"/>
        </w:rPr>
        <w:t xml:space="preserve"> – Влияние соединений серы на численность монокультур ацидофильных бактерий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11"/>
        <w:gridCol w:w="1140"/>
        <w:gridCol w:w="1466"/>
        <w:gridCol w:w="1466"/>
        <w:gridCol w:w="1629"/>
        <w:gridCol w:w="1644"/>
      </w:tblGrid>
      <w:tr w:rsidR="00C70372" w:rsidRPr="006802A1" w14:paraId="145DF84B" w14:textId="77777777" w:rsidTr="00010A95">
        <w:trPr>
          <w:trHeight w:val="254"/>
        </w:trPr>
        <w:tc>
          <w:tcPr>
            <w:tcW w:w="2011" w:type="dxa"/>
            <w:vMerge w:val="restart"/>
          </w:tcPr>
          <w:p w14:paraId="54A46E1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Бактерии</w:t>
            </w:r>
          </w:p>
        </w:tc>
        <w:tc>
          <w:tcPr>
            <w:tcW w:w="1140" w:type="dxa"/>
            <w:vMerge w:val="restart"/>
          </w:tcPr>
          <w:p w14:paraId="431FDE5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Длительность наблюдения,</w:t>
            </w:r>
          </w:p>
          <w:p w14:paraId="38A0963A" w14:textId="474C77FB" w:rsidR="00C70372" w:rsidRPr="006802A1" w:rsidRDefault="00C3706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С</w:t>
            </w:r>
            <w:r w:rsidR="00C70372" w:rsidRPr="006802A1">
              <w:rPr>
                <w:rFonts w:ascii="Times New Roman" w:hAnsi="Times New Roman"/>
                <w:sz w:val="28"/>
                <w:szCs w:val="28"/>
              </w:rPr>
              <w:t>утки</w:t>
            </w:r>
          </w:p>
        </w:tc>
        <w:tc>
          <w:tcPr>
            <w:tcW w:w="6205" w:type="dxa"/>
            <w:gridSpan w:val="4"/>
          </w:tcPr>
          <w:p w14:paraId="03B00FE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lang w:val="en-US"/>
              </w:rPr>
              <w:t>lg</w:t>
            </w:r>
            <w:r w:rsidRPr="006802A1">
              <w:rPr>
                <w:rFonts w:ascii="Times New Roman" w:hAnsi="Times New Roman"/>
                <w:sz w:val="28"/>
                <w:szCs w:val="28"/>
              </w:rPr>
              <w:t xml:space="preserve"> численности бактерий,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r>
      <w:tr w:rsidR="00C70372" w:rsidRPr="006802A1" w14:paraId="079EF193" w14:textId="77777777" w:rsidTr="00010A95">
        <w:trPr>
          <w:trHeight w:val="273"/>
        </w:trPr>
        <w:tc>
          <w:tcPr>
            <w:tcW w:w="2011" w:type="dxa"/>
            <w:vMerge/>
          </w:tcPr>
          <w:p w14:paraId="740B08A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40" w:type="dxa"/>
            <w:vMerge/>
          </w:tcPr>
          <w:p w14:paraId="6657930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66" w:type="dxa"/>
            <w:vMerge w:val="restart"/>
            <w:tcBorders>
              <w:right w:val="single" w:sz="4" w:space="0" w:color="auto"/>
            </w:tcBorders>
          </w:tcPr>
          <w:p w14:paraId="48AF915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sz w:val="28"/>
                <w:szCs w:val="28"/>
              </w:rPr>
            </w:pPr>
            <w:r w:rsidRPr="006802A1">
              <w:rPr>
                <w:rFonts w:ascii="Times New Roman" w:hAnsi="Times New Roman"/>
                <w:sz w:val="28"/>
                <w:szCs w:val="28"/>
              </w:rPr>
              <w:t>Контроль</w:t>
            </w:r>
          </w:p>
        </w:tc>
        <w:tc>
          <w:tcPr>
            <w:tcW w:w="4739" w:type="dxa"/>
            <w:gridSpan w:val="3"/>
            <w:tcBorders>
              <w:left w:val="single" w:sz="4" w:space="0" w:color="auto"/>
              <w:bottom w:val="single" w:sz="4" w:space="0" w:color="000000"/>
            </w:tcBorders>
          </w:tcPr>
          <w:p w14:paraId="12667EE2" w14:textId="719A1FF4"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 xml:space="preserve">Концентрация </w:t>
            </w:r>
            <w:r w:rsidRPr="006802A1">
              <w:rPr>
                <w:rFonts w:ascii="Times New Roman" w:hAnsi="Times New Roman"/>
                <w:sz w:val="28"/>
                <w:szCs w:val="28"/>
                <w:lang w:val="en-US"/>
              </w:rPr>
              <w:t>SO</w:t>
            </w:r>
            <w:r w:rsidRPr="006802A1">
              <w:rPr>
                <w:rFonts w:ascii="Times New Roman" w:hAnsi="Times New Roman"/>
                <w:sz w:val="28"/>
                <w:szCs w:val="28"/>
                <w:vertAlign w:val="subscript"/>
                <w:lang w:val="en-US"/>
              </w:rPr>
              <w:t>4</w:t>
            </w:r>
            <w:r w:rsidRPr="006802A1">
              <w:rPr>
                <w:rFonts w:ascii="Times New Roman" w:hAnsi="Times New Roman"/>
                <w:sz w:val="28"/>
                <w:szCs w:val="28"/>
                <w:vertAlign w:val="superscript"/>
                <w:lang w:val="en-US"/>
              </w:rPr>
              <w:t>2-</w:t>
            </w:r>
            <w:r w:rsidRPr="006802A1">
              <w:rPr>
                <w:rFonts w:ascii="Times New Roman" w:hAnsi="Times New Roman"/>
                <w:sz w:val="28"/>
                <w:szCs w:val="28"/>
                <w:vertAlign w:val="superscript"/>
              </w:rPr>
              <w:t xml:space="preserve"> </w:t>
            </w:r>
            <w:r w:rsidRPr="006802A1">
              <w:rPr>
                <w:rFonts w:ascii="Times New Roman" w:hAnsi="Times New Roman"/>
                <w:sz w:val="28"/>
                <w:szCs w:val="28"/>
              </w:rPr>
              <w:t>г/л,</w:t>
            </w:r>
          </w:p>
          <w:p w14:paraId="011E6F4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r>
      <w:tr w:rsidR="00C70372" w:rsidRPr="006802A1" w14:paraId="4DE92041" w14:textId="77777777" w:rsidTr="00010A95">
        <w:trPr>
          <w:trHeight w:val="152"/>
        </w:trPr>
        <w:tc>
          <w:tcPr>
            <w:tcW w:w="2011" w:type="dxa"/>
            <w:vMerge/>
            <w:tcBorders>
              <w:bottom w:val="single" w:sz="4" w:space="0" w:color="auto"/>
            </w:tcBorders>
          </w:tcPr>
          <w:p w14:paraId="77A6498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140" w:type="dxa"/>
            <w:vMerge/>
          </w:tcPr>
          <w:p w14:paraId="415F9D1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66" w:type="dxa"/>
            <w:vMerge/>
            <w:tcBorders>
              <w:right w:val="single" w:sz="4" w:space="0" w:color="auto"/>
            </w:tcBorders>
          </w:tcPr>
          <w:p w14:paraId="0C196F5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466" w:type="dxa"/>
            <w:tcBorders>
              <w:left w:val="single" w:sz="4" w:space="0" w:color="auto"/>
            </w:tcBorders>
          </w:tcPr>
          <w:p w14:paraId="46D03D9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p w14:paraId="3DD8529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1629" w:type="dxa"/>
          </w:tcPr>
          <w:p w14:paraId="2EE4C77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10,0</w:t>
            </w:r>
          </w:p>
          <w:p w14:paraId="19C5EA7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1644" w:type="dxa"/>
          </w:tcPr>
          <w:p w14:paraId="58BFB75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rPr>
              <w:t>15,0</w:t>
            </w:r>
          </w:p>
        </w:tc>
      </w:tr>
      <w:tr w:rsidR="00C70372" w:rsidRPr="006802A1" w14:paraId="670014FC" w14:textId="77777777" w:rsidTr="00010A95">
        <w:trPr>
          <w:trHeight w:val="254"/>
        </w:trPr>
        <w:tc>
          <w:tcPr>
            <w:tcW w:w="2011" w:type="dxa"/>
            <w:vMerge w:val="restart"/>
            <w:tcBorders>
              <w:top w:val="single" w:sz="4" w:space="0" w:color="auto"/>
            </w:tcBorders>
          </w:tcPr>
          <w:p w14:paraId="0387386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c>
          <w:tcPr>
            <w:tcW w:w="1140" w:type="dxa"/>
          </w:tcPr>
          <w:p w14:paraId="758C8D2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466" w:type="dxa"/>
            <w:tcBorders>
              <w:right w:val="single" w:sz="4" w:space="0" w:color="auto"/>
            </w:tcBorders>
          </w:tcPr>
          <w:p w14:paraId="2C0F1B8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466" w:type="dxa"/>
            <w:tcBorders>
              <w:left w:val="single" w:sz="4" w:space="0" w:color="auto"/>
            </w:tcBorders>
          </w:tcPr>
          <w:p w14:paraId="5AA003A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629" w:type="dxa"/>
          </w:tcPr>
          <w:p w14:paraId="47B8EFF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644" w:type="dxa"/>
          </w:tcPr>
          <w:p w14:paraId="1CD9B4F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16C2B324" w14:textId="77777777" w:rsidTr="00010A95">
        <w:trPr>
          <w:trHeight w:val="152"/>
        </w:trPr>
        <w:tc>
          <w:tcPr>
            <w:tcW w:w="2011" w:type="dxa"/>
            <w:vMerge/>
          </w:tcPr>
          <w:p w14:paraId="0931FCA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140" w:type="dxa"/>
          </w:tcPr>
          <w:p w14:paraId="5DB6B59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466" w:type="dxa"/>
            <w:tcBorders>
              <w:right w:val="single" w:sz="4" w:space="0" w:color="auto"/>
            </w:tcBorders>
          </w:tcPr>
          <w:p w14:paraId="45602AC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466" w:type="dxa"/>
            <w:tcBorders>
              <w:left w:val="single" w:sz="4" w:space="0" w:color="auto"/>
            </w:tcBorders>
          </w:tcPr>
          <w:p w14:paraId="1557045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629" w:type="dxa"/>
          </w:tcPr>
          <w:p w14:paraId="464E5FD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644" w:type="dxa"/>
          </w:tcPr>
          <w:p w14:paraId="47BF739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6FDA2C95" w14:textId="77777777" w:rsidTr="00010A95">
        <w:trPr>
          <w:trHeight w:val="261"/>
        </w:trPr>
        <w:tc>
          <w:tcPr>
            <w:tcW w:w="2011" w:type="dxa"/>
            <w:vMerge/>
          </w:tcPr>
          <w:p w14:paraId="465F178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140" w:type="dxa"/>
          </w:tcPr>
          <w:p w14:paraId="4916CA1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466" w:type="dxa"/>
            <w:tcBorders>
              <w:right w:val="single" w:sz="4" w:space="0" w:color="auto"/>
            </w:tcBorders>
          </w:tcPr>
          <w:p w14:paraId="0A53E71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466" w:type="dxa"/>
            <w:tcBorders>
              <w:left w:val="single" w:sz="4" w:space="0" w:color="auto"/>
            </w:tcBorders>
          </w:tcPr>
          <w:p w14:paraId="4FD443A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29" w:type="dxa"/>
          </w:tcPr>
          <w:p w14:paraId="1D352F2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44" w:type="dxa"/>
          </w:tcPr>
          <w:p w14:paraId="1C5E7C7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w:t>
            </w:r>
          </w:p>
        </w:tc>
      </w:tr>
      <w:tr w:rsidR="00C70372" w:rsidRPr="006802A1" w14:paraId="5BEB588B" w14:textId="77777777" w:rsidTr="00010A95">
        <w:trPr>
          <w:trHeight w:val="270"/>
        </w:trPr>
        <w:tc>
          <w:tcPr>
            <w:tcW w:w="2011" w:type="dxa"/>
            <w:vMerge w:val="restart"/>
          </w:tcPr>
          <w:p w14:paraId="1FED4F4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p>
          <w:p w14:paraId="6E07606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c>
          <w:tcPr>
            <w:tcW w:w="1140" w:type="dxa"/>
          </w:tcPr>
          <w:p w14:paraId="2C0B760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466" w:type="dxa"/>
            <w:tcBorders>
              <w:right w:val="single" w:sz="4" w:space="0" w:color="auto"/>
            </w:tcBorders>
          </w:tcPr>
          <w:p w14:paraId="4EBB3C5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66" w:type="dxa"/>
            <w:tcBorders>
              <w:left w:val="single" w:sz="4" w:space="0" w:color="auto"/>
            </w:tcBorders>
          </w:tcPr>
          <w:p w14:paraId="0005A02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w:t>
            </w:r>
          </w:p>
        </w:tc>
        <w:tc>
          <w:tcPr>
            <w:tcW w:w="1629" w:type="dxa"/>
          </w:tcPr>
          <w:p w14:paraId="72DCEE5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1644" w:type="dxa"/>
          </w:tcPr>
          <w:p w14:paraId="20B1B14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7855156C" w14:textId="77777777" w:rsidTr="00010A95">
        <w:trPr>
          <w:trHeight w:val="152"/>
        </w:trPr>
        <w:tc>
          <w:tcPr>
            <w:tcW w:w="2011" w:type="dxa"/>
            <w:vMerge/>
          </w:tcPr>
          <w:p w14:paraId="6EB0C59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140" w:type="dxa"/>
          </w:tcPr>
          <w:p w14:paraId="0E98ACF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466" w:type="dxa"/>
            <w:tcBorders>
              <w:right w:val="single" w:sz="4" w:space="0" w:color="auto"/>
            </w:tcBorders>
          </w:tcPr>
          <w:p w14:paraId="123120E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466" w:type="dxa"/>
            <w:tcBorders>
              <w:left w:val="single" w:sz="4" w:space="0" w:color="auto"/>
            </w:tcBorders>
          </w:tcPr>
          <w:p w14:paraId="01C72FB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w:t>
            </w:r>
          </w:p>
        </w:tc>
        <w:tc>
          <w:tcPr>
            <w:tcW w:w="1629" w:type="dxa"/>
          </w:tcPr>
          <w:p w14:paraId="517DEFA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644" w:type="dxa"/>
          </w:tcPr>
          <w:p w14:paraId="676066D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w:t>
            </w:r>
          </w:p>
        </w:tc>
      </w:tr>
      <w:tr w:rsidR="00C70372" w:rsidRPr="006802A1" w14:paraId="6615FC0E" w14:textId="77777777" w:rsidTr="00010A95">
        <w:trPr>
          <w:trHeight w:val="152"/>
        </w:trPr>
        <w:tc>
          <w:tcPr>
            <w:tcW w:w="2011" w:type="dxa"/>
            <w:vMerge/>
          </w:tcPr>
          <w:p w14:paraId="7323C49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1140" w:type="dxa"/>
          </w:tcPr>
          <w:p w14:paraId="3E39FED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466" w:type="dxa"/>
            <w:tcBorders>
              <w:right w:val="single" w:sz="4" w:space="0" w:color="auto"/>
            </w:tcBorders>
          </w:tcPr>
          <w:p w14:paraId="51F36A0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466" w:type="dxa"/>
            <w:tcBorders>
              <w:left w:val="single" w:sz="4" w:space="0" w:color="auto"/>
            </w:tcBorders>
          </w:tcPr>
          <w:p w14:paraId="0237978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29" w:type="dxa"/>
          </w:tcPr>
          <w:p w14:paraId="29BC57E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44" w:type="dxa"/>
          </w:tcPr>
          <w:p w14:paraId="3986090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r>
      <w:tr w:rsidR="00C70372" w:rsidRPr="006802A1" w14:paraId="0C7435E7" w14:textId="77777777" w:rsidTr="00010A95">
        <w:trPr>
          <w:trHeight w:val="254"/>
        </w:trPr>
        <w:tc>
          <w:tcPr>
            <w:tcW w:w="2011" w:type="dxa"/>
            <w:vMerge w:val="restart"/>
          </w:tcPr>
          <w:p w14:paraId="7473981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p>
          <w:p w14:paraId="119EF05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c>
          <w:tcPr>
            <w:tcW w:w="1140" w:type="dxa"/>
          </w:tcPr>
          <w:p w14:paraId="1976295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466" w:type="dxa"/>
            <w:tcBorders>
              <w:right w:val="single" w:sz="4" w:space="0" w:color="auto"/>
            </w:tcBorders>
          </w:tcPr>
          <w:p w14:paraId="651DE21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66" w:type="dxa"/>
            <w:tcBorders>
              <w:left w:val="single" w:sz="4" w:space="0" w:color="auto"/>
            </w:tcBorders>
          </w:tcPr>
          <w:p w14:paraId="4677C8F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w:t>
            </w:r>
          </w:p>
        </w:tc>
        <w:tc>
          <w:tcPr>
            <w:tcW w:w="1629" w:type="dxa"/>
          </w:tcPr>
          <w:p w14:paraId="7C64F36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644" w:type="dxa"/>
          </w:tcPr>
          <w:p w14:paraId="47D9E00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22B9965D" w14:textId="77777777" w:rsidTr="00010A95">
        <w:trPr>
          <w:trHeight w:val="152"/>
        </w:trPr>
        <w:tc>
          <w:tcPr>
            <w:tcW w:w="2011" w:type="dxa"/>
            <w:vMerge/>
          </w:tcPr>
          <w:p w14:paraId="61448BB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40" w:type="dxa"/>
          </w:tcPr>
          <w:p w14:paraId="1DB129E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466" w:type="dxa"/>
            <w:tcBorders>
              <w:right w:val="single" w:sz="4" w:space="0" w:color="auto"/>
            </w:tcBorders>
          </w:tcPr>
          <w:p w14:paraId="30A03EE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466" w:type="dxa"/>
            <w:tcBorders>
              <w:left w:val="single" w:sz="4" w:space="0" w:color="auto"/>
            </w:tcBorders>
          </w:tcPr>
          <w:p w14:paraId="0E9A1D8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w:t>
            </w:r>
          </w:p>
        </w:tc>
        <w:tc>
          <w:tcPr>
            <w:tcW w:w="1629" w:type="dxa"/>
          </w:tcPr>
          <w:p w14:paraId="496B965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644" w:type="dxa"/>
          </w:tcPr>
          <w:p w14:paraId="3F7265D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w:t>
            </w:r>
          </w:p>
        </w:tc>
      </w:tr>
      <w:tr w:rsidR="00C70372" w:rsidRPr="006802A1" w14:paraId="4BE6F003" w14:textId="77777777" w:rsidTr="00010A95">
        <w:trPr>
          <w:trHeight w:val="152"/>
        </w:trPr>
        <w:tc>
          <w:tcPr>
            <w:tcW w:w="2011" w:type="dxa"/>
            <w:vMerge/>
          </w:tcPr>
          <w:p w14:paraId="44CA3C8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40" w:type="dxa"/>
          </w:tcPr>
          <w:p w14:paraId="1D8129F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466" w:type="dxa"/>
            <w:tcBorders>
              <w:right w:val="single" w:sz="4" w:space="0" w:color="auto"/>
            </w:tcBorders>
          </w:tcPr>
          <w:p w14:paraId="7F32B1A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466" w:type="dxa"/>
            <w:tcBorders>
              <w:left w:val="single" w:sz="4" w:space="0" w:color="auto"/>
            </w:tcBorders>
          </w:tcPr>
          <w:p w14:paraId="56D743B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29" w:type="dxa"/>
          </w:tcPr>
          <w:p w14:paraId="1B4DA5B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644" w:type="dxa"/>
          </w:tcPr>
          <w:p w14:paraId="0CDB15F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w:t>
            </w:r>
          </w:p>
        </w:tc>
      </w:tr>
    </w:tbl>
    <w:p w14:paraId="52EAF66C" w14:textId="20903DF2"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rPr>
        <w:t xml:space="preserve">Из всех испытанных микроорганизмов сильнее всего этот токсикант влияет на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При культивировании в течение  3-5 суток соединения серы подвергаются дальнейшему окислению, и титр бактерий восстанавливается. При этом ассоциативные культуры в этих процессах более успешны. Так, в присутствии 15,0 г/л серной кислоты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за 5 суток эксперимента в монокультуре накопил 10</w:t>
      </w:r>
      <w:r w:rsidRPr="006802A1">
        <w:rPr>
          <w:rFonts w:ascii="Times New Roman" w:hAnsi="Times New Roman"/>
          <w:sz w:val="28"/>
          <w:szCs w:val="28"/>
          <w:vertAlign w:val="superscript"/>
        </w:rPr>
        <w:t>2</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в ассоциации с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 10</w:t>
      </w:r>
      <w:r w:rsidRPr="006802A1">
        <w:rPr>
          <w:rFonts w:ascii="Times New Roman" w:hAnsi="Times New Roman"/>
          <w:sz w:val="28"/>
          <w:szCs w:val="28"/>
          <w:vertAlign w:val="superscript"/>
        </w:rPr>
        <w:t>10</w:t>
      </w:r>
      <w:r w:rsidRPr="006802A1">
        <w:rPr>
          <w:rFonts w:ascii="Times New Roman" w:hAnsi="Times New Roman"/>
          <w:sz w:val="28"/>
          <w:szCs w:val="28"/>
        </w:rPr>
        <w:t xml:space="preserve">кл/мл. То же самое характерно и для других культур. Анализируя влияние соединений серы на численность ацидофильных бактерий в моно и смешанных вариантах, представленные в таблицах </w:t>
      </w:r>
      <w:r w:rsidR="00EC64B2" w:rsidRPr="006802A1">
        <w:rPr>
          <w:rFonts w:ascii="Times New Roman" w:hAnsi="Times New Roman"/>
          <w:sz w:val="28"/>
          <w:szCs w:val="28"/>
          <w:lang w:val="kk-KZ"/>
        </w:rPr>
        <w:t>3.9</w:t>
      </w:r>
      <w:r w:rsidRPr="006802A1">
        <w:rPr>
          <w:rFonts w:ascii="Times New Roman" w:hAnsi="Times New Roman"/>
          <w:sz w:val="28"/>
          <w:szCs w:val="28"/>
        </w:rPr>
        <w:t xml:space="preserve"> и </w:t>
      </w:r>
      <w:r w:rsidR="00EC64B2" w:rsidRPr="006802A1">
        <w:rPr>
          <w:rFonts w:ascii="Times New Roman" w:hAnsi="Times New Roman"/>
          <w:sz w:val="28"/>
          <w:szCs w:val="28"/>
          <w:lang w:val="kk-KZ"/>
        </w:rPr>
        <w:t>3.10</w:t>
      </w:r>
      <w:r w:rsidRPr="006802A1">
        <w:rPr>
          <w:rFonts w:ascii="Times New Roman" w:hAnsi="Times New Roman"/>
          <w:sz w:val="28"/>
          <w:szCs w:val="28"/>
        </w:rPr>
        <w:t>, можно заключить, что концентрация серной кислоты 5,0 г/л не оказывает существенного влияния на этот критерий. Дальнейшее повышение содержания соединений серы влияет отрицательно, особенно в первые 24 часа</w:t>
      </w:r>
    </w:p>
    <w:p w14:paraId="66A3E8AD" w14:textId="77777777" w:rsidR="00FB024D" w:rsidRPr="006802A1" w:rsidRDefault="00FB024D" w:rsidP="006802A1">
      <w:pPr>
        <w:widowControl w:val="0"/>
        <w:shd w:val="clear" w:color="auto" w:fill="FFFFFF" w:themeFill="background1"/>
        <w:suppressAutoHyphens/>
        <w:spacing w:after="0" w:line="360" w:lineRule="auto"/>
        <w:ind w:firstLine="567"/>
        <w:jc w:val="both"/>
        <w:rPr>
          <w:rFonts w:ascii="Times New Roman" w:hAnsi="Times New Roman"/>
          <w:sz w:val="28"/>
          <w:szCs w:val="28"/>
          <w:lang w:val="kk-KZ"/>
        </w:rPr>
      </w:pPr>
    </w:p>
    <w:p w14:paraId="1AFC746A" w14:textId="67E429FA" w:rsidR="00C70372" w:rsidRPr="006802A1" w:rsidRDefault="00C70372" w:rsidP="006802A1">
      <w:pPr>
        <w:widowControl w:val="0"/>
        <w:shd w:val="clear" w:color="auto" w:fill="FFFFFF" w:themeFill="background1"/>
        <w:suppressAutoHyphens/>
        <w:spacing w:after="0" w:line="360" w:lineRule="auto"/>
        <w:jc w:val="both"/>
        <w:rPr>
          <w:rFonts w:ascii="Times New Roman" w:hAnsi="Times New Roman"/>
          <w:sz w:val="28"/>
          <w:szCs w:val="28"/>
        </w:rPr>
      </w:pPr>
      <w:r w:rsidRPr="006802A1">
        <w:rPr>
          <w:rFonts w:ascii="Times New Roman" w:hAnsi="Times New Roman"/>
          <w:sz w:val="28"/>
          <w:szCs w:val="28"/>
        </w:rPr>
        <w:lastRenderedPageBreak/>
        <w:t xml:space="preserve">Таблица </w:t>
      </w:r>
      <w:r w:rsidR="00EC64B2" w:rsidRPr="006802A1">
        <w:rPr>
          <w:rFonts w:ascii="Times New Roman" w:hAnsi="Times New Roman"/>
          <w:sz w:val="28"/>
          <w:szCs w:val="28"/>
          <w:lang w:val="kk-KZ"/>
        </w:rPr>
        <w:t>3.10</w:t>
      </w:r>
      <w:r w:rsidRPr="006802A1">
        <w:rPr>
          <w:rFonts w:ascii="Times New Roman" w:hAnsi="Times New Roman"/>
          <w:sz w:val="28"/>
          <w:szCs w:val="28"/>
        </w:rPr>
        <w:t xml:space="preserve"> – Влияние соединений серы на численность ассоциативных культур ацидофильных бактерий </w:t>
      </w:r>
    </w:p>
    <w:p w14:paraId="620ABE8D" w14:textId="77777777" w:rsidR="00C70372" w:rsidRPr="006802A1" w:rsidRDefault="00C70372" w:rsidP="006802A1">
      <w:pPr>
        <w:shd w:val="clear" w:color="auto" w:fill="FFFFFF" w:themeFill="background1"/>
        <w:spacing w:after="0" w:line="240" w:lineRule="auto"/>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268"/>
        <w:gridCol w:w="1559"/>
        <w:gridCol w:w="1134"/>
        <w:gridCol w:w="1134"/>
        <w:gridCol w:w="1276"/>
        <w:gridCol w:w="567"/>
      </w:tblGrid>
      <w:tr w:rsidR="00C70372" w:rsidRPr="006802A1" w14:paraId="39D9BB5A" w14:textId="77777777" w:rsidTr="00010A95">
        <w:trPr>
          <w:trHeight w:val="241"/>
        </w:trPr>
        <w:tc>
          <w:tcPr>
            <w:tcW w:w="1418" w:type="dxa"/>
            <w:vMerge w:val="restart"/>
          </w:tcPr>
          <w:p w14:paraId="513D225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Ассоциации</w:t>
            </w:r>
          </w:p>
        </w:tc>
        <w:tc>
          <w:tcPr>
            <w:tcW w:w="2268" w:type="dxa"/>
            <w:vMerge w:val="restart"/>
            <w:tcBorders>
              <w:right w:val="single" w:sz="4" w:space="0" w:color="auto"/>
            </w:tcBorders>
          </w:tcPr>
          <w:p w14:paraId="315ADB1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lang w:val="en-US"/>
              </w:rPr>
            </w:pPr>
            <w:r w:rsidRPr="006802A1">
              <w:rPr>
                <w:rFonts w:ascii="Times New Roman" w:hAnsi="Times New Roman"/>
                <w:sz w:val="28"/>
                <w:szCs w:val="28"/>
              </w:rPr>
              <w:t>Бактерии</w:t>
            </w:r>
          </w:p>
        </w:tc>
        <w:tc>
          <w:tcPr>
            <w:tcW w:w="1559" w:type="dxa"/>
            <w:vMerge w:val="restart"/>
            <w:tcBorders>
              <w:left w:val="single" w:sz="4" w:space="0" w:color="auto"/>
            </w:tcBorders>
          </w:tcPr>
          <w:p w14:paraId="0592D9E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Длительность наблюдения,</w:t>
            </w:r>
          </w:p>
          <w:p w14:paraId="6DBDDAF0" w14:textId="6404610D" w:rsidR="00C70372" w:rsidRPr="006802A1" w:rsidRDefault="00432897"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С</w:t>
            </w:r>
            <w:r w:rsidR="00C70372" w:rsidRPr="006802A1">
              <w:rPr>
                <w:rFonts w:ascii="Times New Roman" w:hAnsi="Times New Roman"/>
                <w:sz w:val="28"/>
                <w:szCs w:val="28"/>
              </w:rPr>
              <w:t>утки</w:t>
            </w:r>
          </w:p>
        </w:tc>
        <w:tc>
          <w:tcPr>
            <w:tcW w:w="4111" w:type="dxa"/>
            <w:gridSpan w:val="4"/>
          </w:tcPr>
          <w:p w14:paraId="2785249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lang w:val="en-US"/>
              </w:rPr>
              <w:t>lg</w:t>
            </w:r>
            <w:r w:rsidRPr="006802A1">
              <w:rPr>
                <w:rFonts w:ascii="Times New Roman" w:hAnsi="Times New Roman"/>
                <w:sz w:val="28"/>
                <w:szCs w:val="28"/>
              </w:rPr>
              <w:t xml:space="preserve"> численности бактерий</w:t>
            </w:r>
          </w:p>
        </w:tc>
      </w:tr>
      <w:tr w:rsidR="00C70372" w:rsidRPr="006802A1" w14:paraId="201843E4" w14:textId="77777777" w:rsidTr="00010A95">
        <w:trPr>
          <w:trHeight w:val="308"/>
        </w:trPr>
        <w:tc>
          <w:tcPr>
            <w:tcW w:w="1418" w:type="dxa"/>
            <w:vMerge/>
          </w:tcPr>
          <w:p w14:paraId="70F5474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0CBB877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vMerge/>
            <w:tcBorders>
              <w:left w:val="single" w:sz="4" w:space="0" w:color="auto"/>
            </w:tcBorders>
          </w:tcPr>
          <w:p w14:paraId="1148CE0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34" w:type="dxa"/>
            <w:vMerge w:val="restart"/>
            <w:tcBorders>
              <w:right w:val="single" w:sz="4" w:space="0" w:color="auto"/>
            </w:tcBorders>
          </w:tcPr>
          <w:p w14:paraId="3113B3D0" w14:textId="77777777" w:rsidR="00C70372" w:rsidRPr="006802A1" w:rsidRDefault="00C70372" w:rsidP="006802A1">
            <w:pPr>
              <w:widowControl w:val="0"/>
              <w:shd w:val="clear" w:color="auto" w:fill="FFFFFF" w:themeFill="background1"/>
              <w:suppressAutoHyphens/>
              <w:spacing w:after="0" w:line="240" w:lineRule="auto"/>
              <w:jc w:val="both"/>
              <w:rPr>
                <w:rFonts w:ascii="Times New Roman" w:hAnsi="Times New Roman"/>
                <w:sz w:val="28"/>
                <w:szCs w:val="28"/>
              </w:rPr>
            </w:pPr>
            <w:r w:rsidRPr="006802A1">
              <w:rPr>
                <w:rFonts w:ascii="Times New Roman" w:hAnsi="Times New Roman"/>
                <w:sz w:val="28"/>
                <w:szCs w:val="28"/>
              </w:rPr>
              <w:t>Контроль</w:t>
            </w:r>
          </w:p>
        </w:tc>
        <w:tc>
          <w:tcPr>
            <w:tcW w:w="2977" w:type="dxa"/>
            <w:gridSpan w:val="3"/>
            <w:tcBorders>
              <w:left w:val="single" w:sz="4" w:space="0" w:color="auto"/>
              <w:bottom w:val="single" w:sz="4" w:space="0" w:color="000000"/>
            </w:tcBorders>
          </w:tcPr>
          <w:p w14:paraId="5BE5F5E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 xml:space="preserve">Концентрация </w:t>
            </w:r>
            <w:r w:rsidRPr="006802A1">
              <w:rPr>
                <w:rFonts w:ascii="Times New Roman" w:hAnsi="Times New Roman"/>
                <w:sz w:val="28"/>
                <w:szCs w:val="28"/>
                <w:lang w:val="en-US"/>
              </w:rPr>
              <w:t xml:space="preserve"> SO</w:t>
            </w:r>
            <w:r w:rsidRPr="006802A1">
              <w:rPr>
                <w:rFonts w:ascii="Times New Roman" w:hAnsi="Times New Roman"/>
                <w:sz w:val="28"/>
                <w:szCs w:val="28"/>
                <w:vertAlign w:val="subscript"/>
                <w:lang w:val="en-US"/>
              </w:rPr>
              <w:t>4</w:t>
            </w:r>
            <w:r w:rsidRPr="006802A1">
              <w:rPr>
                <w:rFonts w:ascii="Times New Roman" w:hAnsi="Times New Roman"/>
                <w:sz w:val="28"/>
                <w:szCs w:val="28"/>
                <w:vertAlign w:val="superscript"/>
                <w:lang w:val="en-US"/>
              </w:rPr>
              <w:t>2-</w:t>
            </w:r>
            <w:r w:rsidRPr="006802A1">
              <w:rPr>
                <w:rFonts w:ascii="Times New Roman" w:hAnsi="Times New Roman"/>
                <w:sz w:val="28"/>
                <w:szCs w:val="28"/>
                <w:vertAlign w:val="superscript"/>
              </w:rPr>
              <w:t xml:space="preserve"> </w:t>
            </w:r>
            <w:r w:rsidRPr="006802A1">
              <w:rPr>
                <w:rFonts w:ascii="Times New Roman" w:hAnsi="Times New Roman"/>
                <w:sz w:val="28"/>
                <w:szCs w:val="28"/>
              </w:rPr>
              <w:t>г/л</w:t>
            </w:r>
          </w:p>
        </w:tc>
      </w:tr>
      <w:tr w:rsidR="00C70372" w:rsidRPr="006802A1" w14:paraId="4FD7880E" w14:textId="77777777" w:rsidTr="00010A95">
        <w:trPr>
          <w:trHeight w:val="144"/>
        </w:trPr>
        <w:tc>
          <w:tcPr>
            <w:tcW w:w="1418" w:type="dxa"/>
            <w:vMerge/>
            <w:tcBorders>
              <w:bottom w:val="single" w:sz="4" w:space="0" w:color="auto"/>
            </w:tcBorders>
          </w:tcPr>
          <w:p w14:paraId="5DF13D8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
        </w:tc>
        <w:tc>
          <w:tcPr>
            <w:tcW w:w="2268" w:type="dxa"/>
            <w:vMerge/>
            <w:tcBorders>
              <w:right w:val="single" w:sz="4" w:space="0" w:color="auto"/>
            </w:tcBorders>
          </w:tcPr>
          <w:p w14:paraId="0AD2F4C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vMerge/>
            <w:tcBorders>
              <w:left w:val="single" w:sz="4" w:space="0" w:color="auto"/>
            </w:tcBorders>
          </w:tcPr>
          <w:p w14:paraId="5A057D1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34" w:type="dxa"/>
            <w:vMerge/>
            <w:tcBorders>
              <w:right w:val="single" w:sz="4" w:space="0" w:color="auto"/>
            </w:tcBorders>
          </w:tcPr>
          <w:p w14:paraId="1F9CAC6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34" w:type="dxa"/>
            <w:tcBorders>
              <w:left w:val="single" w:sz="4" w:space="0" w:color="auto"/>
            </w:tcBorders>
          </w:tcPr>
          <w:p w14:paraId="588FBFF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5,0</w:t>
            </w:r>
          </w:p>
          <w:p w14:paraId="1DC455E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1276" w:type="dxa"/>
          </w:tcPr>
          <w:p w14:paraId="10212DD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10,0</w:t>
            </w:r>
          </w:p>
          <w:p w14:paraId="63E8EC5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567" w:type="dxa"/>
          </w:tcPr>
          <w:p w14:paraId="79BFD83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rPr>
              <w:t>15,0</w:t>
            </w:r>
          </w:p>
        </w:tc>
      </w:tr>
      <w:tr w:rsidR="00C70372" w:rsidRPr="006802A1" w14:paraId="34B4B428" w14:textId="77777777" w:rsidTr="00010A95">
        <w:trPr>
          <w:trHeight w:val="256"/>
        </w:trPr>
        <w:tc>
          <w:tcPr>
            <w:tcW w:w="1418" w:type="dxa"/>
            <w:vMerge w:val="restart"/>
            <w:tcBorders>
              <w:top w:val="single" w:sz="4" w:space="0" w:color="auto"/>
            </w:tcBorders>
          </w:tcPr>
          <w:p w14:paraId="1A8B708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2268" w:type="dxa"/>
            <w:vMerge w:val="restart"/>
            <w:tcBorders>
              <w:right w:val="single" w:sz="4" w:space="0" w:color="auto"/>
            </w:tcBorders>
          </w:tcPr>
          <w:p w14:paraId="7267E28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p>
          <w:p w14:paraId="166A0A7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c>
          <w:tcPr>
            <w:tcW w:w="1559" w:type="dxa"/>
            <w:tcBorders>
              <w:left w:val="single" w:sz="4" w:space="0" w:color="auto"/>
            </w:tcBorders>
          </w:tcPr>
          <w:p w14:paraId="7D2064B3"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134" w:type="dxa"/>
            <w:tcBorders>
              <w:right w:val="single" w:sz="4" w:space="0" w:color="auto"/>
            </w:tcBorders>
          </w:tcPr>
          <w:p w14:paraId="5EC40F5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134" w:type="dxa"/>
            <w:tcBorders>
              <w:left w:val="single" w:sz="4" w:space="0" w:color="auto"/>
            </w:tcBorders>
          </w:tcPr>
          <w:p w14:paraId="228CDD5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276" w:type="dxa"/>
          </w:tcPr>
          <w:p w14:paraId="1114F61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567" w:type="dxa"/>
          </w:tcPr>
          <w:p w14:paraId="6C31271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64D3A0E2" w14:textId="77777777" w:rsidTr="00010A95">
        <w:trPr>
          <w:trHeight w:val="144"/>
        </w:trPr>
        <w:tc>
          <w:tcPr>
            <w:tcW w:w="1418" w:type="dxa"/>
            <w:vMerge/>
          </w:tcPr>
          <w:p w14:paraId="13703B7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53A65BB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301A1FC7"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134" w:type="dxa"/>
            <w:tcBorders>
              <w:right w:val="single" w:sz="4" w:space="0" w:color="auto"/>
            </w:tcBorders>
          </w:tcPr>
          <w:p w14:paraId="7541DF0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134" w:type="dxa"/>
            <w:tcBorders>
              <w:left w:val="single" w:sz="4" w:space="0" w:color="auto"/>
            </w:tcBorders>
          </w:tcPr>
          <w:p w14:paraId="7B15B8D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w:t>
            </w:r>
          </w:p>
        </w:tc>
        <w:tc>
          <w:tcPr>
            <w:tcW w:w="1276" w:type="dxa"/>
          </w:tcPr>
          <w:p w14:paraId="0B607A2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567" w:type="dxa"/>
          </w:tcPr>
          <w:p w14:paraId="0F3AFB9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17BD0469" w14:textId="77777777" w:rsidTr="00010A95">
        <w:trPr>
          <w:trHeight w:val="144"/>
        </w:trPr>
        <w:tc>
          <w:tcPr>
            <w:tcW w:w="1418" w:type="dxa"/>
            <w:vMerge/>
          </w:tcPr>
          <w:p w14:paraId="25CFD8B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31B8C8E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1901290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134" w:type="dxa"/>
            <w:tcBorders>
              <w:right w:val="single" w:sz="4" w:space="0" w:color="auto"/>
            </w:tcBorders>
          </w:tcPr>
          <w:p w14:paraId="5C8EDD5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134" w:type="dxa"/>
            <w:tcBorders>
              <w:left w:val="single" w:sz="4" w:space="0" w:color="auto"/>
            </w:tcBorders>
          </w:tcPr>
          <w:p w14:paraId="6FCDFB2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276" w:type="dxa"/>
          </w:tcPr>
          <w:p w14:paraId="4C28782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567" w:type="dxa"/>
          </w:tcPr>
          <w:p w14:paraId="4797705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r>
      <w:tr w:rsidR="00C70372" w:rsidRPr="006802A1" w14:paraId="3C953BC8" w14:textId="77777777" w:rsidTr="00010A95">
        <w:trPr>
          <w:trHeight w:val="144"/>
        </w:trPr>
        <w:tc>
          <w:tcPr>
            <w:tcW w:w="1418" w:type="dxa"/>
            <w:vMerge/>
          </w:tcPr>
          <w:p w14:paraId="495EE4F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val="restart"/>
            <w:tcBorders>
              <w:right w:val="single" w:sz="4" w:space="0" w:color="auto"/>
            </w:tcBorders>
          </w:tcPr>
          <w:p w14:paraId="5882DA1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p>
          <w:p w14:paraId="2EF619B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r w:rsidRPr="006802A1">
              <w:rPr>
                <w:rFonts w:ascii="Times New Roman" w:hAnsi="Times New Roman"/>
                <w:i/>
                <w:sz w:val="28"/>
                <w:szCs w:val="28"/>
              </w:rPr>
              <w:t>.</w:t>
            </w:r>
          </w:p>
        </w:tc>
        <w:tc>
          <w:tcPr>
            <w:tcW w:w="1559" w:type="dxa"/>
            <w:tcBorders>
              <w:left w:val="single" w:sz="4" w:space="0" w:color="auto"/>
            </w:tcBorders>
          </w:tcPr>
          <w:p w14:paraId="3246895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134" w:type="dxa"/>
            <w:tcBorders>
              <w:right w:val="single" w:sz="4" w:space="0" w:color="auto"/>
            </w:tcBorders>
          </w:tcPr>
          <w:p w14:paraId="5710412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134" w:type="dxa"/>
            <w:tcBorders>
              <w:left w:val="single" w:sz="4" w:space="0" w:color="auto"/>
            </w:tcBorders>
          </w:tcPr>
          <w:p w14:paraId="25A0278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1276" w:type="dxa"/>
          </w:tcPr>
          <w:p w14:paraId="0C18F58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567" w:type="dxa"/>
          </w:tcPr>
          <w:p w14:paraId="3491131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5FD91E70" w14:textId="77777777" w:rsidTr="00010A95">
        <w:trPr>
          <w:trHeight w:val="144"/>
        </w:trPr>
        <w:tc>
          <w:tcPr>
            <w:tcW w:w="1418" w:type="dxa"/>
            <w:vMerge/>
          </w:tcPr>
          <w:p w14:paraId="442341D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17A2D62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5CFECE0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134" w:type="dxa"/>
            <w:tcBorders>
              <w:right w:val="single" w:sz="4" w:space="0" w:color="auto"/>
            </w:tcBorders>
          </w:tcPr>
          <w:p w14:paraId="36334C1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134" w:type="dxa"/>
            <w:tcBorders>
              <w:left w:val="single" w:sz="4" w:space="0" w:color="auto"/>
            </w:tcBorders>
          </w:tcPr>
          <w:p w14:paraId="68FB153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5</w:t>
            </w:r>
          </w:p>
        </w:tc>
        <w:tc>
          <w:tcPr>
            <w:tcW w:w="1276" w:type="dxa"/>
          </w:tcPr>
          <w:p w14:paraId="036A2A1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c>
          <w:tcPr>
            <w:tcW w:w="567" w:type="dxa"/>
          </w:tcPr>
          <w:p w14:paraId="1ADE5E6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7F652041" w14:textId="77777777" w:rsidTr="00010A95">
        <w:trPr>
          <w:trHeight w:val="144"/>
        </w:trPr>
        <w:tc>
          <w:tcPr>
            <w:tcW w:w="1418" w:type="dxa"/>
            <w:vMerge/>
          </w:tcPr>
          <w:p w14:paraId="27719A4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4C38B61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36AD71F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134" w:type="dxa"/>
            <w:tcBorders>
              <w:right w:val="single" w:sz="4" w:space="0" w:color="auto"/>
            </w:tcBorders>
          </w:tcPr>
          <w:p w14:paraId="36F99E4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134" w:type="dxa"/>
            <w:tcBorders>
              <w:left w:val="single" w:sz="4" w:space="0" w:color="auto"/>
            </w:tcBorders>
          </w:tcPr>
          <w:p w14:paraId="213A785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276" w:type="dxa"/>
          </w:tcPr>
          <w:p w14:paraId="5B286EC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567" w:type="dxa"/>
          </w:tcPr>
          <w:p w14:paraId="392FF20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r>
      <w:tr w:rsidR="00C70372" w:rsidRPr="006802A1" w14:paraId="1F09B751" w14:textId="77777777" w:rsidTr="00010A95">
        <w:trPr>
          <w:trHeight w:val="241"/>
        </w:trPr>
        <w:tc>
          <w:tcPr>
            <w:tcW w:w="1418" w:type="dxa"/>
            <w:vMerge w:val="restart"/>
          </w:tcPr>
          <w:p w14:paraId="6593476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2</w:t>
            </w:r>
          </w:p>
        </w:tc>
        <w:tc>
          <w:tcPr>
            <w:tcW w:w="2268" w:type="dxa"/>
            <w:vMerge w:val="restart"/>
            <w:tcBorders>
              <w:right w:val="single" w:sz="4" w:space="0" w:color="auto"/>
            </w:tcBorders>
          </w:tcPr>
          <w:p w14:paraId="5E27734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p>
          <w:p w14:paraId="2A7DD5A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p>
        </w:tc>
        <w:tc>
          <w:tcPr>
            <w:tcW w:w="1559" w:type="dxa"/>
            <w:tcBorders>
              <w:left w:val="single" w:sz="4" w:space="0" w:color="auto"/>
            </w:tcBorders>
          </w:tcPr>
          <w:p w14:paraId="387AAC0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134" w:type="dxa"/>
            <w:tcBorders>
              <w:right w:val="single" w:sz="4" w:space="0" w:color="auto"/>
            </w:tcBorders>
          </w:tcPr>
          <w:p w14:paraId="552771F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w:t>
            </w:r>
          </w:p>
        </w:tc>
        <w:tc>
          <w:tcPr>
            <w:tcW w:w="1134" w:type="dxa"/>
            <w:tcBorders>
              <w:left w:val="single" w:sz="4" w:space="0" w:color="auto"/>
            </w:tcBorders>
          </w:tcPr>
          <w:p w14:paraId="654D267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w:t>
            </w:r>
          </w:p>
        </w:tc>
        <w:tc>
          <w:tcPr>
            <w:tcW w:w="1276" w:type="dxa"/>
          </w:tcPr>
          <w:p w14:paraId="5BC9937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567" w:type="dxa"/>
          </w:tcPr>
          <w:p w14:paraId="5F2B668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1BEF0BF3" w14:textId="77777777" w:rsidTr="00010A95">
        <w:trPr>
          <w:trHeight w:val="144"/>
        </w:trPr>
        <w:tc>
          <w:tcPr>
            <w:tcW w:w="1418" w:type="dxa"/>
            <w:vMerge/>
          </w:tcPr>
          <w:p w14:paraId="52CA699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3A4133B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726A1BB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134" w:type="dxa"/>
            <w:tcBorders>
              <w:right w:val="single" w:sz="4" w:space="0" w:color="auto"/>
            </w:tcBorders>
          </w:tcPr>
          <w:p w14:paraId="6BB54D2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w:t>
            </w:r>
          </w:p>
        </w:tc>
        <w:tc>
          <w:tcPr>
            <w:tcW w:w="1134" w:type="dxa"/>
            <w:tcBorders>
              <w:left w:val="single" w:sz="4" w:space="0" w:color="auto"/>
            </w:tcBorders>
          </w:tcPr>
          <w:p w14:paraId="255EF5E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w:t>
            </w:r>
          </w:p>
        </w:tc>
        <w:tc>
          <w:tcPr>
            <w:tcW w:w="1276" w:type="dxa"/>
          </w:tcPr>
          <w:p w14:paraId="470C025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w:t>
            </w:r>
          </w:p>
        </w:tc>
        <w:tc>
          <w:tcPr>
            <w:tcW w:w="567" w:type="dxa"/>
          </w:tcPr>
          <w:p w14:paraId="32C3C87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47A7A2B4" w14:textId="77777777" w:rsidTr="00010A95">
        <w:trPr>
          <w:trHeight w:val="144"/>
        </w:trPr>
        <w:tc>
          <w:tcPr>
            <w:tcW w:w="1418" w:type="dxa"/>
            <w:vMerge/>
          </w:tcPr>
          <w:p w14:paraId="3CAA270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66A7B81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4B4D486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134" w:type="dxa"/>
            <w:tcBorders>
              <w:right w:val="single" w:sz="4" w:space="0" w:color="auto"/>
            </w:tcBorders>
          </w:tcPr>
          <w:p w14:paraId="6EE07F2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134" w:type="dxa"/>
            <w:tcBorders>
              <w:left w:val="single" w:sz="4" w:space="0" w:color="auto"/>
            </w:tcBorders>
          </w:tcPr>
          <w:p w14:paraId="357AB0D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276" w:type="dxa"/>
          </w:tcPr>
          <w:p w14:paraId="3EDE1DD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567" w:type="dxa"/>
          </w:tcPr>
          <w:p w14:paraId="6A2C7C4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9</w:t>
            </w:r>
          </w:p>
        </w:tc>
      </w:tr>
      <w:tr w:rsidR="00C70372" w:rsidRPr="006802A1" w14:paraId="3E71C74E" w14:textId="77777777" w:rsidTr="00010A95">
        <w:trPr>
          <w:trHeight w:val="144"/>
        </w:trPr>
        <w:tc>
          <w:tcPr>
            <w:tcW w:w="1418" w:type="dxa"/>
            <w:vMerge/>
          </w:tcPr>
          <w:p w14:paraId="0519AC1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val="restart"/>
            <w:tcBorders>
              <w:right w:val="single" w:sz="4" w:space="0" w:color="auto"/>
            </w:tcBorders>
          </w:tcPr>
          <w:p w14:paraId="44EC640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p>
          <w:p w14:paraId="3BC6EAD7"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sz w:val="28"/>
                <w:szCs w:val="28"/>
              </w:rPr>
              <w:t>исходн</w:t>
            </w:r>
            <w:proofErr w:type="spellEnd"/>
            <w:r w:rsidRPr="006802A1">
              <w:rPr>
                <w:rFonts w:ascii="Times New Roman" w:hAnsi="Times New Roman"/>
                <w:sz w:val="28"/>
                <w:szCs w:val="28"/>
              </w:rPr>
              <w:t>. титр 10</w:t>
            </w:r>
            <w:r w:rsidRPr="006802A1">
              <w:rPr>
                <w:rFonts w:ascii="Times New Roman" w:hAnsi="Times New Roman"/>
                <w:sz w:val="28"/>
                <w:szCs w:val="28"/>
                <w:vertAlign w:val="superscript"/>
              </w:rPr>
              <w:t>6</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w:t>
            </w:r>
            <w:r w:rsidRPr="006802A1">
              <w:rPr>
                <w:rFonts w:ascii="Times New Roman" w:hAnsi="Times New Roman"/>
                <w:i/>
                <w:sz w:val="28"/>
                <w:szCs w:val="28"/>
              </w:rPr>
              <w:t>.</w:t>
            </w:r>
          </w:p>
        </w:tc>
        <w:tc>
          <w:tcPr>
            <w:tcW w:w="1559" w:type="dxa"/>
            <w:tcBorders>
              <w:left w:val="single" w:sz="4" w:space="0" w:color="auto"/>
            </w:tcBorders>
          </w:tcPr>
          <w:p w14:paraId="592C02B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1</w:t>
            </w:r>
          </w:p>
        </w:tc>
        <w:tc>
          <w:tcPr>
            <w:tcW w:w="1134" w:type="dxa"/>
            <w:tcBorders>
              <w:right w:val="single" w:sz="4" w:space="0" w:color="auto"/>
            </w:tcBorders>
          </w:tcPr>
          <w:p w14:paraId="0870DA5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w:t>
            </w:r>
          </w:p>
        </w:tc>
        <w:tc>
          <w:tcPr>
            <w:tcW w:w="1134" w:type="dxa"/>
            <w:tcBorders>
              <w:left w:val="single" w:sz="4" w:space="0" w:color="auto"/>
            </w:tcBorders>
          </w:tcPr>
          <w:p w14:paraId="6C74BD0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w:t>
            </w:r>
          </w:p>
        </w:tc>
        <w:tc>
          <w:tcPr>
            <w:tcW w:w="1276" w:type="dxa"/>
          </w:tcPr>
          <w:p w14:paraId="5584A0B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c>
          <w:tcPr>
            <w:tcW w:w="567" w:type="dxa"/>
          </w:tcPr>
          <w:p w14:paraId="5C15768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w:t>
            </w:r>
          </w:p>
        </w:tc>
      </w:tr>
      <w:tr w:rsidR="00C70372" w:rsidRPr="006802A1" w14:paraId="099F734C" w14:textId="77777777" w:rsidTr="00010A95">
        <w:trPr>
          <w:trHeight w:val="144"/>
        </w:trPr>
        <w:tc>
          <w:tcPr>
            <w:tcW w:w="1418" w:type="dxa"/>
            <w:vMerge/>
          </w:tcPr>
          <w:p w14:paraId="2DF7CB23"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1638C25A"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1A84B8D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3</w:t>
            </w:r>
          </w:p>
        </w:tc>
        <w:tc>
          <w:tcPr>
            <w:tcW w:w="1134" w:type="dxa"/>
            <w:tcBorders>
              <w:right w:val="single" w:sz="4" w:space="0" w:color="auto"/>
            </w:tcBorders>
          </w:tcPr>
          <w:p w14:paraId="70B4924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w:t>
            </w:r>
          </w:p>
        </w:tc>
        <w:tc>
          <w:tcPr>
            <w:tcW w:w="1134" w:type="dxa"/>
            <w:tcBorders>
              <w:left w:val="single" w:sz="4" w:space="0" w:color="auto"/>
            </w:tcBorders>
          </w:tcPr>
          <w:p w14:paraId="5A5DB7F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w:t>
            </w:r>
          </w:p>
        </w:tc>
        <w:tc>
          <w:tcPr>
            <w:tcW w:w="1276" w:type="dxa"/>
          </w:tcPr>
          <w:p w14:paraId="5868564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w:t>
            </w:r>
          </w:p>
        </w:tc>
        <w:tc>
          <w:tcPr>
            <w:tcW w:w="567" w:type="dxa"/>
          </w:tcPr>
          <w:p w14:paraId="35C2B4D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w:t>
            </w:r>
          </w:p>
        </w:tc>
      </w:tr>
      <w:tr w:rsidR="00C70372" w:rsidRPr="006802A1" w14:paraId="2D428389" w14:textId="77777777" w:rsidTr="00010A95">
        <w:trPr>
          <w:trHeight w:val="144"/>
        </w:trPr>
        <w:tc>
          <w:tcPr>
            <w:tcW w:w="1418" w:type="dxa"/>
            <w:vMerge/>
          </w:tcPr>
          <w:p w14:paraId="4516D50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2268" w:type="dxa"/>
            <w:vMerge/>
            <w:tcBorders>
              <w:right w:val="single" w:sz="4" w:space="0" w:color="auto"/>
            </w:tcBorders>
          </w:tcPr>
          <w:p w14:paraId="17F6F351"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559" w:type="dxa"/>
            <w:tcBorders>
              <w:left w:val="single" w:sz="4" w:space="0" w:color="auto"/>
            </w:tcBorders>
          </w:tcPr>
          <w:p w14:paraId="77E11D6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5</w:t>
            </w:r>
          </w:p>
        </w:tc>
        <w:tc>
          <w:tcPr>
            <w:tcW w:w="1134" w:type="dxa"/>
            <w:tcBorders>
              <w:right w:val="single" w:sz="4" w:space="0" w:color="auto"/>
            </w:tcBorders>
          </w:tcPr>
          <w:p w14:paraId="1230D98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134" w:type="dxa"/>
            <w:tcBorders>
              <w:left w:val="single" w:sz="4" w:space="0" w:color="auto"/>
            </w:tcBorders>
          </w:tcPr>
          <w:p w14:paraId="7714AD1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1276" w:type="dxa"/>
          </w:tcPr>
          <w:p w14:paraId="6F40F79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w:t>
            </w:r>
          </w:p>
        </w:tc>
        <w:tc>
          <w:tcPr>
            <w:tcW w:w="567" w:type="dxa"/>
          </w:tcPr>
          <w:p w14:paraId="2A662FB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9</w:t>
            </w:r>
          </w:p>
        </w:tc>
      </w:tr>
    </w:tbl>
    <w:p w14:paraId="6BBCEDBE" w14:textId="77777777" w:rsidR="00C70372" w:rsidRPr="006802A1" w:rsidRDefault="00C70372" w:rsidP="006802A1">
      <w:pPr>
        <w:shd w:val="clear" w:color="auto" w:fill="FFFFFF" w:themeFill="background1"/>
        <w:spacing w:after="0" w:line="360" w:lineRule="auto"/>
        <w:ind w:firstLine="567"/>
        <w:rPr>
          <w:rFonts w:ascii="Times New Roman" w:hAnsi="Times New Roman"/>
          <w:sz w:val="28"/>
          <w:szCs w:val="28"/>
        </w:rPr>
      </w:pPr>
    </w:p>
    <w:p w14:paraId="49F97D18" w14:textId="77777777" w:rsidR="00C70372" w:rsidRPr="006802A1" w:rsidRDefault="00C70372" w:rsidP="006802A1">
      <w:pPr>
        <w:widowControl w:val="0"/>
        <w:shd w:val="clear" w:color="auto" w:fill="FFFFFF" w:themeFill="background1"/>
        <w:suppressAutoHyphens/>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Таким образом, избыточное накопление серной кислоты как конечного продукта окисления сульфидов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оказывает негативное воздействие, как на монокультуры ацидофильных бактерий, так и на их ассоциации. В связи с этим можно заключить, что рудные минералы в данном случае служат средством для нейтрализации полученной серной кислоты. </w:t>
      </w:r>
    </w:p>
    <w:p w14:paraId="0340F14A" w14:textId="64218248"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При исследовании влияния мышьяка на моно и смешанные культуры, ввиду высокой его токсичности мышьяка, эксперименты по определению устойчивости ацидофильных бактерий проводили во время выщелачивания руды месторождения Большевик, варьируя количеством руды, подвергаемой </w:t>
      </w:r>
      <w:proofErr w:type="spellStart"/>
      <w:r w:rsidRPr="006802A1">
        <w:rPr>
          <w:rFonts w:ascii="Times New Roman" w:hAnsi="Times New Roman"/>
          <w:sz w:val="28"/>
          <w:szCs w:val="28"/>
        </w:rPr>
        <w:t>биовыщелачиванию</w:t>
      </w:r>
      <w:proofErr w:type="spellEnd"/>
      <w:r w:rsidRPr="006802A1">
        <w:rPr>
          <w:rFonts w:ascii="Times New Roman" w:hAnsi="Times New Roman"/>
          <w:sz w:val="28"/>
          <w:szCs w:val="28"/>
        </w:rPr>
        <w:t xml:space="preserve"> и длительностью процесса. Наименьшее количество растворенного мышьяка – около 5,0 г/л было отмечено при использовании 16 г руды при Т:Ж=1:10 и длительностью 24  часа. При использовании 30 г руды в аналогичных условиях концентрация мышьяка составила около 10,0 г/л. Максимальная концентрация мышьяка - около 20 г/л - была получена в опыте с </w:t>
      </w:r>
      <w:r w:rsidRPr="006802A1">
        <w:rPr>
          <w:rFonts w:ascii="Times New Roman" w:hAnsi="Times New Roman"/>
          <w:sz w:val="28"/>
          <w:szCs w:val="28"/>
        </w:rPr>
        <w:lastRenderedPageBreak/>
        <w:t xml:space="preserve">40 г руды при соотношении Т:Ж=1:5. В растворах с различным содержанием мышьяка были определены концентрации трехвалентного железа и численность бактерий. Контрольных вариантов в данных экспериментах не было, поскольку были использованы технологические растворы после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в которых всегда присутствовал мышьяк. </w:t>
      </w:r>
    </w:p>
    <w:p w14:paraId="6D75691D" w14:textId="574088F0"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Результаты по накоплению трехвалентного железа представлены на рисунках </w:t>
      </w:r>
      <w:r w:rsidR="00EC64B2" w:rsidRPr="006802A1">
        <w:rPr>
          <w:rFonts w:ascii="Times New Roman" w:hAnsi="Times New Roman"/>
          <w:sz w:val="28"/>
          <w:szCs w:val="28"/>
          <w:lang w:val="kk-KZ"/>
        </w:rPr>
        <w:t>3.22</w:t>
      </w:r>
      <w:r w:rsidRPr="006802A1">
        <w:rPr>
          <w:rFonts w:ascii="Times New Roman" w:hAnsi="Times New Roman"/>
          <w:sz w:val="28"/>
          <w:szCs w:val="28"/>
        </w:rPr>
        <w:t xml:space="preserve"> и </w:t>
      </w:r>
      <w:r w:rsidR="00EC64B2" w:rsidRPr="006802A1">
        <w:rPr>
          <w:rFonts w:ascii="Times New Roman" w:hAnsi="Times New Roman"/>
          <w:sz w:val="28"/>
          <w:szCs w:val="28"/>
          <w:lang w:val="kk-KZ"/>
        </w:rPr>
        <w:t>3.23</w:t>
      </w:r>
      <w:r w:rsidRPr="006802A1">
        <w:rPr>
          <w:rFonts w:ascii="Times New Roman" w:hAnsi="Times New Roman"/>
          <w:sz w:val="28"/>
          <w:szCs w:val="28"/>
        </w:rPr>
        <w:t xml:space="preserve">, которые наглядно демонстрируют повышенную устойчивость ассоциативных культур к соединениям мышьяка. </w:t>
      </w:r>
    </w:p>
    <w:p w14:paraId="4C4E7772" w14:textId="77777777" w:rsidR="00C70372" w:rsidRPr="006802A1" w:rsidRDefault="00C70372" w:rsidP="006802A1">
      <w:pPr>
        <w:shd w:val="clear" w:color="auto" w:fill="FFFFFF" w:themeFill="background1"/>
        <w:spacing w:line="360" w:lineRule="auto"/>
        <w:ind w:firstLine="567"/>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4AFBE19B" wp14:editId="3C0AC6A9">
            <wp:extent cx="3657600" cy="2668905"/>
            <wp:effectExtent l="0" t="0" r="0" b="0"/>
            <wp:docPr id="24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79492F32" w14:textId="126C3E19"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r w:rsidRPr="006802A1">
        <w:rPr>
          <w:rFonts w:ascii="Times New Roman" w:hAnsi="Times New Roman"/>
          <w:sz w:val="28"/>
          <w:szCs w:val="28"/>
        </w:rPr>
        <w:t>Рисунок 3</w:t>
      </w:r>
      <w:r w:rsidR="00EC64B2" w:rsidRPr="006802A1">
        <w:rPr>
          <w:rFonts w:ascii="Times New Roman" w:hAnsi="Times New Roman"/>
          <w:sz w:val="28"/>
          <w:szCs w:val="28"/>
          <w:lang w:val="kk-KZ"/>
        </w:rPr>
        <w:t xml:space="preserve">.22. </w:t>
      </w:r>
      <w:r w:rsidRPr="006802A1">
        <w:rPr>
          <w:rFonts w:ascii="Times New Roman" w:hAnsi="Times New Roman"/>
          <w:sz w:val="28"/>
          <w:szCs w:val="28"/>
        </w:rPr>
        <w:t xml:space="preserve">Влияние концентрации соединений мышьяка на активность накопления трехвалентного железа ацидофильными монокультурами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руды месторождения Большевик</w:t>
      </w:r>
    </w:p>
    <w:p w14:paraId="07A488C1" w14:textId="77777777" w:rsidR="00C70372" w:rsidRPr="006802A1" w:rsidRDefault="00C70372" w:rsidP="006802A1">
      <w:pPr>
        <w:shd w:val="clear" w:color="auto" w:fill="FFFFFF" w:themeFill="background1"/>
        <w:spacing w:after="0" w:line="240" w:lineRule="auto"/>
        <w:ind w:firstLine="567"/>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04740296" wp14:editId="7193E904">
            <wp:extent cx="3444875" cy="2594610"/>
            <wp:effectExtent l="0" t="0" r="0" b="0"/>
            <wp:docPr id="241"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a:blip r:embed="rId80"/>
                    <a:srcRect l="-3912" t="-1601" r="-1938" b="-1601"/>
                    <a:stretch>
                      <a:fillRect/>
                    </a:stretch>
                  </pic:blipFill>
                  <pic:spPr bwMode="auto">
                    <a:xfrm>
                      <a:off x="0" y="0"/>
                      <a:ext cx="3444875" cy="2594610"/>
                    </a:xfrm>
                    <a:prstGeom prst="rect">
                      <a:avLst/>
                    </a:prstGeom>
                    <a:noFill/>
                    <a:ln w="9525">
                      <a:noFill/>
                      <a:miter lim="800000"/>
                      <a:headEnd/>
                      <a:tailEnd/>
                    </a:ln>
                  </pic:spPr>
                </pic:pic>
              </a:graphicData>
            </a:graphic>
          </wp:inline>
        </w:drawing>
      </w:r>
    </w:p>
    <w:p w14:paraId="4E1F03B1" w14:textId="77777777"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r w:rsidRPr="006802A1">
        <w:rPr>
          <w:rFonts w:ascii="Times New Roman" w:hAnsi="Times New Roman"/>
          <w:sz w:val="28"/>
          <w:szCs w:val="28"/>
        </w:rPr>
        <w:t>1 – Ассоциация 1, 2 – Ассоциация 2</w:t>
      </w:r>
    </w:p>
    <w:p w14:paraId="16DD8441" w14:textId="74C49BE8" w:rsidR="00C70372" w:rsidRPr="006802A1" w:rsidRDefault="00C70372" w:rsidP="006802A1">
      <w:pPr>
        <w:shd w:val="clear" w:color="auto" w:fill="FFFFFF" w:themeFill="background1"/>
        <w:spacing w:line="360" w:lineRule="auto"/>
        <w:ind w:firstLine="567"/>
        <w:jc w:val="center"/>
        <w:rPr>
          <w:rFonts w:ascii="Times New Roman" w:hAnsi="Times New Roman"/>
          <w:sz w:val="28"/>
          <w:szCs w:val="28"/>
        </w:rPr>
      </w:pPr>
      <w:r w:rsidRPr="006802A1">
        <w:rPr>
          <w:rFonts w:ascii="Times New Roman" w:hAnsi="Times New Roman"/>
          <w:sz w:val="28"/>
          <w:szCs w:val="28"/>
        </w:rPr>
        <w:lastRenderedPageBreak/>
        <w:t xml:space="preserve">Рисунок </w:t>
      </w:r>
      <w:r w:rsidR="00EC64B2" w:rsidRPr="006802A1">
        <w:rPr>
          <w:rFonts w:ascii="Times New Roman" w:hAnsi="Times New Roman"/>
          <w:sz w:val="28"/>
          <w:szCs w:val="28"/>
          <w:lang w:val="kk-KZ"/>
        </w:rPr>
        <w:t xml:space="preserve">3.23. </w:t>
      </w:r>
      <w:r w:rsidRPr="006802A1">
        <w:rPr>
          <w:rFonts w:ascii="Times New Roman" w:hAnsi="Times New Roman"/>
          <w:sz w:val="28"/>
          <w:szCs w:val="28"/>
        </w:rPr>
        <w:t xml:space="preserve">Влияние концентрации соединений мышьяка на активность накопления трехвалентного железа ассоциациями ацидофильных бактерий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руды месторождения Большевик</w:t>
      </w:r>
    </w:p>
    <w:p w14:paraId="4B277B1E"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Это может быть объяснено интенсификацией процесса накопления трехвалентного железа в ассоциативных культурах и, как результат, более интенсивное окисление токсиканта. </w:t>
      </w:r>
    </w:p>
    <w:p w14:paraId="44AB0F01" w14:textId="20B35D6F"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Сравнительные данные  по влиянию мышьяка на численность бактерий в моно и смешанных вариантах приведены на рисунках</w:t>
      </w:r>
      <w:r w:rsidR="00EC64B2" w:rsidRPr="006802A1">
        <w:rPr>
          <w:rFonts w:ascii="Times New Roman" w:hAnsi="Times New Roman"/>
          <w:sz w:val="28"/>
          <w:szCs w:val="28"/>
          <w:lang w:val="kk-KZ"/>
        </w:rPr>
        <w:t xml:space="preserve"> 3.24, 3.25, 3.26</w:t>
      </w:r>
      <w:r w:rsidRPr="006802A1">
        <w:rPr>
          <w:rFonts w:ascii="Times New Roman" w:hAnsi="Times New Roman"/>
          <w:sz w:val="28"/>
          <w:szCs w:val="28"/>
        </w:rPr>
        <w:t xml:space="preserve">. </w:t>
      </w:r>
    </w:p>
    <w:p w14:paraId="716B82C9" w14:textId="77777777" w:rsidR="00C70372" w:rsidRPr="006802A1" w:rsidRDefault="00C70372" w:rsidP="006802A1">
      <w:pPr>
        <w:shd w:val="clear" w:color="auto" w:fill="FFFFFF" w:themeFill="background1"/>
        <w:spacing w:after="0" w:line="360" w:lineRule="auto"/>
        <w:rPr>
          <w:rFonts w:ascii="Times New Roman" w:hAnsi="Times New Roman"/>
          <w:sz w:val="28"/>
          <w:szCs w:val="28"/>
        </w:rPr>
      </w:pPr>
    </w:p>
    <w:p w14:paraId="448548AA" w14:textId="77777777" w:rsidR="00C70372" w:rsidRPr="006802A1" w:rsidRDefault="00C70372" w:rsidP="006802A1">
      <w:pPr>
        <w:shd w:val="clear" w:color="auto" w:fill="FFFFFF" w:themeFill="background1"/>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525F24F4" wp14:editId="27199110">
            <wp:extent cx="4008755" cy="2743200"/>
            <wp:effectExtent l="0" t="0" r="0" b="0"/>
            <wp:docPr id="242"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48416E1C" w14:textId="6B6CD153"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r w:rsidRPr="006802A1">
        <w:rPr>
          <w:rFonts w:ascii="Times New Roman" w:hAnsi="Times New Roman"/>
          <w:sz w:val="28"/>
          <w:szCs w:val="28"/>
        </w:rPr>
        <w:t>Рисунок</w:t>
      </w:r>
      <w:r w:rsidR="00EC64B2" w:rsidRPr="006802A1">
        <w:rPr>
          <w:rFonts w:ascii="Times New Roman" w:hAnsi="Times New Roman"/>
          <w:sz w:val="28"/>
          <w:szCs w:val="28"/>
          <w:lang w:val="kk-KZ"/>
        </w:rPr>
        <w:t xml:space="preserve"> 3.24. </w:t>
      </w:r>
      <w:r w:rsidRPr="006802A1">
        <w:rPr>
          <w:rFonts w:ascii="Times New Roman" w:hAnsi="Times New Roman"/>
          <w:sz w:val="28"/>
          <w:szCs w:val="28"/>
        </w:rPr>
        <w:t xml:space="preserve">Влияние концентрации соединений мышьяка на численность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в моно (1) и ассоциативной (2) культуре</w:t>
      </w:r>
    </w:p>
    <w:p w14:paraId="112A0589" w14:textId="77777777" w:rsidR="00C70372" w:rsidRPr="006802A1" w:rsidRDefault="00C70372" w:rsidP="006802A1">
      <w:pPr>
        <w:shd w:val="clear" w:color="auto" w:fill="FFFFFF" w:themeFill="background1"/>
        <w:spacing w:after="0" w:line="360" w:lineRule="auto"/>
        <w:rPr>
          <w:rFonts w:ascii="Times New Roman" w:hAnsi="Times New Roman"/>
          <w:sz w:val="28"/>
          <w:szCs w:val="28"/>
        </w:rPr>
      </w:pPr>
    </w:p>
    <w:p w14:paraId="142318B0" w14:textId="77777777" w:rsidR="00C70372" w:rsidRPr="006802A1" w:rsidRDefault="00C70372" w:rsidP="006802A1">
      <w:pPr>
        <w:shd w:val="clear" w:color="auto" w:fill="FFFFFF" w:themeFill="background1"/>
        <w:spacing w:line="360" w:lineRule="auto"/>
        <w:ind w:firstLine="567"/>
        <w:jc w:val="center"/>
        <w:rPr>
          <w:rFonts w:ascii="Times New Roman" w:hAnsi="Times New Roman"/>
          <w:sz w:val="28"/>
          <w:szCs w:val="28"/>
        </w:rPr>
      </w:pPr>
      <w:r w:rsidRPr="006802A1">
        <w:rPr>
          <w:rFonts w:ascii="Times New Roman" w:hAnsi="Times New Roman"/>
          <w:noProof/>
          <w:sz w:val="28"/>
          <w:szCs w:val="28"/>
        </w:rPr>
        <w:lastRenderedPageBreak/>
        <w:drawing>
          <wp:inline distT="0" distB="0" distL="0" distR="0" wp14:anchorId="1ADEE649" wp14:editId="74353F54">
            <wp:extent cx="4359275" cy="2743200"/>
            <wp:effectExtent l="0" t="0" r="0" b="0"/>
            <wp:docPr id="243" name="Диаграмма 2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2176C918" w14:textId="09824908"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r w:rsidRPr="006802A1">
        <w:rPr>
          <w:rFonts w:ascii="Times New Roman" w:hAnsi="Times New Roman"/>
          <w:sz w:val="28"/>
          <w:szCs w:val="28"/>
        </w:rPr>
        <w:t>Рисунок</w:t>
      </w:r>
      <w:r w:rsidR="00EC64B2" w:rsidRPr="006802A1">
        <w:rPr>
          <w:rFonts w:ascii="Times New Roman" w:hAnsi="Times New Roman"/>
          <w:sz w:val="28"/>
          <w:szCs w:val="28"/>
          <w:lang w:val="kk-KZ"/>
        </w:rPr>
        <w:t xml:space="preserve"> 3.25. </w:t>
      </w:r>
      <w:r w:rsidRPr="006802A1">
        <w:rPr>
          <w:rFonts w:ascii="Times New Roman" w:hAnsi="Times New Roman"/>
          <w:sz w:val="28"/>
          <w:szCs w:val="28"/>
        </w:rPr>
        <w:t xml:space="preserve">Влияние концентрации соединений мышьяка на численность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r w:rsidRPr="006802A1">
        <w:rPr>
          <w:rFonts w:ascii="Times New Roman" w:hAnsi="Times New Roman"/>
          <w:sz w:val="28"/>
          <w:szCs w:val="28"/>
        </w:rPr>
        <w:t xml:space="preserve"> в моно (1) и ассоциативной (2) культуре</w:t>
      </w:r>
    </w:p>
    <w:p w14:paraId="650D5730" w14:textId="77777777" w:rsidR="00C70372" w:rsidRPr="006802A1" w:rsidRDefault="00C70372" w:rsidP="006802A1">
      <w:pPr>
        <w:shd w:val="clear" w:color="auto" w:fill="FFFFFF" w:themeFill="background1"/>
        <w:spacing w:after="0" w:line="360" w:lineRule="auto"/>
        <w:ind w:firstLine="567"/>
        <w:rPr>
          <w:rFonts w:ascii="Times New Roman" w:hAnsi="Times New Roman"/>
          <w:sz w:val="28"/>
          <w:szCs w:val="28"/>
        </w:rPr>
      </w:pPr>
    </w:p>
    <w:p w14:paraId="4BD6B27D" w14:textId="77777777" w:rsidR="00C70372" w:rsidRPr="006802A1" w:rsidRDefault="00C70372" w:rsidP="006802A1">
      <w:pPr>
        <w:shd w:val="clear" w:color="auto" w:fill="FFFFFF" w:themeFill="background1"/>
        <w:spacing w:line="360" w:lineRule="auto"/>
        <w:ind w:firstLine="567"/>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39CB7E4A" wp14:editId="4EB8B1A0">
            <wp:extent cx="4072255" cy="2743200"/>
            <wp:effectExtent l="0" t="0" r="0" b="0"/>
            <wp:docPr id="244"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068A4E63" w14:textId="487A72DC"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r w:rsidRPr="006802A1">
        <w:rPr>
          <w:rFonts w:ascii="Times New Roman" w:hAnsi="Times New Roman"/>
          <w:sz w:val="28"/>
          <w:szCs w:val="28"/>
        </w:rPr>
        <w:t>Рисунок</w:t>
      </w:r>
      <w:r w:rsidR="00EC64B2" w:rsidRPr="006802A1">
        <w:rPr>
          <w:rFonts w:ascii="Times New Roman" w:hAnsi="Times New Roman"/>
          <w:sz w:val="28"/>
          <w:szCs w:val="28"/>
          <w:lang w:val="kk-KZ"/>
        </w:rPr>
        <w:t xml:space="preserve"> 3.26. </w:t>
      </w:r>
      <w:r w:rsidRPr="006802A1">
        <w:rPr>
          <w:rFonts w:ascii="Times New Roman" w:hAnsi="Times New Roman"/>
          <w:sz w:val="28"/>
          <w:szCs w:val="28"/>
        </w:rPr>
        <w:t xml:space="preserve">Влияние концентрации соединений мышьяка на численность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в монокультуре (1), в ассоциации №1(2) и в ассоциации № 2 (3)</w:t>
      </w:r>
    </w:p>
    <w:p w14:paraId="02EDF1CD" w14:textId="77777777" w:rsidR="00C70372" w:rsidRPr="006802A1" w:rsidRDefault="00C70372" w:rsidP="006802A1">
      <w:pPr>
        <w:shd w:val="clear" w:color="auto" w:fill="FFFFFF" w:themeFill="background1"/>
        <w:spacing w:after="0" w:line="360" w:lineRule="auto"/>
        <w:ind w:firstLine="567"/>
        <w:jc w:val="center"/>
        <w:rPr>
          <w:rFonts w:ascii="Times New Roman" w:hAnsi="Times New Roman"/>
          <w:sz w:val="28"/>
          <w:szCs w:val="28"/>
        </w:rPr>
      </w:pPr>
    </w:p>
    <w:p w14:paraId="7D620409" w14:textId="4ABCC82C"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Как видно из представленных данных, все изученные культуры более успешны в ассоциативных вариантах. Причем, в случае с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r w:rsidRPr="006802A1">
        <w:rPr>
          <w:rFonts w:ascii="Times New Roman" w:hAnsi="Times New Roman"/>
          <w:sz w:val="28"/>
          <w:szCs w:val="28"/>
        </w:rPr>
        <w:t xml:space="preserve"> отмечены более высокие результаты в ассоциации с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(рисунок </w:t>
      </w:r>
      <w:r w:rsidR="00EC64B2" w:rsidRPr="006802A1">
        <w:rPr>
          <w:rFonts w:ascii="Times New Roman" w:hAnsi="Times New Roman"/>
          <w:sz w:val="28"/>
          <w:szCs w:val="28"/>
          <w:lang w:val="kk-KZ"/>
        </w:rPr>
        <w:t>3.26</w:t>
      </w:r>
      <w:r w:rsidRPr="006802A1">
        <w:rPr>
          <w:rFonts w:ascii="Times New Roman" w:hAnsi="Times New Roman"/>
          <w:sz w:val="28"/>
          <w:szCs w:val="28"/>
        </w:rPr>
        <w:t>).</w:t>
      </w:r>
    </w:p>
    <w:p w14:paraId="3441C0D0"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lastRenderedPageBreak/>
        <w:t>Повышенную устойчивость смешанных культур к мышьяку можно объяснить более быстрой его детоксикацией из-за повышенной концентрации продуцируемого бактериями трехвалентного железа.</w:t>
      </w:r>
    </w:p>
    <w:p w14:paraId="598EB990" w14:textId="77777777" w:rsidR="00C70372" w:rsidRPr="006802A1" w:rsidRDefault="00C70372" w:rsidP="006802A1">
      <w:pPr>
        <w:shd w:val="clear" w:color="auto" w:fill="FFFFFF" w:themeFill="background1"/>
        <w:spacing w:after="0" w:line="360" w:lineRule="auto"/>
        <w:ind w:firstLine="567"/>
        <w:jc w:val="both"/>
        <w:rPr>
          <w:rFonts w:ascii="Times New Roman" w:hAnsi="Times New Roman"/>
          <w:sz w:val="28"/>
          <w:szCs w:val="28"/>
        </w:rPr>
      </w:pPr>
    </w:p>
    <w:p w14:paraId="5371A686" w14:textId="236C3A2F"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b/>
          <w:bCs/>
          <w:sz w:val="28"/>
          <w:szCs w:val="28"/>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3</w:t>
      </w:r>
      <w:r w:rsidR="00FB024D" w:rsidRPr="006802A1">
        <w:rPr>
          <w:rFonts w:ascii="Times New Roman" w:hAnsi="Times New Roman"/>
          <w:b/>
          <w:bCs/>
          <w:sz w:val="28"/>
          <w:szCs w:val="28"/>
          <w:lang w:val="kk-KZ"/>
        </w:rPr>
        <w:t>.6</w:t>
      </w:r>
      <w:r w:rsidRPr="006802A1">
        <w:rPr>
          <w:rFonts w:ascii="Times New Roman" w:hAnsi="Times New Roman"/>
          <w:b/>
          <w:bCs/>
          <w:sz w:val="28"/>
          <w:szCs w:val="28"/>
        </w:rPr>
        <w:t xml:space="preserve"> Определение активности разрушения основных </w:t>
      </w:r>
      <w:proofErr w:type="spellStart"/>
      <w:r w:rsidRPr="006802A1">
        <w:rPr>
          <w:rFonts w:ascii="Times New Roman" w:hAnsi="Times New Roman"/>
          <w:b/>
          <w:bCs/>
          <w:sz w:val="28"/>
          <w:szCs w:val="28"/>
        </w:rPr>
        <w:t>золотовмещающих</w:t>
      </w:r>
      <w:proofErr w:type="spellEnd"/>
      <w:r w:rsidRPr="006802A1">
        <w:rPr>
          <w:rFonts w:ascii="Times New Roman" w:hAnsi="Times New Roman"/>
          <w:b/>
          <w:bCs/>
          <w:sz w:val="28"/>
          <w:szCs w:val="28"/>
        </w:rPr>
        <w:t xml:space="preserve"> минералов руды (арсенопирит, пирит) </w:t>
      </w:r>
    </w:p>
    <w:p w14:paraId="4A0E3B05" w14:textId="1DB18ECC"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sz w:val="28"/>
          <w:szCs w:val="28"/>
        </w:rPr>
      </w:pPr>
      <w:r w:rsidRPr="006802A1">
        <w:rPr>
          <w:rFonts w:ascii="Times New Roman" w:hAnsi="Times New Roman"/>
          <w:sz w:val="28"/>
          <w:szCs w:val="28"/>
        </w:rPr>
        <w:t xml:space="preserve">Заключение о разрушении основных </w:t>
      </w:r>
      <w:proofErr w:type="spellStart"/>
      <w:r w:rsidRPr="006802A1">
        <w:rPr>
          <w:rFonts w:ascii="Times New Roman" w:hAnsi="Times New Roman"/>
          <w:sz w:val="28"/>
          <w:szCs w:val="28"/>
        </w:rPr>
        <w:t>золотовмещающих</w:t>
      </w:r>
      <w:proofErr w:type="spellEnd"/>
      <w:r w:rsidRPr="006802A1">
        <w:rPr>
          <w:rFonts w:ascii="Times New Roman" w:hAnsi="Times New Roman"/>
          <w:sz w:val="28"/>
          <w:szCs w:val="28"/>
        </w:rPr>
        <w:t xml:space="preserve"> минералов арсенопирита и пирита были сделаны на основании уменьшения содержания в </w:t>
      </w:r>
      <w:proofErr w:type="spellStart"/>
      <w:r w:rsidRPr="006802A1">
        <w:rPr>
          <w:rFonts w:ascii="Times New Roman" w:hAnsi="Times New Roman"/>
          <w:sz w:val="28"/>
          <w:szCs w:val="28"/>
        </w:rPr>
        <w:t>кеках</w:t>
      </w:r>
      <w:proofErr w:type="spellEnd"/>
      <w:r w:rsidRPr="006802A1">
        <w:rPr>
          <w:rFonts w:ascii="Times New Roman" w:hAnsi="Times New Roman"/>
          <w:sz w:val="28"/>
          <w:szCs w:val="28"/>
        </w:rPr>
        <w:t xml:space="preserve"> таких элементов как железо, мышьяк и сера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и химического выщелачивания, а также по результатам рентгенофазового анализа. По данным химико-аналитических исследований, представленных в таблице </w:t>
      </w:r>
      <w:r w:rsidR="00F705B3" w:rsidRPr="006802A1">
        <w:rPr>
          <w:rFonts w:ascii="Times New Roman" w:hAnsi="Times New Roman"/>
          <w:sz w:val="28"/>
          <w:szCs w:val="28"/>
          <w:lang w:val="kk-KZ"/>
        </w:rPr>
        <w:t>3.11</w:t>
      </w:r>
      <w:r w:rsidRPr="006802A1">
        <w:rPr>
          <w:rFonts w:ascii="Times New Roman" w:hAnsi="Times New Roman"/>
          <w:sz w:val="28"/>
          <w:szCs w:val="28"/>
        </w:rPr>
        <w:t>,</w:t>
      </w:r>
      <w:r w:rsidR="00F705B3" w:rsidRPr="006802A1">
        <w:rPr>
          <w:rFonts w:ascii="Times New Roman" w:hAnsi="Times New Roman"/>
          <w:sz w:val="28"/>
          <w:szCs w:val="28"/>
          <w:lang w:val="kk-KZ"/>
        </w:rPr>
        <w:t xml:space="preserve"> </w:t>
      </w:r>
      <w:r w:rsidRPr="006802A1">
        <w:rPr>
          <w:rFonts w:ascii="Times New Roman" w:hAnsi="Times New Roman"/>
          <w:sz w:val="28"/>
          <w:szCs w:val="28"/>
        </w:rPr>
        <w:t xml:space="preserve">наибольшее разрушение рудных минералов, содержащих одновременно железо, мышьяк и серу происходит именно при </w:t>
      </w:r>
      <w:proofErr w:type="spellStart"/>
      <w:r w:rsidRPr="006802A1">
        <w:rPr>
          <w:rFonts w:ascii="Times New Roman" w:hAnsi="Times New Roman"/>
          <w:sz w:val="28"/>
          <w:szCs w:val="28"/>
        </w:rPr>
        <w:t>биовыщелачивании</w:t>
      </w:r>
      <w:proofErr w:type="spellEnd"/>
      <w:r w:rsidRPr="006802A1">
        <w:rPr>
          <w:rFonts w:ascii="Times New Roman" w:hAnsi="Times New Roman"/>
          <w:sz w:val="28"/>
          <w:szCs w:val="28"/>
        </w:rPr>
        <w:t xml:space="preserve"> при использовании ассоциативных культур. Однако, при последующем химическом выщелачивании тиосульфатом содержание мышьяка в процентном выражении возрастает, что может быть следствием вторичного осаждения арсенопирита в процессе извлечения золота. Не исключено также увеличение относительного содержания этих элементов по мере извлечения золота.</w:t>
      </w:r>
    </w:p>
    <w:p w14:paraId="1EFB0E94" w14:textId="7C3A3270" w:rsidR="00C70372" w:rsidRPr="006802A1" w:rsidRDefault="00C70372" w:rsidP="006802A1">
      <w:pPr>
        <w:shd w:val="clear" w:color="auto" w:fill="FFFFFF" w:themeFill="background1"/>
        <w:spacing w:after="0" w:line="360" w:lineRule="auto"/>
        <w:jc w:val="both"/>
        <w:outlineLvl w:val="0"/>
        <w:rPr>
          <w:rFonts w:ascii="Times New Roman" w:hAnsi="Times New Roman"/>
          <w:sz w:val="28"/>
          <w:szCs w:val="28"/>
        </w:rPr>
      </w:pPr>
      <w:r w:rsidRPr="006802A1">
        <w:rPr>
          <w:rFonts w:ascii="Times New Roman" w:hAnsi="Times New Roman"/>
          <w:sz w:val="28"/>
          <w:szCs w:val="28"/>
        </w:rPr>
        <w:t>Таблица</w:t>
      </w:r>
      <w:r w:rsidR="00F705B3" w:rsidRPr="006802A1">
        <w:rPr>
          <w:rFonts w:ascii="Times New Roman" w:hAnsi="Times New Roman"/>
          <w:sz w:val="28"/>
          <w:szCs w:val="28"/>
          <w:lang w:val="kk-KZ"/>
        </w:rPr>
        <w:t xml:space="preserve"> 3.11 </w:t>
      </w:r>
      <w:r w:rsidRPr="006802A1">
        <w:rPr>
          <w:rFonts w:ascii="Times New Roman" w:hAnsi="Times New Roman"/>
          <w:sz w:val="28"/>
          <w:szCs w:val="28"/>
        </w:rPr>
        <w:t>– Извлечение рудных элементов при биохимическом выщелачивании руды</w:t>
      </w:r>
      <w:r w:rsidR="00F705B3" w:rsidRPr="006802A1">
        <w:rPr>
          <w:rFonts w:ascii="Times New Roman" w:hAnsi="Times New Roman"/>
          <w:sz w:val="28"/>
          <w:szCs w:val="28"/>
          <w:lang w:val="kk-KZ"/>
        </w:rPr>
        <w:t xml:space="preserve"> </w:t>
      </w:r>
      <w:r w:rsidRPr="006802A1">
        <w:rPr>
          <w:rFonts w:ascii="Times New Roman" w:hAnsi="Times New Roman"/>
          <w:sz w:val="28"/>
          <w:szCs w:val="28"/>
        </w:rPr>
        <w:t>месторождения Большевик моно и смешанными культурами ацидофильных бактерий</w:t>
      </w:r>
    </w:p>
    <w:p w14:paraId="206AFC7D" w14:textId="77777777" w:rsidR="00C70372" w:rsidRPr="006802A1" w:rsidRDefault="00C70372" w:rsidP="006802A1">
      <w:pPr>
        <w:shd w:val="clear" w:color="auto" w:fill="FFFFFF" w:themeFill="background1"/>
        <w:spacing w:after="0" w:line="240" w:lineRule="auto"/>
        <w:ind w:firstLine="567"/>
        <w:outlineLvl w:val="0"/>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10"/>
        <w:gridCol w:w="1291"/>
        <w:gridCol w:w="1130"/>
        <w:gridCol w:w="1129"/>
        <w:gridCol w:w="1129"/>
        <w:gridCol w:w="1291"/>
        <w:gridCol w:w="1076"/>
      </w:tblGrid>
      <w:tr w:rsidR="00C70372" w:rsidRPr="006802A1" w14:paraId="20646E02" w14:textId="77777777" w:rsidTr="00010A95">
        <w:trPr>
          <w:trHeight w:val="250"/>
        </w:trPr>
        <w:tc>
          <w:tcPr>
            <w:tcW w:w="2310" w:type="dxa"/>
            <w:vMerge w:val="restart"/>
          </w:tcPr>
          <w:p w14:paraId="43650E25" w14:textId="77777777" w:rsidR="00C70372" w:rsidRPr="006802A1" w:rsidRDefault="00C70372" w:rsidP="006802A1">
            <w:pPr>
              <w:shd w:val="clear" w:color="auto" w:fill="FFFFFF" w:themeFill="background1"/>
              <w:spacing w:after="0" w:line="240" w:lineRule="auto"/>
              <w:jc w:val="both"/>
              <w:outlineLvl w:val="0"/>
              <w:rPr>
                <w:rFonts w:ascii="Times New Roman" w:hAnsi="Times New Roman"/>
                <w:sz w:val="28"/>
                <w:szCs w:val="28"/>
              </w:rPr>
            </w:pPr>
            <w:r w:rsidRPr="006802A1">
              <w:rPr>
                <w:rFonts w:ascii="Times New Roman" w:hAnsi="Times New Roman"/>
                <w:sz w:val="28"/>
                <w:szCs w:val="28"/>
              </w:rPr>
              <w:t>Варианты</w:t>
            </w:r>
            <w:r w:rsidRPr="006802A1">
              <w:rPr>
                <w:rFonts w:ascii="Times New Roman" w:hAnsi="Times New Roman"/>
                <w:sz w:val="28"/>
                <w:szCs w:val="28"/>
                <w:lang w:val="en-US"/>
              </w:rPr>
              <w:t xml:space="preserve"> </w:t>
            </w:r>
            <w:r w:rsidRPr="006802A1">
              <w:rPr>
                <w:rFonts w:ascii="Times New Roman" w:hAnsi="Times New Roman"/>
                <w:sz w:val="28"/>
                <w:szCs w:val="28"/>
              </w:rPr>
              <w:t xml:space="preserve">предварительного </w:t>
            </w:r>
            <w:proofErr w:type="spellStart"/>
            <w:r w:rsidRPr="006802A1">
              <w:rPr>
                <w:rFonts w:ascii="Times New Roman" w:hAnsi="Times New Roman"/>
                <w:sz w:val="28"/>
                <w:szCs w:val="28"/>
              </w:rPr>
              <w:t>биовыщелачивания</w:t>
            </w:r>
            <w:proofErr w:type="spellEnd"/>
          </w:p>
        </w:tc>
        <w:tc>
          <w:tcPr>
            <w:tcW w:w="7046" w:type="dxa"/>
            <w:gridSpan w:val="6"/>
          </w:tcPr>
          <w:p w14:paraId="16DC66E7"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rPr>
            </w:pPr>
            <w:r w:rsidRPr="006802A1">
              <w:rPr>
                <w:rFonts w:ascii="Times New Roman" w:hAnsi="Times New Roman"/>
                <w:sz w:val="28"/>
                <w:szCs w:val="28"/>
              </w:rPr>
              <w:t xml:space="preserve">Содержание элементов в </w:t>
            </w:r>
            <w:proofErr w:type="spellStart"/>
            <w:r w:rsidRPr="006802A1">
              <w:rPr>
                <w:rFonts w:ascii="Times New Roman" w:hAnsi="Times New Roman"/>
                <w:sz w:val="28"/>
                <w:szCs w:val="28"/>
              </w:rPr>
              <w:t>кеках</w:t>
            </w:r>
            <w:proofErr w:type="spellEnd"/>
            <w:r w:rsidRPr="006802A1">
              <w:rPr>
                <w:rFonts w:ascii="Times New Roman" w:hAnsi="Times New Roman"/>
                <w:sz w:val="28"/>
                <w:szCs w:val="28"/>
              </w:rPr>
              <w:t>, %</w:t>
            </w:r>
          </w:p>
        </w:tc>
      </w:tr>
      <w:tr w:rsidR="00C70372" w:rsidRPr="006802A1" w14:paraId="184BE01D" w14:textId="77777777" w:rsidTr="00010A95">
        <w:trPr>
          <w:trHeight w:val="150"/>
        </w:trPr>
        <w:tc>
          <w:tcPr>
            <w:tcW w:w="2310" w:type="dxa"/>
            <w:vMerge/>
          </w:tcPr>
          <w:p w14:paraId="47DCFE25"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p>
        </w:tc>
        <w:tc>
          <w:tcPr>
            <w:tcW w:w="3550" w:type="dxa"/>
            <w:gridSpan w:val="3"/>
          </w:tcPr>
          <w:p w14:paraId="040EACDC"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proofErr w:type="spellStart"/>
            <w:r w:rsidRPr="006802A1">
              <w:rPr>
                <w:rFonts w:ascii="Times New Roman" w:hAnsi="Times New Roman"/>
                <w:sz w:val="28"/>
                <w:szCs w:val="28"/>
              </w:rPr>
              <w:t>Биовыщелачивание</w:t>
            </w:r>
            <w:proofErr w:type="spellEnd"/>
          </w:p>
        </w:tc>
        <w:tc>
          <w:tcPr>
            <w:tcW w:w="3496" w:type="dxa"/>
            <w:gridSpan w:val="3"/>
          </w:tcPr>
          <w:p w14:paraId="420A181D"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r w:rsidRPr="006802A1">
              <w:rPr>
                <w:rFonts w:ascii="Times New Roman" w:hAnsi="Times New Roman"/>
                <w:sz w:val="28"/>
                <w:szCs w:val="28"/>
              </w:rPr>
              <w:t>Химическое выщелачивание</w:t>
            </w:r>
          </w:p>
        </w:tc>
      </w:tr>
      <w:tr w:rsidR="00C70372" w:rsidRPr="006802A1" w14:paraId="43799A63" w14:textId="77777777" w:rsidTr="00010A95">
        <w:trPr>
          <w:trHeight w:val="297"/>
        </w:trPr>
        <w:tc>
          <w:tcPr>
            <w:tcW w:w="2310" w:type="dxa"/>
            <w:vMerge/>
          </w:tcPr>
          <w:p w14:paraId="31E16844"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p>
        </w:tc>
        <w:tc>
          <w:tcPr>
            <w:tcW w:w="1291" w:type="dxa"/>
          </w:tcPr>
          <w:p w14:paraId="2F69C73B"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Fe</w:t>
            </w:r>
          </w:p>
        </w:tc>
        <w:tc>
          <w:tcPr>
            <w:tcW w:w="1130" w:type="dxa"/>
          </w:tcPr>
          <w:p w14:paraId="080CE3B3"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As</w:t>
            </w:r>
          </w:p>
        </w:tc>
        <w:tc>
          <w:tcPr>
            <w:tcW w:w="1129" w:type="dxa"/>
          </w:tcPr>
          <w:p w14:paraId="71880585"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S</w:t>
            </w:r>
          </w:p>
        </w:tc>
        <w:tc>
          <w:tcPr>
            <w:tcW w:w="1129" w:type="dxa"/>
          </w:tcPr>
          <w:p w14:paraId="0A48A1B3"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Fe</w:t>
            </w:r>
          </w:p>
        </w:tc>
        <w:tc>
          <w:tcPr>
            <w:tcW w:w="1291" w:type="dxa"/>
          </w:tcPr>
          <w:p w14:paraId="1F70168A"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As</w:t>
            </w:r>
          </w:p>
        </w:tc>
        <w:tc>
          <w:tcPr>
            <w:tcW w:w="1076" w:type="dxa"/>
          </w:tcPr>
          <w:p w14:paraId="2A1D5CB0"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lang w:val="en-US"/>
              </w:rPr>
            </w:pPr>
            <w:r w:rsidRPr="006802A1">
              <w:rPr>
                <w:rFonts w:ascii="Times New Roman" w:hAnsi="Times New Roman"/>
                <w:sz w:val="28"/>
                <w:szCs w:val="28"/>
                <w:lang w:val="en-US"/>
              </w:rPr>
              <w:t>S</w:t>
            </w:r>
          </w:p>
        </w:tc>
      </w:tr>
      <w:tr w:rsidR="00C70372" w:rsidRPr="006802A1" w14:paraId="21FF5117" w14:textId="77777777" w:rsidTr="00010A95">
        <w:trPr>
          <w:trHeight w:val="382"/>
        </w:trPr>
        <w:tc>
          <w:tcPr>
            <w:tcW w:w="2310" w:type="dxa"/>
          </w:tcPr>
          <w:p w14:paraId="2B24A8A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p>
        </w:tc>
        <w:tc>
          <w:tcPr>
            <w:tcW w:w="1291" w:type="dxa"/>
          </w:tcPr>
          <w:p w14:paraId="3865C1BD"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6,0</w:t>
            </w:r>
          </w:p>
        </w:tc>
        <w:tc>
          <w:tcPr>
            <w:tcW w:w="1130" w:type="dxa"/>
          </w:tcPr>
          <w:p w14:paraId="32C651AB"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0,46</w:t>
            </w:r>
          </w:p>
        </w:tc>
        <w:tc>
          <w:tcPr>
            <w:tcW w:w="1129" w:type="dxa"/>
          </w:tcPr>
          <w:p w14:paraId="7D37D71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10,1</w:t>
            </w:r>
          </w:p>
        </w:tc>
        <w:tc>
          <w:tcPr>
            <w:tcW w:w="1129" w:type="dxa"/>
          </w:tcPr>
          <w:p w14:paraId="6242D874"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3,1</w:t>
            </w:r>
          </w:p>
        </w:tc>
        <w:tc>
          <w:tcPr>
            <w:tcW w:w="1291" w:type="dxa"/>
          </w:tcPr>
          <w:p w14:paraId="3976D15A"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0,55</w:t>
            </w:r>
          </w:p>
        </w:tc>
        <w:tc>
          <w:tcPr>
            <w:tcW w:w="1076" w:type="dxa"/>
          </w:tcPr>
          <w:p w14:paraId="1E4A4329"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4,7</w:t>
            </w:r>
          </w:p>
        </w:tc>
      </w:tr>
      <w:tr w:rsidR="00C70372" w:rsidRPr="006802A1" w14:paraId="791456EE" w14:textId="77777777" w:rsidTr="00010A95">
        <w:trPr>
          <w:trHeight w:val="469"/>
        </w:trPr>
        <w:tc>
          <w:tcPr>
            <w:tcW w:w="2310" w:type="dxa"/>
          </w:tcPr>
          <w:p w14:paraId="5AD6A6FC"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caldulans</w:t>
            </w:r>
            <w:proofErr w:type="spellEnd"/>
          </w:p>
        </w:tc>
        <w:tc>
          <w:tcPr>
            <w:tcW w:w="1291" w:type="dxa"/>
          </w:tcPr>
          <w:p w14:paraId="77D1044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4,15</w:t>
            </w:r>
          </w:p>
        </w:tc>
        <w:tc>
          <w:tcPr>
            <w:tcW w:w="1130" w:type="dxa"/>
          </w:tcPr>
          <w:p w14:paraId="289D5BB4"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0,33</w:t>
            </w:r>
          </w:p>
        </w:tc>
        <w:tc>
          <w:tcPr>
            <w:tcW w:w="1129" w:type="dxa"/>
          </w:tcPr>
          <w:p w14:paraId="37D3C875"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7,42</w:t>
            </w:r>
          </w:p>
        </w:tc>
        <w:tc>
          <w:tcPr>
            <w:tcW w:w="1129" w:type="dxa"/>
          </w:tcPr>
          <w:p w14:paraId="52BDEF98"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3,97</w:t>
            </w:r>
          </w:p>
        </w:tc>
        <w:tc>
          <w:tcPr>
            <w:tcW w:w="1291" w:type="dxa"/>
          </w:tcPr>
          <w:p w14:paraId="5B9D71CF"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0,67</w:t>
            </w:r>
          </w:p>
        </w:tc>
        <w:tc>
          <w:tcPr>
            <w:tcW w:w="1076" w:type="dxa"/>
          </w:tcPr>
          <w:p w14:paraId="4223F900"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5,58</w:t>
            </w:r>
          </w:p>
        </w:tc>
      </w:tr>
      <w:tr w:rsidR="00C70372" w:rsidRPr="006802A1" w14:paraId="72B0E2D9" w14:textId="77777777" w:rsidTr="00010A95">
        <w:trPr>
          <w:trHeight w:val="469"/>
        </w:trPr>
        <w:tc>
          <w:tcPr>
            <w:tcW w:w="2310" w:type="dxa"/>
          </w:tcPr>
          <w:p w14:paraId="1C57D1D0"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lang w:val="en-US"/>
              </w:rPr>
              <w:t>sp</w:t>
            </w:r>
            <w:proofErr w:type="spellEnd"/>
            <w:r w:rsidRPr="006802A1">
              <w:rPr>
                <w:rFonts w:ascii="Times New Roman" w:hAnsi="Times New Roman"/>
                <w:i/>
                <w:sz w:val="28"/>
                <w:szCs w:val="28"/>
              </w:rPr>
              <w:t>.</w:t>
            </w:r>
          </w:p>
        </w:tc>
        <w:tc>
          <w:tcPr>
            <w:tcW w:w="1291" w:type="dxa"/>
          </w:tcPr>
          <w:p w14:paraId="7018DB05"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4,1</w:t>
            </w:r>
          </w:p>
        </w:tc>
        <w:tc>
          <w:tcPr>
            <w:tcW w:w="1130" w:type="dxa"/>
          </w:tcPr>
          <w:p w14:paraId="0497537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0,26</w:t>
            </w:r>
          </w:p>
        </w:tc>
        <w:tc>
          <w:tcPr>
            <w:tcW w:w="1129" w:type="dxa"/>
          </w:tcPr>
          <w:p w14:paraId="3C68DD0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6,7</w:t>
            </w:r>
          </w:p>
        </w:tc>
        <w:tc>
          <w:tcPr>
            <w:tcW w:w="1129" w:type="dxa"/>
          </w:tcPr>
          <w:p w14:paraId="1DF37018"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4,46</w:t>
            </w:r>
          </w:p>
        </w:tc>
        <w:tc>
          <w:tcPr>
            <w:tcW w:w="1291" w:type="dxa"/>
          </w:tcPr>
          <w:p w14:paraId="1F1FFE7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0,59</w:t>
            </w:r>
          </w:p>
        </w:tc>
        <w:tc>
          <w:tcPr>
            <w:tcW w:w="1076" w:type="dxa"/>
          </w:tcPr>
          <w:p w14:paraId="297117F5"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6,2</w:t>
            </w:r>
          </w:p>
        </w:tc>
      </w:tr>
      <w:tr w:rsidR="00C70372" w:rsidRPr="006802A1" w14:paraId="1444CE94" w14:textId="77777777" w:rsidTr="00010A95">
        <w:trPr>
          <w:trHeight w:val="365"/>
        </w:trPr>
        <w:tc>
          <w:tcPr>
            <w:tcW w:w="2310" w:type="dxa"/>
          </w:tcPr>
          <w:p w14:paraId="06FB9EAA"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r w:rsidRPr="006802A1">
              <w:rPr>
                <w:rFonts w:ascii="Times New Roman" w:hAnsi="Times New Roman"/>
                <w:sz w:val="28"/>
                <w:szCs w:val="28"/>
              </w:rPr>
              <w:lastRenderedPageBreak/>
              <w:t>Ассоциация 1</w:t>
            </w:r>
          </w:p>
        </w:tc>
        <w:tc>
          <w:tcPr>
            <w:tcW w:w="1291" w:type="dxa"/>
          </w:tcPr>
          <w:p w14:paraId="7E028EBC"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5,1</w:t>
            </w:r>
          </w:p>
        </w:tc>
        <w:tc>
          <w:tcPr>
            <w:tcW w:w="1130" w:type="dxa"/>
          </w:tcPr>
          <w:p w14:paraId="432ABE3A"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0,33</w:t>
            </w:r>
          </w:p>
        </w:tc>
        <w:tc>
          <w:tcPr>
            <w:tcW w:w="1129" w:type="dxa"/>
          </w:tcPr>
          <w:p w14:paraId="59D0A1B1"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8,8</w:t>
            </w:r>
          </w:p>
        </w:tc>
        <w:tc>
          <w:tcPr>
            <w:tcW w:w="1129" w:type="dxa"/>
          </w:tcPr>
          <w:p w14:paraId="33D7EF59"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4,15</w:t>
            </w:r>
          </w:p>
        </w:tc>
        <w:tc>
          <w:tcPr>
            <w:tcW w:w="1291" w:type="dxa"/>
          </w:tcPr>
          <w:p w14:paraId="7E06005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0,68</w:t>
            </w:r>
          </w:p>
        </w:tc>
        <w:tc>
          <w:tcPr>
            <w:tcW w:w="1076" w:type="dxa"/>
          </w:tcPr>
          <w:p w14:paraId="47474592"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5,3</w:t>
            </w:r>
          </w:p>
        </w:tc>
      </w:tr>
      <w:tr w:rsidR="00C70372" w:rsidRPr="006802A1" w14:paraId="469E25A6" w14:textId="77777777" w:rsidTr="00010A95">
        <w:trPr>
          <w:trHeight w:val="453"/>
        </w:trPr>
        <w:tc>
          <w:tcPr>
            <w:tcW w:w="2310" w:type="dxa"/>
          </w:tcPr>
          <w:p w14:paraId="2EB5C3C1"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r w:rsidRPr="006802A1">
              <w:rPr>
                <w:rFonts w:ascii="Times New Roman" w:hAnsi="Times New Roman"/>
                <w:sz w:val="28"/>
                <w:szCs w:val="28"/>
              </w:rPr>
              <w:t>Ассоциация 2</w:t>
            </w:r>
          </w:p>
        </w:tc>
        <w:tc>
          <w:tcPr>
            <w:tcW w:w="1291" w:type="dxa"/>
          </w:tcPr>
          <w:p w14:paraId="0E23A19A"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3,66</w:t>
            </w:r>
          </w:p>
        </w:tc>
        <w:tc>
          <w:tcPr>
            <w:tcW w:w="1130" w:type="dxa"/>
          </w:tcPr>
          <w:p w14:paraId="07FB464C"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0,266</w:t>
            </w:r>
          </w:p>
        </w:tc>
        <w:tc>
          <w:tcPr>
            <w:tcW w:w="1129" w:type="dxa"/>
          </w:tcPr>
          <w:p w14:paraId="4DC491AC"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6,56</w:t>
            </w:r>
          </w:p>
        </w:tc>
        <w:tc>
          <w:tcPr>
            <w:tcW w:w="1129" w:type="dxa"/>
          </w:tcPr>
          <w:p w14:paraId="091558F1"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3,73</w:t>
            </w:r>
          </w:p>
        </w:tc>
        <w:tc>
          <w:tcPr>
            <w:tcW w:w="1291" w:type="dxa"/>
          </w:tcPr>
          <w:p w14:paraId="1301C6C8"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0,58</w:t>
            </w:r>
          </w:p>
        </w:tc>
        <w:tc>
          <w:tcPr>
            <w:tcW w:w="1076" w:type="dxa"/>
          </w:tcPr>
          <w:p w14:paraId="4633A718"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0,57</w:t>
            </w:r>
          </w:p>
        </w:tc>
      </w:tr>
      <w:tr w:rsidR="00C70372" w:rsidRPr="006802A1" w14:paraId="1F53F587" w14:textId="77777777" w:rsidTr="00010A95">
        <w:trPr>
          <w:trHeight w:val="546"/>
        </w:trPr>
        <w:tc>
          <w:tcPr>
            <w:tcW w:w="2310" w:type="dxa"/>
          </w:tcPr>
          <w:p w14:paraId="3C173AA8" w14:textId="77777777" w:rsidR="00C70372" w:rsidRPr="006802A1" w:rsidRDefault="00C70372" w:rsidP="006802A1">
            <w:pPr>
              <w:shd w:val="clear" w:color="auto" w:fill="FFFFFF" w:themeFill="background1"/>
              <w:spacing w:after="0" w:line="240" w:lineRule="auto"/>
              <w:outlineLvl w:val="0"/>
              <w:rPr>
                <w:rFonts w:ascii="Times New Roman" w:hAnsi="Times New Roman"/>
                <w:sz w:val="28"/>
                <w:szCs w:val="28"/>
              </w:rPr>
            </w:pPr>
            <w:r w:rsidRPr="006802A1">
              <w:rPr>
                <w:rFonts w:ascii="Times New Roman" w:hAnsi="Times New Roman"/>
                <w:sz w:val="28"/>
                <w:szCs w:val="28"/>
              </w:rPr>
              <w:t>Контроль (без предобработки)</w:t>
            </w:r>
          </w:p>
        </w:tc>
        <w:tc>
          <w:tcPr>
            <w:tcW w:w="1291" w:type="dxa"/>
          </w:tcPr>
          <w:p w14:paraId="62320157"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w:t>
            </w:r>
          </w:p>
        </w:tc>
        <w:tc>
          <w:tcPr>
            <w:tcW w:w="1130" w:type="dxa"/>
          </w:tcPr>
          <w:p w14:paraId="336A5D4B" w14:textId="77777777" w:rsidR="00C70372" w:rsidRPr="006802A1" w:rsidRDefault="00C70372" w:rsidP="006802A1">
            <w:pPr>
              <w:shd w:val="clear" w:color="auto" w:fill="FFFFFF" w:themeFill="background1"/>
              <w:spacing w:after="0" w:line="240" w:lineRule="auto"/>
              <w:jc w:val="center"/>
              <w:outlineLvl w:val="0"/>
              <w:rPr>
                <w:rFonts w:ascii="Times New Roman" w:hAnsi="Times New Roman"/>
                <w:sz w:val="28"/>
                <w:szCs w:val="28"/>
              </w:rPr>
            </w:pPr>
            <w:r w:rsidRPr="006802A1">
              <w:rPr>
                <w:rFonts w:ascii="Times New Roman" w:hAnsi="Times New Roman"/>
                <w:sz w:val="28"/>
                <w:szCs w:val="28"/>
              </w:rPr>
              <w:t>-</w:t>
            </w:r>
          </w:p>
        </w:tc>
        <w:tc>
          <w:tcPr>
            <w:tcW w:w="1129" w:type="dxa"/>
          </w:tcPr>
          <w:p w14:paraId="1289D54C"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w:t>
            </w:r>
          </w:p>
        </w:tc>
        <w:tc>
          <w:tcPr>
            <w:tcW w:w="1129" w:type="dxa"/>
          </w:tcPr>
          <w:p w14:paraId="4CC89049"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3,68</w:t>
            </w:r>
          </w:p>
        </w:tc>
        <w:tc>
          <w:tcPr>
            <w:tcW w:w="1291" w:type="dxa"/>
          </w:tcPr>
          <w:p w14:paraId="45542BE4"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1,1</w:t>
            </w:r>
          </w:p>
        </w:tc>
        <w:tc>
          <w:tcPr>
            <w:tcW w:w="1076" w:type="dxa"/>
          </w:tcPr>
          <w:p w14:paraId="4924AED5" w14:textId="77777777" w:rsidR="00C70372" w:rsidRPr="006802A1" w:rsidRDefault="00C70372" w:rsidP="006802A1">
            <w:pPr>
              <w:shd w:val="clear" w:color="auto" w:fill="FFFFFF" w:themeFill="background1"/>
              <w:spacing w:line="240" w:lineRule="auto"/>
              <w:jc w:val="center"/>
              <w:rPr>
                <w:rFonts w:ascii="Times New Roman" w:hAnsi="Times New Roman"/>
                <w:sz w:val="28"/>
                <w:szCs w:val="28"/>
              </w:rPr>
            </w:pPr>
            <w:r w:rsidRPr="006802A1">
              <w:rPr>
                <w:rFonts w:ascii="Times New Roman" w:hAnsi="Times New Roman"/>
                <w:sz w:val="28"/>
                <w:szCs w:val="28"/>
              </w:rPr>
              <w:t>6,1</w:t>
            </w:r>
          </w:p>
        </w:tc>
      </w:tr>
    </w:tbl>
    <w:p w14:paraId="72FEEED7" w14:textId="77777777" w:rsidR="00C70372" w:rsidRPr="006802A1" w:rsidRDefault="00C70372" w:rsidP="006802A1">
      <w:pPr>
        <w:shd w:val="clear" w:color="auto" w:fill="FFFFFF" w:themeFill="background1"/>
        <w:spacing w:after="0" w:line="360" w:lineRule="auto"/>
        <w:ind w:firstLine="567"/>
        <w:outlineLvl w:val="0"/>
        <w:rPr>
          <w:rFonts w:ascii="Times New Roman" w:hAnsi="Times New Roman"/>
          <w:sz w:val="28"/>
          <w:szCs w:val="28"/>
        </w:rPr>
      </w:pPr>
    </w:p>
    <w:p w14:paraId="391DB427" w14:textId="3E2C9118"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sz w:val="28"/>
          <w:szCs w:val="28"/>
        </w:rPr>
      </w:pPr>
      <w:r w:rsidRPr="006802A1">
        <w:rPr>
          <w:rFonts w:ascii="Times New Roman" w:hAnsi="Times New Roman"/>
          <w:sz w:val="28"/>
          <w:szCs w:val="28"/>
        </w:rPr>
        <w:t xml:space="preserve">Исследование фазового состава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и последующего химического выщелачивания представлены в таблицах </w:t>
      </w:r>
      <w:r w:rsidR="00F705B3" w:rsidRPr="006802A1">
        <w:rPr>
          <w:rFonts w:ascii="Times New Roman" w:hAnsi="Times New Roman"/>
          <w:sz w:val="28"/>
          <w:szCs w:val="28"/>
          <w:lang w:val="kk-KZ"/>
        </w:rPr>
        <w:t>3.12</w:t>
      </w:r>
      <w:r w:rsidRPr="006802A1">
        <w:rPr>
          <w:rFonts w:ascii="Times New Roman" w:hAnsi="Times New Roman"/>
          <w:sz w:val="28"/>
          <w:szCs w:val="28"/>
        </w:rPr>
        <w:t xml:space="preserve"> и </w:t>
      </w:r>
      <w:r w:rsidR="00F705B3" w:rsidRPr="006802A1">
        <w:rPr>
          <w:rFonts w:ascii="Times New Roman" w:hAnsi="Times New Roman"/>
          <w:sz w:val="28"/>
          <w:szCs w:val="28"/>
          <w:lang w:val="kk-KZ"/>
        </w:rPr>
        <w:t>3.13</w:t>
      </w:r>
      <w:r w:rsidRPr="006802A1">
        <w:rPr>
          <w:rFonts w:ascii="Times New Roman" w:hAnsi="Times New Roman"/>
          <w:sz w:val="28"/>
          <w:szCs w:val="28"/>
        </w:rPr>
        <w:t xml:space="preserve">. Более полные данные рентгенофазовых исследований представлены в приложениях. Как следует из таблицы 8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в пробах руды появляются промежуточные формы разложения пирита, такие как пирит-</w:t>
      </w:r>
      <w:proofErr w:type="spellStart"/>
      <w:r w:rsidRPr="006802A1">
        <w:rPr>
          <w:rFonts w:ascii="Times New Roman" w:hAnsi="Times New Roman"/>
          <w:sz w:val="28"/>
          <w:szCs w:val="28"/>
        </w:rPr>
        <w:t>арсениан</w:t>
      </w:r>
      <w:proofErr w:type="spellEnd"/>
      <w:r w:rsidRPr="006802A1">
        <w:rPr>
          <w:rFonts w:ascii="Times New Roman" w:hAnsi="Times New Roman"/>
          <w:sz w:val="28"/>
          <w:szCs w:val="28"/>
        </w:rPr>
        <w:t>, пирит-</w:t>
      </w:r>
      <w:proofErr w:type="spellStart"/>
      <w:r w:rsidRPr="006802A1">
        <w:rPr>
          <w:rFonts w:ascii="Times New Roman" w:hAnsi="Times New Roman"/>
          <w:sz w:val="28"/>
          <w:szCs w:val="28"/>
        </w:rPr>
        <w:t>куприан</w:t>
      </w:r>
      <w:proofErr w:type="spellEnd"/>
      <w:r w:rsidRPr="006802A1">
        <w:rPr>
          <w:rFonts w:ascii="Times New Roman" w:hAnsi="Times New Roman"/>
          <w:sz w:val="28"/>
          <w:szCs w:val="28"/>
        </w:rPr>
        <w:t xml:space="preserve"> и ярозит, отсутствующие в исходной руде. Причем, ярозит в данном случае представлен в форме </w:t>
      </w:r>
      <w:proofErr w:type="spellStart"/>
      <w:r w:rsidRPr="006802A1">
        <w:rPr>
          <w:rFonts w:ascii="Times New Roman" w:hAnsi="Times New Roman"/>
          <w:sz w:val="28"/>
          <w:szCs w:val="28"/>
        </w:rPr>
        <w:t>гидрониума</w:t>
      </w:r>
      <w:proofErr w:type="spellEnd"/>
      <w:r w:rsidRPr="006802A1">
        <w:rPr>
          <w:rFonts w:ascii="Times New Roman" w:hAnsi="Times New Roman"/>
          <w:sz w:val="28"/>
          <w:szCs w:val="28"/>
        </w:rPr>
        <w:t xml:space="preserve">, то есть содержит в своей структуре воду. Наибольшее количество такого ярозита отмечено в пробах руды, обработанных ассоциацией № 2. </w:t>
      </w:r>
    </w:p>
    <w:p w14:paraId="4395145C" w14:textId="77777777" w:rsidR="00C70372" w:rsidRPr="006802A1" w:rsidRDefault="00C70372" w:rsidP="006802A1">
      <w:pPr>
        <w:shd w:val="clear" w:color="auto" w:fill="FFFFFF" w:themeFill="background1"/>
        <w:spacing w:after="0" w:line="360" w:lineRule="auto"/>
        <w:ind w:firstLine="567"/>
        <w:jc w:val="both"/>
        <w:outlineLvl w:val="0"/>
        <w:rPr>
          <w:rFonts w:ascii="Times New Roman" w:hAnsi="Times New Roman"/>
          <w:sz w:val="28"/>
          <w:szCs w:val="28"/>
        </w:rPr>
      </w:pPr>
    </w:p>
    <w:p w14:paraId="493ADF3E" w14:textId="66DB71DF" w:rsidR="00C70372" w:rsidRPr="006802A1" w:rsidRDefault="00C70372" w:rsidP="006802A1">
      <w:pPr>
        <w:shd w:val="clear" w:color="auto" w:fill="FFFFFF" w:themeFill="background1"/>
        <w:spacing w:line="360" w:lineRule="auto"/>
        <w:jc w:val="both"/>
        <w:rPr>
          <w:rFonts w:ascii="Times New Roman" w:hAnsi="Times New Roman"/>
          <w:sz w:val="28"/>
          <w:szCs w:val="28"/>
        </w:rPr>
      </w:pPr>
      <w:r w:rsidRPr="006802A1">
        <w:rPr>
          <w:rFonts w:ascii="Times New Roman" w:hAnsi="Times New Roman"/>
          <w:sz w:val="28"/>
          <w:szCs w:val="28"/>
        </w:rPr>
        <w:t xml:space="preserve">Таблица </w:t>
      </w:r>
      <w:r w:rsidR="00F705B3" w:rsidRPr="006802A1">
        <w:rPr>
          <w:rFonts w:ascii="Times New Roman" w:hAnsi="Times New Roman"/>
          <w:sz w:val="28"/>
          <w:szCs w:val="28"/>
          <w:lang w:val="kk-KZ"/>
        </w:rPr>
        <w:t xml:space="preserve">3.12 </w:t>
      </w:r>
      <w:r w:rsidRPr="006802A1">
        <w:rPr>
          <w:rFonts w:ascii="Times New Roman" w:hAnsi="Times New Roman"/>
          <w:sz w:val="28"/>
          <w:szCs w:val="28"/>
        </w:rPr>
        <w:t xml:space="preserve">- Изменение фазового состава руды Большевик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6"/>
        <w:gridCol w:w="1178"/>
        <w:gridCol w:w="1229"/>
        <w:gridCol w:w="1075"/>
        <w:gridCol w:w="1383"/>
        <w:gridCol w:w="1075"/>
        <w:gridCol w:w="1060"/>
      </w:tblGrid>
      <w:tr w:rsidR="00C70372" w:rsidRPr="006802A1" w14:paraId="2853925D" w14:textId="77777777" w:rsidTr="00010A95">
        <w:trPr>
          <w:trHeight w:val="268"/>
        </w:trPr>
        <w:tc>
          <w:tcPr>
            <w:tcW w:w="2356" w:type="dxa"/>
            <w:vMerge w:val="restart"/>
          </w:tcPr>
          <w:p w14:paraId="729334D9"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Варианты</w:t>
            </w:r>
          </w:p>
        </w:tc>
        <w:tc>
          <w:tcPr>
            <w:tcW w:w="7000" w:type="dxa"/>
            <w:gridSpan w:val="6"/>
          </w:tcPr>
          <w:p w14:paraId="145F552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Фазы, (</w:t>
            </w:r>
            <w:r w:rsidRPr="006802A1">
              <w:rPr>
                <w:rFonts w:ascii="Times New Roman" w:hAnsi="Times New Roman"/>
                <w:sz w:val="28"/>
                <w:szCs w:val="28"/>
                <w:lang w:val="en-US"/>
              </w:rPr>
              <w:t>S</w:t>
            </w:r>
            <w:r w:rsidRPr="006802A1">
              <w:rPr>
                <w:rFonts w:ascii="Times New Roman" w:hAnsi="Times New Roman"/>
                <w:sz w:val="28"/>
                <w:szCs w:val="28"/>
              </w:rPr>
              <w:t>/</w:t>
            </w:r>
            <w:r w:rsidRPr="006802A1">
              <w:rPr>
                <w:rFonts w:ascii="Times New Roman" w:hAnsi="Times New Roman"/>
                <w:sz w:val="28"/>
                <w:szCs w:val="28"/>
                <w:lang w:val="en-US"/>
              </w:rPr>
              <w:t>Q</w:t>
            </w:r>
            <w:r w:rsidRPr="006802A1">
              <w:rPr>
                <w:rFonts w:ascii="Times New Roman" w:hAnsi="Times New Roman"/>
                <w:sz w:val="28"/>
                <w:szCs w:val="28"/>
              </w:rPr>
              <w:t>, %)</w:t>
            </w:r>
          </w:p>
        </w:tc>
      </w:tr>
      <w:tr w:rsidR="00C70372" w:rsidRPr="006802A1" w14:paraId="486160DA" w14:textId="77777777" w:rsidTr="00010A95">
        <w:trPr>
          <w:trHeight w:val="152"/>
        </w:trPr>
        <w:tc>
          <w:tcPr>
            <w:tcW w:w="2356" w:type="dxa"/>
            <w:vMerge/>
          </w:tcPr>
          <w:p w14:paraId="2922CCA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178" w:type="dxa"/>
            <w:tcBorders>
              <w:right w:val="single" w:sz="4" w:space="0" w:color="auto"/>
            </w:tcBorders>
          </w:tcPr>
          <w:p w14:paraId="37121ED3"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пирит-</w:t>
            </w:r>
            <w:r w:rsidRPr="006802A1">
              <w:rPr>
                <w:rFonts w:ascii="Times New Roman" w:hAnsi="Times New Roman"/>
                <w:sz w:val="28"/>
                <w:szCs w:val="28"/>
                <w:lang w:val="en-US"/>
              </w:rPr>
              <w:t>Cu</w:t>
            </w:r>
          </w:p>
          <w:p w14:paraId="4D355DA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229" w:type="dxa"/>
            <w:tcBorders>
              <w:left w:val="single" w:sz="4" w:space="0" w:color="auto"/>
              <w:right w:val="single" w:sz="4" w:space="0" w:color="auto"/>
            </w:tcBorders>
          </w:tcPr>
          <w:p w14:paraId="13573AD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lang w:val="en-US"/>
              </w:rPr>
            </w:pPr>
            <w:r w:rsidRPr="006802A1">
              <w:rPr>
                <w:rFonts w:ascii="Times New Roman" w:hAnsi="Times New Roman"/>
                <w:sz w:val="28"/>
                <w:szCs w:val="28"/>
              </w:rPr>
              <w:t>пирит</w:t>
            </w:r>
            <w:r w:rsidRPr="006802A1">
              <w:rPr>
                <w:rFonts w:ascii="Times New Roman" w:hAnsi="Times New Roman"/>
                <w:sz w:val="28"/>
                <w:szCs w:val="28"/>
                <w:lang w:val="en-US"/>
              </w:rPr>
              <w:t>-As</w:t>
            </w:r>
          </w:p>
        </w:tc>
        <w:tc>
          <w:tcPr>
            <w:tcW w:w="1075" w:type="dxa"/>
            <w:tcBorders>
              <w:left w:val="single" w:sz="4" w:space="0" w:color="auto"/>
            </w:tcBorders>
          </w:tcPr>
          <w:p w14:paraId="147A3702" w14:textId="1E9A6819" w:rsidR="00C70372" w:rsidRPr="006802A1" w:rsidRDefault="002C761E"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П</w:t>
            </w:r>
            <w:r w:rsidR="00C70372" w:rsidRPr="006802A1">
              <w:rPr>
                <w:rFonts w:ascii="Times New Roman" w:hAnsi="Times New Roman"/>
                <w:sz w:val="28"/>
                <w:szCs w:val="28"/>
              </w:rPr>
              <w:t>ирит</w:t>
            </w:r>
          </w:p>
        </w:tc>
        <w:tc>
          <w:tcPr>
            <w:tcW w:w="1383" w:type="dxa"/>
            <w:tcBorders>
              <w:right w:val="single" w:sz="4" w:space="0" w:color="auto"/>
            </w:tcBorders>
          </w:tcPr>
          <w:p w14:paraId="2F9D11D5" w14:textId="65FA5F0C" w:rsidR="00C70372" w:rsidRPr="006802A1" w:rsidRDefault="00D136BE"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w:t>
            </w:r>
            <w:r w:rsidR="00C70372" w:rsidRPr="006802A1">
              <w:rPr>
                <w:rFonts w:ascii="Times New Roman" w:hAnsi="Times New Roman"/>
                <w:sz w:val="28"/>
                <w:szCs w:val="28"/>
              </w:rPr>
              <w:t>рсенопирит</w:t>
            </w:r>
          </w:p>
        </w:tc>
        <w:tc>
          <w:tcPr>
            <w:tcW w:w="1075" w:type="dxa"/>
            <w:tcBorders>
              <w:left w:val="single" w:sz="4" w:space="0" w:color="auto"/>
              <w:right w:val="single" w:sz="4" w:space="0" w:color="auto"/>
            </w:tcBorders>
          </w:tcPr>
          <w:p w14:paraId="37C1E48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sz w:val="28"/>
                <w:szCs w:val="28"/>
              </w:rPr>
              <w:t>арсеникум</w:t>
            </w:r>
            <w:proofErr w:type="spellEnd"/>
          </w:p>
        </w:tc>
        <w:tc>
          <w:tcPr>
            <w:tcW w:w="1060" w:type="dxa"/>
            <w:tcBorders>
              <w:left w:val="single" w:sz="4" w:space="0" w:color="auto"/>
            </w:tcBorders>
          </w:tcPr>
          <w:p w14:paraId="246817A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ярозит-</w:t>
            </w:r>
            <w:r w:rsidRPr="006802A1">
              <w:rPr>
                <w:rFonts w:ascii="Times New Roman" w:hAnsi="Times New Roman"/>
                <w:sz w:val="28"/>
                <w:szCs w:val="28"/>
                <w:lang w:val="en-US"/>
              </w:rPr>
              <w:t>H</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p>
        </w:tc>
      </w:tr>
      <w:tr w:rsidR="00C70372" w:rsidRPr="006802A1" w14:paraId="6617281D" w14:textId="77777777" w:rsidTr="00010A95">
        <w:trPr>
          <w:trHeight w:val="268"/>
        </w:trPr>
        <w:tc>
          <w:tcPr>
            <w:tcW w:w="2356" w:type="dxa"/>
          </w:tcPr>
          <w:p w14:paraId="5ACD619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Исходная руда</w:t>
            </w:r>
          </w:p>
        </w:tc>
        <w:tc>
          <w:tcPr>
            <w:tcW w:w="1178" w:type="dxa"/>
            <w:tcBorders>
              <w:right w:val="single" w:sz="4" w:space="0" w:color="auto"/>
            </w:tcBorders>
          </w:tcPr>
          <w:p w14:paraId="1425A1E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229" w:type="dxa"/>
            <w:tcBorders>
              <w:left w:val="single" w:sz="4" w:space="0" w:color="auto"/>
              <w:right w:val="single" w:sz="4" w:space="0" w:color="auto"/>
            </w:tcBorders>
          </w:tcPr>
          <w:p w14:paraId="02C07EF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tcBorders>
          </w:tcPr>
          <w:p w14:paraId="2DD3D37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2,2</w:t>
            </w:r>
          </w:p>
        </w:tc>
        <w:tc>
          <w:tcPr>
            <w:tcW w:w="1383" w:type="dxa"/>
            <w:tcBorders>
              <w:right w:val="single" w:sz="4" w:space="0" w:color="auto"/>
            </w:tcBorders>
          </w:tcPr>
          <w:p w14:paraId="3263B71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0,3</w:t>
            </w:r>
          </w:p>
        </w:tc>
        <w:tc>
          <w:tcPr>
            <w:tcW w:w="1075" w:type="dxa"/>
            <w:tcBorders>
              <w:left w:val="single" w:sz="4" w:space="0" w:color="auto"/>
              <w:right w:val="single" w:sz="4" w:space="0" w:color="auto"/>
            </w:tcBorders>
          </w:tcPr>
          <w:p w14:paraId="36732BA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1,5</w:t>
            </w:r>
          </w:p>
        </w:tc>
        <w:tc>
          <w:tcPr>
            <w:tcW w:w="1060" w:type="dxa"/>
            <w:tcBorders>
              <w:left w:val="single" w:sz="4" w:space="0" w:color="auto"/>
            </w:tcBorders>
          </w:tcPr>
          <w:p w14:paraId="7B5E275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r>
      <w:tr w:rsidR="00C70372" w:rsidRPr="006802A1" w14:paraId="29E6AABA" w14:textId="77777777" w:rsidTr="00010A95">
        <w:trPr>
          <w:trHeight w:val="790"/>
        </w:trPr>
        <w:tc>
          <w:tcPr>
            <w:tcW w:w="2356" w:type="dxa"/>
          </w:tcPr>
          <w:p w14:paraId="216ACAB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 xml:space="preserve">После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w:t>
            </w:r>
          </w:p>
          <w:p w14:paraId="18EF6A5B"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i/>
                <w:sz w:val="28"/>
                <w:szCs w:val="28"/>
                <w:lang w:val="en-US"/>
              </w:rPr>
              <w:t>A.ferrooxidans</w:t>
            </w:r>
            <w:proofErr w:type="spellEnd"/>
          </w:p>
        </w:tc>
        <w:tc>
          <w:tcPr>
            <w:tcW w:w="1178" w:type="dxa"/>
            <w:tcBorders>
              <w:right w:val="single" w:sz="4" w:space="0" w:color="auto"/>
            </w:tcBorders>
          </w:tcPr>
          <w:p w14:paraId="33CFEE6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4,2</w:t>
            </w:r>
          </w:p>
        </w:tc>
        <w:tc>
          <w:tcPr>
            <w:tcW w:w="1229" w:type="dxa"/>
            <w:tcBorders>
              <w:left w:val="single" w:sz="4" w:space="0" w:color="auto"/>
              <w:right w:val="single" w:sz="4" w:space="0" w:color="auto"/>
            </w:tcBorders>
          </w:tcPr>
          <w:p w14:paraId="4AFA2BA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3,1</w:t>
            </w:r>
          </w:p>
        </w:tc>
        <w:tc>
          <w:tcPr>
            <w:tcW w:w="1075" w:type="dxa"/>
            <w:tcBorders>
              <w:left w:val="single" w:sz="4" w:space="0" w:color="auto"/>
            </w:tcBorders>
          </w:tcPr>
          <w:p w14:paraId="7A6A7D8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383" w:type="dxa"/>
            <w:tcBorders>
              <w:right w:val="single" w:sz="4" w:space="0" w:color="auto"/>
            </w:tcBorders>
          </w:tcPr>
          <w:p w14:paraId="625DF97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right w:val="single" w:sz="4" w:space="0" w:color="auto"/>
            </w:tcBorders>
          </w:tcPr>
          <w:p w14:paraId="4A38DD4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60" w:type="dxa"/>
            <w:tcBorders>
              <w:left w:val="single" w:sz="4" w:space="0" w:color="auto"/>
            </w:tcBorders>
          </w:tcPr>
          <w:p w14:paraId="028E588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10,9</w:t>
            </w:r>
          </w:p>
        </w:tc>
      </w:tr>
      <w:tr w:rsidR="00C70372" w:rsidRPr="006802A1" w14:paraId="40C0EF20" w14:textId="77777777" w:rsidTr="00010A95">
        <w:trPr>
          <w:trHeight w:val="268"/>
        </w:trPr>
        <w:tc>
          <w:tcPr>
            <w:tcW w:w="2356" w:type="dxa"/>
          </w:tcPr>
          <w:p w14:paraId="11307532"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i/>
                <w:sz w:val="28"/>
                <w:szCs w:val="28"/>
                <w:lang w:val="en-US"/>
              </w:rPr>
              <w:t>A.caldulans</w:t>
            </w:r>
            <w:proofErr w:type="spellEnd"/>
          </w:p>
        </w:tc>
        <w:tc>
          <w:tcPr>
            <w:tcW w:w="1178" w:type="dxa"/>
            <w:tcBorders>
              <w:right w:val="single" w:sz="4" w:space="0" w:color="auto"/>
            </w:tcBorders>
          </w:tcPr>
          <w:p w14:paraId="0B0CBE8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3,4</w:t>
            </w:r>
          </w:p>
        </w:tc>
        <w:tc>
          <w:tcPr>
            <w:tcW w:w="1229" w:type="dxa"/>
            <w:tcBorders>
              <w:left w:val="single" w:sz="4" w:space="0" w:color="auto"/>
              <w:right w:val="single" w:sz="4" w:space="0" w:color="auto"/>
            </w:tcBorders>
          </w:tcPr>
          <w:p w14:paraId="02F71AB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1,8</w:t>
            </w:r>
          </w:p>
        </w:tc>
        <w:tc>
          <w:tcPr>
            <w:tcW w:w="1075" w:type="dxa"/>
            <w:tcBorders>
              <w:left w:val="single" w:sz="4" w:space="0" w:color="auto"/>
            </w:tcBorders>
          </w:tcPr>
          <w:p w14:paraId="5CC7A84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383" w:type="dxa"/>
            <w:tcBorders>
              <w:right w:val="single" w:sz="4" w:space="0" w:color="auto"/>
            </w:tcBorders>
          </w:tcPr>
          <w:p w14:paraId="728EA90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right w:val="single" w:sz="4" w:space="0" w:color="auto"/>
            </w:tcBorders>
          </w:tcPr>
          <w:p w14:paraId="65F7FD4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60" w:type="dxa"/>
            <w:tcBorders>
              <w:left w:val="single" w:sz="4" w:space="0" w:color="auto"/>
            </w:tcBorders>
          </w:tcPr>
          <w:p w14:paraId="75BBCD5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9,8</w:t>
            </w:r>
          </w:p>
        </w:tc>
      </w:tr>
      <w:tr w:rsidR="00C70372" w:rsidRPr="006802A1" w14:paraId="541FB6DA" w14:textId="77777777" w:rsidTr="00010A95">
        <w:trPr>
          <w:trHeight w:val="253"/>
        </w:trPr>
        <w:tc>
          <w:tcPr>
            <w:tcW w:w="2356" w:type="dxa"/>
          </w:tcPr>
          <w:p w14:paraId="44A26FC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en-US"/>
              </w:rPr>
              <w:t xml:space="preserve"> sp.</w:t>
            </w:r>
          </w:p>
        </w:tc>
        <w:tc>
          <w:tcPr>
            <w:tcW w:w="1178" w:type="dxa"/>
            <w:tcBorders>
              <w:right w:val="single" w:sz="4" w:space="0" w:color="auto"/>
            </w:tcBorders>
          </w:tcPr>
          <w:p w14:paraId="26A6CDE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229" w:type="dxa"/>
            <w:tcBorders>
              <w:left w:val="single" w:sz="4" w:space="0" w:color="auto"/>
              <w:right w:val="single" w:sz="4" w:space="0" w:color="auto"/>
            </w:tcBorders>
          </w:tcPr>
          <w:p w14:paraId="683601F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p>
        </w:tc>
        <w:tc>
          <w:tcPr>
            <w:tcW w:w="1075" w:type="dxa"/>
            <w:tcBorders>
              <w:left w:val="single" w:sz="4" w:space="0" w:color="auto"/>
            </w:tcBorders>
          </w:tcPr>
          <w:p w14:paraId="7AF7366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1383" w:type="dxa"/>
            <w:tcBorders>
              <w:right w:val="single" w:sz="4" w:space="0" w:color="auto"/>
            </w:tcBorders>
          </w:tcPr>
          <w:p w14:paraId="78EEF20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p>
        </w:tc>
        <w:tc>
          <w:tcPr>
            <w:tcW w:w="1075" w:type="dxa"/>
            <w:tcBorders>
              <w:left w:val="single" w:sz="4" w:space="0" w:color="auto"/>
              <w:right w:val="single" w:sz="4" w:space="0" w:color="auto"/>
            </w:tcBorders>
          </w:tcPr>
          <w:p w14:paraId="01C88E1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p>
        </w:tc>
        <w:tc>
          <w:tcPr>
            <w:tcW w:w="1060" w:type="dxa"/>
            <w:tcBorders>
              <w:left w:val="single" w:sz="4" w:space="0" w:color="auto"/>
            </w:tcBorders>
          </w:tcPr>
          <w:p w14:paraId="060049E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p>
        </w:tc>
      </w:tr>
      <w:tr w:rsidR="00C70372" w:rsidRPr="006802A1" w14:paraId="0FD13985" w14:textId="77777777" w:rsidTr="00010A95">
        <w:trPr>
          <w:trHeight w:val="268"/>
        </w:trPr>
        <w:tc>
          <w:tcPr>
            <w:tcW w:w="2356" w:type="dxa"/>
          </w:tcPr>
          <w:p w14:paraId="5FB69FC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1</w:t>
            </w:r>
          </w:p>
        </w:tc>
        <w:tc>
          <w:tcPr>
            <w:tcW w:w="1178" w:type="dxa"/>
            <w:tcBorders>
              <w:right w:val="single" w:sz="4" w:space="0" w:color="auto"/>
            </w:tcBorders>
          </w:tcPr>
          <w:p w14:paraId="7C1D6B7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4,0</w:t>
            </w:r>
          </w:p>
        </w:tc>
        <w:tc>
          <w:tcPr>
            <w:tcW w:w="1229" w:type="dxa"/>
            <w:tcBorders>
              <w:left w:val="single" w:sz="4" w:space="0" w:color="auto"/>
              <w:right w:val="single" w:sz="4" w:space="0" w:color="auto"/>
            </w:tcBorders>
          </w:tcPr>
          <w:p w14:paraId="0FB1897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3,1</w:t>
            </w:r>
          </w:p>
        </w:tc>
        <w:tc>
          <w:tcPr>
            <w:tcW w:w="1075" w:type="dxa"/>
            <w:tcBorders>
              <w:left w:val="single" w:sz="4" w:space="0" w:color="auto"/>
            </w:tcBorders>
          </w:tcPr>
          <w:p w14:paraId="28F3087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383" w:type="dxa"/>
            <w:tcBorders>
              <w:right w:val="single" w:sz="4" w:space="0" w:color="auto"/>
            </w:tcBorders>
          </w:tcPr>
          <w:p w14:paraId="0E98E1E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right w:val="single" w:sz="4" w:space="0" w:color="auto"/>
            </w:tcBorders>
          </w:tcPr>
          <w:p w14:paraId="1A1FFE0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60" w:type="dxa"/>
            <w:tcBorders>
              <w:left w:val="single" w:sz="4" w:space="0" w:color="auto"/>
            </w:tcBorders>
          </w:tcPr>
          <w:p w14:paraId="5860ACC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12,3</w:t>
            </w:r>
          </w:p>
        </w:tc>
      </w:tr>
      <w:tr w:rsidR="00C70372" w:rsidRPr="006802A1" w14:paraId="5D00C6AF" w14:textId="77777777" w:rsidTr="00010A95">
        <w:trPr>
          <w:trHeight w:val="268"/>
        </w:trPr>
        <w:tc>
          <w:tcPr>
            <w:tcW w:w="2356" w:type="dxa"/>
          </w:tcPr>
          <w:p w14:paraId="68985405"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2</w:t>
            </w:r>
          </w:p>
        </w:tc>
        <w:tc>
          <w:tcPr>
            <w:tcW w:w="1178" w:type="dxa"/>
            <w:tcBorders>
              <w:right w:val="single" w:sz="4" w:space="0" w:color="auto"/>
            </w:tcBorders>
          </w:tcPr>
          <w:p w14:paraId="36DC203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4,6</w:t>
            </w:r>
          </w:p>
        </w:tc>
        <w:tc>
          <w:tcPr>
            <w:tcW w:w="1229" w:type="dxa"/>
            <w:tcBorders>
              <w:left w:val="single" w:sz="4" w:space="0" w:color="auto"/>
              <w:right w:val="single" w:sz="4" w:space="0" w:color="auto"/>
            </w:tcBorders>
          </w:tcPr>
          <w:p w14:paraId="35CC434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tcBorders>
          </w:tcPr>
          <w:p w14:paraId="783EEE0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383" w:type="dxa"/>
            <w:tcBorders>
              <w:right w:val="single" w:sz="4" w:space="0" w:color="auto"/>
            </w:tcBorders>
          </w:tcPr>
          <w:p w14:paraId="213FB6C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75" w:type="dxa"/>
            <w:tcBorders>
              <w:left w:val="single" w:sz="4" w:space="0" w:color="auto"/>
              <w:right w:val="single" w:sz="4" w:space="0" w:color="auto"/>
            </w:tcBorders>
          </w:tcPr>
          <w:p w14:paraId="2453B78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060" w:type="dxa"/>
            <w:tcBorders>
              <w:left w:val="single" w:sz="4" w:space="0" w:color="auto"/>
            </w:tcBorders>
          </w:tcPr>
          <w:p w14:paraId="3AB56C1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17,2</w:t>
            </w:r>
          </w:p>
        </w:tc>
      </w:tr>
    </w:tbl>
    <w:p w14:paraId="01D30BFB" w14:textId="77777777" w:rsidR="00C70372" w:rsidRPr="006802A1" w:rsidRDefault="00C70372" w:rsidP="006802A1">
      <w:pPr>
        <w:shd w:val="clear" w:color="auto" w:fill="FFFFFF" w:themeFill="background1"/>
        <w:spacing w:line="360" w:lineRule="auto"/>
        <w:rPr>
          <w:rFonts w:ascii="Times New Roman" w:hAnsi="Times New Roman"/>
          <w:sz w:val="28"/>
          <w:szCs w:val="28"/>
        </w:rPr>
      </w:pPr>
    </w:p>
    <w:p w14:paraId="187F5EF3" w14:textId="527E72AF" w:rsidR="00C70372" w:rsidRPr="006802A1" w:rsidRDefault="00C70372" w:rsidP="006802A1">
      <w:pPr>
        <w:shd w:val="clear" w:color="auto" w:fill="FFFFFF" w:themeFill="background1"/>
        <w:spacing w:line="360" w:lineRule="auto"/>
        <w:ind w:firstLine="567"/>
        <w:jc w:val="both"/>
        <w:rPr>
          <w:rFonts w:ascii="Times New Roman" w:hAnsi="Times New Roman"/>
          <w:sz w:val="28"/>
          <w:szCs w:val="28"/>
        </w:rPr>
      </w:pPr>
      <w:r w:rsidRPr="006802A1">
        <w:rPr>
          <w:rFonts w:ascii="Times New Roman" w:hAnsi="Times New Roman"/>
          <w:sz w:val="28"/>
          <w:szCs w:val="28"/>
        </w:rPr>
        <w:t xml:space="preserve">Дальнейшее извлечение золота с помощью тиосульфата несколько меняет фазовый состав руды. Хотя во всех пробах руды присутствует ярозит, однако </w:t>
      </w:r>
      <w:r w:rsidRPr="006802A1">
        <w:rPr>
          <w:rFonts w:ascii="Times New Roman" w:hAnsi="Times New Roman"/>
          <w:sz w:val="28"/>
          <w:szCs w:val="28"/>
        </w:rPr>
        <w:lastRenderedPageBreak/>
        <w:t xml:space="preserve">гидратированная его форма в большей степени характерна для </w:t>
      </w:r>
      <w:proofErr w:type="spellStart"/>
      <w:r w:rsidRPr="006802A1">
        <w:rPr>
          <w:rFonts w:ascii="Times New Roman" w:hAnsi="Times New Roman"/>
          <w:sz w:val="28"/>
          <w:szCs w:val="28"/>
        </w:rPr>
        <w:t>кеков</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В </w:t>
      </w:r>
      <w:proofErr w:type="spellStart"/>
      <w:r w:rsidRPr="006802A1">
        <w:rPr>
          <w:rFonts w:ascii="Times New Roman" w:hAnsi="Times New Roman"/>
          <w:sz w:val="28"/>
          <w:szCs w:val="28"/>
        </w:rPr>
        <w:t>кеке</w:t>
      </w:r>
      <w:proofErr w:type="spellEnd"/>
      <w:r w:rsidRPr="006802A1">
        <w:rPr>
          <w:rFonts w:ascii="Times New Roman" w:hAnsi="Times New Roman"/>
          <w:sz w:val="28"/>
          <w:szCs w:val="28"/>
        </w:rPr>
        <w:t xml:space="preserve"> контрольного варианта наряду с гидратной формой ярозита присутствует обычный ярозит. Этот факт имеет практическое значение, поскольку гидратированный ярозит не осаждается в процессе переработки руды и не затрудняет ее дальнейший передел. Гематит, активно осаждающийся в процессе переработки руды, отмечен только в одной пробе </w:t>
      </w:r>
      <w:proofErr w:type="spellStart"/>
      <w:r w:rsidRPr="006802A1">
        <w:rPr>
          <w:rFonts w:ascii="Times New Roman" w:hAnsi="Times New Roman"/>
          <w:sz w:val="28"/>
          <w:szCs w:val="28"/>
        </w:rPr>
        <w:t>моноварианта</w:t>
      </w:r>
      <w:proofErr w:type="spellEnd"/>
      <w:r w:rsidRPr="006802A1">
        <w:rPr>
          <w:rFonts w:ascii="Times New Roman" w:hAnsi="Times New Roman"/>
          <w:sz w:val="28"/>
          <w:szCs w:val="28"/>
        </w:rPr>
        <w:t xml:space="preserve">. Появление арсенопирита в некоторых пробах, скорее всего, связано с его вторичным осаждением в процессе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Как правило, такой арсенопирит, также как и пирит – </w:t>
      </w:r>
      <w:proofErr w:type="spellStart"/>
      <w:r w:rsidRPr="006802A1">
        <w:rPr>
          <w:rFonts w:ascii="Times New Roman" w:hAnsi="Times New Roman"/>
          <w:sz w:val="28"/>
          <w:szCs w:val="28"/>
        </w:rPr>
        <w:t>арсениан</w:t>
      </w:r>
      <w:proofErr w:type="spellEnd"/>
      <w:r w:rsidRPr="006802A1">
        <w:rPr>
          <w:rFonts w:ascii="Times New Roman" w:hAnsi="Times New Roman"/>
          <w:sz w:val="28"/>
          <w:szCs w:val="28"/>
        </w:rPr>
        <w:t xml:space="preserve"> уже не содержат в своей структуре микроскопического золота. Отмечено также накопление </w:t>
      </w:r>
      <w:proofErr w:type="spellStart"/>
      <w:r w:rsidRPr="006802A1">
        <w:rPr>
          <w:rFonts w:ascii="Times New Roman" w:hAnsi="Times New Roman"/>
          <w:sz w:val="28"/>
          <w:szCs w:val="28"/>
        </w:rPr>
        <w:t>фаилита</w:t>
      </w:r>
      <w:proofErr w:type="spellEnd"/>
      <w:r w:rsidRPr="006802A1">
        <w:rPr>
          <w:rFonts w:ascii="Times New Roman" w:hAnsi="Times New Roman"/>
          <w:sz w:val="28"/>
          <w:szCs w:val="28"/>
        </w:rPr>
        <w:t>, имеющего в своем составе ионы магния, железа и силиция, в большей степени характерного для контрольного варианта.</w:t>
      </w:r>
    </w:p>
    <w:p w14:paraId="696A3DAF" w14:textId="573AB4B8" w:rsidR="00C70372" w:rsidRPr="006802A1" w:rsidRDefault="00C70372"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sz w:val="28"/>
          <w:szCs w:val="28"/>
        </w:rPr>
        <w:t xml:space="preserve">Таблица </w:t>
      </w:r>
      <w:r w:rsidR="00F705B3" w:rsidRPr="006802A1">
        <w:rPr>
          <w:rFonts w:ascii="Times New Roman" w:hAnsi="Times New Roman"/>
          <w:sz w:val="28"/>
          <w:szCs w:val="28"/>
          <w:lang w:val="kk-KZ"/>
        </w:rPr>
        <w:t>3.13</w:t>
      </w:r>
      <w:r w:rsidRPr="006802A1">
        <w:rPr>
          <w:rFonts w:ascii="Times New Roman" w:hAnsi="Times New Roman"/>
          <w:sz w:val="28"/>
          <w:szCs w:val="28"/>
        </w:rPr>
        <w:t xml:space="preserve"> - Фазовый состав руды Большевик после выщелачивания тиосульфатом</w:t>
      </w:r>
    </w:p>
    <w:p w14:paraId="2BCD5644" w14:textId="77777777" w:rsidR="00C70372" w:rsidRPr="006802A1" w:rsidRDefault="00C70372" w:rsidP="006802A1">
      <w:pPr>
        <w:shd w:val="clear" w:color="auto" w:fill="FFFFFF" w:themeFill="background1"/>
        <w:spacing w:after="0" w:line="360" w:lineRule="auto"/>
        <w:jc w:val="both"/>
        <w:rPr>
          <w:rFonts w:ascii="Times New Roman" w:hAnsi="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76"/>
        <w:gridCol w:w="1037"/>
        <w:gridCol w:w="887"/>
        <w:gridCol w:w="1480"/>
        <w:gridCol w:w="1331"/>
        <w:gridCol w:w="888"/>
        <w:gridCol w:w="1018"/>
        <w:gridCol w:w="939"/>
      </w:tblGrid>
      <w:tr w:rsidR="00C70372" w:rsidRPr="006802A1" w14:paraId="17394549" w14:textId="77777777" w:rsidTr="00010A95">
        <w:trPr>
          <w:trHeight w:val="267"/>
        </w:trPr>
        <w:tc>
          <w:tcPr>
            <w:tcW w:w="1776" w:type="dxa"/>
            <w:vMerge w:val="restart"/>
          </w:tcPr>
          <w:p w14:paraId="7F73338F"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Варианты</w:t>
            </w:r>
          </w:p>
          <w:p w14:paraId="018DF262" w14:textId="2B0CAF27" w:rsidR="00C70372" w:rsidRPr="006802A1" w:rsidRDefault="00FB024D"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П</w:t>
            </w:r>
            <w:r w:rsidR="00C70372" w:rsidRPr="006802A1">
              <w:rPr>
                <w:rFonts w:ascii="Times New Roman" w:hAnsi="Times New Roman"/>
                <w:sz w:val="28"/>
                <w:szCs w:val="28"/>
              </w:rPr>
              <w:t>редобработки</w:t>
            </w:r>
          </w:p>
        </w:tc>
        <w:tc>
          <w:tcPr>
            <w:tcW w:w="7580" w:type="dxa"/>
            <w:gridSpan w:val="7"/>
          </w:tcPr>
          <w:p w14:paraId="3D984FC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Фазы, (</w:t>
            </w:r>
            <w:r w:rsidRPr="006802A1">
              <w:rPr>
                <w:rFonts w:ascii="Times New Roman" w:hAnsi="Times New Roman"/>
                <w:sz w:val="28"/>
                <w:szCs w:val="28"/>
                <w:lang w:val="en-US"/>
              </w:rPr>
              <w:t>S</w:t>
            </w:r>
            <w:r w:rsidRPr="006802A1">
              <w:rPr>
                <w:rFonts w:ascii="Times New Roman" w:hAnsi="Times New Roman"/>
                <w:sz w:val="28"/>
                <w:szCs w:val="28"/>
              </w:rPr>
              <w:t>/</w:t>
            </w:r>
            <w:r w:rsidRPr="006802A1">
              <w:rPr>
                <w:rFonts w:ascii="Times New Roman" w:hAnsi="Times New Roman"/>
                <w:sz w:val="28"/>
                <w:szCs w:val="28"/>
                <w:lang w:val="en-US"/>
              </w:rPr>
              <w:t>Q</w:t>
            </w:r>
            <w:r w:rsidRPr="006802A1">
              <w:rPr>
                <w:rFonts w:ascii="Times New Roman" w:hAnsi="Times New Roman"/>
                <w:sz w:val="28"/>
                <w:szCs w:val="28"/>
              </w:rPr>
              <w:t>, %)</w:t>
            </w:r>
          </w:p>
        </w:tc>
      </w:tr>
      <w:tr w:rsidR="00C70372" w:rsidRPr="006802A1" w14:paraId="3CD2D767" w14:textId="77777777" w:rsidTr="00010A95">
        <w:trPr>
          <w:trHeight w:val="151"/>
        </w:trPr>
        <w:tc>
          <w:tcPr>
            <w:tcW w:w="1776" w:type="dxa"/>
            <w:vMerge/>
          </w:tcPr>
          <w:p w14:paraId="0B23C51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1037" w:type="dxa"/>
            <w:tcBorders>
              <w:right w:val="single" w:sz="4" w:space="0" w:color="auto"/>
            </w:tcBorders>
          </w:tcPr>
          <w:p w14:paraId="764D7080"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пирит-</w:t>
            </w:r>
            <w:r w:rsidRPr="006802A1">
              <w:rPr>
                <w:rFonts w:ascii="Times New Roman" w:hAnsi="Times New Roman"/>
                <w:sz w:val="28"/>
                <w:szCs w:val="28"/>
                <w:lang w:val="en-US"/>
              </w:rPr>
              <w:t>Cu</w:t>
            </w:r>
          </w:p>
          <w:p w14:paraId="13E1DA9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
        </w:tc>
        <w:tc>
          <w:tcPr>
            <w:tcW w:w="887" w:type="dxa"/>
            <w:tcBorders>
              <w:right w:val="single" w:sz="4" w:space="0" w:color="auto"/>
            </w:tcBorders>
          </w:tcPr>
          <w:p w14:paraId="5A8B582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lang w:val="en-US"/>
              </w:rPr>
            </w:pPr>
            <w:r w:rsidRPr="006802A1">
              <w:rPr>
                <w:rFonts w:ascii="Times New Roman" w:hAnsi="Times New Roman"/>
                <w:sz w:val="28"/>
                <w:szCs w:val="28"/>
              </w:rPr>
              <w:t>пирит</w:t>
            </w:r>
            <w:r w:rsidRPr="006802A1">
              <w:rPr>
                <w:rFonts w:ascii="Times New Roman" w:hAnsi="Times New Roman"/>
                <w:sz w:val="28"/>
                <w:szCs w:val="28"/>
                <w:lang w:val="en-US"/>
              </w:rPr>
              <w:t>-As</w:t>
            </w:r>
          </w:p>
        </w:tc>
        <w:tc>
          <w:tcPr>
            <w:tcW w:w="1480" w:type="dxa"/>
            <w:tcBorders>
              <w:left w:val="single" w:sz="4" w:space="0" w:color="auto"/>
            </w:tcBorders>
          </w:tcPr>
          <w:p w14:paraId="2EC28C38" w14:textId="471385BD" w:rsidR="00C70372" w:rsidRPr="006802A1" w:rsidRDefault="00432897"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w:t>
            </w:r>
            <w:r w:rsidR="00C70372" w:rsidRPr="006802A1">
              <w:rPr>
                <w:rFonts w:ascii="Times New Roman" w:hAnsi="Times New Roman"/>
                <w:sz w:val="28"/>
                <w:szCs w:val="28"/>
              </w:rPr>
              <w:t>рсенопирит</w:t>
            </w:r>
          </w:p>
        </w:tc>
        <w:tc>
          <w:tcPr>
            <w:tcW w:w="1331" w:type="dxa"/>
            <w:tcBorders>
              <w:right w:val="single" w:sz="4" w:space="0" w:color="auto"/>
            </w:tcBorders>
          </w:tcPr>
          <w:p w14:paraId="7889F9F6"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lang w:val="en-US"/>
              </w:rPr>
            </w:pPr>
            <w:r w:rsidRPr="006802A1">
              <w:rPr>
                <w:rFonts w:ascii="Times New Roman" w:hAnsi="Times New Roman"/>
                <w:sz w:val="28"/>
                <w:szCs w:val="28"/>
              </w:rPr>
              <w:t>ярозит-</w:t>
            </w:r>
            <w:r w:rsidRPr="006802A1">
              <w:rPr>
                <w:rFonts w:ascii="Times New Roman" w:hAnsi="Times New Roman"/>
                <w:sz w:val="28"/>
                <w:szCs w:val="28"/>
                <w:lang w:val="en-US"/>
              </w:rPr>
              <w:t>H</w:t>
            </w:r>
            <w:r w:rsidRPr="006802A1">
              <w:rPr>
                <w:rFonts w:ascii="Times New Roman" w:hAnsi="Times New Roman"/>
                <w:sz w:val="28"/>
                <w:szCs w:val="28"/>
                <w:vertAlign w:val="subscript"/>
                <w:lang w:val="en-US"/>
              </w:rPr>
              <w:t>2</w:t>
            </w:r>
            <w:r w:rsidRPr="006802A1">
              <w:rPr>
                <w:rFonts w:ascii="Times New Roman" w:hAnsi="Times New Roman"/>
                <w:sz w:val="28"/>
                <w:szCs w:val="28"/>
                <w:lang w:val="en-US"/>
              </w:rPr>
              <w:t>O</w:t>
            </w:r>
          </w:p>
        </w:tc>
        <w:tc>
          <w:tcPr>
            <w:tcW w:w="888" w:type="dxa"/>
            <w:tcBorders>
              <w:right w:val="single" w:sz="4" w:space="0" w:color="auto"/>
            </w:tcBorders>
          </w:tcPr>
          <w:p w14:paraId="6047465B" w14:textId="1C7171DD" w:rsidR="00C70372" w:rsidRPr="006802A1" w:rsidRDefault="00F705B3"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Я</w:t>
            </w:r>
            <w:r w:rsidR="00C70372" w:rsidRPr="006802A1">
              <w:rPr>
                <w:rFonts w:ascii="Times New Roman" w:hAnsi="Times New Roman"/>
                <w:sz w:val="28"/>
                <w:szCs w:val="28"/>
              </w:rPr>
              <w:t>розит</w:t>
            </w:r>
          </w:p>
        </w:tc>
        <w:tc>
          <w:tcPr>
            <w:tcW w:w="1018" w:type="dxa"/>
            <w:tcBorders>
              <w:left w:val="single" w:sz="4" w:space="0" w:color="auto"/>
              <w:right w:val="single" w:sz="4" w:space="0" w:color="auto"/>
            </w:tcBorders>
          </w:tcPr>
          <w:p w14:paraId="2962F1CB" w14:textId="1ADE9CA1" w:rsidR="00C70372" w:rsidRPr="006802A1" w:rsidRDefault="00C937D3"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sz w:val="28"/>
                <w:szCs w:val="28"/>
              </w:rPr>
              <w:t>Ф</w:t>
            </w:r>
            <w:r w:rsidR="00C70372" w:rsidRPr="006802A1">
              <w:rPr>
                <w:rFonts w:ascii="Times New Roman" w:hAnsi="Times New Roman"/>
                <w:sz w:val="28"/>
                <w:szCs w:val="28"/>
              </w:rPr>
              <w:t>аилит</w:t>
            </w:r>
            <w:proofErr w:type="spellEnd"/>
          </w:p>
        </w:tc>
        <w:tc>
          <w:tcPr>
            <w:tcW w:w="939" w:type="dxa"/>
            <w:tcBorders>
              <w:left w:val="single" w:sz="4" w:space="0" w:color="auto"/>
            </w:tcBorders>
          </w:tcPr>
          <w:p w14:paraId="53E2BF5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гематит</w:t>
            </w:r>
          </w:p>
        </w:tc>
      </w:tr>
      <w:tr w:rsidR="00C70372" w:rsidRPr="006802A1" w14:paraId="2CD51EBC" w14:textId="77777777" w:rsidTr="00010A95">
        <w:trPr>
          <w:trHeight w:val="251"/>
        </w:trPr>
        <w:tc>
          <w:tcPr>
            <w:tcW w:w="1776" w:type="dxa"/>
          </w:tcPr>
          <w:p w14:paraId="7F9E54BE"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i/>
                <w:sz w:val="28"/>
                <w:szCs w:val="28"/>
              </w:rPr>
            </w:pPr>
            <w:proofErr w:type="spellStart"/>
            <w:r w:rsidRPr="006802A1">
              <w:rPr>
                <w:rFonts w:ascii="Times New Roman" w:hAnsi="Times New Roman"/>
                <w:i/>
                <w:sz w:val="28"/>
                <w:szCs w:val="28"/>
                <w:lang w:val="en-US"/>
              </w:rPr>
              <w:t>A.ferrooxidans</w:t>
            </w:r>
            <w:proofErr w:type="spellEnd"/>
          </w:p>
        </w:tc>
        <w:tc>
          <w:tcPr>
            <w:tcW w:w="1037" w:type="dxa"/>
            <w:tcBorders>
              <w:right w:val="single" w:sz="4" w:space="0" w:color="auto"/>
            </w:tcBorders>
          </w:tcPr>
          <w:p w14:paraId="7826046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2,9</w:t>
            </w:r>
          </w:p>
        </w:tc>
        <w:tc>
          <w:tcPr>
            <w:tcW w:w="887" w:type="dxa"/>
            <w:tcBorders>
              <w:right w:val="single" w:sz="4" w:space="0" w:color="auto"/>
            </w:tcBorders>
          </w:tcPr>
          <w:p w14:paraId="65845F6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480" w:type="dxa"/>
            <w:tcBorders>
              <w:left w:val="single" w:sz="4" w:space="0" w:color="auto"/>
            </w:tcBorders>
          </w:tcPr>
          <w:p w14:paraId="224CC6D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2,3</w:t>
            </w:r>
          </w:p>
        </w:tc>
        <w:tc>
          <w:tcPr>
            <w:tcW w:w="1331" w:type="dxa"/>
            <w:tcBorders>
              <w:right w:val="single" w:sz="4" w:space="0" w:color="auto"/>
            </w:tcBorders>
          </w:tcPr>
          <w:p w14:paraId="7675DAF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3,6</w:t>
            </w:r>
          </w:p>
        </w:tc>
        <w:tc>
          <w:tcPr>
            <w:tcW w:w="888" w:type="dxa"/>
            <w:tcBorders>
              <w:right w:val="single" w:sz="4" w:space="0" w:color="auto"/>
            </w:tcBorders>
          </w:tcPr>
          <w:p w14:paraId="225DDE9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018" w:type="dxa"/>
            <w:tcBorders>
              <w:left w:val="single" w:sz="4" w:space="0" w:color="auto"/>
              <w:right w:val="single" w:sz="4" w:space="0" w:color="auto"/>
            </w:tcBorders>
          </w:tcPr>
          <w:p w14:paraId="06303A5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1,9</w:t>
            </w:r>
          </w:p>
        </w:tc>
        <w:tc>
          <w:tcPr>
            <w:tcW w:w="939" w:type="dxa"/>
            <w:tcBorders>
              <w:left w:val="single" w:sz="4" w:space="0" w:color="auto"/>
            </w:tcBorders>
          </w:tcPr>
          <w:p w14:paraId="033BEBE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r>
      <w:tr w:rsidR="00C70372" w:rsidRPr="006802A1" w14:paraId="52D4706A" w14:textId="77777777" w:rsidTr="00010A95">
        <w:trPr>
          <w:trHeight w:val="267"/>
        </w:trPr>
        <w:tc>
          <w:tcPr>
            <w:tcW w:w="1776" w:type="dxa"/>
          </w:tcPr>
          <w:p w14:paraId="0708DFC7"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i/>
                <w:sz w:val="28"/>
                <w:szCs w:val="28"/>
                <w:lang w:val="en-US"/>
              </w:rPr>
              <w:t>A.caldulans</w:t>
            </w:r>
            <w:proofErr w:type="spellEnd"/>
          </w:p>
        </w:tc>
        <w:tc>
          <w:tcPr>
            <w:tcW w:w="1037" w:type="dxa"/>
            <w:tcBorders>
              <w:right w:val="single" w:sz="4" w:space="0" w:color="auto"/>
            </w:tcBorders>
          </w:tcPr>
          <w:p w14:paraId="7A7D98B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3,2</w:t>
            </w:r>
          </w:p>
        </w:tc>
        <w:tc>
          <w:tcPr>
            <w:tcW w:w="887" w:type="dxa"/>
            <w:tcBorders>
              <w:right w:val="single" w:sz="4" w:space="0" w:color="auto"/>
            </w:tcBorders>
          </w:tcPr>
          <w:p w14:paraId="3F5903B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2,2</w:t>
            </w:r>
          </w:p>
        </w:tc>
        <w:tc>
          <w:tcPr>
            <w:tcW w:w="1480" w:type="dxa"/>
            <w:tcBorders>
              <w:left w:val="single" w:sz="4" w:space="0" w:color="auto"/>
            </w:tcBorders>
          </w:tcPr>
          <w:p w14:paraId="54EF7B56"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331" w:type="dxa"/>
            <w:tcBorders>
              <w:right w:val="single" w:sz="4" w:space="0" w:color="auto"/>
            </w:tcBorders>
          </w:tcPr>
          <w:p w14:paraId="025B6A8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4,3</w:t>
            </w:r>
          </w:p>
        </w:tc>
        <w:tc>
          <w:tcPr>
            <w:tcW w:w="888" w:type="dxa"/>
            <w:tcBorders>
              <w:right w:val="single" w:sz="4" w:space="0" w:color="auto"/>
            </w:tcBorders>
          </w:tcPr>
          <w:p w14:paraId="0811D605"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018" w:type="dxa"/>
            <w:tcBorders>
              <w:left w:val="single" w:sz="4" w:space="0" w:color="auto"/>
              <w:right w:val="single" w:sz="4" w:space="0" w:color="auto"/>
            </w:tcBorders>
          </w:tcPr>
          <w:p w14:paraId="2F4C3AA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939" w:type="dxa"/>
            <w:tcBorders>
              <w:left w:val="single" w:sz="4" w:space="0" w:color="auto"/>
            </w:tcBorders>
          </w:tcPr>
          <w:p w14:paraId="1A7342C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1,9</w:t>
            </w:r>
          </w:p>
        </w:tc>
      </w:tr>
      <w:tr w:rsidR="00C70372" w:rsidRPr="006802A1" w14:paraId="7564BAD5" w14:textId="77777777" w:rsidTr="00010A95">
        <w:trPr>
          <w:trHeight w:val="251"/>
        </w:trPr>
        <w:tc>
          <w:tcPr>
            <w:tcW w:w="1776" w:type="dxa"/>
          </w:tcPr>
          <w:p w14:paraId="3AE97E98"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en-US"/>
              </w:rPr>
              <w:t xml:space="preserve"> sp.</w:t>
            </w:r>
          </w:p>
        </w:tc>
        <w:tc>
          <w:tcPr>
            <w:tcW w:w="1037" w:type="dxa"/>
            <w:tcBorders>
              <w:right w:val="single" w:sz="4" w:space="0" w:color="auto"/>
            </w:tcBorders>
          </w:tcPr>
          <w:p w14:paraId="2AAA548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c>
          <w:tcPr>
            <w:tcW w:w="887" w:type="dxa"/>
            <w:tcBorders>
              <w:right w:val="single" w:sz="4" w:space="0" w:color="auto"/>
            </w:tcBorders>
          </w:tcPr>
          <w:p w14:paraId="637A7C1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1,8</w:t>
            </w:r>
          </w:p>
        </w:tc>
        <w:tc>
          <w:tcPr>
            <w:tcW w:w="1480" w:type="dxa"/>
            <w:tcBorders>
              <w:left w:val="single" w:sz="4" w:space="0" w:color="auto"/>
            </w:tcBorders>
          </w:tcPr>
          <w:p w14:paraId="6CF65FA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1,9</w:t>
            </w:r>
          </w:p>
        </w:tc>
        <w:tc>
          <w:tcPr>
            <w:tcW w:w="1331" w:type="dxa"/>
            <w:tcBorders>
              <w:right w:val="single" w:sz="4" w:space="0" w:color="auto"/>
            </w:tcBorders>
          </w:tcPr>
          <w:p w14:paraId="42C094C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7,6</w:t>
            </w:r>
          </w:p>
        </w:tc>
        <w:tc>
          <w:tcPr>
            <w:tcW w:w="888" w:type="dxa"/>
            <w:tcBorders>
              <w:right w:val="single" w:sz="4" w:space="0" w:color="auto"/>
            </w:tcBorders>
          </w:tcPr>
          <w:p w14:paraId="7119AEE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018" w:type="dxa"/>
            <w:tcBorders>
              <w:left w:val="single" w:sz="4" w:space="0" w:color="auto"/>
              <w:right w:val="single" w:sz="4" w:space="0" w:color="auto"/>
            </w:tcBorders>
          </w:tcPr>
          <w:p w14:paraId="0156B3E0"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939" w:type="dxa"/>
            <w:tcBorders>
              <w:left w:val="single" w:sz="4" w:space="0" w:color="auto"/>
            </w:tcBorders>
          </w:tcPr>
          <w:p w14:paraId="763F4C72"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r>
      <w:tr w:rsidR="00C70372" w:rsidRPr="006802A1" w14:paraId="0E628CE8" w14:textId="77777777" w:rsidTr="00010A95">
        <w:trPr>
          <w:trHeight w:val="267"/>
        </w:trPr>
        <w:tc>
          <w:tcPr>
            <w:tcW w:w="1776" w:type="dxa"/>
          </w:tcPr>
          <w:p w14:paraId="346067B4"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1</w:t>
            </w:r>
          </w:p>
        </w:tc>
        <w:tc>
          <w:tcPr>
            <w:tcW w:w="1037" w:type="dxa"/>
            <w:tcBorders>
              <w:right w:val="single" w:sz="4" w:space="0" w:color="auto"/>
            </w:tcBorders>
          </w:tcPr>
          <w:p w14:paraId="717734A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2,9</w:t>
            </w:r>
          </w:p>
        </w:tc>
        <w:tc>
          <w:tcPr>
            <w:tcW w:w="887" w:type="dxa"/>
            <w:tcBorders>
              <w:right w:val="single" w:sz="4" w:space="0" w:color="auto"/>
            </w:tcBorders>
          </w:tcPr>
          <w:p w14:paraId="052B3FA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480" w:type="dxa"/>
            <w:tcBorders>
              <w:left w:val="single" w:sz="4" w:space="0" w:color="auto"/>
            </w:tcBorders>
          </w:tcPr>
          <w:p w14:paraId="6736065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2,6</w:t>
            </w:r>
          </w:p>
        </w:tc>
        <w:tc>
          <w:tcPr>
            <w:tcW w:w="1331" w:type="dxa"/>
            <w:tcBorders>
              <w:right w:val="single" w:sz="4" w:space="0" w:color="auto"/>
            </w:tcBorders>
          </w:tcPr>
          <w:p w14:paraId="1E9E308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8,9</w:t>
            </w:r>
          </w:p>
        </w:tc>
        <w:tc>
          <w:tcPr>
            <w:tcW w:w="888" w:type="dxa"/>
            <w:tcBorders>
              <w:right w:val="single" w:sz="4" w:space="0" w:color="auto"/>
            </w:tcBorders>
          </w:tcPr>
          <w:p w14:paraId="35B8FE6B"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018" w:type="dxa"/>
            <w:tcBorders>
              <w:left w:val="single" w:sz="4" w:space="0" w:color="auto"/>
              <w:right w:val="single" w:sz="4" w:space="0" w:color="auto"/>
            </w:tcBorders>
          </w:tcPr>
          <w:p w14:paraId="15051203"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939" w:type="dxa"/>
            <w:tcBorders>
              <w:left w:val="single" w:sz="4" w:space="0" w:color="auto"/>
            </w:tcBorders>
          </w:tcPr>
          <w:p w14:paraId="7E90A6F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r>
      <w:tr w:rsidR="00C70372" w:rsidRPr="006802A1" w14:paraId="2B3074A2" w14:textId="77777777" w:rsidTr="00010A95">
        <w:trPr>
          <w:trHeight w:val="251"/>
        </w:trPr>
        <w:tc>
          <w:tcPr>
            <w:tcW w:w="1776" w:type="dxa"/>
          </w:tcPr>
          <w:p w14:paraId="75C449DD"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Ассоциация 2</w:t>
            </w:r>
          </w:p>
        </w:tc>
        <w:tc>
          <w:tcPr>
            <w:tcW w:w="1037" w:type="dxa"/>
            <w:tcBorders>
              <w:right w:val="single" w:sz="4" w:space="0" w:color="auto"/>
            </w:tcBorders>
          </w:tcPr>
          <w:p w14:paraId="06529C3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3,3</w:t>
            </w:r>
          </w:p>
        </w:tc>
        <w:tc>
          <w:tcPr>
            <w:tcW w:w="887" w:type="dxa"/>
            <w:tcBorders>
              <w:right w:val="single" w:sz="4" w:space="0" w:color="auto"/>
            </w:tcBorders>
          </w:tcPr>
          <w:p w14:paraId="2A3FF0C7"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1,8</w:t>
            </w:r>
          </w:p>
        </w:tc>
        <w:tc>
          <w:tcPr>
            <w:tcW w:w="1480" w:type="dxa"/>
            <w:tcBorders>
              <w:left w:val="single" w:sz="4" w:space="0" w:color="auto"/>
            </w:tcBorders>
          </w:tcPr>
          <w:p w14:paraId="7204D35D"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w:t>
            </w:r>
          </w:p>
        </w:tc>
        <w:tc>
          <w:tcPr>
            <w:tcW w:w="1331" w:type="dxa"/>
            <w:tcBorders>
              <w:right w:val="single" w:sz="4" w:space="0" w:color="auto"/>
            </w:tcBorders>
          </w:tcPr>
          <w:p w14:paraId="3E2D8528"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6,7</w:t>
            </w:r>
          </w:p>
        </w:tc>
        <w:tc>
          <w:tcPr>
            <w:tcW w:w="888" w:type="dxa"/>
            <w:tcBorders>
              <w:right w:val="single" w:sz="4" w:space="0" w:color="auto"/>
            </w:tcBorders>
          </w:tcPr>
          <w:p w14:paraId="735A186F"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018" w:type="dxa"/>
            <w:tcBorders>
              <w:left w:val="single" w:sz="4" w:space="0" w:color="auto"/>
              <w:right w:val="single" w:sz="4" w:space="0" w:color="auto"/>
            </w:tcBorders>
          </w:tcPr>
          <w:p w14:paraId="6268506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1,7</w:t>
            </w:r>
          </w:p>
        </w:tc>
        <w:tc>
          <w:tcPr>
            <w:tcW w:w="939" w:type="dxa"/>
            <w:tcBorders>
              <w:left w:val="single" w:sz="4" w:space="0" w:color="auto"/>
            </w:tcBorders>
          </w:tcPr>
          <w:p w14:paraId="56E1B02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r>
      <w:tr w:rsidR="00C70372" w:rsidRPr="006802A1" w14:paraId="34A5DC08" w14:textId="77777777" w:rsidTr="00010A95">
        <w:trPr>
          <w:trHeight w:val="550"/>
        </w:trPr>
        <w:tc>
          <w:tcPr>
            <w:tcW w:w="1776" w:type="dxa"/>
          </w:tcPr>
          <w:p w14:paraId="7CF72CDC" w14:textId="77777777" w:rsidR="00C70372" w:rsidRPr="006802A1" w:rsidRDefault="00C70372" w:rsidP="006802A1">
            <w:pPr>
              <w:widowControl w:val="0"/>
              <w:shd w:val="clear" w:color="auto" w:fill="FFFFFF" w:themeFill="background1"/>
              <w:suppressAutoHyphens/>
              <w:spacing w:after="0" w:line="240" w:lineRule="auto"/>
              <w:rPr>
                <w:rFonts w:ascii="Times New Roman" w:hAnsi="Times New Roman"/>
                <w:sz w:val="28"/>
                <w:szCs w:val="28"/>
              </w:rPr>
            </w:pPr>
            <w:r w:rsidRPr="006802A1">
              <w:rPr>
                <w:rFonts w:ascii="Times New Roman" w:hAnsi="Times New Roman"/>
                <w:sz w:val="28"/>
                <w:szCs w:val="28"/>
              </w:rPr>
              <w:t>Контроль (без предобработки)</w:t>
            </w:r>
          </w:p>
        </w:tc>
        <w:tc>
          <w:tcPr>
            <w:tcW w:w="1037" w:type="dxa"/>
            <w:tcBorders>
              <w:right w:val="single" w:sz="4" w:space="0" w:color="auto"/>
            </w:tcBorders>
          </w:tcPr>
          <w:p w14:paraId="3180F519"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3,5</w:t>
            </w:r>
          </w:p>
        </w:tc>
        <w:tc>
          <w:tcPr>
            <w:tcW w:w="887" w:type="dxa"/>
            <w:tcBorders>
              <w:right w:val="single" w:sz="4" w:space="0" w:color="auto"/>
            </w:tcBorders>
          </w:tcPr>
          <w:p w14:paraId="3B479F9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1,9</w:t>
            </w:r>
          </w:p>
        </w:tc>
        <w:tc>
          <w:tcPr>
            <w:tcW w:w="1480" w:type="dxa"/>
            <w:tcBorders>
              <w:left w:val="single" w:sz="4" w:space="0" w:color="auto"/>
            </w:tcBorders>
          </w:tcPr>
          <w:p w14:paraId="45C33A94"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c>
          <w:tcPr>
            <w:tcW w:w="1331" w:type="dxa"/>
            <w:tcBorders>
              <w:right w:val="single" w:sz="4" w:space="0" w:color="auto"/>
            </w:tcBorders>
          </w:tcPr>
          <w:p w14:paraId="6DAB12DC"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4,0</w:t>
            </w:r>
          </w:p>
        </w:tc>
        <w:tc>
          <w:tcPr>
            <w:tcW w:w="888" w:type="dxa"/>
            <w:tcBorders>
              <w:right w:val="single" w:sz="4" w:space="0" w:color="auto"/>
            </w:tcBorders>
          </w:tcPr>
          <w:p w14:paraId="56FF6C9E"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2,5</w:t>
            </w:r>
          </w:p>
        </w:tc>
        <w:tc>
          <w:tcPr>
            <w:tcW w:w="1018" w:type="dxa"/>
            <w:tcBorders>
              <w:left w:val="single" w:sz="4" w:space="0" w:color="auto"/>
              <w:right w:val="single" w:sz="4" w:space="0" w:color="auto"/>
            </w:tcBorders>
          </w:tcPr>
          <w:p w14:paraId="1FF6DC6A"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rPr>
            </w:pPr>
            <w:r w:rsidRPr="006802A1">
              <w:rPr>
                <w:rFonts w:ascii="Times New Roman" w:hAnsi="Times New Roman"/>
                <w:sz w:val="28"/>
                <w:szCs w:val="28"/>
              </w:rPr>
              <w:t>2,8</w:t>
            </w:r>
          </w:p>
        </w:tc>
        <w:tc>
          <w:tcPr>
            <w:tcW w:w="939" w:type="dxa"/>
            <w:tcBorders>
              <w:left w:val="single" w:sz="4" w:space="0" w:color="auto"/>
            </w:tcBorders>
          </w:tcPr>
          <w:p w14:paraId="5C72A161" w14:textId="77777777" w:rsidR="00C70372" w:rsidRPr="006802A1" w:rsidRDefault="00C70372" w:rsidP="006802A1">
            <w:pPr>
              <w:widowControl w:val="0"/>
              <w:shd w:val="clear" w:color="auto" w:fill="FFFFFF" w:themeFill="background1"/>
              <w:suppressAutoHyphens/>
              <w:spacing w:after="0" w:line="240" w:lineRule="auto"/>
              <w:jc w:val="center"/>
              <w:rPr>
                <w:rFonts w:ascii="Times New Roman" w:hAnsi="Times New Roman"/>
                <w:sz w:val="28"/>
                <w:szCs w:val="28"/>
                <w:lang w:val="en-US"/>
              </w:rPr>
            </w:pPr>
            <w:r w:rsidRPr="006802A1">
              <w:rPr>
                <w:rFonts w:ascii="Times New Roman" w:hAnsi="Times New Roman"/>
                <w:sz w:val="28"/>
                <w:szCs w:val="28"/>
                <w:lang w:val="en-US"/>
              </w:rPr>
              <w:t>-</w:t>
            </w:r>
          </w:p>
        </w:tc>
      </w:tr>
    </w:tbl>
    <w:p w14:paraId="59F6F7EB" w14:textId="77777777" w:rsidR="00C70372" w:rsidRPr="006802A1" w:rsidRDefault="00C70372" w:rsidP="006802A1">
      <w:pPr>
        <w:shd w:val="clear" w:color="auto" w:fill="FFFFFF" w:themeFill="background1"/>
        <w:spacing w:after="0" w:line="360" w:lineRule="auto"/>
        <w:rPr>
          <w:rFonts w:ascii="Times New Roman" w:hAnsi="Times New Roman"/>
          <w:sz w:val="28"/>
          <w:szCs w:val="28"/>
        </w:rPr>
      </w:pPr>
    </w:p>
    <w:p w14:paraId="4C1BCBA3" w14:textId="77777777" w:rsidR="00F705B3" w:rsidRPr="006802A1" w:rsidRDefault="00C70372" w:rsidP="006802A1">
      <w:pPr>
        <w:shd w:val="clear" w:color="auto" w:fill="FFFFFF" w:themeFill="background1"/>
        <w:spacing w:line="360" w:lineRule="auto"/>
        <w:ind w:firstLine="567"/>
        <w:jc w:val="both"/>
        <w:rPr>
          <w:rFonts w:ascii="Times New Roman" w:hAnsi="Times New Roman"/>
          <w:sz w:val="28"/>
          <w:szCs w:val="28"/>
        </w:rPr>
      </w:pPr>
      <w:r w:rsidRPr="006802A1">
        <w:rPr>
          <w:rFonts w:ascii="Times New Roman" w:hAnsi="Times New Roman"/>
          <w:sz w:val="28"/>
          <w:szCs w:val="28"/>
        </w:rPr>
        <w:t xml:space="preserve">Таким образом, сравнительное изучение фазового состава в процессе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и последующего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выявило </w:t>
      </w:r>
      <w:r w:rsidRPr="006802A1">
        <w:rPr>
          <w:rFonts w:ascii="Times New Roman" w:hAnsi="Times New Roman"/>
          <w:sz w:val="28"/>
          <w:szCs w:val="28"/>
        </w:rPr>
        <w:lastRenderedPageBreak/>
        <w:t>преимущество использования ассоциированных культур для более глубокой переработки</w:t>
      </w:r>
      <w:r w:rsidR="00F705B3" w:rsidRPr="006802A1">
        <w:rPr>
          <w:rFonts w:ascii="Times New Roman" w:hAnsi="Times New Roman"/>
          <w:sz w:val="28"/>
          <w:szCs w:val="28"/>
          <w:lang w:val="kk-KZ"/>
        </w:rPr>
        <w:t xml:space="preserve"> </w:t>
      </w:r>
      <w:r w:rsidRPr="006802A1">
        <w:rPr>
          <w:rFonts w:ascii="Times New Roman" w:hAnsi="Times New Roman"/>
          <w:sz w:val="28"/>
          <w:szCs w:val="28"/>
        </w:rPr>
        <w:t>руды. Кроме того, наличие в пробах руды,</w:t>
      </w:r>
      <w:r w:rsidR="00F705B3" w:rsidRPr="006802A1">
        <w:rPr>
          <w:rFonts w:ascii="Times New Roman" w:hAnsi="Times New Roman"/>
          <w:sz w:val="28"/>
          <w:szCs w:val="28"/>
          <w:lang w:val="kk-KZ"/>
        </w:rPr>
        <w:t xml:space="preserve"> </w:t>
      </w:r>
      <w:r w:rsidRPr="006802A1">
        <w:rPr>
          <w:rFonts w:ascii="Times New Roman" w:hAnsi="Times New Roman"/>
          <w:sz w:val="28"/>
          <w:szCs w:val="28"/>
        </w:rPr>
        <w:t>обработанных</w:t>
      </w:r>
      <w:r w:rsidR="00F705B3" w:rsidRPr="006802A1">
        <w:rPr>
          <w:rFonts w:ascii="Times New Roman" w:hAnsi="Times New Roman"/>
          <w:sz w:val="28"/>
          <w:szCs w:val="28"/>
          <w:lang w:val="kk-KZ"/>
        </w:rPr>
        <w:t xml:space="preserve"> </w:t>
      </w:r>
      <w:r w:rsidRPr="006802A1">
        <w:rPr>
          <w:rFonts w:ascii="Times New Roman" w:hAnsi="Times New Roman"/>
          <w:sz w:val="28"/>
          <w:szCs w:val="28"/>
        </w:rPr>
        <w:t>ацидофильными бактериями, гидратированного ярозита, облегчает дальнейшую переработку руды, так как не засоряет ее осевшими окислами железа.</w:t>
      </w:r>
    </w:p>
    <w:p w14:paraId="39B5D133" w14:textId="77777777" w:rsidR="00F705B3" w:rsidRPr="006802A1" w:rsidRDefault="00F705B3" w:rsidP="006802A1">
      <w:pPr>
        <w:shd w:val="clear" w:color="auto" w:fill="FFFFFF" w:themeFill="background1"/>
        <w:spacing w:line="360" w:lineRule="auto"/>
        <w:ind w:firstLine="567"/>
        <w:jc w:val="both"/>
        <w:rPr>
          <w:rFonts w:ascii="Times New Roman" w:hAnsi="Times New Roman"/>
          <w:sz w:val="28"/>
          <w:szCs w:val="28"/>
        </w:rPr>
      </w:pPr>
    </w:p>
    <w:p w14:paraId="7629E162" w14:textId="5FC2F210" w:rsidR="00F705B3" w:rsidRPr="006802A1" w:rsidRDefault="002D0662" w:rsidP="006802A1">
      <w:pPr>
        <w:shd w:val="clear" w:color="auto" w:fill="FFFFFF" w:themeFill="background1"/>
        <w:spacing w:line="360" w:lineRule="auto"/>
        <w:ind w:firstLine="567"/>
        <w:jc w:val="both"/>
        <w:rPr>
          <w:rFonts w:ascii="Times New Roman" w:hAnsi="Times New Roman"/>
          <w:sz w:val="28"/>
          <w:szCs w:val="28"/>
        </w:rPr>
      </w:pPr>
      <w:r w:rsidRPr="006802A1">
        <w:rPr>
          <w:rFonts w:ascii="Times New Roman" w:hAnsi="Times New Roman"/>
          <w:b/>
          <w:bCs/>
          <w:sz w:val="28"/>
          <w:szCs w:val="28"/>
        </w:rPr>
        <w:t>3.</w:t>
      </w:r>
      <w:r w:rsidR="00FB227B" w:rsidRPr="006802A1">
        <w:rPr>
          <w:rFonts w:ascii="Times New Roman" w:hAnsi="Times New Roman"/>
          <w:b/>
          <w:bCs/>
          <w:sz w:val="28"/>
          <w:szCs w:val="28"/>
          <w:lang w:val="kk-KZ"/>
        </w:rPr>
        <w:t>4</w:t>
      </w:r>
      <w:r w:rsidRPr="006802A1">
        <w:rPr>
          <w:rFonts w:ascii="Times New Roman" w:hAnsi="Times New Roman"/>
          <w:b/>
          <w:bCs/>
          <w:sz w:val="28"/>
          <w:szCs w:val="28"/>
        </w:rPr>
        <w:t xml:space="preserve"> Изучение рентгенофазового свойства золото-мышьяковистой руды месторождения </w:t>
      </w:r>
      <w:r w:rsidR="00D136BE" w:rsidRPr="006802A1">
        <w:rPr>
          <w:rFonts w:ascii="Times New Roman" w:hAnsi="Times New Roman"/>
          <w:b/>
          <w:bCs/>
          <w:sz w:val="28"/>
          <w:szCs w:val="28"/>
          <w:lang w:val="kk-KZ"/>
        </w:rPr>
        <w:t>Б</w:t>
      </w:r>
      <w:proofErr w:type="spellStart"/>
      <w:r w:rsidRPr="006802A1">
        <w:rPr>
          <w:rFonts w:ascii="Times New Roman" w:hAnsi="Times New Roman"/>
          <w:b/>
          <w:bCs/>
          <w:sz w:val="28"/>
          <w:szCs w:val="28"/>
        </w:rPr>
        <w:t>ольшевик</w:t>
      </w:r>
      <w:proofErr w:type="spellEnd"/>
      <w:r w:rsidRPr="006802A1">
        <w:rPr>
          <w:rFonts w:ascii="Times New Roman" w:hAnsi="Times New Roman"/>
          <w:b/>
          <w:bCs/>
          <w:sz w:val="28"/>
          <w:szCs w:val="28"/>
        </w:rPr>
        <w:t xml:space="preserve"> </w:t>
      </w:r>
      <w:r w:rsidRPr="006802A1">
        <w:rPr>
          <w:rFonts w:ascii="Times New Roman" w:hAnsi="Times New Roman"/>
          <w:b/>
          <w:bCs/>
          <w:noProof/>
          <w:sz w:val="28"/>
          <w:szCs w:val="28"/>
        </w:rPr>
        <w:t xml:space="preserve">после биовыщелачивания </w:t>
      </w:r>
      <w:proofErr w:type="spellStart"/>
      <w:r w:rsidR="00136150" w:rsidRPr="006802A1">
        <w:rPr>
          <w:rFonts w:ascii="Times New Roman" w:hAnsi="Times New Roman"/>
          <w:b/>
          <w:bCs/>
          <w:i/>
          <w:sz w:val="28"/>
          <w:szCs w:val="28"/>
          <w:lang w:val="en-US"/>
        </w:rPr>
        <w:t>Acidithiobacillus</w:t>
      </w:r>
      <w:proofErr w:type="spellEnd"/>
      <w:r w:rsidR="00136150" w:rsidRPr="006802A1">
        <w:rPr>
          <w:rFonts w:ascii="Times New Roman" w:hAnsi="Times New Roman"/>
          <w:b/>
          <w:bCs/>
          <w:i/>
          <w:sz w:val="28"/>
          <w:szCs w:val="28"/>
        </w:rPr>
        <w:t xml:space="preserve"> </w:t>
      </w:r>
      <w:proofErr w:type="spellStart"/>
      <w:r w:rsidR="00136150" w:rsidRPr="006802A1">
        <w:rPr>
          <w:rFonts w:ascii="Times New Roman" w:hAnsi="Times New Roman"/>
          <w:b/>
          <w:bCs/>
          <w:i/>
          <w:sz w:val="28"/>
          <w:szCs w:val="28"/>
          <w:lang w:val="en-US"/>
        </w:rPr>
        <w:t>ferrooxidans</w:t>
      </w:r>
      <w:proofErr w:type="spellEnd"/>
    </w:p>
    <w:p w14:paraId="076DC760" w14:textId="77FB138C" w:rsidR="00136150" w:rsidRPr="006802A1" w:rsidRDefault="00136150" w:rsidP="006802A1">
      <w:pPr>
        <w:shd w:val="clear" w:color="auto" w:fill="FFFFFF" w:themeFill="background1"/>
        <w:spacing w:line="360" w:lineRule="auto"/>
        <w:ind w:firstLine="567"/>
        <w:jc w:val="both"/>
        <w:rPr>
          <w:rFonts w:ascii="Times New Roman" w:hAnsi="Times New Roman"/>
          <w:sz w:val="28"/>
          <w:szCs w:val="28"/>
        </w:rPr>
      </w:pPr>
      <w:r w:rsidRPr="006802A1">
        <w:rPr>
          <w:rFonts w:ascii="Times New Roman" w:hAnsi="Times New Roman"/>
          <w:sz w:val="28"/>
          <w:szCs w:val="28"/>
        </w:rPr>
        <w:t>Нами были изучены поведения состава руды в процессе агитационного выщелачивания золота. В работе впервые предлагается использовать значения рентгенофазового анализа в качестве критерия оценки полноты извлечения золота из собственных минералов. Руды территории Большевик содержат тонкодисперсное золото, распределенное, в основном, в тонкозернистых и глинисто-</w:t>
      </w:r>
      <w:proofErr w:type="spellStart"/>
      <w:r w:rsidRPr="006802A1">
        <w:rPr>
          <w:rFonts w:ascii="Times New Roman" w:hAnsi="Times New Roman"/>
          <w:sz w:val="28"/>
          <w:szCs w:val="28"/>
        </w:rPr>
        <w:t>шламистых</w:t>
      </w:r>
      <w:proofErr w:type="spellEnd"/>
      <w:r w:rsidRPr="006802A1">
        <w:rPr>
          <w:rFonts w:ascii="Times New Roman" w:hAnsi="Times New Roman"/>
          <w:sz w:val="28"/>
          <w:szCs w:val="28"/>
        </w:rPr>
        <w:t xml:space="preserve"> фракциях руды и ассоциированное с сульфидами металлов, породной частью руды – кварцем и минералом золота – алюминидом, трудноизвлекаемое широко распространенным </w:t>
      </w:r>
      <w:proofErr w:type="spellStart"/>
      <w:r w:rsidRPr="006802A1">
        <w:rPr>
          <w:rFonts w:ascii="Times New Roman" w:hAnsi="Times New Roman"/>
          <w:sz w:val="28"/>
          <w:szCs w:val="28"/>
        </w:rPr>
        <w:t>цианидным</w:t>
      </w:r>
      <w:proofErr w:type="spellEnd"/>
      <w:r w:rsidRPr="006802A1">
        <w:rPr>
          <w:rFonts w:ascii="Times New Roman" w:hAnsi="Times New Roman"/>
          <w:sz w:val="28"/>
          <w:szCs w:val="28"/>
        </w:rPr>
        <w:t xml:space="preserve"> способом, который, к тому же, характеризуется как экологически опасный метод. В связи с этим разработка экономически эффективной и экологически чистой комбинированной </w:t>
      </w:r>
      <w:proofErr w:type="spellStart"/>
      <w:r w:rsidRPr="006802A1">
        <w:rPr>
          <w:rFonts w:ascii="Times New Roman" w:hAnsi="Times New Roman"/>
          <w:sz w:val="28"/>
          <w:szCs w:val="28"/>
        </w:rPr>
        <w:t>бесцианидной</w:t>
      </w:r>
      <w:proofErr w:type="spellEnd"/>
      <w:r w:rsidRPr="006802A1">
        <w:rPr>
          <w:rFonts w:ascii="Times New Roman" w:hAnsi="Times New Roman"/>
          <w:sz w:val="28"/>
          <w:szCs w:val="28"/>
        </w:rPr>
        <w:t xml:space="preserve"> технологии переработки глинистых руд </w:t>
      </w:r>
      <w:proofErr w:type="spellStart"/>
      <w:r w:rsidRPr="006802A1">
        <w:rPr>
          <w:rFonts w:ascii="Times New Roman" w:hAnsi="Times New Roman"/>
          <w:sz w:val="28"/>
          <w:szCs w:val="28"/>
        </w:rPr>
        <w:t>кор</w:t>
      </w:r>
      <w:proofErr w:type="spellEnd"/>
      <w:r w:rsidRPr="006802A1">
        <w:rPr>
          <w:rFonts w:ascii="Times New Roman" w:hAnsi="Times New Roman"/>
          <w:sz w:val="28"/>
          <w:szCs w:val="28"/>
        </w:rPr>
        <w:t xml:space="preserve"> выветривания с тонкодисперсным золотом, к числу которых относятся руды территории Большевик, является актуальной научно-технологической задачей. Одним из современных методов определения фазового состава кристаллических тел является метод рентгенофазового анализа (РФА). В основу РФА положено явление дифракции рентгеновских лучей на кристаллической решетке. Для выполнения качественного и количественного фазового анализа используется современная рентгеновская аппаратура – рентгеновские </w:t>
      </w:r>
      <w:proofErr w:type="spellStart"/>
      <w:r w:rsidRPr="006802A1">
        <w:rPr>
          <w:rFonts w:ascii="Times New Roman" w:hAnsi="Times New Roman"/>
          <w:sz w:val="28"/>
          <w:szCs w:val="28"/>
        </w:rPr>
        <w:t>дифрактометры</w:t>
      </w:r>
      <w:proofErr w:type="spellEnd"/>
      <w:r w:rsidRPr="006802A1">
        <w:rPr>
          <w:rFonts w:ascii="Times New Roman" w:hAnsi="Times New Roman"/>
          <w:sz w:val="28"/>
          <w:szCs w:val="28"/>
        </w:rPr>
        <w:t>, что позволяет проводить анализ быстро и с большой точностью.</w:t>
      </w:r>
    </w:p>
    <w:p w14:paraId="0B80960C" w14:textId="50AC9ADD" w:rsidR="00136150" w:rsidRPr="006802A1" w:rsidRDefault="00136150" w:rsidP="006802A1">
      <w:pPr>
        <w:shd w:val="clear" w:color="auto" w:fill="FFFFFF" w:themeFill="background1"/>
        <w:spacing w:after="0" w:line="360" w:lineRule="auto"/>
        <w:ind w:firstLine="709"/>
        <w:jc w:val="both"/>
        <w:rPr>
          <w:rFonts w:ascii="Times New Roman" w:hAnsi="Times New Roman"/>
          <w:color w:val="000000"/>
          <w:sz w:val="28"/>
          <w:szCs w:val="28"/>
          <w:shd w:val="clear" w:color="auto" w:fill="FFFFFF"/>
        </w:rPr>
      </w:pPr>
      <w:bookmarkStart w:id="10" w:name="_Hlk113540576"/>
      <w:r w:rsidRPr="006802A1">
        <w:rPr>
          <w:rFonts w:ascii="Times New Roman" w:hAnsi="Times New Roman"/>
          <w:color w:val="000000"/>
          <w:sz w:val="28"/>
          <w:szCs w:val="28"/>
          <w:shd w:val="clear" w:color="auto" w:fill="FFFFFF"/>
        </w:rPr>
        <w:lastRenderedPageBreak/>
        <w:t>Цель данной работы являлся комплексное минералого-геохимическое изучение золото-</w:t>
      </w:r>
      <w:proofErr w:type="spellStart"/>
      <w:r w:rsidRPr="006802A1">
        <w:rPr>
          <w:rFonts w:ascii="Times New Roman" w:hAnsi="Times New Roman"/>
          <w:color w:val="000000"/>
          <w:sz w:val="28"/>
          <w:szCs w:val="28"/>
          <w:shd w:val="clear" w:color="auto" w:fill="FFFFFF"/>
        </w:rPr>
        <w:t>мышьковистой</w:t>
      </w:r>
      <w:proofErr w:type="spellEnd"/>
      <w:r w:rsidRPr="006802A1">
        <w:rPr>
          <w:rFonts w:ascii="Times New Roman" w:hAnsi="Times New Roman"/>
          <w:color w:val="000000"/>
          <w:sz w:val="28"/>
          <w:szCs w:val="28"/>
          <w:shd w:val="clear" w:color="auto" w:fill="FFFFFF"/>
        </w:rPr>
        <w:t xml:space="preserve"> руды месторождения Большевик после бактериально-химического способа выщелачивания с помощью рентгенофазового анализа.</w:t>
      </w:r>
    </w:p>
    <w:p w14:paraId="5F09101E"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Научная новизна работы состоит в том, что с применением бактериально-химического метода выщелачивания образцов впервые полуколичественным рентгенофазовым анализом обнаружены минералы, встречающиеся в образцах золотосодержащих руд коры выветривания месторождения Большевик, такие как </w:t>
      </w:r>
      <w:r w:rsidRPr="006802A1">
        <w:rPr>
          <w:rFonts w:ascii="Times New Roman" w:eastAsia="Arial Unicode MS" w:hAnsi="Times New Roman"/>
          <w:color w:val="000000"/>
          <w:sz w:val="28"/>
          <w:szCs w:val="28"/>
        </w:rPr>
        <w:t xml:space="preserve">галлузит-10Å </w:t>
      </w:r>
      <w:r w:rsidRPr="006802A1">
        <w:rPr>
          <w:rFonts w:ascii="Times New Roman" w:eastAsia="Arial Unicode MS" w:hAnsi="Times New Roman"/>
          <w:color w:val="000000"/>
          <w:sz w:val="28"/>
          <w:szCs w:val="28"/>
          <w:lang w:val="en-US"/>
        </w:rPr>
        <w:t>Al</w:t>
      </w:r>
      <w:r w:rsidRPr="006802A1">
        <w:rPr>
          <w:rFonts w:ascii="Times New Roman" w:eastAsia="Arial Unicode MS" w:hAnsi="Times New Roman"/>
          <w:color w:val="000000"/>
          <w:sz w:val="28"/>
          <w:szCs w:val="28"/>
          <w:vertAlign w:val="subscript"/>
        </w:rPr>
        <w:t>2</w:t>
      </w:r>
      <w:r w:rsidRPr="006802A1">
        <w:rPr>
          <w:rFonts w:ascii="Times New Roman" w:eastAsia="Arial Unicode MS" w:hAnsi="Times New Roman"/>
          <w:color w:val="000000"/>
          <w:sz w:val="28"/>
          <w:szCs w:val="28"/>
          <w:lang w:val="en-US"/>
        </w:rPr>
        <w:t>Si</w:t>
      </w:r>
      <w:r w:rsidRPr="006802A1">
        <w:rPr>
          <w:rFonts w:ascii="Times New Roman" w:eastAsia="Arial Unicode MS" w:hAnsi="Times New Roman"/>
          <w:color w:val="000000"/>
          <w:sz w:val="28"/>
          <w:szCs w:val="28"/>
          <w:vertAlign w:val="subscript"/>
        </w:rPr>
        <w:t>2</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vertAlign w:val="subscript"/>
        </w:rPr>
        <w:t>5</w:t>
      </w:r>
      <w:r w:rsidRPr="006802A1">
        <w:rPr>
          <w:rFonts w:ascii="Times New Roman" w:eastAsia="Arial Unicode MS" w:hAnsi="Times New Roman"/>
          <w:color w:val="000000"/>
          <w:sz w:val="28"/>
          <w:szCs w:val="28"/>
        </w:rPr>
        <w:t>(</w:t>
      </w: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rPr>
        <w:t>)</w:t>
      </w:r>
      <w:r w:rsidRPr="006802A1">
        <w:rPr>
          <w:rFonts w:ascii="Times New Roman" w:eastAsia="Arial Unicode MS" w:hAnsi="Times New Roman"/>
          <w:color w:val="000000"/>
          <w:sz w:val="28"/>
          <w:szCs w:val="28"/>
          <w:vertAlign w:val="subscript"/>
        </w:rPr>
        <w:t>4</w:t>
      </w:r>
      <w:r w:rsidRPr="006802A1">
        <w:rPr>
          <w:rFonts w:ascii="Times New Roman" w:eastAsia="Arial Unicode MS" w:hAnsi="Times New Roman"/>
          <w:color w:val="000000"/>
          <w:sz w:val="28"/>
          <w:szCs w:val="28"/>
        </w:rPr>
        <w:t>·2</w:t>
      </w:r>
      <w:r w:rsidRPr="006802A1">
        <w:rPr>
          <w:rFonts w:ascii="Times New Roman" w:eastAsia="Arial Unicode MS" w:hAnsi="Times New Roman"/>
          <w:color w:val="000000"/>
          <w:sz w:val="28"/>
          <w:szCs w:val="28"/>
          <w:lang w:val="en-US"/>
        </w:rPr>
        <w:t>H</w:t>
      </w:r>
      <w:r w:rsidRPr="006802A1">
        <w:rPr>
          <w:rFonts w:ascii="Times New Roman" w:eastAsia="Arial Unicode MS" w:hAnsi="Times New Roman"/>
          <w:color w:val="000000"/>
          <w:sz w:val="28"/>
          <w:szCs w:val="28"/>
          <w:vertAlign w:val="subscript"/>
        </w:rPr>
        <w:t>2</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rPr>
        <w:t xml:space="preserve"> и иллит </w:t>
      </w:r>
      <w:r w:rsidRPr="006802A1">
        <w:rPr>
          <w:rFonts w:ascii="Times New Roman" w:hAnsi="Times New Roman"/>
          <w:color w:val="252525"/>
          <w:sz w:val="28"/>
          <w:szCs w:val="28"/>
          <w:shd w:val="clear" w:color="auto" w:fill="FFFFFF"/>
        </w:rPr>
        <w:t>K</w:t>
      </w:r>
      <w:r w:rsidRPr="006802A1">
        <w:rPr>
          <w:rFonts w:ascii="Times New Roman" w:hAnsi="Times New Roman"/>
          <w:color w:val="252525"/>
          <w:sz w:val="28"/>
          <w:szCs w:val="28"/>
          <w:shd w:val="clear" w:color="auto" w:fill="FFFFFF"/>
          <w:vertAlign w:val="subscript"/>
        </w:rPr>
        <w:t>0.75</w:t>
      </w:r>
      <w:r w:rsidRPr="006802A1">
        <w:rPr>
          <w:rFonts w:ascii="Times New Roman" w:hAnsi="Times New Roman"/>
          <w:color w:val="252525"/>
          <w:sz w:val="28"/>
          <w:szCs w:val="28"/>
          <w:shd w:val="clear" w:color="auto" w:fill="FFFFFF"/>
        </w:rPr>
        <w:t>(H</w:t>
      </w:r>
      <w:r w:rsidRPr="006802A1">
        <w:rPr>
          <w:rFonts w:ascii="Times New Roman" w:hAnsi="Times New Roman"/>
          <w:color w:val="252525"/>
          <w:sz w:val="28"/>
          <w:szCs w:val="28"/>
          <w:shd w:val="clear" w:color="auto" w:fill="FFFFFF"/>
          <w:vertAlign w:val="subscript"/>
        </w:rPr>
        <w:t>3</w:t>
      </w:r>
      <w:r w:rsidRPr="006802A1">
        <w:rPr>
          <w:rFonts w:ascii="Times New Roman" w:hAnsi="Times New Roman"/>
          <w:color w:val="252525"/>
          <w:sz w:val="28"/>
          <w:szCs w:val="28"/>
          <w:shd w:val="clear" w:color="auto" w:fill="FFFFFF"/>
        </w:rPr>
        <w:t>O)</w:t>
      </w:r>
      <w:r w:rsidRPr="006802A1">
        <w:rPr>
          <w:rFonts w:ascii="Times New Roman" w:hAnsi="Times New Roman"/>
          <w:color w:val="252525"/>
          <w:sz w:val="28"/>
          <w:szCs w:val="28"/>
          <w:shd w:val="clear" w:color="auto" w:fill="FFFFFF"/>
          <w:vertAlign w:val="subscript"/>
        </w:rPr>
        <w:t>0.25</w:t>
      </w:r>
      <w:r w:rsidRPr="006802A1">
        <w:rPr>
          <w:rFonts w:ascii="Times New Roman" w:hAnsi="Times New Roman"/>
          <w:color w:val="252525"/>
          <w:sz w:val="28"/>
          <w:szCs w:val="28"/>
          <w:shd w:val="clear" w:color="auto" w:fill="FFFFFF"/>
        </w:rPr>
        <w:t>)Al</w:t>
      </w:r>
      <w:r w:rsidRPr="006802A1">
        <w:rPr>
          <w:rFonts w:ascii="Times New Roman" w:hAnsi="Times New Roman"/>
          <w:color w:val="252525"/>
          <w:sz w:val="28"/>
          <w:szCs w:val="28"/>
          <w:shd w:val="clear" w:color="auto" w:fill="FFFFFF"/>
          <w:vertAlign w:val="subscript"/>
        </w:rPr>
        <w:t>2</w:t>
      </w:r>
      <w:r w:rsidRPr="006802A1">
        <w:rPr>
          <w:rFonts w:ascii="Times New Roman" w:hAnsi="Times New Roman"/>
          <w:color w:val="252525"/>
          <w:sz w:val="28"/>
          <w:szCs w:val="28"/>
          <w:shd w:val="clear" w:color="auto" w:fill="FFFFFF"/>
        </w:rPr>
        <w:t>(Si</w:t>
      </w:r>
      <w:r w:rsidRPr="006802A1">
        <w:rPr>
          <w:rFonts w:ascii="Times New Roman" w:hAnsi="Times New Roman"/>
          <w:color w:val="252525"/>
          <w:sz w:val="28"/>
          <w:szCs w:val="28"/>
          <w:shd w:val="clear" w:color="auto" w:fill="FFFFFF"/>
          <w:vertAlign w:val="subscript"/>
        </w:rPr>
        <w:t>3</w:t>
      </w:r>
      <w:r w:rsidRPr="006802A1">
        <w:rPr>
          <w:rFonts w:ascii="Times New Roman" w:hAnsi="Times New Roman"/>
          <w:color w:val="252525"/>
          <w:sz w:val="28"/>
          <w:szCs w:val="28"/>
          <w:shd w:val="clear" w:color="auto" w:fill="FFFFFF"/>
        </w:rPr>
        <w:t>Al)O</w:t>
      </w:r>
      <w:r w:rsidRPr="006802A1">
        <w:rPr>
          <w:rFonts w:ascii="Times New Roman" w:hAnsi="Times New Roman"/>
          <w:color w:val="252525"/>
          <w:sz w:val="28"/>
          <w:szCs w:val="28"/>
          <w:shd w:val="clear" w:color="auto" w:fill="FFFFFF"/>
          <w:vertAlign w:val="subscript"/>
        </w:rPr>
        <w:t xml:space="preserve">10 </w:t>
      </w:r>
      <w:r w:rsidRPr="006802A1">
        <w:rPr>
          <w:rFonts w:ascii="Times New Roman" w:hAnsi="Times New Roman"/>
          <w:color w:val="252525"/>
          <w:sz w:val="28"/>
          <w:szCs w:val="28"/>
          <w:shd w:val="clear" w:color="auto" w:fill="FFFFFF"/>
        </w:rPr>
        <w:t>((H</w:t>
      </w:r>
      <w:r w:rsidRPr="006802A1">
        <w:rPr>
          <w:rFonts w:ascii="Times New Roman" w:hAnsi="Times New Roman"/>
          <w:color w:val="252525"/>
          <w:sz w:val="28"/>
          <w:szCs w:val="28"/>
          <w:shd w:val="clear" w:color="auto" w:fill="FFFFFF"/>
          <w:vertAlign w:val="subscript"/>
        </w:rPr>
        <w:t>2</w:t>
      </w:r>
      <w:r w:rsidRPr="006802A1">
        <w:rPr>
          <w:rFonts w:ascii="Times New Roman" w:hAnsi="Times New Roman"/>
          <w:color w:val="252525"/>
          <w:sz w:val="28"/>
          <w:szCs w:val="28"/>
          <w:shd w:val="clear" w:color="auto" w:fill="FFFFFF"/>
        </w:rPr>
        <w:t>O)</w:t>
      </w:r>
      <w:r w:rsidRPr="006802A1">
        <w:rPr>
          <w:rFonts w:ascii="Times New Roman" w:hAnsi="Times New Roman"/>
          <w:color w:val="252525"/>
          <w:sz w:val="28"/>
          <w:szCs w:val="28"/>
          <w:shd w:val="clear" w:color="auto" w:fill="FFFFFF"/>
          <w:vertAlign w:val="subscript"/>
        </w:rPr>
        <w:t>0.75</w:t>
      </w:r>
      <w:r w:rsidRPr="006802A1">
        <w:rPr>
          <w:rFonts w:ascii="Times New Roman" w:hAnsi="Times New Roman"/>
          <w:color w:val="252525"/>
          <w:sz w:val="28"/>
          <w:szCs w:val="28"/>
          <w:shd w:val="clear" w:color="auto" w:fill="FFFFFF"/>
        </w:rPr>
        <w:t>(OH)</w:t>
      </w:r>
      <w:r w:rsidRPr="006802A1">
        <w:rPr>
          <w:rFonts w:ascii="Times New Roman" w:hAnsi="Times New Roman"/>
          <w:color w:val="252525"/>
          <w:sz w:val="28"/>
          <w:szCs w:val="28"/>
          <w:shd w:val="clear" w:color="auto" w:fill="FFFFFF"/>
          <w:vertAlign w:val="subscript"/>
        </w:rPr>
        <w:t>0.25</w:t>
      </w:r>
      <w:r w:rsidRPr="006802A1">
        <w:rPr>
          <w:rFonts w:ascii="Times New Roman" w:hAnsi="Times New Roman"/>
          <w:color w:val="252525"/>
          <w:sz w:val="28"/>
          <w:szCs w:val="28"/>
          <w:shd w:val="clear" w:color="auto" w:fill="FFFFFF"/>
        </w:rPr>
        <w:t>)</w:t>
      </w:r>
      <w:r w:rsidRPr="006802A1">
        <w:rPr>
          <w:rFonts w:ascii="Times New Roman" w:hAnsi="Times New Roman"/>
          <w:color w:val="252525"/>
          <w:sz w:val="28"/>
          <w:szCs w:val="28"/>
          <w:shd w:val="clear" w:color="auto" w:fill="FFFFFF"/>
          <w:vertAlign w:val="subscript"/>
        </w:rPr>
        <w:t>2</w:t>
      </w:r>
      <w:r w:rsidRPr="006802A1">
        <w:rPr>
          <w:rFonts w:ascii="Times New Roman" w:hAnsi="Times New Roman"/>
          <w:sz w:val="28"/>
          <w:szCs w:val="28"/>
        </w:rPr>
        <w:t>.</w:t>
      </w:r>
    </w:p>
    <w:p w14:paraId="4311C538" w14:textId="122975C0"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В качестве объекта исследования использовали руду золото-мышьяковистого месторождения Большевик</w:t>
      </w:r>
      <w:r w:rsidR="002D0662" w:rsidRPr="006802A1">
        <w:rPr>
          <w:rFonts w:ascii="Times New Roman" w:hAnsi="Times New Roman"/>
          <w:sz w:val="28"/>
          <w:szCs w:val="28"/>
        </w:rPr>
        <w:t>,</w:t>
      </w:r>
      <w:r w:rsidRPr="006802A1">
        <w:rPr>
          <w:rFonts w:ascii="Times New Roman" w:hAnsi="Times New Roman"/>
          <w:sz w:val="28"/>
          <w:szCs w:val="28"/>
        </w:rPr>
        <w:t xml:space="preserve"> которые представлены сравнительно крупными зернами или их сростками. При подготовке к исследованию измельчали до состояния тонкого порошка с размерами обломков не более 20-40 мкм для того, чтобы получить как можно большее количество минеральных индивидов, которые будут взаимодействовать с рентгеновскими лучами во время эксперимента [1]. </w:t>
      </w:r>
    </w:p>
    <w:p w14:paraId="1BC7D255" w14:textId="2B7869A2"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lang w:val="kk-KZ"/>
        </w:rPr>
      </w:pPr>
      <w:proofErr w:type="spellStart"/>
      <w:r w:rsidRPr="006802A1">
        <w:rPr>
          <w:rFonts w:ascii="Times New Roman" w:hAnsi="Times New Roman"/>
          <w:sz w:val="28"/>
          <w:szCs w:val="28"/>
        </w:rPr>
        <w:t>Рентгенодифрактометрических</w:t>
      </w:r>
      <w:proofErr w:type="spellEnd"/>
      <w:r w:rsidRPr="006802A1">
        <w:rPr>
          <w:rFonts w:ascii="Times New Roman" w:hAnsi="Times New Roman"/>
          <w:sz w:val="28"/>
          <w:szCs w:val="28"/>
        </w:rPr>
        <w:t xml:space="preserve"> анализов проведен на автоматизированном </w:t>
      </w:r>
      <w:proofErr w:type="spellStart"/>
      <w:r w:rsidRPr="006802A1">
        <w:rPr>
          <w:rFonts w:ascii="Times New Roman" w:hAnsi="Times New Roman"/>
          <w:sz w:val="28"/>
          <w:szCs w:val="28"/>
        </w:rPr>
        <w:t>дифрактометре</w:t>
      </w:r>
      <w:proofErr w:type="spellEnd"/>
      <w:r w:rsidRPr="006802A1">
        <w:rPr>
          <w:rFonts w:ascii="Times New Roman" w:hAnsi="Times New Roman"/>
          <w:sz w:val="28"/>
          <w:szCs w:val="28"/>
        </w:rPr>
        <w:t xml:space="preserve"> ДРОН-3 с </w:t>
      </w:r>
      <w:r w:rsidRPr="006802A1">
        <w:rPr>
          <w:rFonts w:ascii="Times New Roman" w:hAnsi="Times New Roman"/>
          <w:i/>
          <w:sz w:val="28"/>
          <w:szCs w:val="28"/>
          <w:lang w:val="en-US"/>
        </w:rPr>
        <w:t>Cu</w:t>
      </w:r>
      <w:r w:rsidRPr="006802A1">
        <w:rPr>
          <w:rFonts w:ascii="Times New Roman" w:hAnsi="Times New Roman"/>
          <w:sz w:val="28"/>
          <w:szCs w:val="28"/>
          <w:vertAlign w:val="subscript"/>
        </w:rPr>
        <w:t>К</w:t>
      </w:r>
      <w:r w:rsidRPr="006802A1">
        <w:rPr>
          <w:rFonts w:ascii="Times New Roman" w:hAnsi="Times New Roman"/>
          <w:i/>
          <w:sz w:val="28"/>
          <w:szCs w:val="28"/>
          <w:vertAlign w:val="subscript"/>
        </w:rPr>
        <w:sym w:font="Symbol" w:char="0061"/>
      </w:r>
      <w:r w:rsidRPr="006802A1">
        <w:rPr>
          <w:rFonts w:ascii="Times New Roman" w:hAnsi="Times New Roman"/>
          <w:i/>
          <w:sz w:val="28"/>
          <w:szCs w:val="28"/>
        </w:rPr>
        <w:t xml:space="preserve"> </w:t>
      </w:r>
      <w:r w:rsidRPr="006802A1">
        <w:rPr>
          <w:rFonts w:ascii="Times New Roman" w:hAnsi="Times New Roman"/>
          <w:sz w:val="28"/>
          <w:szCs w:val="28"/>
        </w:rPr>
        <w:t xml:space="preserve"> – излучением, </w:t>
      </w:r>
      <w:r w:rsidRPr="006802A1">
        <w:rPr>
          <w:rFonts w:ascii="Times New Roman" w:hAnsi="Times New Roman"/>
          <w:i/>
          <w:sz w:val="28"/>
          <w:szCs w:val="28"/>
        </w:rPr>
        <w:t>β</w:t>
      </w:r>
      <w:r w:rsidRPr="006802A1">
        <w:rPr>
          <w:rFonts w:ascii="Times New Roman" w:hAnsi="Times New Roman"/>
          <w:sz w:val="28"/>
          <w:szCs w:val="28"/>
        </w:rPr>
        <w:t xml:space="preserve">-фильтр (рис.1). Условия съемки </w:t>
      </w:r>
      <w:proofErr w:type="spellStart"/>
      <w:r w:rsidRPr="006802A1">
        <w:rPr>
          <w:rFonts w:ascii="Times New Roman" w:hAnsi="Times New Roman"/>
          <w:sz w:val="28"/>
          <w:szCs w:val="28"/>
        </w:rPr>
        <w:t>дифрактограмм</w:t>
      </w:r>
      <w:proofErr w:type="spellEnd"/>
      <w:r w:rsidRPr="006802A1">
        <w:rPr>
          <w:rFonts w:ascii="Times New Roman" w:hAnsi="Times New Roman"/>
          <w:sz w:val="28"/>
          <w:szCs w:val="28"/>
        </w:rPr>
        <w:t xml:space="preserve">: </w:t>
      </w:r>
      <w:r w:rsidRPr="006802A1">
        <w:rPr>
          <w:rFonts w:ascii="Times New Roman" w:hAnsi="Times New Roman"/>
          <w:i/>
          <w:sz w:val="28"/>
          <w:szCs w:val="28"/>
          <w:lang w:val="en-US"/>
        </w:rPr>
        <w:t>U</w:t>
      </w:r>
      <w:r w:rsidRPr="006802A1">
        <w:rPr>
          <w:rFonts w:ascii="Times New Roman" w:hAnsi="Times New Roman"/>
          <w:sz w:val="28"/>
          <w:szCs w:val="28"/>
        </w:rPr>
        <w:t xml:space="preserve">=35 </w:t>
      </w:r>
      <w:proofErr w:type="spellStart"/>
      <w:r w:rsidRPr="006802A1">
        <w:rPr>
          <w:rFonts w:ascii="Times New Roman" w:hAnsi="Times New Roman"/>
          <w:sz w:val="28"/>
          <w:szCs w:val="28"/>
        </w:rPr>
        <w:t>кВ</w:t>
      </w:r>
      <w:proofErr w:type="spellEnd"/>
      <w:r w:rsidRPr="006802A1">
        <w:rPr>
          <w:rFonts w:ascii="Times New Roman" w:hAnsi="Times New Roman"/>
          <w:sz w:val="28"/>
          <w:szCs w:val="28"/>
        </w:rPr>
        <w:t xml:space="preserve">; </w:t>
      </w:r>
      <w:r w:rsidRPr="006802A1">
        <w:rPr>
          <w:rFonts w:ascii="Times New Roman" w:hAnsi="Times New Roman"/>
          <w:i/>
          <w:sz w:val="28"/>
          <w:szCs w:val="28"/>
          <w:lang w:val="en-US"/>
        </w:rPr>
        <w:t>I</w:t>
      </w:r>
      <w:r w:rsidRPr="006802A1">
        <w:rPr>
          <w:rFonts w:ascii="Times New Roman" w:hAnsi="Times New Roman"/>
          <w:sz w:val="28"/>
          <w:szCs w:val="28"/>
        </w:rPr>
        <w:t xml:space="preserve">=20 мА; шкала: 2000 </w:t>
      </w:r>
      <w:proofErr w:type="spellStart"/>
      <w:r w:rsidRPr="006802A1">
        <w:rPr>
          <w:rFonts w:ascii="Times New Roman" w:hAnsi="Times New Roman"/>
          <w:sz w:val="28"/>
          <w:szCs w:val="28"/>
        </w:rPr>
        <w:t>имп</w:t>
      </w:r>
      <w:proofErr w:type="spellEnd"/>
      <w:r w:rsidRPr="006802A1">
        <w:rPr>
          <w:rFonts w:ascii="Times New Roman" w:hAnsi="Times New Roman"/>
          <w:sz w:val="28"/>
          <w:szCs w:val="28"/>
        </w:rPr>
        <w:t>.; постоянная времени 2 с; съемка θ-2θ; детектор 2 град/мин</w:t>
      </w:r>
      <w:bookmarkEnd w:id="10"/>
      <w:r w:rsidRPr="006802A1">
        <w:rPr>
          <w:rFonts w:ascii="Times New Roman" w:hAnsi="Times New Roman"/>
          <w:sz w:val="28"/>
          <w:szCs w:val="28"/>
        </w:rPr>
        <w:t xml:space="preserve"> [</w:t>
      </w:r>
      <w:r w:rsidR="002C761E" w:rsidRPr="006802A1">
        <w:rPr>
          <w:rFonts w:ascii="Times New Roman" w:hAnsi="Times New Roman"/>
          <w:sz w:val="28"/>
          <w:szCs w:val="28"/>
          <w:lang w:val="kk-KZ"/>
        </w:rPr>
        <w:t>12</w:t>
      </w:r>
      <w:r w:rsidRPr="006802A1">
        <w:rPr>
          <w:rFonts w:ascii="Times New Roman" w:hAnsi="Times New Roman"/>
          <w:sz w:val="28"/>
          <w:szCs w:val="28"/>
        </w:rPr>
        <w:t xml:space="preserve">2]. </w:t>
      </w:r>
    </w:p>
    <w:p w14:paraId="5BDCCA50" w14:textId="77777777" w:rsidR="00136150" w:rsidRPr="006802A1" w:rsidRDefault="00136150" w:rsidP="006802A1">
      <w:pPr>
        <w:shd w:val="clear" w:color="auto" w:fill="FFFFFF" w:themeFill="background1"/>
        <w:spacing w:after="0" w:line="360" w:lineRule="auto"/>
        <w:ind w:firstLine="709"/>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4D05635B" wp14:editId="62C170D3">
            <wp:extent cx="2230793" cy="2276475"/>
            <wp:effectExtent l="0" t="0" r="0" b="0"/>
            <wp:docPr id="251" name="Рисунок 251" descr="Картинки по запросу фото дрон-3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артинки по запросу фото дрон-3 описание"/>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sharpenSoften amount="50000"/>
                              </a14:imgEffect>
                            </a14:imgLayer>
                          </a14:imgProps>
                        </a:ext>
                        <a:ext uri="{28A0092B-C50C-407E-A947-70E740481C1C}">
                          <a14:useLocalDpi xmlns:a14="http://schemas.microsoft.com/office/drawing/2010/main" val="0"/>
                        </a:ext>
                      </a:extLst>
                    </a:blip>
                    <a:srcRect l="16964" r="17634"/>
                    <a:stretch/>
                  </pic:blipFill>
                  <pic:spPr bwMode="auto">
                    <a:xfrm>
                      <a:off x="0" y="0"/>
                      <a:ext cx="2230793" cy="2276475"/>
                    </a:xfrm>
                    <a:prstGeom prst="rect">
                      <a:avLst/>
                    </a:prstGeom>
                    <a:noFill/>
                    <a:ln>
                      <a:noFill/>
                    </a:ln>
                    <a:extLst>
                      <a:ext uri="{53640926-AAD7-44D8-BBD7-CCE9431645EC}">
                        <a14:shadowObscured xmlns:a14="http://schemas.microsoft.com/office/drawing/2010/main"/>
                      </a:ext>
                    </a:extLst>
                  </pic:spPr>
                </pic:pic>
              </a:graphicData>
            </a:graphic>
          </wp:inline>
        </w:drawing>
      </w:r>
      <w:r w:rsidRPr="006802A1">
        <w:rPr>
          <w:rFonts w:ascii="Times New Roman" w:hAnsi="Times New Roman"/>
          <w:sz w:val="28"/>
          <w:szCs w:val="28"/>
        </w:rPr>
        <w:t>.</w:t>
      </w:r>
    </w:p>
    <w:p w14:paraId="404A4B2F" w14:textId="29CFF903" w:rsidR="00136150" w:rsidRPr="006802A1" w:rsidRDefault="00136150" w:rsidP="006802A1">
      <w:pPr>
        <w:shd w:val="clear" w:color="auto" w:fill="FFFFFF" w:themeFill="background1"/>
        <w:spacing w:after="0" w:line="360" w:lineRule="auto"/>
        <w:ind w:firstLine="709"/>
        <w:jc w:val="center"/>
        <w:rPr>
          <w:rFonts w:ascii="Times New Roman" w:hAnsi="Times New Roman"/>
          <w:sz w:val="28"/>
          <w:szCs w:val="28"/>
        </w:rPr>
      </w:pPr>
      <w:r w:rsidRPr="006802A1">
        <w:rPr>
          <w:rFonts w:ascii="Times New Roman" w:hAnsi="Times New Roman"/>
          <w:sz w:val="28"/>
          <w:szCs w:val="28"/>
          <w:lang w:val="kk-KZ"/>
        </w:rPr>
        <w:t xml:space="preserve">Рисунок </w:t>
      </w:r>
      <w:r w:rsidR="00F705B3" w:rsidRPr="006802A1">
        <w:rPr>
          <w:rFonts w:ascii="Times New Roman" w:hAnsi="Times New Roman"/>
          <w:sz w:val="28"/>
          <w:szCs w:val="28"/>
          <w:lang w:val="kk-KZ"/>
        </w:rPr>
        <w:t>3.27</w:t>
      </w:r>
      <w:r w:rsidRPr="006802A1">
        <w:rPr>
          <w:rFonts w:ascii="Times New Roman" w:hAnsi="Times New Roman"/>
          <w:sz w:val="28"/>
          <w:szCs w:val="28"/>
          <w:lang w:val="kk-KZ"/>
        </w:rPr>
        <w:t>.</w:t>
      </w:r>
      <w:r w:rsidRPr="006802A1">
        <w:rPr>
          <w:rFonts w:ascii="Times New Roman" w:hAnsi="Times New Roman"/>
          <w:sz w:val="28"/>
          <w:szCs w:val="28"/>
        </w:rPr>
        <w:t xml:space="preserve"> Рентгеновский </w:t>
      </w:r>
      <w:proofErr w:type="spellStart"/>
      <w:r w:rsidRPr="006802A1">
        <w:rPr>
          <w:rFonts w:ascii="Times New Roman" w:hAnsi="Times New Roman"/>
          <w:sz w:val="28"/>
          <w:szCs w:val="28"/>
        </w:rPr>
        <w:t>дифрактометр</w:t>
      </w:r>
      <w:proofErr w:type="spellEnd"/>
      <w:r w:rsidRPr="006802A1">
        <w:rPr>
          <w:rFonts w:ascii="Times New Roman" w:hAnsi="Times New Roman"/>
          <w:sz w:val="28"/>
          <w:szCs w:val="28"/>
        </w:rPr>
        <w:t xml:space="preserve"> ДРОН-3</w:t>
      </w:r>
    </w:p>
    <w:p w14:paraId="7D332808"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p>
    <w:p w14:paraId="2E93B291" w14:textId="555A0CAA"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bookmarkStart w:id="11" w:name="_Hlk113540743"/>
      <w:r w:rsidRPr="006802A1">
        <w:rPr>
          <w:rFonts w:ascii="Times New Roman" w:hAnsi="Times New Roman"/>
          <w:sz w:val="28"/>
          <w:szCs w:val="28"/>
        </w:rPr>
        <w:t xml:space="preserve">Рентгенофазовый анализ на полуколичественной основе выполнен по </w:t>
      </w:r>
      <w:proofErr w:type="spellStart"/>
      <w:r w:rsidRPr="006802A1">
        <w:rPr>
          <w:rFonts w:ascii="Times New Roman" w:hAnsi="Times New Roman"/>
          <w:sz w:val="28"/>
          <w:szCs w:val="28"/>
        </w:rPr>
        <w:t>дифрактограммам</w:t>
      </w:r>
      <w:proofErr w:type="spellEnd"/>
      <w:r w:rsidRPr="006802A1">
        <w:rPr>
          <w:rFonts w:ascii="Times New Roman" w:hAnsi="Times New Roman"/>
          <w:sz w:val="28"/>
          <w:szCs w:val="28"/>
        </w:rPr>
        <w:t xml:space="preserve"> порошковых проб с применением метода равных навесок и искусственных смесей. Определялись количественные соотношения кристаллических фаз. Интерпретация </w:t>
      </w:r>
      <w:proofErr w:type="spellStart"/>
      <w:r w:rsidRPr="006802A1">
        <w:rPr>
          <w:rFonts w:ascii="Times New Roman" w:hAnsi="Times New Roman"/>
          <w:sz w:val="28"/>
          <w:szCs w:val="28"/>
        </w:rPr>
        <w:t>дифрактограмм</w:t>
      </w:r>
      <w:proofErr w:type="spellEnd"/>
      <w:r w:rsidRPr="006802A1">
        <w:rPr>
          <w:rFonts w:ascii="Times New Roman" w:hAnsi="Times New Roman"/>
          <w:sz w:val="28"/>
          <w:szCs w:val="28"/>
        </w:rPr>
        <w:t xml:space="preserve"> проводилась с использованием данных картотеки </w:t>
      </w:r>
      <w:r w:rsidRPr="006802A1">
        <w:rPr>
          <w:rFonts w:ascii="Times New Roman" w:hAnsi="Times New Roman"/>
          <w:sz w:val="28"/>
          <w:szCs w:val="28"/>
          <w:lang w:val="en-US"/>
        </w:rPr>
        <w:t>ICDD</w:t>
      </w:r>
      <w:r w:rsidRPr="006802A1">
        <w:rPr>
          <w:rFonts w:ascii="Times New Roman" w:hAnsi="Times New Roman"/>
          <w:sz w:val="28"/>
          <w:szCs w:val="28"/>
        </w:rPr>
        <w:t xml:space="preserve">: база порошковых </w:t>
      </w:r>
      <w:proofErr w:type="spellStart"/>
      <w:r w:rsidRPr="006802A1">
        <w:rPr>
          <w:rFonts w:ascii="Times New Roman" w:hAnsi="Times New Roman"/>
          <w:sz w:val="28"/>
          <w:szCs w:val="28"/>
        </w:rPr>
        <w:t>дифрактометрических</w:t>
      </w:r>
      <w:proofErr w:type="spellEnd"/>
      <w:r w:rsidRPr="006802A1">
        <w:rPr>
          <w:rFonts w:ascii="Times New Roman" w:hAnsi="Times New Roman"/>
          <w:sz w:val="28"/>
          <w:szCs w:val="28"/>
        </w:rPr>
        <w:t xml:space="preserve"> данных </w:t>
      </w:r>
      <w:r w:rsidRPr="006802A1">
        <w:rPr>
          <w:rFonts w:ascii="Times New Roman" w:hAnsi="Times New Roman"/>
          <w:sz w:val="28"/>
          <w:szCs w:val="28"/>
          <w:lang w:val="en-US"/>
        </w:rPr>
        <w:t>PDF</w:t>
      </w:r>
      <w:r w:rsidRPr="006802A1">
        <w:rPr>
          <w:rFonts w:ascii="Times New Roman" w:hAnsi="Times New Roman"/>
          <w:sz w:val="28"/>
          <w:szCs w:val="28"/>
        </w:rPr>
        <w:t>2 (</w:t>
      </w:r>
      <w:r w:rsidRPr="006802A1">
        <w:rPr>
          <w:rFonts w:ascii="Times New Roman" w:hAnsi="Times New Roman"/>
          <w:sz w:val="28"/>
          <w:szCs w:val="28"/>
          <w:lang w:val="en-US"/>
        </w:rPr>
        <w:t>Powder</w:t>
      </w:r>
      <w:r w:rsidRPr="006802A1">
        <w:rPr>
          <w:rFonts w:ascii="Times New Roman" w:hAnsi="Times New Roman"/>
          <w:sz w:val="28"/>
          <w:szCs w:val="28"/>
        </w:rPr>
        <w:t xml:space="preserve"> </w:t>
      </w:r>
      <w:r w:rsidRPr="006802A1">
        <w:rPr>
          <w:rFonts w:ascii="Times New Roman" w:hAnsi="Times New Roman"/>
          <w:sz w:val="28"/>
          <w:szCs w:val="28"/>
          <w:lang w:val="en-US"/>
        </w:rPr>
        <w:t>Diffraction</w:t>
      </w:r>
      <w:r w:rsidRPr="006802A1">
        <w:rPr>
          <w:rFonts w:ascii="Times New Roman" w:hAnsi="Times New Roman"/>
          <w:sz w:val="28"/>
          <w:szCs w:val="28"/>
        </w:rPr>
        <w:t xml:space="preserve"> </w:t>
      </w:r>
      <w:r w:rsidRPr="006802A1">
        <w:rPr>
          <w:rFonts w:ascii="Times New Roman" w:hAnsi="Times New Roman"/>
          <w:sz w:val="28"/>
          <w:szCs w:val="28"/>
          <w:lang w:val="en-US"/>
        </w:rPr>
        <w:t>File</w:t>
      </w:r>
      <w:r w:rsidRPr="006802A1">
        <w:rPr>
          <w:rFonts w:ascii="Times New Roman" w:hAnsi="Times New Roman"/>
          <w:sz w:val="28"/>
          <w:szCs w:val="28"/>
        </w:rPr>
        <w:t xml:space="preserve">) и </w:t>
      </w:r>
      <w:proofErr w:type="spellStart"/>
      <w:r w:rsidRPr="006802A1">
        <w:rPr>
          <w:rFonts w:ascii="Times New Roman" w:hAnsi="Times New Roman"/>
          <w:sz w:val="28"/>
          <w:szCs w:val="28"/>
        </w:rPr>
        <w:t>дифрактограмм</w:t>
      </w:r>
      <w:proofErr w:type="spellEnd"/>
      <w:r w:rsidRPr="006802A1">
        <w:rPr>
          <w:rFonts w:ascii="Times New Roman" w:hAnsi="Times New Roman"/>
          <w:sz w:val="28"/>
          <w:szCs w:val="28"/>
        </w:rPr>
        <w:t xml:space="preserve"> чистых от примесей минералов. Для основных фаз проводился расчет содержания. Возможные примеси, идентификация которых не может быть однозначной из-за малых содержаний и присутствия только 1-2 дифракционных рефлексов или плохой </w:t>
      </w:r>
      <w:proofErr w:type="spellStart"/>
      <w:r w:rsidRPr="006802A1">
        <w:rPr>
          <w:rFonts w:ascii="Times New Roman" w:hAnsi="Times New Roman"/>
          <w:sz w:val="28"/>
          <w:szCs w:val="28"/>
        </w:rPr>
        <w:t>окристаллизованности</w:t>
      </w:r>
      <w:proofErr w:type="spellEnd"/>
      <w:r w:rsidRPr="006802A1">
        <w:rPr>
          <w:rFonts w:ascii="Times New Roman" w:hAnsi="Times New Roman"/>
          <w:sz w:val="28"/>
          <w:szCs w:val="28"/>
        </w:rPr>
        <w:t xml:space="preserve"> [</w:t>
      </w:r>
      <w:r w:rsidR="002C761E" w:rsidRPr="006802A1">
        <w:rPr>
          <w:rFonts w:ascii="Times New Roman" w:hAnsi="Times New Roman"/>
          <w:sz w:val="28"/>
          <w:szCs w:val="28"/>
          <w:lang w:val="kk-KZ"/>
        </w:rPr>
        <w:t>13</w:t>
      </w:r>
      <w:r w:rsidRPr="006802A1">
        <w:rPr>
          <w:rFonts w:ascii="Times New Roman" w:hAnsi="Times New Roman"/>
          <w:sz w:val="28"/>
          <w:szCs w:val="28"/>
        </w:rPr>
        <w:t>3].</w:t>
      </w:r>
    </w:p>
    <w:p w14:paraId="733641A9" w14:textId="63BA29AC"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Применяют характеристическое излучение, длина волны которого соизмерима с расстояниями между плоскими сетками кристаллической решетки минералов. При прохождении пучка параллельных рентгеновских лучей сквозь минеральный индивид (рис.</w:t>
      </w:r>
      <w:r w:rsidR="00F705B3" w:rsidRPr="006802A1">
        <w:rPr>
          <w:rFonts w:ascii="Times New Roman" w:hAnsi="Times New Roman"/>
          <w:sz w:val="28"/>
          <w:szCs w:val="28"/>
          <w:lang w:val="kk-KZ"/>
        </w:rPr>
        <w:t>3.</w:t>
      </w:r>
      <w:r w:rsidRPr="006802A1">
        <w:rPr>
          <w:rFonts w:ascii="Times New Roman" w:hAnsi="Times New Roman"/>
          <w:sz w:val="28"/>
          <w:szCs w:val="28"/>
        </w:rPr>
        <w:t>2</w:t>
      </w:r>
      <w:r w:rsidR="00F705B3" w:rsidRPr="006802A1">
        <w:rPr>
          <w:rFonts w:ascii="Times New Roman" w:hAnsi="Times New Roman"/>
          <w:sz w:val="28"/>
          <w:szCs w:val="28"/>
          <w:lang w:val="kk-KZ"/>
        </w:rPr>
        <w:t>8</w:t>
      </w:r>
      <w:r w:rsidRPr="006802A1">
        <w:rPr>
          <w:rFonts w:ascii="Times New Roman" w:hAnsi="Times New Roman"/>
          <w:sz w:val="28"/>
          <w:szCs w:val="28"/>
        </w:rPr>
        <w:t xml:space="preserve">) имеет место явление дифракции электромагнитных волн: рентгеновские лучи, отраженные соседними параллельными сетками кристаллической решетки вещества, интерферируют. Интерферирующие лучи могут усиливать или гасить друг друга. В данном случае под дифракцией понимается явление сильного рассеяния волн на периодической решетке рассеивателя при определенных углах падения и длинах волн. </w:t>
      </w:r>
    </w:p>
    <w:p w14:paraId="0381DA33" w14:textId="77777777" w:rsidR="00136150" w:rsidRPr="006802A1" w:rsidRDefault="00136150" w:rsidP="006802A1">
      <w:pPr>
        <w:shd w:val="clear" w:color="auto" w:fill="FFFFFF" w:themeFill="background1"/>
        <w:spacing w:after="0" w:line="360" w:lineRule="auto"/>
        <w:ind w:firstLine="709"/>
        <w:jc w:val="center"/>
        <w:rPr>
          <w:rFonts w:ascii="Times New Roman" w:hAnsi="Times New Roman"/>
          <w:i/>
          <w:sz w:val="28"/>
          <w:szCs w:val="28"/>
        </w:rPr>
      </w:pPr>
      <w:r w:rsidRPr="006802A1">
        <w:rPr>
          <w:rFonts w:ascii="Times New Roman" w:hAnsi="Times New Roman"/>
          <w:i/>
          <w:sz w:val="28"/>
          <w:szCs w:val="28"/>
        </w:rPr>
        <w:t>2</w:t>
      </w:r>
      <w:r w:rsidRPr="006802A1">
        <w:rPr>
          <w:rFonts w:ascii="Times New Roman" w:hAnsi="Times New Roman"/>
          <w:i/>
          <w:sz w:val="28"/>
          <w:szCs w:val="28"/>
          <w:lang w:val="en-US"/>
        </w:rPr>
        <w:t>d</w:t>
      </w:r>
      <w:r w:rsidRPr="006802A1">
        <w:rPr>
          <w:rFonts w:ascii="Times New Roman" w:hAnsi="Times New Roman"/>
          <w:i/>
          <w:sz w:val="28"/>
          <w:szCs w:val="28"/>
        </w:rPr>
        <w:t xml:space="preserve"> </w:t>
      </w:r>
      <w:r w:rsidRPr="006802A1">
        <w:rPr>
          <w:rFonts w:ascii="Times New Roman" w:hAnsi="Times New Roman"/>
          <w:i/>
          <w:sz w:val="28"/>
          <w:szCs w:val="28"/>
        </w:rPr>
        <w:sym w:font="Symbol" w:char="F0D7"/>
      </w:r>
      <w:r w:rsidRPr="006802A1">
        <w:rPr>
          <w:rFonts w:ascii="Times New Roman" w:hAnsi="Times New Roman"/>
          <w:i/>
          <w:sz w:val="28"/>
          <w:szCs w:val="28"/>
        </w:rPr>
        <w:t xml:space="preserve"> </w:t>
      </w:r>
      <w:r w:rsidRPr="006802A1">
        <w:rPr>
          <w:rFonts w:ascii="Times New Roman" w:hAnsi="Times New Roman"/>
          <w:i/>
          <w:sz w:val="28"/>
          <w:szCs w:val="28"/>
          <w:lang w:val="en-US"/>
        </w:rPr>
        <w:t>sin</w:t>
      </w:r>
      <w:r w:rsidRPr="006802A1">
        <w:rPr>
          <w:rFonts w:ascii="Times New Roman" w:hAnsi="Times New Roman"/>
          <w:i/>
          <w:sz w:val="28"/>
          <w:szCs w:val="28"/>
          <w:lang w:val="en-US"/>
        </w:rPr>
        <w:sym w:font="Symbol" w:char="F071"/>
      </w:r>
      <w:r w:rsidRPr="006802A1">
        <w:rPr>
          <w:rFonts w:ascii="Times New Roman" w:hAnsi="Times New Roman"/>
          <w:i/>
          <w:sz w:val="28"/>
          <w:szCs w:val="28"/>
          <w:lang w:val="kk-KZ"/>
        </w:rPr>
        <w:t xml:space="preserve"> </w:t>
      </w:r>
      <w:r w:rsidRPr="006802A1">
        <w:rPr>
          <w:rFonts w:ascii="Times New Roman" w:hAnsi="Times New Roman"/>
          <w:i/>
          <w:sz w:val="28"/>
          <w:szCs w:val="28"/>
        </w:rPr>
        <w:t xml:space="preserve">= </w:t>
      </w:r>
      <w:r w:rsidRPr="006802A1">
        <w:rPr>
          <w:rFonts w:ascii="Times New Roman" w:hAnsi="Times New Roman"/>
          <w:i/>
          <w:sz w:val="28"/>
          <w:szCs w:val="28"/>
          <w:lang w:val="en-US"/>
        </w:rPr>
        <w:t>n</w:t>
      </w:r>
      <w:r w:rsidRPr="006802A1">
        <w:rPr>
          <w:rFonts w:ascii="Times New Roman" w:hAnsi="Times New Roman"/>
          <w:i/>
          <w:sz w:val="28"/>
          <w:szCs w:val="28"/>
          <w:lang w:val="en-US"/>
        </w:rPr>
        <w:sym w:font="Symbol" w:char="F06C"/>
      </w:r>
    </w:p>
    <w:p w14:paraId="279C75ED" w14:textId="242A225B"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где   </w:t>
      </w:r>
      <w:r w:rsidRPr="006802A1">
        <w:rPr>
          <w:rFonts w:ascii="Times New Roman" w:hAnsi="Times New Roman"/>
          <w:i/>
          <w:sz w:val="28"/>
          <w:szCs w:val="28"/>
          <w:lang w:val="en-US"/>
        </w:rPr>
        <w:t>d</w:t>
      </w:r>
      <w:r w:rsidRPr="006802A1">
        <w:rPr>
          <w:rFonts w:ascii="Times New Roman" w:hAnsi="Times New Roman"/>
          <w:i/>
          <w:sz w:val="28"/>
          <w:szCs w:val="28"/>
        </w:rPr>
        <w:t xml:space="preserve"> </w:t>
      </w:r>
      <w:r w:rsidRPr="006802A1">
        <w:rPr>
          <w:rFonts w:ascii="Times New Roman" w:hAnsi="Times New Roman"/>
          <w:sz w:val="28"/>
          <w:szCs w:val="28"/>
        </w:rPr>
        <w:t xml:space="preserve">– расстояние между соседними </w:t>
      </w:r>
      <w:proofErr w:type="spellStart"/>
      <w:r w:rsidRPr="006802A1">
        <w:rPr>
          <w:rFonts w:ascii="Times New Roman" w:hAnsi="Times New Roman"/>
          <w:sz w:val="28"/>
          <w:szCs w:val="28"/>
        </w:rPr>
        <w:t>кристоллографическими</w:t>
      </w:r>
      <w:proofErr w:type="spellEnd"/>
      <w:r w:rsidRPr="006802A1">
        <w:rPr>
          <w:rFonts w:ascii="Times New Roman" w:hAnsi="Times New Roman"/>
          <w:sz w:val="28"/>
          <w:szCs w:val="28"/>
        </w:rPr>
        <w:t xml:space="preserve"> плоскостями, </w:t>
      </w:r>
      <w:r w:rsidRPr="006802A1">
        <w:rPr>
          <w:rFonts w:ascii="Times New Roman" w:hAnsi="Times New Roman"/>
          <w:i/>
          <w:sz w:val="28"/>
          <w:szCs w:val="28"/>
        </w:rPr>
        <w:t>м</w:t>
      </w:r>
      <w:r w:rsidRPr="006802A1">
        <w:rPr>
          <w:rFonts w:ascii="Times New Roman" w:hAnsi="Times New Roman"/>
          <w:sz w:val="28"/>
          <w:szCs w:val="28"/>
        </w:rPr>
        <w:t xml:space="preserve">; </w:t>
      </w:r>
      <w:r w:rsidRPr="006802A1">
        <w:rPr>
          <w:rFonts w:ascii="Times New Roman" w:hAnsi="Times New Roman"/>
          <w:i/>
          <w:sz w:val="28"/>
          <w:szCs w:val="28"/>
          <w:lang w:val="en-US"/>
        </w:rPr>
        <w:sym w:font="Symbol" w:char="F071"/>
      </w:r>
      <w:r w:rsidRPr="006802A1">
        <w:rPr>
          <w:rFonts w:ascii="Times New Roman" w:hAnsi="Times New Roman"/>
          <w:i/>
          <w:sz w:val="28"/>
          <w:szCs w:val="28"/>
        </w:rPr>
        <w:t xml:space="preserve"> - </w:t>
      </w:r>
      <w:r w:rsidRPr="006802A1">
        <w:rPr>
          <w:rFonts w:ascii="Times New Roman" w:hAnsi="Times New Roman"/>
          <w:sz w:val="28"/>
          <w:szCs w:val="28"/>
        </w:rPr>
        <w:t xml:space="preserve">угол, под которым наблюдается дифракция, град.; </w:t>
      </w:r>
      <w:r w:rsidRPr="006802A1">
        <w:rPr>
          <w:rFonts w:ascii="Times New Roman" w:hAnsi="Times New Roman"/>
          <w:i/>
          <w:sz w:val="28"/>
          <w:szCs w:val="28"/>
          <w:lang w:val="en-US"/>
        </w:rPr>
        <w:t>n</w:t>
      </w:r>
      <w:r w:rsidRPr="006802A1">
        <w:rPr>
          <w:rFonts w:ascii="Times New Roman" w:hAnsi="Times New Roman"/>
          <w:i/>
          <w:sz w:val="28"/>
          <w:szCs w:val="28"/>
        </w:rPr>
        <w:t xml:space="preserve"> -</w:t>
      </w:r>
      <w:r w:rsidRPr="006802A1">
        <w:rPr>
          <w:rFonts w:ascii="Times New Roman" w:hAnsi="Times New Roman"/>
          <w:sz w:val="28"/>
          <w:szCs w:val="28"/>
        </w:rPr>
        <w:t xml:space="preserve"> порядок дифракции; λ – длина волны монохроматических рентгеновских лучей, падающих на кристалл, м [</w:t>
      </w:r>
      <w:r w:rsidR="002C761E" w:rsidRPr="006802A1">
        <w:rPr>
          <w:rFonts w:ascii="Times New Roman" w:hAnsi="Times New Roman"/>
          <w:sz w:val="28"/>
          <w:szCs w:val="28"/>
          <w:lang w:val="kk-KZ"/>
        </w:rPr>
        <w:t>15</w:t>
      </w:r>
      <w:r w:rsidRPr="006802A1">
        <w:rPr>
          <w:rFonts w:ascii="Times New Roman" w:hAnsi="Times New Roman"/>
          <w:sz w:val="28"/>
          <w:szCs w:val="28"/>
        </w:rPr>
        <w:t>4].</w:t>
      </w:r>
    </w:p>
    <w:p w14:paraId="3864BCB2" w14:textId="77777777" w:rsidR="00136150" w:rsidRPr="006802A1" w:rsidRDefault="00136150" w:rsidP="006802A1">
      <w:pPr>
        <w:shd w:val="clear" w:color="auto" w:fill="FFFFFF" w:themeFill="background1"/>
        <w:spacing w:after="0" w:line="360" w:lineRule="auto"/>
        <w:ind w:firstLine="709"/>
        <w:jc w:val="center"/>
        <w:rPr>
          <w:rFonts w:ascii="Times New Roman" w:hAnsi="Times New Roman"/>
          <w:sz w:val="28"/>
          <w:szCs w:val="28"/>
        </w:rPr>
      </w:pPr>
      <w:r w:rsidRPr="006802A1">
        <w:rPr>
          <w:rFonts w:ascii="Times New Roman" w:hAnsi="Times New Roman"/>
          <w:noProof/>
          <w:sz w:val="28"/>
          <w:szCs w:val="28"/>
        </w:rPr>
        <w:lastRenderedPageBreak/>
        <w:drawing>
          <wp:inline distT="0" distB="0" distL="0" distR="0" wp14:anchorId="32123588" wp14:editId="7F9C64F0">
            <wp:extent cx="3263620" cy="2705100"/>
            <wp:effectExtent l="0" t="0" r="0" b="0"/>
            <wp:docPr id="252" name="Рисунок 252" descr="Картинки по запросу фото Схема падения (θ) и отражения рентгеновского луч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фото Схема падения (θ) и отражения рентгеновского луча"/>
                    <pic:cNvPicPr>
                      <a:picLocks noChangeAspect="1" noChangeArrowheads="1"/>
                    </pic:cNvPicPr>
                  </pic:nvPicPr>
                  <pic:blipFill rotWithShape="1">
                    <a:blip r:embed="rId86">
                      <a:extLst>
                        <a:ext uri="{28A0092B-C50C-407E-A947-70E740481C1C}">
                          <a14:useLocalDpi xmlns:a14="http://schemas.microsoft.com/office/drawing/2010/main" val="0"/>
                        </a:ext>
                      </a:extLst>
                    </a:blip>
                    <a:srcRect l="8186" t="2301" r="8186" b="31443"/>
                    <a:stretch/>
                  </pic:blipFill>
                  <pic:spPr bwMode="auto">
                    <a:xfrm>
                      <a:off x="0" y="0"/>
                      <a:ext cx="3267112" cy="2707995"/>
                    </a:xfrm>
                    <a:prstGeom prst="rect">
                      <a:avLst/>
                    </a:prstGeom>
                    <a:noFill/>
                    <a:ln>
                      <a:noFill/>
                    </a:ln>
                    <a:extLst>
                      <a:ext uri="{53640926-AAD7-44D8-BBD7-CCE9431645EC}">
                        <a14:shadowObscured xmlns:a14="http://schemas.microsoft.com/office/drawing/2010/main"/>
                      </a:ext>
                    </a:extLst>
                  </pic:spPr>
                </pic:pic>
              </a:graphicData>
            </a:graphic>
          </wp:inline>
        </w:drawing>
      </w:r>
    </w:p>
    <w:p w14:paraId="0BA7C9F7" w14:textId="34CF6583"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Рисунок </w:t>
      </w:r>
      <w:r w:rsidR="00F705B3" w:rsidRPr="006802A1">
        <w:rPr>
          <w:rFonts w:ascii="Times New Roman" w:hAnsi="Times New Roman"/>
          <w:sz w:val="28"/>
          <w:szCs w:val="28"/>
          <w:lang w:val="kk-KZ"/>
        </w:rPr>
        <w:t>3.</w:t>
      </w:r>
      <w:r w:rsidRPr="006802A1">
        <w:rPr>
          <w:rFonts w:ascii="Times New Roman" w:hAnsi="Times New Roman"/>
          <w:sz w:val="28"/>
          <w:szCs w:val="28"/>
        </w:rPr>
        <w:t>2</w:t>
      </w:r>
      <w:r w:rsidR="00F705B3" w:rsidRPr="006802A1">
        <w:rPr>
          <w:rFonts w:ascii="Times New Roman" w:hAnsi="Times New Roman"/>
          <w:sz w:val="28"/>
          <w:szCs w:val="28"/>
          <w:lang w:val="kk-KZ"/>
        </w:rPr>
        <w:t>8</w:t>
      </w:r>
      <w:r w:rsidRPr="006802A1">
        <w:rPr>
          <w:rFonts w:ascii="Times New Roman" w:hAnsi="Times New Roman"/>
          <w:sz w:val="28"/>
          <w:szCs w:val="28"/>
        </w:rPr>
        <w:t>. Дифракция рентгеновских лучей на атомных плоскостях кристаллического вещества</w:t>
      </w:r>
    </w:p>
    <w:p w14:paraId="37EBE7DC" w14:textId="77777777" w:rsidR="0016329A" w:rsidRPr="006802A1" w:rsidRDefault="0016329A" w:rsidP="006802A1">
      <w:pPr>
        <w:shd w:val="clear" w:color="auto" w:fill="FFFFFF" w:themeFill="background1"/>
        <w:spacing w:after="0" w:line="360" w:lineRule="auto"/>
        <w:ind w:firstLine="709"/>
        <w:jc w:val="both"/>
        <w:rPr>
          <w:rFonts w:ascii="Times New Roman" w:hAnsi="Times New Roman"/>
          <w:sz w:val="28"/>
          <w:szCs w:val="28"/>
        </w:rPr>
      </w:pPr>
    </w:p>
    <w:p w14:paraId="41406901" w14:textId="60F87913"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При рассеянии рентгеновского излучения, используемого в рентгенофазовом анализе, в котором в качестве рассеивателя выступает кристаллическая решетка фазы. При этом интенсивные пики рассеяния наблюдается тогда, как выполняется условия Вульфа – Брэгга </w:t>
      </w:r>
      <w:bookmarkEnd w:id="11"/>
      <w:r w:rsidRPr="006802A1">
        <w:rPr>
          <w:rFonts w:ascii="Times New Roman" w:hAnsi="Times New Roman"/>
          <w:sz w:val="28"/>
          <w:szCs w:val="28"/>
        </w:rPr>
        <w:t>[</w:t>
      </w:r>
      <w:r w:rsidR="002C761E" w:rsidRPr="006802A1">
        <w:rPr>
          <w:rFonts w:ascii="Times New Roman" w:hAnsi="Times New Roman"/>
          <w:sz w:val="28"/>
          <w:szCs w:val="28"/>
          <w:lang w:val="kk-KZ"/>
        </w:rPr>
        <w:t>15</w:t>
      </w:r>
      <w:r w:rsidRPr="006802A1">
        <w:rPr>
          <w:rFonts w:ascii="Times New Roman" w:hAnsi="Times New Roman"/>
          <w:sz w:val="28"/>
          <w:szCs w:val="28"/>
        </w:rPr>
        <w:t>5].</w:t>
      </w:r>
    </w:p>
    <w:p w14:paraId="5F0928F2" w14:textId="79BF3DBE"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В качестве объекта исследования выбрана золото-мышьяковистая руда коры выветривания территории Большевик (Восточно-Казахстанская область) (рис.3</w:t>
      </w:r>
      <w:r w:rsidR="00F705B3" w:rsidRPr="006802A1">
        <w:rPr>
          <w:rFonts w:ascii="Times New Roman" w:hAnsi="Times New Roman"/>
          <w:sz w:val="28"/>
          <w:szCs w:val="28"/>
          <w:lang w:val="kk-KZ"/>
        </w:rPr>
        <w:t>.29</w:t>
      </w:r>
      <w:r w:rsidRPr="006802A1">
        <w:rPr>
          <w:rFonts w:ascii="Times New Roman" w:hAnsi="Times New Roman"/>
          <w:sz w:val="28"/>
          <w:szCs w:val="28"/>
        </w:rPr>
        <w:t xml:space="preserve">). </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4758"/>
      </w:tblGrid>
      <w:tr w:rsidR="00136150" w:rsidRPr="006802A1" w14:paraId="152F3FD5" w14:textId="77777777" w:rsidTr="00010A95">
        <w:tc>
          <w:tcPr>
            <w:tcW w:w="4785" w:type="dxa"/>
          </w:tcPr>
          <w:p w14:paraId="7D74C718" w14:textId="77777777" w:rsidR="00136150" w:rsidRPr="006802A1" w:rsidRDefault="00136150" w:rsidP="006802A1">
            <w:pPr>
              <w:shd w:val="clear" w:color="auto" w:fill="FFFFFF" w:themeFill="background1"/>
              <w:spacing w:line="360" w:lineRule="auto"/>
              <w:ind w:firstLine="709"/>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2DD956C8" wp14:editId="05E2F96C">
                  <wp:extent cx="2838450" cy="2552700"/>
                  <wp:effectExtent l="0" t="0" r="0" b="0"/>
                  <wp:docPr id="253" name="Рисунок 253" descr="D:\ФОТО\103NIKON\DSCN3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103NIKON\DSCN3484.JPG"/>
                          <pic:cNvPicPr>
                            <a:picLocks noChangeAspect="1" noChangeArrowheads="1"/>
                          </pic:cNvPicPr>
                        </pic:nvPicPr>
                        <pic:blipFill rotWithShape="1">
                          <a:blip r:embed="rId87" cstate="print">
                            <a:extLst>
                              <a:ext uri="{BEBA8EAE-BF5A-486C-A8C5-ECC9F3942E4B}">
                                <a14:imgProps xmlns:a14="http://schemas.microsoft.com/office/drawing/2010/main">
                                  <a14:imgLayer r:embed="rId88">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45833" t="12399" b="18125"/>
                          <a:stretch/>
                        </pic:blipFill>
                        <pic:spPr bwMode="auto">
                          <a:xfrm>
                            <a:off x="0" y="0"/>
                            <a:ext cx="2839783" cy="255389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86" w:type="dxa"/>
          </w:tcPr>
          <w:p w14:paraId="0406D53D" w14:textId="77777777" w:rsidR="00136150" w:rsidRPr="006802A1" w:rsidRDefault="00136150" w:rsidP="006802A1">
            <w:pPr>
              <w:shd w:val="clear" w:color="auto" w:fill="FFFFFF" w:themeFill="background1"/>
              <w:spacing w:line="360" w:lineRule="auto"/>
              <w:ind w:firstLine="709"/>
              <w:jc w:val="center"/>
              <w:rPr>
                <w:rFonts w:ascii="Times New Roman" w:hAnsi="Times New Roman"/>
                <w:sz w:val="28"/>
                <w:szCs w:val="28"/>
              </w:rPr>
            </w:pPr>
            <w:r w:rsidRPr="006802A1">
              <w:rPr>
                <w:rFonts w:ascii="Times New Roman" w:hAnsi="Times New Roman"/>
                <w:noProof/>
                <w:sz w:val="28"/>
                <w:szCs w:val="28"/>
              </w:rPr>
              <w:drawing>
                <wp:inline distT="0" distB="0" distL="0" distR="0" wp14:anchorId="6F8751A3" wp14:editId="3553DD44">
                  <wp:extent cx="2752725" cy="2549956"/>
                  <wp:effectExtent l="0" t="0" r="0" b="3175"/>
                  <wp:docPr id="254" name="Рисунок 254" descr="D:\ФОТО\103NIKON\DSCN3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ФОТО\103NIKON\DSCN3487.JPG"/>
                          <pic:cNvPicPr>
                            <a:picLocks noChangeAspect="1" noChangeArrowheads="1"/>
                          </pic:cNvPicPr>
                        </pic:nvPicPr>
                        <pic:blipFill rotWithShape="1">
                          <a:blip r:embed="rId89" cstate="print">
                            <a:extLst>
                              <a:ext uri="{BEBA8EAE-BF5A-486C-A8C5-ECC9F3942E4B}">
                                <a14:imgProps xmlns:a14="http://schemas.microsoft.com/office/drawing/2010/main">
                                  <a14:imgLayer r:embed="rId90">
                                    <a14:imgEffect>
                                      <a14:brightnessContrast bright="20000"/>
                                    </a14:imgEffect>
                                  </a14:imgLayer>
                                </a14:imgProps>
                              </a:ext>
                              <a:ext uri="{28A0092B-C50C-407E-A947-70E740481C1C}">
                                <a14:useLocalDpi xmlns:a14="http://schemas.microsoft.com/office/drawing/2010/main" val="0"/>
                              </a:ext>
                            </a:extLst>
                          </a:blip>
                          <a:srcRect t="24798" r="52725" b="5726"/>
                          <a:stretch/>
                        </pic:blipFill>
                        <pic:spPr bwMode="auto">
                          <a:xfrm>
                            <a:off x="0" y="0"/>
                            <a:ext cx="2754215" cy="25513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0B08A79" w14:textId="4647C0BB" w:rsidR="00136150" w:rsidRPr="006802A1" w:rsidRDefault="00136150" w:rsidP="006802A1">
      <w:pPr>
        <w:shd w:val="clear" w:color="auto" w:fill="FFFFFF" w:themeFill="background1"/>
        <w:spacing w:after="0" w:line="360" w:lineRule="auto"/>
        <w:ind w:firstLine="709"/>
        <w:jc w:val="center"/>
        <w:rPr>
          <w:rFonts w:ascii="Times New Roman" w:hAnsi="Times New Roman"/>
          <w:sz w:val="28"/>
          <w:szCs w:val="28"/>
        </w:rPr>
      </w:pPr>
      <w:r w:rsidRPr="006802A1">
        <w:rPr>
          <w:rFonts w:ascii="Times New Roman" w:hAnsi="Times New Roman"/>
          <w:sz w:val="28"/>
          <w:szCs w:val="28"/>
        </w:rPr>
        <w:lastRenderedPageBreak/>
        <w:t>Рисунок 3.</w:t>
      </w:r>
      <w:r w:rsidR="00F705B3" w:rsidRPr="006802A1">
        <w:rPr>
          <w:rFonts w:ascii="Times New Roman" w:hAnsi="Times New Roman"/>
          <w:sz w:val="28"/>
          <w:szCs w:val="28"/>
          <w:lang w:val="kk-KZ"/>
        </w:rPr>
        <w:t xml:space="preserve">29. </w:t>
      </w:r>
      <w:r w:rsidRPr="006802A1">
        <w:rPr>
          <w:rFonts w:ascii="Times New Roman" w:hAnsi="Times New Roman"/>
          <w:sz w:val="28"/>
          <w:szCs w:val="28"/>
        </w:rPr>
        <w:t>Выветренные руды золото-мышьяковистого месторождения «Большевик»</w:t>
      </w:r>
    </w:p>
    <w:p w14:paraId="1FBD115C"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p>
    <w:p w14:paraId="334FC240" w14:textId="088A761F" w:rsidR="00136150" w:rsidRPr="006802A1" w:rsidRDefault="002D0662"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noProof/>
          <w:sz w:val="28"/>
          <w:szCs w:val="28"/>
        </w:rPr>
        <mc:AlternateContent>
          <mc:Choice Requires="wps">
            <w:drawing>
              <wp:anchor distT="0" distB="0" distL="114300" distR="114300" simplePos="0" relativeHeight="251662336" behindDoc="0" locked="0" layoutInCell="1" allowOverlap="1" wp14:anchorId="35EC83E1" wp14:editId="40B89C8E">
                <wp:simplePos x="0" y="0"/>
                <wp:positionH relativeFrom="column">
                  <wp:posOffset>2917099</wp:posOffset>
                </wp:positionH>
                <wp:positionV relativeFrom="paragraph">
                  <wp:posOffset>2599962</wp:posOffset>
                </wp:positionV>
                <wp:extent cx="1358537" cy="222069"/>
                <wp:effectExtent l="0" t="0" r="70485" b="102235"/>
                <wp:wrapNone/>
                <wp:docPr id="247" name="Прямая со стрелкой 247"/>
                <wp:cNvGraphicFramePr/>
                <a:graphic xmlns:a="http://schemas.openxmlformats.org/drawingml/2006/main">
                  <a:graphicData uri="http://schemas.microsoft.com/office/word/2010/wordprocessingShape">
                    <wps:wsp>
                      <wps:cNvCnPr/>
                      <wps:spPr>
                        <a:xfrm>
                          <a:off x="0" y="0"/>
                          <a:ext cx="1358537" cy="222069"/>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C1429" id="Прямая со стрелкой 247" o:spid="_x0000_s1026" type="#_x0000_t32" style="position:absolute;margin-left:229.7pt;margin-top:204.7pt;width:106.95pt;height: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" strokecolor="black [3213]">
                <v:stroke endarrow="open"/>
              </v:shape>
            </w:pict>
          </mc:Fallback>
        </mc:AlternateContent>
      </w:r>
      <w:r w:rsidR="00136150" w:rsidRPr="006802A1">
        <w:rPr>
          <w:rFonts w:ascii="Times New Roman" w:hAnsi="Times New Roman"/>
          <w:sz w:val="28"/>
          <w:szCs w:val="28"/>
        </w:rPr>
        <w:t>С целью извлечения золота из золото-мышьяковистой руды к бактериально-химическому выщелачиванию подвергали выветренную руду месторождения Большевик. Процесс выщелачивания проводился агитационным методом в лабораторных условиях с культурой бактерий</w:t>
      </w:r>
      <w:r w:rsidR="00930F0C" w:rsidRPr="006802A1">
        <w:rPr>
          <w:rFonts w:ascii="Times New Roman" w:hAnsi="Times New Roman"/>
          <w:sz w:val="28"/>
          <w:szCs w:val="28"/>
          <w:lang w:val="kk-KZ"/>
        </w:rPr>
        <w:t xml:space="preserve"> </w:t>
      </w:r>
      <w:r w:rsidR="00136150" w:rsidRPr="006802A1">
        <w:rPr>
          <w:rFonts w:ascii="Times New Roman" w:hAnsi="Times New Roman"/>
          <w:i/>
          <w:sz w:val="28"/>
          <w:szCs w:val="28"/>
          <w:lang w:val="en-US"/>
        </w:rPr>
        <w:t>A</w:t>
      </w:r>
      <w:r w:rsidR="00136150" w:rsidRPr="006802A1">
        <w:rPr>
          <w:rFonts w:ascii="Times New Roman" w:hAnsi="Times New Roman"/>
          <w:i/>
          <w:sz w:val="28"/>
          <w:szCs w:val="28"/>
        </w:rPr>
        <w:t>.</w:t>
      </w:r>
      <w:proofErr w:type="spellStart"/>
      <w:r w:rsidR="00136150" w:rsidRPr="006802A1">
        <w:rPr>
          <w:rFonts w:ascii="Times New Roman" w:hAnsi="Times New Roman"/>
          <w:i/>
          <w:sz w:val="28"/>
          <w:szCs w:val="28"/>
          <w:lang w:val="en-US"/>
        </w:rPr>
        <w:t>ferrooxidans</w:t>
      </w:r>
      <w:proofErr w:type="spellEnd"/>
      <w:r w:rsidR="00136150" w:rsidRPr="006802A1">
        <w:rPr>
          <w:rFonts w:ascii="Times New Roman" w:hAnsi="Times New Roman"/>
          <w:i/>
          <w:sz w:val="28"/>
          <w:szCs w:val="28"/>
        </w:rPr>
        <w:t>,</w:t>
      </w:r>
      <w:r w:rsidR="00930F0C" w:rsidRPr="006802A1">
        <w:rPr>
          <w:rFonts w:ascii="Times New Roman" w:hAnsi="Times New Roman"/>
          <w:i/>
          <w:sz w:val="28"/>
          <w:szCs w:val="28"/>
          <w:lang w:val="kk-KZ"/>
        </w:rPr>
        <w:t xml:space="preserve"> </w:t>
      </w:r>
      <w:r w:rsidR="00136150" w:rsidRPr="006802A1">
        <w:rPr>
          <w:rFonts w:ascii="Times New Roman" w:hAnsi="Times New Roman"/>
          <w:sz w:val="28"/>
          <w:szCs w:val="28"/>
        </w:rPr>
        <w:t>крупность руды составлял 0,074 мм – 0,1 мм</w:t>
      </w:r>
      <w:r w:rsidR="00136150" w:rsidRPr="006802A1">
        <w:rPr>
          <w:rFonts w:ascii="Times New Roman" w:hAnsi="Times New Roman"/>
          <w:i/>
          <w:sz w:val="28"/>
          <w:szCs w:val="28"/>
        </w:rPr>
        <w:t xml:space="preserve">. </w:t>
      </w:r>
    </w:p>
    <w:p w14:paraId="15DBE433" w14:textId="5A06DD27" w:rsidR="00136150" w:rsidRPr="006802A1" w:rsidRDefault="00136150" w:rsidP="006802A1">
      <w:pPr>
        <w:shd w:val="clear" w:color="auto" w:fill="FFFFFF" w:themeFill="background1"/>
        <w:spacing w:after="0" w:line="360" w:lineRule="auto"/>
        <w:ind w:firstLine="709"/>
        <w:jc w:val="center"/>
        <w:rPr>
          <w:rFonts w:ascii="Times New Roman" w:hAnsi="Times New Roman"/>
          <w:sz w:val="28"/>
          <w:szCs w:val="28"/>
        </w:rPr>
      </w:pPr>
      <w:r w:rsidRPr="006802A1">
        <w:rPr>
          <w:rFonts w:ascii="Times New Roman" w:hAnsi="Times New Roman"/>
          <w:noProof/>
          <w:sz w:val="28"/>
          <w:szCs w:val="28"/>
        </w:rPr>
        <mc:AlternateContent>
          <mc:Choice Requires="wps">
            <w:drawing>
              <wp:anchor distT="0" distB="0" distL="114300" distR="114300" simplePos="0" relativeHeight="251655168" behindDoc="0" locked="0" layoutInCell="1" allowOverlap="1" wp14:anchorId="6D5C47B3" wp14:editId="0837A19B">
                <wp:simplePos x="0" y="0"/>
                <wp:positionH relativeFrom="column">
                  <wp:posOffset>2910840</wp:posOffset>
                </wp:positionH>
                <wp:positionV relativeFrom="paragraph">
                  <wp:posOffset>291465</wp:posOffset>
                </wp:positionV>
                <wp:extent cx="0" cy="238125"/>
                <wp:effectExtent l="95250" t="0" r="57150" b="66675"/>
                <wp:wrapNone/>
                <wp:docPr id="245" name="Прямая со стрелкой 245"/>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D13F05" id="Прямая со стрелкой 245" o:spid="_x0000_s1026" type="#_x0000_t32" style="position:absolute;margin-left:229.2pt;margin-top:22.95pt;width:0;height:18.75pt;z-index:251655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" strokecolor="black [3213]" strokeweight="1pt">
                <v:stroke endarrow="open"/>
              </v:shape>
            </w:pict>
          </mc:Fallback>
        </mc:AlternateContent>
      </w:r>
      <w:r w:rsidRPr="006802A1">
        <w:rPr>
          <w:rFonts w:ascii="Times New Roman" w:hAnsi="Times New Roman"/>
          <w:noProof/>
          <w:sz w:val="28"/>
          <w:szCs w:val="28"/>
        </w:rPr>
        <mc:AlternateContent>
          <mc:Choice Requires="wps">
            <w:drawing>
              <wp:anchor distT="0" distB="0" distL="114300" distR="114300" simplePos="0" relativeHeight="251658240" behindDoc="0" locked="0" layoutInCell="1" allowOverlap="1" wp14:anchorId="593F6949" wp14:editId="78A01832">
                <wp:simplePos x="0" y="0"/>
                <wp:positionH relativeFrom="column">
                  <wp:posOffset>2910840</wp:posOffset>
                </wp:positionH>
                <wp:positionV relativeFrom="paragraph">
                  <wp:posOffset>653415</wp:posOffset>
                </wp:positionV>
                <wp:extent cx="0" cy="238125"/>
                <wp:effectExtent l="95250" t="0" r="57150" b="66675"/>
                <wp:wrapNone/>
                <wp:docPr id="246" name="Прямая со стрелкой 246"/>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CD1042" id="Прямая со стрелкой 246" o:spid="_x0000_s1026" type="#_x0000_t32" style="position:absolute;margin-left:229.2pt;margin-top:51.45pt;width:0;height:18.7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" strokecolor="black [3213]" strokeweight="1pt">
                <v:stroke endarrow="open"/>
              </v:shape>
            </w:pict>
          </mc:Fallback>
        </mc:AlternateContent>
      </w:r>
      <w:r w:rsidRPr="006802A1">
        <w:rPr>
          <w:rFonts w:ascii="Times New Roman" w:hAnsi="Times New Roman"/>
          <w:noProof/>
          <w:sz w:val="28"/>
          <w:szCs w:val="28"/>
        </w:rPr>
        <mc:AlternateContent>
          <mc:Choice Requires="wps">
            <w:drawing>
              <wp:anchor distT="0" distB="0" distL="114300" distR="114300" simplePos="0" relativeHeight="251659264" behindDoc="0" locked="0" layoutInCell="1" allowOverlap="1" wp14:anchorId="1223684A" wp14:editId="73649CD8">
                <wp:simplePos x="0" y="0"/>
                <wp:positionH relativeFrom="column">
                  <wp:posOffset>1396365</wp:posOffset>
                </wp:positionH>
                <wp:positionV relativeFrom="paragraph">
                  <wp:posOffset>1073150</wp:posOffset>
                </wp:positionV>
                <wp:extent cx="1513840" cy="257175"/>
                <wp:effectExtent l="38100" t="0" r="29210" b="85725"/>
                <wp:wrapNone/>
                <wp:docPr id="248" name="Прямая со стрелкой 248"/>
                <wp:cNvGraphicFramePr/>
                <a:graphic xmlns:a="http://schemas.openxmlformats.org/drawingml/2006/main">
                  <a:graphicData uri="http://schemas.microsoft.com/office/word/2010/wordprocessingShape">
                    <wps:wsp>
                      <wps:cNvCnPr/>
                      <wps:spPr>
                        <a:xfrm flipH="1">
                          <a:off x="0" y="0"/>
                          <a:ext cx="1513840" cy="25717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EFF3BB" id="Прямая со стрелкой 248" o:spid="_x0000_s1026" type="#_x0000_t32" style="position:absolute;margin-left:109.95pt;margin-top:84.5pt;width:119.2pt;height:20.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" strokecolor="black [3213]">
                <v:stroke endarrow="open"/>
              </v:shape>
            </w:pict>
          </mc:Fallback>
        </mc:AlternateContent>
      </w:r>
      <w:r w:rsidRPr="006802A1">
        <w:rPr>
          <w:rFonts w:ascii="Times New Roman" w:hAnsi="Times New Roman"/>
          <w:noProof/>
          <w:sz w:val="28"/>
          <w:szCs w:val="28"/>
        </w:rPr>
        <mc:AlternateContent>
          <mc:Choice Requires="wps">
            <w:drawing>
              <wp:anchor distT="0" distB="0" distL="114300" distR="114300" simplePos="0" relativeHeight="251663360" behindDoc="0" locked="0" layoutInCell="1" allowOverlap="1" wp14:anchorId="75E212FC" wp14:editId="7CFF4BF3">
                <wp:simplePos x="0" y="0"/>
                <wp:positionH relativeFrom="column">
                  <wp:posOffset>5034915</wp:posOffset>
                </wp:positionH>
                <wp:positionV relativeFrom="paragraph">
                  <wp:posOffset>1433195</wp:posOffset>
                </wp:positionV>
                <wp:extent cx="0" cy="238125"/>
                <wp:effectExtent l="95250" t="0" r="57150" b="66675"/>
                <wp:wrapNone/>
                <wp:docPr id="249" name="Прямая со стрелкой 249"/>
                <wp:cNvGraphicFramePr/>
                <a:graphic xmlns:a="http://schemas.openxmlformats.org/drawingml/2006/main">
                  <a:graphicData uri="http://schemas.microsoft.com/office/word/2010/wordprocessingShape">
                    <wps:wsp>
                      <wps:cNvCnPr/>
                      <wps:spPr>
                        <a:xfrm>
                          <a:off x="0" y="0"/>
                          <a:ext cx="0" cy="238125"/>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D9CF86" id="Прямая со стрелкой 249" o:spid="_x0000_s1026" type="#_x0000_t32" style="position:absolute;margin-left:396.45pt;margin-top:112.85pt;width:0;height:18.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" strokecolor="black [3213]" strokeweight="1pt">
                <v:stroke endarrow="open"/>
              </v:shape>
            </w:pict>
          </mc:Fallback>
        </mc:AlternateContent>
      </w:r>
      <w:r w:rsidRPr="006802A1">
        <w:rPr>
          <w:rFonts w:ascii="Times New Roman" w:hAnsi="Times New Roman"/>
          <w:noProof/>
          <w:sz w:val="28"/>
          <w:szCs w:val="28"/>
        </w:rPr>
        <mc:AlternateContent>
          <mc:Choice Requires="wps">
            <w:drawing>
              <wp:anchor distT="0" distB="0" distL="114300" distR="114300" simplePos="0" relativeHeight="251652096" behindDoc="0" locked="0" layoutInCell="1" allowOverlap="1" wp14:anchorId="69119399" wp14:editId="2F4622B1">
                <wp:simplePos x="0" y="0"/>
                <wp:positionH relativeFrom="column">
                  <wp:posOffset>5715</wp:posOffset>
                </wp:positionH>
                <wp:positionV relativeFrom="paragraph">
                  <wp:posOffset>86995</wp:posOffset>
                </wp:positionV>
                <wp:extent cx="5867400" cy="1981200"/>
                <wp:effectExtent l="0" t="0" r="19050" b="19050"/>
                <wp:wrapTopAndBottom/>
                <wp:docPr id="250" name="Поле 3"/>
                <wp:cNvGraphicFramePr/>
                <a:graphic xmlns:a="http://schemas.openxmlformats.org/drawingml/2006/main">
                  <a:graphicData uri="http://schemas.microsoft.com/office/word/2010/wordprocessingShape">
                    <wps:wsp>
                      <wps:cNvSpPr txBox="1"/>
                      <wps:spPr>
                        <a:xfrm>
                          <a:off x="0" y="0"/>
                          <a:ext cx="5867400" cy="1981200"/>
                        </a:xfrm>
                        <a:prstGeom prst="rect">
                          <a:avLst/>
                        </a:prstGeom>
                        <a:solidFill>
                          <a:schemeClr val="lt1"/>
                        </a:solidFill>
                        <a:ln w="6350">
                          <a:solidFill>
                            <a:schemeClr val="tx1">
                              <a:lumMod val="75000"/>
                              <a:lumOff val="2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6AC65AA0"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Руда</w:t>
                            </w:r>
                          </w:p>
                          <w:p w14:paraId="568FAC07" w14:textId="77777777" w:rsidR="00032808" w:rsidRPr="00102D1F" w:rsidRDefault="00032808" w:rsidP="00136150">
                            <w:pPr>
                              <w:spacing w:after="0"/>
                              <w:jc w:val="center"/>
                              <w:rPr>
                                <w:rFonts w:ascii="Times New Roman" w:hAnsi="Times New Roman"/>
                                <w:u w:val="single"/>
                              </w:rPr>
                            </w:pPr>
                          </w:p>
                          <w:p w14:paraId="60C764C7"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Измельчение</w:t>
                            </w:r>
                          </w:p>
                          <w:p w14:paraId="5C721722" w14:textId="77777777" w:rsidR="00032808" w:rsidRPr="00102D1F" w:rsidRDefault="00032808" w:rsidP="00136150">
                            <w:pPr>
                              <w:spacing w:after="0"/>
                              <w:jc w:val="center"/>
                              <w:rPr>
                                <w:rFonts w:ascii="Times New Roman" w:hAnsi="Times New Roman"/>
                                <w:u w:val="single"/>
                              </w:rPr>
                            </w:pPr>
                          </w:p>
                          <w:p w14:paraId="1FEE6253"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Выщелачивание</w:t>
                            </w:r>
                          </w:p>
                          <w:p w14:paraId="173EBE01" w14:textId="77777777" w:rsidR="00032808" w:rsidRPr="00102D1F" w:rsidRDefault="00032808" w:rsidP="00136150">
                            <w:pPr>
                              <w:spacing w:after="0"/>
                              <w:jc w:val="center"/>
                              <w:rPr>
                                <w:rFonts w:ascii="Times New Roman" w:hAnsi="Times New Roman"/>
                                <w:u w:val="single"/>
                              </w:rPr>
                            </w:pPr>
                          </w:p>
                          <w:p w14:paraId="5D0BFA83"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Раствор</w:t>
                            </w:r>
                            <w:r w:rsidRPr="00102D1F">
                              <w:rPr>
                                <w:rFonts w:ascii="Times New Roman" w:hAnsi="Times New Roman"/>
                              </w:rPr>
                              <w:t xml:space="preserve">                                                                                                </w:t>
                            </w:r>
                            <w:r w:rsidRPr="00102D1F">
                              <w:rPr>
                                <w:rFonts w:ascii="Times New Roman" w:hAnsi="Times New Roman"/>
                                <w:u w:val="single"/>
                              </w:rPr>
                              <w:t>Кек</w:t>
                            </w:r>
                          </w:p>
                          <w:p w14:paraId="2F965EBD" w14:textId="77777777" w:rsidR="00032808" w:rsidRPr="00102D1F" w:rsidRDefault="00032808" w:rsidP="00136150">
                            <w:pPr>
                              <w:spacing w:after="0"/>
                              <w:jc w:val="both"/>
                              <w:rPr>
                                <w:rFonts w:ascii="Times New Roman" w:hAnsi="Times New Roman"/>
                                <w:u w:val="single"/>
                              </w:rPr>
                            </w:pPr>
                          </w:p>
                          <w:p w14:paraId="36BD48C2"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 xml:space="preserve">Рентгенофазовый                                 </w:t>
                            </w:r>
                          </w:p>
                          <w:p w14:paraId="169D1AFD"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анализ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119399" id="Поле 3" o:spid="_x0000_s1047" type="#_x0000_t202" style="position:absolute;left:0;text-align:left;margin-left:.45pt;margin-top:6.85pt;width:462pt;height:156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" fillcolor="white [3201]" strokecolor="#404040 [2429]" strokeweight=".5pt">
                <v:textbox>
                  <w:txbxContent>
                    <w:p w14:paraId="6AC65AA0"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Руда</w:t>
                      </w:r>
                    </w:p>
                    <w:p w14:paraId="568FAC07" w14:textId="77777777" w:rsidR="00032808" w:rsidRPr="00102D1F" w:rsidRDefault="00032808" w:rsidP="00136150">
                      <w:pPr>
                        <w:spacing w:after="0"/>
                        <w:jc w:val="center"/>
                        <w:rPr>
                          <w:rFonts w:ascii="Times New Roman" w:hAnsi="Times New Roman"/>
                          <w:u w:val="single"/>
                        </w:rPr>
                      </w:pPr>
                    </w:p>
                    <w:p w14:paraId="60C764C7"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Измельчение</w:t>
                      </w:r>
                    </w:p>
                    <w:p w14:paraId="5C721722" w14:textId="77777777" w:rsidR="00032808" w:rsidRPr="00102D1F" w:rsidRDefault="00032808" w:rsidP="00136150">
                      <w:pPr>
                        <w:spacing w:after="0"/>
                        <w:jc w:val="center"/>
                        <w:rPr>
                          <w:rFonts w:ascii="Times New Roman" w:hAnsi="Times New Roman"/>
                          <w:u w:val="single"/>
                        </w:rPr>
                      </w:pPr>
                    </w:p>
                    <w:p w14:paraId="1FEE6253" w14:textId="77777777" w:rsidR="00032808" w:rsidRPr="00102D1F" w:rsidRDefault="00032808" w:rsidP="00136150">
                      <w:pPr>
                        <w:spacing w:after="0"/>
                        <w:jc w:val="center"/>
                        <w:rPr>
                          <w:rFonts w:ascii="Times New Roman" w:hAnsi="Times New Roman"/>
                          <w:u w:val="single"/>
                        </w:rPr>
                      </w:pPr>
                      <w:r w:rsidRPr="00102D1F">
                        <w:rPr>
                          <w:rFonts w:ascii="Times New Roman" w:hAnsi="Times New Roman"/>
                          <w:u w:val="single"/>
                        </w:rPr>
                        <w:t>Выщелачивание</w:t>
                      </w:r>
                    </w:p>
                    <w:p w14:paraId="173EBE01" w14:textId="77777777" w:rsidR="00032808" w:rsidRPr="00102D1F" w:rsidRDefault="00032808" w:rsidP="00136150">
                      <w:pPr>
                        <w:spacing w:after="0"/>
                        <w:jc w:val="center"/>
                        <w:rPr>
                          <w:rFonts w:ascii="Times New Roman" w:hAnsi="Times New Roman"/>
                          <w:u w:val="single"/>
                        </w:rPr>
                      </w:pPr>
                    </w:p>
                    <w:p w14:paraId="5D0BFA83"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Раствор</w:t>
                      </w:r>
                      <w:r w:rsidRPr="00102D1F">
                        <w:rPr>
                          <w:rFonts w:ascii="Times New Roman" w:hAnsi="Times New Roman"/>
                        </w:rPr>
                        <w:t xml:space="preserve">                                                                                                </w:t>
                      </w:r>
                      <w:r w:rsidRPr="00102D1F">
                        <w:rPr>
                          <w:rFonts w:ascii="Times New Roman" w:hAnsi="Times New Roman"/>
                          <w:u w:val="single"/>
                        </w:rPr>
                        <w:t>Кек</w:t>
                      </w:r>
                    </w:p>
                    <w:p w14:paraId="2F965EBD" w14:textId="77777777" w:rsidR="00032808" w:rsidRPr="00102D1F" w:rsidRDefault="00032808" w:rsidP="00136150">
                      <w:pPr>
                        <w:spacing w:after="0"/>
                        <w:jc w:val="both"/>
                        <w:rPr>
                          <w:rFonts w:ascii="Times New Roman" w:hAnsi="Times New Roman"/>
                          <w:u w:val="single"/>
                        </w:rPr>
                      </w:pPr>
                    </w:p>
                    <w:p w14:paraId="36BD48C2"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 xml:space="preserve">Рентгенофазовый                                 </w:t>
                      </w:r>
                    </w:p>
                    <w:p w14:paraId="169D1AFD" w14:textId="77777777" w:rsidR="00032808" w:rsidRPr="00102D1F" w:rsidRDefault="00032808" w:rsidP="00136150">
                      <w:pPr>
                        <w:spacing w:after="0"/>
                        <w:jc w:val="both"/>
                        <w:rPr>
                          <w:rFonts w:ascii="Times New Roman" w:hAnsi="Times New Roman"/>
                          <w:u w:val="single"/>
                        </w:rPr>
                      </w:pPr>
                      <w:r w:rsidRPr="00102D1F">
                        <w:rPr>
                          <w:rFonts w:ascii="Times New Roman" w:hAnsi="Times New Roman"/>
                        </w:rPr>
                        <w:t xml:space="preserve">                                                                                                                                </w:t>
                      </w:r>
                      <w:r w:rsidRPr="00102D1F">
                        <w:rPr>
                          <w:rFonts w:ascii="Times New Roman" w:hAnsi="Times New Roman"/>
                          <w:u w:val="single"/>
                        </w:rPr>
                        <w:t>анализ</w:t>
                      </w:r>
                    </w:p>
                  </w:txbxContent>
                </v:textbox>
                <w10:wrap type="topAndBottom"/>
              </v:shape>
            </w:pict>
          </mc:Fallback>
        </mc:AlternateContent>
      </w:r>
      <w:r w:rsidR="00930F0C" w:rsidRPr="006802A1">
        <w:rPr>
          <w:rFonts w:ascii="Times New Roman" w:hAnsi="Times New Roman"/>
          <w:sz w:val="28"/>
          <w:szCs w:val="28"/>
        </w:rPr>
        <w:t xml:space="preserve"> Рисунок</w:t>
      </w:r>
      <w:r w:rsidRPr="006802A1">
        <w:rPr>
          <w:rFonts w:ascii="Times New Roman" w:hAnsi="Times New Roman"/>
          <w:sz w:val="28"/>
          <w:szCs w:val="28"/>
        </w:rPr>
        <w:t xml:space="preserve"> </w:t>
      </w:r>
      <w:r w:rsidR="00930F0C" w:rsidRPr="006802A1">
        <w:rPr>
          <w:rFonts w:ascii="Times New Roman" w:hAnsi="Times New Roman"/>
          <w:sz w:val="28"/>
          <w:szCs w:val="28"/>
          <w:lang w:val="kk-KZ"/>
        </w:rPr>
        <w:t>3.30</w:t>
      </w:r>
      <w:r w:rsidRPr="006802A1">
        <w:rPr>
          <w:rFonts w:ascii="Times New Roman" w:hAnsi="Times New Roman"/>
          <w:sz w:val="28"/>
          <w:szCs w:val="28"/>
        </w:rPr>
        <w:t>. Принципиальная схема последовательности проведения опытов</w:t>
      </w:r>
    </w:p>
    <w:p w14:paraId="2FCE2EED"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p>
    <w:p w14:paraId="13EB0EFF" w14:textId="72275ED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После завершения процесса выщелачивания раствор</w:t>
      </w:r>
      <w:r w:rsidR="000518E8" w:rsidRPr="006802A1">
        <w:rPr>
          <w:rFonts w:ascii="Times New Roman" w:hAnsi="Times New Roman"/>
          <w:sz w:val="28"/>
          <w:szCs w:val="28"/>
          <w:lang w:val="kk-KZ"/>
        </w:rPr>
        <w:t xml:space="preserve"> </w:t>
      </w:r>
      <w:r w:rsidRPr="006802A1">
        <w:rPr>
          <w:rFonts w:ascii="Times New Roman" w:hAnsi="Times New Roman"/>
          <w:sz w:val="28"/>
          <w:szCs w:val="28"/>
        </w:rPr>
        <w:t>отфильтровали,</w:t>
      </w:r>
      <w:r w:rsidR="000518E8" w:rsidRPr="006802A1">
        <w:rPr>
          <w:rFonts w:ascii="Times New Roman" w:hAnsi="Times New Roman"/>
          <w:sz w:val="28"/>
          <w:szCs w:val="28"/>
          <w:lang w:val="kk-KZ"/>
        </w:rPr>
        <w:t xml:space="preserve"> </w:t>
      </w:r>
      <w:r w:rsidRPr="006802A1">
        <w:rPr>
          <w:rFonts w:ascii="Times New Roman" w:hAnsi="Times New Roman"/>
          <w:sz w:val="28"/>
          <w:szCs w:val="28"/>
        </w:rPr>
        <w:t xml:space="preserve">твердый </w:t>
      </w:r>
      <w:proofErr w:type="spellStart"/>
      <w:r w:rsidRPr="006802A1">
        <w:rPr>
          <w:rFonts w:ascii="Times New Roman" w:hAnsi="Times New Roman"/>
          <w:sz w:val="28"/>
          <w:szCs w:val="28"/>
        </w:rPr>
        <w:t>кек</w:t>
      </w:r>
      <w:proofErr w:type="spellEnd"/>
      <w:r w:rsidRPr="006802A1">
        <w:rPr>
          <w:rFonts w:ascii="Times New Roman" w:hAnsi="Times New Roman"/>
          <w:sz w:val="28"/>
          <w:szCs w:val="28"/>
        </w:rPr>
        <w:t xml:space="preserve"> в дальнейшем с целью изучения структурного состава, подвергался к </w:t>
      </w:r>
      <w:proofErr w:type="spellStart"/>
      <w:r w:rsidRPr="006802A1">
        <w:rPr>
          <w:rFonts w:ascii="Times New Roman" w:hAnsi="Times New Roman"/>
          <w:sz w:val="28"/>
          <w:szCs w:val="28"/>
        </w:rPr>
        <w:t>рентгенодифрактометрическому</w:t>
      </w:r>
      <w:proofErr w:type="spellEnd"/>
      <w:r w:rsidRPr="006802A1">
        <w:rPr>
          <w:rFonts w:ascii="Times New Roman" w:hAnsi="Times New Roman"/>
          <w:sz w:val="28"/>
          <w:szCs w:val="28"/>
        </w:rPr>
        <w:t xml:space="preserve"> анализу (</w:t>
      </w:r>
      <w:r w:rsidR="00930F0C" w:rsidRPr="006802A1">
        <w:rPr>
          <w:rFonts w:ascii="Times New Roman" w:hAnsi="Times New Roman"/>
          <w:sz w:val="28"/>
          <w:szCs w:val="28"/>
          <w:lang w:val="kk-KZ"/>
        </w:rPr>
        <w:t>рис.3.30</w:t>
      </w:r>
      <w:r w:rsidRPr="006802A1">
        <w:rPr>
          <w:rFonts w:ascii="Times New Roman" w:hAnsi="Times New Roman"/>
          <w:sz w:val="28"/>
          <w:szCs w:val="28"/>
        </w:rPr>
        <w:t>).</w:t>
      </w:r>
    </w:p>
    <w:p w14:paraId="3BAAF865" w14:textId="666F7689"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По своей характеристике площадь месторождения Большевик сложена терригенно-осадочными породами каменноугольной системы, </w:t>
      </w:r>
      <w:proofErr w:type="spellStart"/>
      <w:r w:rsidRPr="006802A1">
        <w:rPr>
          <w:rFonts w:ascii="Times New Roman" w:hAnsi="Times New Roman"/>
          <w:sz w:val="28"/>
          <w:szCs w:val="28"/>
        </w:rPr>
        <w:t>корами</w:t>
      </w:r>
      <w:proofErr w:type="spellEnd"/>
      <w:r w:rsidRPr="006802A1">
        <w:rPr>
          <w:rFonts w:ascii="Times New Roman" w:hAnsi="Times New Roman"/>
          <w:sz w:val="28"/>
          <w:szCs w:val="28"/>
        </w:rPr>
        <w:t xml:space="preserve"> выветривания развитыми над ними и частично третичными и четвертичными отложениями. В лежачем боку </w:t>
      </w:r>
      <w:proofErr w:type="spellStart"/>
      <w:r w:rsidRPr="006802A1">
        <w:rPr>
          <w:rFonts w:ascii="Times New Roman" w:hAnsi="Times New Roman"/>
          <w:sz w:val="28"/>
          <w:szCs w:val="28"/>
        </w:rPr>
        <w:t>Кызыловской</w:t>
      </w:r>
      <w:proofErr w:type="spellEnd"/>
      <w:r w:rsidRPr="006802A1">
        <w:rPr>
          <w:rFonts w:ascii="Times New Roman" w:hAnsi="Times New Roman"/>
          <w:sz w:val="28"/>
          <w:szCs w:val="28"/>
        </w:rPr>
        <w:t xml:space="preserve"> зоны преимущественно развиты песчано-сланцевые отложения, а в висячем боку - </w:t>
      </w:r>
      <w:proofErr w:type="spellStart"/>
      <w:r w:rsidRPr="006802A1">
        <w:rPr>
          <w:rFonts w:ascii="Times New Roman" w:hAnsi="Times New Roman"/>
          <w:spacing w:val="-1"/>
          <w:sz w:val="28"/>
          <w:szCs w:val="28"/>
        </w:rPr>
        <w:t>полимиктовые</w:t>
      </w:r>
      <w:proofErr w:type="spellEnd"/>
      <w:r w:rsidRPr="006802A1">
        <w:rPr>
          <w:rFonts w:ascii="Times New Roman" w:hAnsi="Times New Roman"/>
          <w:spacing w:val="-1"/>
          <w:sz w:val="28"/>
          <w:szCs w:val="28"/>
        </w:rPr>
        <w:t xml:space="preserve"> разнозернистые песчаники верхней </w:t>
      </w:r>
      <w:proofErr w:type="spellStart"/>
      <w:r w:rsidRPr="006802A1">
        <w:rPr>
          <w:rFonts w:ascii="Times New Roman" w:hAnsi="Times New Roman"/>
          <w:spacing w:val="-1"/>
          <w:sz w:val="28"/>
          <w:szCs w:val="28"/>
        </w:rPr>
        <w:t>подтолщи</w:t>
      </w:r>
      <w:proofErr w:type="spellEnd"/>
      <w:r w:rsidRPr="006802A1">
        <w:rPr>
          <w:rFonts w:ascii="Times New Roman" w:hAnsi="Times New Roman"/>
          <w:spacing w:val="-1"/>
          <w:sz w:val="28"/>
          <w:szCs w:val="28"/>
        </w:rPr>
        <w:t xml:space="preserve"> </w:t>
      </w:r>
      <w:proofErr w:type="spellStart"/>
      <w:r w:rsidRPr="006802A1">
        <w:rPr>
          <w:rFonts w:ascii="Times New Roman" w:hAnsi="Times New Roman"/>
          <w:spacing w:val="-1"/>
          <w:sz w:val="28"/>
          <w:szCs w:val="28"/>
        </w:rPr>
        <w:t>алевролито</w:t>
      </w:r>
      <w:proofErr w:type="spellEnd"/>
      <w:r w:rsidRPr="006802A1">
        <w:rPr>
          <w:rFonts w:ascii="Times New Roman" w:hAnsi="Times New Roman"/>
          <w:spacing w:val="-1"/>
          <w:sz w:val="28"/>
          <w:szCs w:val="28"/>
        </w:rPr>
        <w:t xml:space="preserve">-песчаниковой </w:t>
      </w:r>
      <w:r w:rsidRPr="006802A1">
        <w:rPr>
          <w:rFonts w:ascii="Times New Roman" w:hAnsi="Times New Roman"/>
          <w:spacing w:val="-3"/>
          <w:sz w:val="28"/>
          <w:szCs w:val="28"/>
        </w:rPr>
        <w:t>толщи (</w:t>
      </w:r>
      <w:r w:rsidRPr="006802A1">
        <w:rPr>
          <w:rFonts w:ascii="Times New Roman" w:hAnsi="Times New Roman"/>
          <w:spacing w:val="-3"/>
          <w:sz w:val="28"/>
          <w:szCs w:val="28"/>
          <w:lang w:val="en-US"/>
        </w:rPr>
        <w:t>C</w:t>
      </w:r>
      <w:r w:rsidRPr="006802A1">
        <w:rPr>
          <w:rFonts w:ascii="Times New Roman" w:hAnsi="Times New Roman"/>
          <w:spacing w:val="-3"/>
          <w:sz w:val="28"/>
          <w:szCs w:val="28"/>
        </w:rPr>
        <w:t>,</w:t>
      </w:r>
      <w:r w:rsidRPr="006802A1">
        <w:rPr>
          <w:rFonts w:ascii="Times New Roman" w:hAnsi="Times New Roman"/>
          <w:spacing w:val="-3"/>
          <w:sz w:val="28"/>
          <w:szCs w:val="28"/>
          <w:lang w:val="en-US"/>
        </w:rPr>
        <w:t>S</w:t>
      </w:r>
      <w:r w:rsidRPr="006802A1">
        <w:rPr>
          <w:rFonts w:ascii="Times New Roman" w:hAnsi="Times New Roman"/>
          <w:spacing w:val="-3"/>
          <w:sz w:val="28"/>
          <w:szCs w:val="28"/>
        </w:rPr>
        <w:t>2-</w:t>
      </w:r>
      <w:r w:rsidRPr="006802A1">
        <w:rPr>
          <w:rFonts w:ascii="Times New Roman" w:hAnsi="Times New Roman"/>
          <w:spacing w:val="-3"/>
          <w:sz w:val="28"/>
          <w:szCs w:val="28"/>
          <w:lang w:val="en-US"/>
        </w:rPr>
        <w:t>C</w:t>
      </w:r>
      <w:r w:rsidRPr="006802A1">
        <w:rPr>
          <w:rFonts w:ascii="Times New Roman" w:hAnsi="Times New Roman"/>
          <w:spacing w:val="-3"/>
          <w:sz w:val="28"/>
          <w:szCs w:val="28"/>
          <w:vertAlign w:val="subscript"/>
        </w:rPr>
        <w:t>2</w:t>
      </w:r>
      <w:r w:rsidRPr="006802A1">
        <w:rPr>
          <w:rFonts w:ascii="Times New Roman" w:hAnsi="Times New Roman"/>
          <w:spacing w:val="-3"/>
          <w:sz w:val="28"/>
          <w:szCs w:val="28"/>
          <w:vertAlign w:val="superscript"/>
          <w:lang w:val="en-US"/>
        </w:rPr>
        <w:t>b</w:t>
      </w:r>
      <w:r w:rsidRPr="006802A1">
        <w:rPr>
          <w:rFonts w:ascii="Times New Roman" w:hAnsi="Times New Roman"/>
          <w:spacing w:val="-3"/>
          <w:sz w:val="28"/>
          <w:szCs w:val="28"/>
        </w:rPr>
        <w:t xml:space="preserve">). В разрезе самой </w:t>
      </w:r>
      <w:proofErr w:type="spellStart"/>
      <w:r w:rsidRPr="006802A1">
        <w:rPr>
          <w:rFonts w:ascii="Times New Roman" w:hAnsi="Times New Roman"/>
          <w:spacing w:val="-3"/>
          <w:sz w:val="28"/>
          <w:szCs w:val="28"/>
        </w:rPr>
        <w:t>Кызыловской</w:t>
      </w:r>
      <w:proofErr w:type="spellEnd"/>
      <w:r w:rsidRPr="006802A1">
        <w:rPr>
          <w:rFonts w:ascii="Times New Roman" w:hAnsi="Times New Roman"/>
          <w:spacing w:val="-3"/>
          <w:sz w:val="28"/>
          <w:szCs w:val="28"/>
        </w:rPr>
        <w:t xml:space="preserve"> зоны смятия преобладают песчано-</w:t>
      </w:r>
      <w:r w:rsidRPr="006802A1">
        <w:rPr>
          <w:rFonts w:ascii="Times New Roman" w:hAnsi="Times New Roman"/>
          <w:sz w:val="28"/>
          <w:szCs w:val="28"/>
        </w:rPr>
        <w:t xml:space="preserve">сланцевые отложения </w:t>
      </w:r>
      <w:proofErr w:type="spellStart"/>
      <w:r w:rsidRPr="006802A1">
        <w:rPr>
          <w:rFonts w:ascii="Times New Roman" w:hAnsi="Times New Roman"/>
          <w:sz w:val="28"/>
          <w:szCs w:val="28"/>
        </w:rPr>
        <w:t>бакырчикской</w:t>
      </w:r>
      <w:proofErr w:type="spellEnd"/>
      <w:r w:rsidRPr="006802A1">
        <w:rPr>
          <w:rFonts w:ascii="Times New Roman" w:hAnsi="Times New Roman"/>
          <w:sz w:val="28"/>
          <w:szCs w:val="28"/>
        </w:rPr>
        <w:t xml:space="preserve"> свиты (</w:t>
      </w:r>
      <w:proofErr w:type="spellStart"/>
      <w:r w:rsidRPr="006802A1">
        <w:rPr>
          <w:rFonts w:ascii="Times New Roman" w:hAnsi="Times New Roman"/>
          <w:sz w:val="28"/>
          <w:szCs w:val="28"/>
        </w:rPr>
        <w:t>Сз</w:t>
      </w:r>
      <w:proofErr w:type="spellEnd"/>
      <w:r w:rsidRPr="006802A1">
        <w:rPr>
          <w:rFonts w:ascii="Times New Roman" w:hAnsi="Times New Roman"/>
          <w:sz w:val="28"/>
          <w:szCs w:val="28"/>
        </w:rPr>
        <w:t>).</w:t>
      </w:r>
    </w:p>
    <w:p w14:paraId="29081787" w14:textId="4BA75729"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lastRenderedPageBreak/>
        <w:t xml:space="preserve">После завершении процесса выщелачивания бактериального раствора отфильтровали, полученного твердого материала после выщелачивания подвергали к </w:t>
      </w:r>
      <w:proofErr w:type="spellStart"/>
      <w:r w:rsidRPr="006802A1">
        <w:rPr>
          <w:rFonts w:ascii="Times New Roman" w:hAnsi="Times New Roman"/>
          <w:sz w:val="28"/>
          <w:szCs w:val="28"/>
        </w:rPr>
        <w:t>рентгенодифрактометрическому</w:t>
      </w:r>
      <w:proofErr w:type="spellEnd"/>
      <w:r w:rsidRPr="006802A1">
        <w:rPr>
          <w:rFonts w:ascii="Times New Roman" w:hAnsi="Times New Roman"/>
          <w:sz w:val="28"/>
          <w:szCs w:val="28"/>
        </w:rPr>
        <w:t xml:space="preserve"> исследованию. </w:t>
      </w:r>
    </w:p>
    <w:p w14:paraId="367B71E8"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Было установлено, что исследуемая руда представлена, в основном, кварцем, и в небольших количествах – сфалеритом и слюдистыми минералами. Термическим анализом пробы верхних горизонтов руд обнаружены рудные минералы – пирит. Полуколичественным спектральным анализом пробы верхних горизонтов исследуемых руд определено содержание небольших количеств следующих элементов: золота, серебра, мышьяка, магния, натрия, титана; больших количеств железа, кремния и алюминия, что является косвенным свидетельством присутствия в рудах глинистых компонентов, при этом низкое содержание золота, видимо, связано с неравномерным его распределением. </w:t>
      </w:r>
    </w:p>
    <w:p w14:paraId="38CD9F48" w14:textId="2605A7B0"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По результатам полуколичественного рентгенофазового анализа подтвердилось наличие больших количеств железа, кремния и алюминия и обнаружено, что основную фазу исследуемой руды составляют кварц, мусковит, иллит (табл.</w:t>
      </w:r>
      <w:r w:rsidR="00930F0C" w:rsidRPr="006802A1">
        <w:rPr>
          <w:rFonts w:ascii="Times New Roman" w:hAnsi="Times New Roman"/>
          <w:sz w:val="28"/>
          <w:szCs w:val="28"/>
          <w:lang w:val="kk-KZ"/>
        </w:rPr>
        <w:t xml:space="preserve"> 3.14</w:t>
      </w:r>
      <w:r w:rsidRPr="006802A1">
        <w:rPr>
          <w:rFonts w:ascii="Times New Roman" w:hAnsi="Times New Roman"/>
          <w:sz w:val="28"/>
          <w:szCs w:val="28"/>
        </w:rPr>
        <w:t xml:space="preserve">). </w:t>
      </w:r>
    </w:p>
    <w:p w14:paraId="43646A5E"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color w:val="000000"/>
          <w:sz w:val="28"/>
          <w:szCs w:val="28"/>
        </w:rPr>
        <w:t xml:space="preserve">В </w:t>
      </w:r>
      <w:proofErr w:type="spellStart"/>
      <w:r w:rsidRPr="006802A1">
        <w:rPr>
          <w:rFonts w:ascii="Times New Roman" w:hAnsi="Times New Roman"/>
          <w:color w:val="000000"/>
          <w:sz w:val="28"/>
          <w:szCs w:val="28"/>
        </w:rPr>
        <w:t>дифрактометре</w:t>
      </w:r>
      <w:proofErr w:type="spellEnd"/>
      <w:r w:rsidRPr="006802A1">
        <w:rPr>
          <w:rFonts w:ascii="Times New Roman" w:hAnsi="Times New Roman"/>
          <w:color w:val="000000"/>
          <w:sz w:val="28"/>
          <w:szCs w:val="28"/>
        </w:rPr>
        <w:t xml:space="preserve"> фиксируется кривая зависимости интенсивности дифракционной картины от угла отражения 2θ. </w:t>
      </w:r>
      <w:r w:rsidRPr="006802A1">
        <w:rPr>
          <w:rStyle w:val="apple-converted-space"/>
          <w:rFonts w:ascii="Times New Roman" w:hAnsi="Times New Roman"/>
          <w:color w:val="000000"/>
          <w:sz w:val="28"/>
          <w:szCs w:val="28"/>
        </w:rPr>
        <w:t> </w:t>
      </w:r>
      <w:r w:rsidRPr="006802A1">
        <w:rPr>
          <w:rFonts w:ascii="Times New Roman" w:hAnsi="Times New Roman"/>
          <w:color w:val="000000"/>
          <w:sz w:val="28"/>
          <w:szCs w:val="28"/>
        </w:rPr>
        <w:t>Начальную информацию о состоянии вещества получили из внешнего вида рентгеновских спектров.</w:t>
      </w:r>
    </w:p>
    <w:p w14:paraId="7E51707C" w14:textId="77777777" w:rsidR="00136150" w:rsidRPr="006802A1" w:rsidRDefault="00136150" w:rsidP="006802A1">
      <w:pPr>
        <w:shd w:val="clear" w:color="auto" w:fill="FFFFFF" w:themeFill="background1"/>
        <w:spacing w:after="0" w:line="360" w:lineRule="auto"/>
        <w:ind w:firstLine="709"/>
        <w:rPr>
          <w:rFonts w:ascii="Times New Roman" w:hAnsi="Times New Roman"/>
          <w:noProof/>
          <w:sz w:val="28"/>
          <w:szCs w:val="28"/>
        </w:rPr>
      </w:pPr>
    </w:p>
    <w:p w14:paraId="15554B2C" w14:textId="3EE75CC6" w:rsidR="00136150" w:rsidRPr="006802A1" w:rsidRDefault="00136150" w:rsidP="006802A1">
      <w:pPr>
        <w:shd w:val="clear" w:color="auto" w:fill="FFFFFF" w:themeFill="background1"/>
        <w:spacing w:after="0" w:line="360" w:lineRule="auto"/>
        <w:jc w:val="both"/>
        <w:rPr>
          <w:rFonts w:ascii="Times New Roman" w:hAnsi="Times New Roman"/>
          <w:i/>
          <w:sz w:val="28"/>
          <w:szCs w:val="28"/>
          <w:lang w:val="kk-KZ"/>
        </w:rPr>
      </w:pPr>
      <w:r w:rsidRPr="006802A1">
        <w:rPr>
          <w:rFonts w:ascii="Times New Roman" w:hAnsi="Times New Roman"/>
          <w:noProof/>
          <w:sz w:val="28"/>
          <w:szCs w:val="28"/>
        </w:rPr>
        <w:t>Таблица</w:t>
      </w:r>
      <w:r w:rsidR="00930F0C" w:rsidRPr="006802A1">
        <w:rPr>
          <w:rFonts w:ascii="Times New Roman" w:hAnsi="Times New Roman"/>
          <w:noProof/>
          <w:sz w:val="28"/>
          <w:szCs w:val="28"/>
          <w:lang w:val="kk-KZ"/>
        </w:rPr>
        <w:t xml:space="preserve"> 3.14</w:t>
      </w:r>
      <w:r w:rsidRPr="006802A1">
        <w:rPr>
          <w:rFonts w:ascii="Times New Roman" w:hAnsi="Times New Roman"/>
          <w:noProof/>
          <w:sz w:val="28"/>
          <w:szCs w:val="28"/>
          <w:lang w:val="kk-KZ"/>
        </w:rPr>
        <w:t xml:space="preserve"> </w:t>
      </w:r>
      <w:r w:rsidRPr="006802A1">
        <w:rPr>
          <w:rFonts w:ascii="Times New Roman" w:hAnsi="Times New Roman"/>
          <w:noProof/>
          <w:sz w:val="28"/>
          <w:szCs w:val="28"/>
        </w:rPr>
        <w:t xml:space="preserve">– Фазовый состав руды месторождений Большевик после биовыщелачивания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p>
    <w:tbl>
      <w:tblPr>
        <w:tblpPr w:leftFromText="180" w:rightFromText="180" w:vertAnchor="text" w:horzAnchor="margin" w:tblpXSpec="center" w:tblpY="1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43"/>
        <w:gridCol w:w="5449"/>
        <w:gridCol w:w="1546"/>
      </w:tblGrid>
      <w:tr w:rsidR="00136150" w:rsidRPr="006802A1" w14:paraId="3409AE94" w14:textId="77777777" w:rsidTr="00010A95">
        <w:trPr>
          <w:trHeight w:val="81"/>
        </w:trPr>
        <w:tc>
          <w:tcPr>
            <w:tcW w:w="2660" w:type="dxa"/>
            <w:tcBorders>
              <w:left w:val="nil"/>
              <w:bottom w:val="single" w:sz="4" w:space="0" w:color="auto"/>
            </w:tcBorders>
          </w:tcPr>
          <w:p w14:paraId="04318FDC"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Compound Name</w:t>
            </w:r>
          </w:p>
        </w:tc>
        <w:tc>
          <w:tcPr>
            <w:tcW w:w="5245" w:type="dxa"/>
            <w:tcBorders>
              <w:bottom w:val="single" w:sz="4" w:space="0" w:color="auto"/>
            </w:tcBorders>
          </w:tcPr>
          <w:p w14:paraId="7C689939"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Formula</w:t>
            </w:r>
          </w:p>
        </w:tc>
        <w:tc>
          <w:tcPr>
            <w:tcW w:w="1559" w:type="dxa"/>
            <w:tcBorders>
              <w:bottom w:val="single" w:sz="4" w:space="0" w:color="auto"/>
              <w:right w:val="nil"/>
            </w:tcBorders>
          </w:tcPr>
          <w:p w14:paraId="53CB29A6"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S-Q</w:t>
            </w:r>
          </w:p>
        </w:tc>
      </w:tr>
      <w:tr w:rsidR="00136150" w:rsidRPr="006802A1" w14:paraId="3FC74CDD" w14:textId="77777777" w:rsidTr="00010A95">
        <w:trPr>
          <w:trHeight w:val="82"/>
        </w:trPr>
        <w:tc>
          <w:tcPr>
            <w:tcW w:w="2660" w:type="dxa"/>
            <w:tcBorders>
              <w:top w:val="single" w:sz="4" w:space="0" w:color="auto"/>
              <w:left w:val="nil"/>
              <w:bottom w:val="nil"/>
              <w:right w:val="nil"/>
            </w:tcBorders>
          </w:tcPr>
          <w:p w14:paraId="727B4578"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Quartz, syn</w:t>
            </w:r>
          </w:p>
        </w:tc>
        <w:tc>
          <w:tcPr>
            <w:tcW w:w="5245" w:type="dxa"/>
            <w:tcBorders>
              <w:top w:val="single" w:sz="4" w:space="0" w:color="auto"/>
              <w:left w:val="nil"/>
              <w:bottom w:val="nil"/>
              <w:right w:val="nil"/>
            </w:tcBorders>
          </w:tcPr>
          <w:p w14:paraId="7E250766"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SiO</w:t>
            </w:r>
            <w:r w:rsidRPr="006802A1">
              <w:rPr>
                <w:rFonts w:ascii="Times New Roman" w:eastAsia="Arial Unicode MS" w:hAnsi="Times New Roman"/>
                <w:color w:val="000000"/>
                <w:sz w:val="28"/>
                <w:szCs w:val="28"/>
                <w:vertAlign w:val="subscript"/>
                <w:lang w:val="en-US"/>
              </w:rPr>
              <w:t>2</w:t>
            </w:r>
          </w:p>
        </w:tc>
        <w:tc>
          <w:tcPr>
            <w:tcW w:w="1559" w:type="dxa"/>
            <w:tcBorders>
              <w:top w:val="single" w:sz="4" w:space="0" w:color="auto"/>
              <w:left w:val="nil"/>
              <w:bottom w:val="nil"/>
              <w:right w:val="nil"/>
            </w:tcBorders>
          </w:tcPr>
          <w:p w14:paraId="6D99C92A"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lang w:val="en-US"/>
              </w:rPr>
              <w:t>70</w:t>
            </w:r>
            <w:r w:rsidRPr="006802A1">
              <w:rPr>
                <w:rFonts w:ascii="Times New Roman" w:eastAsia="Arial Unicode MS" w:hAnsi="Times New Roman"/>
                <w:color w:val="000000"/>
                <w:sz w:val="28"/>
                <w:szCs w:val="28"/>
              </w:rPr>
              <w:t>,0</w:t>
            </w:r>
          </w:p>
        </w:tc>
      </w:tr>
      <w:tr w:rsidR="00136150" w:rsidRPr="006802A1" w14:paraId="02506787" w14:textId="77777777" w:rsidTr="00010A95">
        <w:trPr>
          <w:trHeight w:val="79"/>
        </w:trPr>
        <w:tc>
          <w:tcPr>
            <w:tcW w:w="2660" w:type="dxa"/>
            <w:tcBorders>
              <w:top w:val="nil"/>
              <w:left w:val="nil"/>
              <w:bottom w:val="nil"/>
              <w:right w:val="nil"/>
            </w:tcBorders>
          </w:tcPr>
          <w:p w14:paraId="5BDC96D2"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Hydronium Jarosite</w:t>
            </w:r>
          </w:p>
        </w:tc>
        <w:tc>
          <w:tcPr>
            <w:tcW w:w="5245" w:type="dxa"/>
            <w:tcBorders>
              <w:top w:val="nil"/>
              <w:left w:val="nil"/>
              <w:bottom w:val="nil"/>
              <w:right w:val="nil"/>
            </w:tcBorders>
          </w:tcPr>
          <w:p w14:paraId="3892DCA4"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(K</w:t>
            </w:r>
            <w:r w:rsidRPr="006802A1">
              <w:rPr>
                <w:rFonts w:ascii="Times New Roman" w:eastAsia="Arial Unicode MS" w:hAnsi="Times New Roman"/>
                <w:color w:val="000000"/>
                <w:sz w:val="28"/>
                <w:szCs w:val="28"/>
                <w:vertAlign w:val="subscript"/>
                <w:lang w:val="en-US"/>
              </w:rPr>
              <w:t>0.84</w:t>
            </w:r>
            <w:r w:rsidRPr="006802A1">
              <w:rPr>
                <w:rFonts w:ascii="Times New Roman" w:eastAsia="Arial Unicode MS" w:hAnsi="Times New Roman"/>
                <w:color w:val="000000"/>
                <w:sz w:val="28"/>
                <w:szCs w:val="28"/>
                <w:lang w:val="en-US"/>
              </w:rPr>
              <w:t>(H</w:t>
            </w:r>
            <w:r w:rsidRPr="006802A1">
              <w:rPr>
                <w:rFonts w:ascii="Times New Roman" w:eastAsia="Arial Unicode MS" w:hAnsi="Times New Roman"/>
                <w:color w:val="000000"/>
                <w:sz w:val="28"/>
                <w:szCs w:val="28"/>
                <w:vertAlign w:val="subscript"/>
                <w:lang w:val="en-US"/>
              </w:rPr>
              <w:t>3</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vertAlign w:val="subscript"/>
                <w:lang w:val="en-US"/>
              </w:rPr>
              <w:t>0.16</w:t>
            </w:r>
            <w:r w:rsidRPr="006802A1">
              <w:rPr>
                <w:rFonts w:ascii="Times New Roman" w:eastAsia="Arial Unicode MS" w:hAnsi="Times New Roman"/>
                <w:color w:val="000000"/>
                <w:sz w:val="28"/>
                <w:szCs w:val="28"/>
                <w:lang w:val="en-US"/>
              </w:rPr>
              <w:t>)Fe</w:t>
            </w:r>
            <w:r w:rsidRPr="006802A1">
              <w:rPr>
                <w:rFonts w:ascii="Times New Roman" w:eastAsia="Arial Unicode MS" w:hAnsi="Times New Roman"/>
                <w:color w:val="000000"/>
                <w:sz w:val="28"/>
                <w:szCs w:val="28"/>
                <w:vertAlign w:val="subscript"/>
                <w:lang w:val="en-US"/>
              </w:rPr>
              <w:t>2.73</w:t>
            </w:r>
            <w:r w:rsidRPr="006802A1">
              <w:rPr>
                <w:rFonts w:ascii="Times New Roman" w:eastAsia="Arial Unicode MS" w:hAnsi="Times New Roman"/>
                <w:color w:val="000000"/>
                <w:sz w:val="28"/>
                <w:szCs w:val="28"/>
                <w:lang w:val="en-US"/>
              </w:rPr>
              <w:t>(SO</w:t>
            </w:r>
            <w:r w:rsidRPr="006802A1">
              <w:rPr>
                <w:rFonts w:ascii="Times New Roman" w:eastAsia="Arial Unicode MS" w:hAnsi="Times New Roman"/>
                <w:color w:val="000000"/>
                <w:sz w:val="28"/>
                <w:szCs w:val="28"/>
                <w:vertAlign w:val="subscript"/>
                <w:lang w:val="en-US"/>
              </w:rPr>
              <w:t>4</w:t>
            </w:r>
            <w:r w:rsidRPr="006802A1">
              <w:rPr>
                <w:rFonts w:ascii="Times New Roman" w:eastAsia="Arial Unicode MS" w:hAnsi="Times New Roman"/>
                <w:color w:val="000000"/>
                <w:sz w:val="28"/>
                <w:szCs w:val="28"/>
                <w:lang w:val="en-US"/>
              </w:rPr>
              <w:t>)</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vertAlign w:val="subscript"/>
                <w:lang w:val="en-US"/>
              </w:rPr>
              <w:t>5</w:t>
            </w:r>
            <w:r w:rsidRPr="006802A1">
              <w:rPr>
                <w:rFonts w:ascii="Times New Roman" w:eastAsia="Arial Unicode MS" w:hAnsi="Times New Roman"/>
                <w:color w:val="000000"/>
                <w:sz w:val="28"/>
                <w:szCs w:val="28"/>
                <w:lang w:val="en-US"/>
              </w:rPr>
              <w:t>.19(H</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vertAlign w:val="subscript"/>
                <w:lang w:val="en-US"/>
              </w:rPr>
              <w:t>0.81</w:t>
            </w:r>
            <w:r w:rsidRPr="006802A1">
              <w:rPr>
                <w:rFonts w:ascii="Times New Roman" w:eastAsia="Arial Unicode MS" w:hAnsi="Times New Roman"/>
                <w:color w:val="000000"/>
                <w:sz w:val="28"/>
                <w:szCs w:val="28"/>
                <w:lang w:val="en-US"/>
              </w:rPr>
              <w:t>)</w:t>
            </w:r>
          </w:p>
        </w:tc>
        <w:tc>
          <w:tcPr>
            <w:tcW w:w="1559" w:type="dxa"/>
            <w:tcBorders>
              <w:top w:val="nil"/>
              <w:left w:val="nil"/>
              <w:bottom w:val="nil"/>
              <w:right w:val="nil"/>
            </w:tcBorders>
          </w:tcPr>
          <w:p w14:paraId="75275E0F"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10,9</w:t>
            </w:r>
          </w:p>
        </w:tc>
      </w:tr>
      <w:tr w:rsidR="00136150" w:rsidRPr="006802A1" w14:paraId="3664FD8F" w14:textId="77777777" w:rsidTr="00010A95">
        <w:trPr>
          <w:trHeight w:val="80"/>
        </w:trPr>
        <w:tc>
          <w:tcPr>
            <w:tcW w:w="2660" w:type="dxa"/>
            <w:tcBorders>
              <w:top w:val="nil"/>
              <w:left w:val="nil"/>
              <w:bottom w:val="nil"/>
              <w:right w:val="nil"/>
            </w:tcBorders>
          </w:tcPr>
          <w:p w14:paraId="61A0661B"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 xml:space="preserve">Pyrite, </w:t>
            </w:r>
            <w:proofErr w:type="spellStart"/>
            <w:r w:rsidRPr="006802A1">
              <w:rPr>
                <w:rFonts w:ascii="Times New Roman" w:eastAsia="Arial Unicode MS" w:hAnsi="Times New Roman"/>
                <w:color w:val="000000"/>
                <w:sz w:val="28"/>
                <w:szCs w:val="28"/>
                <w:lang w:val="en-US"/>
              </w:rPr>
              <w:t>cuprian</w:t>
            </w:r>
            <w:proofErr w:type="spellEnd"/>
            <w:r w:rsidRPr="006802A1">
              <w:rPr>
                <w:rFonts w:ascii="Times New Roman" w:eastAsia="Arial Unicode MS" w:hAnsi="Times New Roman"/>
                <w:color w:val="000000"/>
                <w:sz w:val="28"/>
                <w:szCs w:val="28"/>
                <w:lang w:val="en-US"/>
              </w:rPr>
              <w:t>, syn</w:t>
            </w:r>
          </w:p>
        </w:tc>
        <w:tc>
          <w:tcPr>
            <w:tcW w:w="5245" w:type="dxa"/>
            <w:tcBorders>
              <w:top w:val="nil"/>
              <w:left w:val="nil"/>
              <w:bottom w:val="nil"/>
              <w:right w:val="nil"/>
            </w:tcBorders>
          </w:tcPr>
          <w:p w14:paraId="6179FF43"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 xml:space="preserve">(Cu </w:t>
            </w:r>
            <w:r w:rsidRPr="006802A1">
              <w:rPr>
                <w:rFonts w:ascii="Times New Roman" w:eastAsia="Arial Unicode MS" w:hAnsi="Times New Roman"/>
                <w:color w:val="000000"/>
                <w:sz w:val="28"/>
                <w:szCs w:val="28"/>
                <w:vertAlign w:val="subscript"/>
                <w:lang w:val="en-US"/>
              </w:rPr>
              <w:t>0.4</w:t>
            </w:r>
            <w:r w:rsidRPr="006802A1">
              <w:rPr>
                <w:rFonts w:ascii="Times New Roman" w:eastAsia="Arial Unicode MS" w:hAnsi="Times New Roman"/>
                <w:color w:val="000000"/>
                <w:sz w:val="28"/>
                <w:szCs w:val="28"/>
                <w:lang w:val="en-US"/>
              </w:rPr>
              <w:t xml:space="preserve"> Fe </w:t>
            </w:r>
            <w:r w:rsidRPr="006802A1">
              <w:rPr>
                <w:rFonts w:ascii="Times New Roman" w:eastAsia="Arial Unicode MS" w:hAnsi="Times New Roman"/>
                <w:color w:val="000000"/>
                <w:sz w:val="28"/>
                <w:szCs w:val="28"/>
                <w:vertAlign w:val="subscript"/>
                <w:lang w:val="en-US"/>
              </w:rPr>
              <w:t>0.6</w:t>
            </w:r>
            <w:r w:rsidRPr="006802A1">
              <w:rPr>
                <w:rFonts w:ascii="Times New Roman" w:eastAsia="Arial Unicode MS" w:hAnsi="Times New Roman"/>
                <w:color w:val="000000"/>
                <w:sz w:val="28"/>
                <w:szCs w:val="28"/>
                <w:lang w:val="en-US"/>
              </w:rPr>
              <w:t>)S</w:t>
            </w:r>
            <w:r w:rsidRPr="006802A1">
              <w:rPr>
                <w:rFonts w:ascii="Times New Roman" w:eastAsia="Arial Unicode MS" w:hAnsi="Times New Roman"/>
                <w:color w:val="000000"/>
                <w:sz w:val="28"/>
                <w:szCs w:val="28"/>
                <w:vertAlign w:val="subscript"/>
                <w:lang w:val="en-US"/>
              </w:rPr>
              <w:t>2</w:t>
            </w:r>
          </w:p>
        </w:tc>
        <w:tc>
          <w:tcPr>
            <w:tcW w:w="1559" w:type="dxa"/>
            <w:tcBorders>
              <w:top w:val="nil"/>
              <w:left w:val="nil"/>
              <w:bottom w:val="nil"/>
              <w:right w:val="nil"/>
            </w:tcBorders>
          </w:tcPr>
          <w:p w14:paraId="20429BF0"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4,2</w:t>
            </w:r>
          </w:p>
        </w:tc>
      </w:tr>
      <w:tr w:rsidR="00136150" w:rsidRPr="006802A1" w14:paraId="7C2347AC" w14:textId="77777777" w:rsidTr="00010A95">
        <w:trPr>
          <w:trHeight w:val="36"/>
        </w:trPr>
        <w:tc>
          <w:tcPr>
            <w:tcW w:w="2660" w:type="dxa"/>
            <w:tcBorders>
              <w:top w:val="nil"/>
              <w:left w:val="nil"/>
              <w:bottom w:val="nil"/>
              <w:right w:val="nil"/>
            </w:tcBorders>
          </w:tcPr>
          <w:p w14:paraId="5B6039B4"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Iron Titanium Oxide</w:t>
            </w:r>
          </w:p>
        </w:tc>
        <w:tc>
          <w:tcPr>
            <w:tcW w:w="5245" w:type="dxa"/>
            <w:tcBorders>
              <w:top w:val="nil"/>
              <w:left w:val="nil"/>
              <w:bottom w:val="nil"/>
              <w:right w:val="nil"/>
            </w:tcBorders>
          </w:tcPr>
          <w:p w14:paraId="159297AB"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FeTiO</w:t>
            </w:r>
            <w:r w:rsidRPr="006802A1">
              <w:rPr>
                <w:rFonts w:ascii="Times New Roman" w:eastAsia="Arial Unicode MS" w:hAnsi="Times New Roman"/>
                <w:color w:val="000000"/>
                <w:sz w:val="28"/>
                <w:szCs w:val="28"/>
                <w:vertAlign w:val="subscript"/>
                <w:lang w:val="en-US"/>
              </w:rPr>
              <w:t>3</w:t>
            </w:r>
          </w:p>
        </w:tc>
        <w:tc>
          <w:tcPr>
            <w:tcW w:w="1559" w:type="dxa"/>
            <w:tcBorders>
              <w:top w:val="nil"/>
              <w:left w:val="nil"/>
              <w:bottom w:val="nil"/>
              <w:right w:val="nil"/>
            </w:tcBorders>
          </w:tcPr>
          <w:p w14:paraId="33D13677"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lang w:val="en-US"/>
              </w:rPr>
              <w:t>3,</w:t>
            </w:r>
            <w:r w:rsidRPr="006802A1">
              <w:rPr>
                <w:rFonts w:ascii="Times New Roman" w:eastAsia="Arial Unicode MS" w:hAnsi="Times New Roman"/>
                <w:color w:val="000000"/>
                <w:sz w:val="28"/>
                <w:szCs w:val="28"/>
              </w:rPr>
              <w:t>2</w:t>
            </w:r>
          </w:p>
        </w:tc>
      </w:tr>
      <w:tr w:rsidR="00136150" w:rsidRPr="006802A1" w14:paraId="07BB997B" w14:textId="77777777" w:rsidTr="00010A95">
        <w:trPr>
          <w:trHeight w:val="82"/>
        </w:trPr>
        <w:tc>
          <w:tcPr>
            <w:tcW w:w="2660" w:type="dxa"/>
            <w:tcBorders>
              <w:top w:val="nil"/>
              <w:left w:val="nil"/>
              <w:bottom w:val="nil"/>
              <w:right w:val="nil"/>
            </w:tcBorders>
          </w:tcPr>
          <w:p w14:paraId="70818685"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Pyrite, arsenian</w:t>
            </w:r>
          </w:p>
        </w:tc>
        <w:tc>
          <w:tcPr>
            <w:tcW w:w="5245" w:type="dxa"/>
            <w:tcBorders>
              <w:top w:val="nil"/>
              <w:left w:val="nil"/>
              <w:bottom w:val="nil"/>
              <w:right w:val="nil"/>
            </w:tcBorders>
          </w:tcPr>
          <w:p w14:paraId="34129208"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Fe(S</w:t>
            </w:r>
            <w:r w:rsidRPr="006802A1">
              <w:rPr>
                <w:rFonts w:ascii="Times New Roman" w:eastAsia="Arial Unicode MS" w:hAnsi="Times New Roman"/>
                <w:color w:val="000000"/>
                <w:sz w:val="28"/>
                <w:szCs w:val="28"/>
                <w:vertAlign w:val="subscript"/>
                <w:lang w:val="en-US"/>
              </w:rPr>
              <w:t>0.99</w:t>
            </w:r>
            <w:r w:rsidRPr="006802A1">
              <w:rPr>
                <w:rFonts w:ascii="Times New Roman" w:eastAsia="Arial Unicode MS" w:hAnsi="Times New Roman"/>
                <w:color w:val="000000"/>
                <w:sz w:val="28"/>
                <w:szCs w:val="28"/>
                <w:lang w:val="en-US"/>
              </w:rPr>
              <w:t xml:space="preserve"> As </w:t>
            </w:r>
            <w:r w:rsidRPr="006802A1">
              <w:rPr>
                <w:rFonts w:ascii="Times New Roman" w:eastAsia="Arial Unicode MS" w:hAnsi="Times New Roman"/>
                <w:color w:val="000000"/>
                <w:sz w:val="28"/>
                <w:szCs w:val="28"/>
                <w:vertAlign w:val="subscript"/>
                <w:lang w:val="en-US"/>
              </w:rPr>
              <w:t>0.01</w:t>
            </w:r>
            <w:r w:rsidRPr="006802A1">
              <w:rPr>
                <w:rFonts w:ascii="Times New Roman" w:eastAsia="Arial Unicode MS" w:hAnsi="Times New Roman"/>
                <w:color w:val="000000"/>
                <w:sz w:val="28"/>
                <w:szCs w:val="28"/>
                <w:lang w:val="en-US"/>
              </w:rPr>
              <w:t xml:space="preserve"> )</w:t>
            </w:r>
            <w:r w:rsidRPr="006802A1">
              <w:rPr>
                <w:rFonts w:ascii="Times New Roman" w:eastAsia="Arial Unicode MS" w:hAnsi="Times New Roman"/>
                <w:color w:val="000000"/>
                <w:sz w:val="28"/>
                <w:szCs w:val="28"/>
                <w:vertAlign w:val="subscript"/>
                <w:lang w:val="en-US"/>
              </w:rPr>
              <w:t>2</w:t>
            </w:r>
          </w:p>
        </w:tc>
        <w:tc>
          <w:tcPr>
            <w:tcW w:w="1559" w:type="dxa"/>
            <w:tcBorders>
              <w:top w:val="nil"/>
              <w:left w:val="nil"/>
              <w:bottom w:val="nil"/>
              <w:right w:val="nil"/>
            </w:tcBorders>
          </w:tcPr>
          <w:p w14:paraId="4778FE2B"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rPr>
              <w:t>3,1</w:t>
            </w:r>
          </w:p>
        </w:tc>
      </w:tr>
      <w:tr w:rsidR="00136150" w:rsidRPr="006802A1" w14:paraId="26F68E85" w14:textId="77777777" w:rsidTr="00010A95">
        <w:trPr>
          <w:trHeight w:val="80"/>
        </w:trPr>
        <w:tc>
          <w:tcPr>
            <w:tcW w:w="2660" w:type="dxa"/>
            <w:tcBorders>
              <w:top w:val="nil"/>
              <w:left w:val="nil"/>
              <w:bottom w:val="nil"/>
              <w:right w:val="nil"/>
            </w:tcBorders>
          </w:tcPr>
          <w:p w14:paraId="42FBBFB4"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lastRenderedPageBreak/>
              <w:t xml:space="preserve">Halloysite-10 </w:t>
            </w:r>
            <w:proofErr w:type="spellStart"/>
            <w:r w:rsidRPr="006802A1">
              <w:rPr>
                <w:rFonts w:ascii="Times New Roman" w:eastAsia="Arial Unicode MS" w:hAnsi="Times New Roman"/>
                <w:color w:val="000000"/>
                <w:sz w:val="28"/>
                <w:szCs w:val="28"/>
                <w:lang w:val="en-US"/>
              </w:rPr>
              <w:t>anstrom</w:t>
            </w:r>
            <w:proofErr w:type="spellEnd"/>
          </w:p>
        </w:tc>
        <w:tc>
          <w:tcPr>
            <w:tcW w:w="5245" w:type="dxa"/>
            <w:tcBorders>
              <w:top w:val="nil"/>
              <w:left w:val="nil"/>
              <w:bottom w:val="nil"/>
              <w:right w:val="nil"/>
            </w:tcBorders>
          </w:tcPr>
          <w:p w14:paraId="4EF622D3"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vertAlign w:val="subscript"/>
                <w:lang w:val="en-US"/>
              </w:rPr>
              <w:t>8</w:t>
            </w:r>
            <w:r w:rsidRPr="006802A1">
              <w:rPr>
                <w:rFonts w:ascii="Times New Roman" w:eastAsia="Arial Unicode MS" w:hAnsi="Times New Roman"/>
                <w:color w:val="000000"/>
                <w:sz w:val="28"/>
                <w:szCs w:val="28"/>
                <w:lang w:val="en-US"/>
              </w:rPr>
              <w:t>Al</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Si</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vertAlign w:val="subscript"/>
                <w:lang w:val="en-US"/>
              </w:rPr>
              <w:t>3</w:t>
            </w:r>
          </w:p>
        </w:tc>
        <w:tc>
          <w:tcPr>
            <w:tcW w:w="1559" w:type="dxa"/>
            <w:tcBorders>
              <w:top w:val="nil"/>
              <w:left w:val="nil"/>
              <w:bottom w:val="nil"/>
              <w:right w:val="nil"/>
            </w:tcBorders>
          </w:tcPr>
          <w:p w14:paraId="53A2C89A"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rPr>
              <w:t>2,3</w:t>
            </w:r>
          </w:p>
        </w:tc>
      </w:tr>
      <w:tr w:rsidR="00136150" w:rsidRPr="006802A1" w14:paraId="1896DC01" w14:textId="77777777" w:rsidTr="00010A95">
        <w:trPr>
          <w:trHeight w:val="76"/>
        </w:trPr>
        <w:tc>
          <w:tcPr>
            <w:tcW w:w="2660" w:type="dxa"/>
            <w:tcBorders>
              <w:top w:val="nil"/>
              <w:left w:val="nil"/>
              <w:bottom w:val="nil"/>
              <w:right w:val="nil"/>
            </w:tcBorders>
          </w:tcPr>
          <w:p w14:paraId="5BC63E3C"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Muscovite-1M, syn</w:t>
            </w:r>
          </w:p>
        </w:tc>
        <w:tc>
          <w:tcPr>
            <w:tcW w:w="5245" w:type="dxa"/>
            <w:tcBorders>
              <w:top w:val="nil"/>
              <w:left w:val="nil"/>
              <w:bottom w:val="nil"/>
              <w:right w:val="nil"/>
            </w:tcBorders>
          </w:tcPr>
          <w:p w14:paraId="5F4E6D4B"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KAl</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Si</w:t>
            </w:r>
            <w:r w:rsidRPr="006802A1">
              <w:rPr>
                <w:rFonts w:ascii="Times New Roman" w:eastAsia="Arial Unicode MS" w:hAnsi="Times New Roman"/>
                <w:color w:val="000000"/>
                <w:sz w:val="28"/>
                <w:szCs w:val="28"/>
                <w:vertAlign w:val="subscript"/>
                <w:lang w:val="en-US"/>
              </w:rPr>
              <w:t>3</w:t>
            </w:r>
            <w:r w:rsidRPr="006802A1">
              <w:rPr>
                <w:rFonts w:ascii="Times New Roman" w:eastAsia="Arial Unicode MS" w:hAnsi="Times New Roman"/>
                <w:color w:val="000000"/>
                <w:sz w:val="28"/>
                <w:szCs w:val="28"/>
                <w:lang w:val="en-US"/>
              </w:rPr>
              <w:t>AlO</w:t>
            </w:r>
            <w:r w:rsidRPr="006802A1">
              <w:rPr>
                <w:rFonts w:ascii="Times New Roman" w:eastAsia="Arial Unicode MS" w:hAnsi="Times New Roman"/>
                <w:color w:val="000000"/>
                <w:sz w:val="28"/>
                <w:szCs w:val="28"/>
                <w:vertAlign w:val="subscript"/>
                <w:lang w:val="en-US"/>
              </w:rPr>
              <w:t>10</w:t>
            </w: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vertAlign w:val="subscript"/>
                <w:lang w:val="en-US"/>
              </w:rPr>
              <w:t>2</w:t>
            </w:r>
          </w:p>
        </w:tc>
        <w:tc>
          <w:tcPr>
            <w:tcW w:w="1559" w:type="dxa"/>
            <w:tcBorders>
              <w:top w:val="nil"/>
              <w:left w:val="nil"/>
              <w:bottom w:val="nil"/>
              <w:right w:val="nil"/>
            </w:tcBorders>
          </w:tcPr>
          <w:p w14:paraId="5EC3CCDB"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lang w:val="en-US"/>
              </w:rPr>
              <w:t>2,</w:t>
            </w:r>
            <w:r w:rsidRPr="006802A1">
              <w:rPr>
                <w:rFonts w:ascii="Times New Roman" w:eastAsia="Arial Unicode MS" w:hAnsi="Times New Roman"/>
                <w:color w:val="000000"/>
                <w:sz w:val="28"/>
                <w:szCs w:val="28"/>
              </w:rPr>
              <w:t>2</w:t>
            </w:r>
          </w:p>
        </w:tc>
      </w:tr>
      <w:tr w:rsidR="00136150" w:rsidRPr="006802A1" w14:paraId="2C2E7D72" w14:textId="77777777" w:rsidTr="00010A95">
        <w:trPr>
          <w:trHeight w:val="82"/>
        </w:trPr>
        <w:tc>
          <w:tcPr>
            <w:tcW w:w="2660" w:type="dxa"/>
            <w:tcBorders>
              <w:top w:val="nil"/>
              <w:left w:val="nil"/>
              <w:bottom w:val="nil"/>
              <w:right w:val="nil"/>
            </w:tcBorders>
          </w:tcPr>
          <w:p w14:paraId="6E82E229"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Chloritoid-M</w:t>
            </w:r>
          </w:p>
        </w:tc>
        <w:tc>
          <w:tcPr>
            <w:tcW w:w="5245" w:type="dxa"/>
            <w:tcBorders>
              <w:top w:val="nil"/>
              <w:left w:val="nil"/>
              <w:bottom w:val="nil"/>
              <w:right w:val="nil"/>
            </w:tcBorders>
          </w:tcPr>
          <w:p w14:paraId="2E2B29E5"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FeAl</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SiO</w:t>
            </w:r>
            <w:r w:rsidRPr="006802A1">
              <w:rPr>
                <w:rFonts w:ascii="Times New Roman" w:eastAsia="Arial Unicode MS" w:hAnsi="Times New Roman"/>
                <w:color w:val="000000"/>
                <w:sz w:val="28"/>
                <w:szCs w:val="28"/>
                <w:vertAlign w:val="subscript"/>
                <w:lang w:val="en-US"/>
              </w:rPr>
              <w:t>5</w:t>
            </w: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vertAlign w:val="subscript"/>
                <w:lang w:val="en-US"/>
              </w:rPr>
              <w:t>2</w:t>
            </w:r>
          </w:p>
        </w:tc>
        <w:tc>
          <w:tcPr>
            <w:tcW w:w="1559" w:type="dxa"/>
            <w:tcBorders>
              <w:top w:val="nil"/>
              <w:left w:val="nil"/>
              <w:bottom w:val="nil"/>
              <w:right w:val="nil"/>
            </w:tcBorders>
          </w:tcPr>
          <w:p w14:paraId="48F2F85A"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rPr>
            </w:pPr>
            <w:r w:rsidRPr="006802A1">
              <w:rPr>
                <w:rFonts w:ascii="Times New Roman" w:eastAsia="Arial Unicode MS" w:hAnsi="Times New Roman"/>
                <w:color w:val="000000"/>
                <w:sz w:val="28"/>
                <w:szCs w:val="28"/>
                <w:lang w:val="en-US"/>
              </w:rPr>
              <w:t>2,</w:t>
            </w:r>
            <w:r w:rsidRPr="006802A1">
              <w:rPr>
                <w:rFonts w:ascii="Times New Roman" w:eastAsia="Arial Unicode MS" w:hAnsi="Times New Roman"/>
                <w:color w:val="000000"/>
                <w:sz w:val="28"/>
                <w:szCs w:val="28"/>
              </w:rPr>
              <w:t>1</w:t>
            </w:r>
          </w:p>
        </w:tc>
      </w:tr>
      <w:tr w:rsidR="00136150" w:rsidRPr="006802A1" w14:paraId="755D15F9" w14:textId="77777777" w:rsidTr="00010A95">
        <w:trPr>
          <w:trHeight w:val="82"/>
        </w:trPr>
        <w:tc>
          <w:tcPr>
            <w:tcW w:w="2660" w:type="dxa"/>
            <w:tcBorders>
              <w:top w:val="nil"/>
              <w:left w:val="nil"/>
              <w:bottom w:val="single" w:sz="4" w:space="0" w:color="auto"/>
              <w:right w:val="nil"/>
            </w:tcBorders>
          </w:tcPr>
          <w:p w14:paraId="0E8F55B5"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proofErr w:type="spellStart"/>
            <w:r w:rsidRPr="006802A1">
              <w:rPr>
                <w:rFonts w:ascii="Times New Roman" w:eastAsia="Arial Unicode MS" w:hAnsi="Times New Roman"/>
                <w:color w:val="000000"/>
                <w:sz w:val="28"/>
                <w:szCs w:val="28"/>
                <w:lang w:val="en-US"/>
              </w:rPr>
              <w:t>Illite</w:t>
            </w:r>
            <w:proofErr w:type="spellEnd"/>
          </w:p>
        </w:tc>
        <w:tc>
          <w:tcPr>
            <w:tcW w:w="5245" w:type="dxa"/>
            <w:tcBorders>
              <w:top w:val="nil"/>
              <w:left w:val="nil"/>
              <w:bottom w:val="single" w:sz="4" w:space="0" w:color="auto"/>
              <w:right w:val="nil"/>
            </w:tcBorders>
          </w:tcPr>
          <w:p w14:paraId="2BD7CBAF" w14:textId="77777777" w:rsidR="00136150" w:rsidRPr="006802A1" w:rsidRDefault="00136150" w:rsidP="006802A1">
            <w:pPr>
              <w:widowControl w:val="0"/>
              <w:shd w:val="clear" w:color="auto" w:fill="FFFFFF" w:themeFill="background1"/>
              <w:suppressAutoHyphens/>
              <w:spacing w:after="0" w:line="360" w:lineRule="auto"/>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K(AlFe)</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AlSi</w:t>
            </w:r>
            <w:r w:rsidRPr="006802A1">
              <w:rPr>
                <w:rFonts w:ascii="Times New Roman" w:eastAsia="Arial Unicode MS" w:hAnsi="Times New Roman"/>
                <w:color w:val="000000"/>
                <w:sz w:val="28"/>
                <w:szCs w:val="28"/>
                <w:vertAlign w:val="subscript"/>
                <w:lang w:val="en-US"/>
              </w:rPr>
              <w:t>3</w:t>
            </w:r>
            <w:r w:rsidRPr="006802A1">
              <w:rPr>
                <w:rFonts w:ascii="Times New Roman" w:eastAsia="Arial Unicode MS" w:hAnsi="Times New Roman"/>
                <w:color w:val="000000"/>
                <w:sz w:val="28"/>
                <w:szCs w:val="28"/>
                <w:lang w:val="en-US"/>
              </w:rPr>
              <w:t>O</w:t>
            </w:r>
            <w:r w:rsidRPr="006802A1">
              <w:rPr>
                <w:rFonts w:ascii="Times New Roman" w:eastAsia="Arial Unicode MS" w:hAnsi="Times New Roman"/>
                <w:color w:val="000000"/>
                <w:sz w:val="28"/>
                <w:szCs w:val="28"/>
                <w:vertAlign w:val="subscript"/>
                <w:lang w:val="en-US"/>
              </w:rPr>
              <w:t>10</w:t>
            </w:r>
            <w:r w:rsidRPr="006802A1">
              <w:rPr>
                <w:rFonts w:ascii="Times New Roman" w:eastAsia="Arial Unicode MS" w:hAnsi="Times New Roman"/>
                <w:color w:val="000000"/>
                <w:sz w:val="28"/>
                <w:szCs w:val="28"/>
                <w:lang w:val="en-US"/>
              </w:rPr>
              <w:t>(OH)</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·H</w:t>
            </w:r>
            <w:r w:rsidRPr="006802A1">
              <w:rPr>
                <w:rFonts w:ascii="Times New Roman" w:eastAsia="Arial Unicode MS" w:hAnsi="Times New Roman"/>
                <w:color w:val="000000"/>
                <w:sz w:val="28"/>
                <w:szCs w:val="28"/>
                <w:vertAlign w:val="subscript"/>
                <w:lang w:val="en-US"/>
              </w:rPr>
              <w:t>2</w:t>
            </w:r>
            <w:r w:rsidRPr="006802A1">
              <w:rPr>
                <w:rFonts w:ascii="Times New Roman" w:eastAsia="Arial Unicode MS" w:hAnsi="Times New Roman"/>
                <w:color w:val="000000"/>
                <w:sz w:val="28"/>
                <w:szCs w:val="28"/>
                <w:lang w:val="en-US"/>
              </w:rPr>
              <w:t>O</w:t>
            </w:r>
          </w:p>
        </w:tc>
        <w:tc>
          <w:tcPr>
            <w:tcW w:w="1559" w:type="dxa"/>
            <w:tcBorders>
              <w:top w:val="nil"/>
              <w:left w:val="nil"/>
              <w:bottom w:val="single" w:sz="4" w:space="0" w:color="auto"/>
              <w:right w:val="nil"/>
            </w:tcBorders>
          </w:tcPr>
          <w:p w14:paraId="10ADC4A1" w14:textId="77777777" w:rsidR="00136150" w:rsidRPr="006802A1" w:rsidRDefault="00136150" w:rsidP="006802A1">
            <w:pPr>
              <w:widowControl w:val="0"/>
              <w:shd w:val="clear" w:color="auto" w:fill="FFFFFF" w:themeFill="background1"/>
              <w:suppressAutoHyphens/>
              <w:spacing w:after="0" w:line="360" w:lineRule="auto"/>
              <w:jc w:val="center"/>
              <w:rPr>
                <w:rFonts w:ascii="Times New Roman" w:eastAsia="Arial Unicode MS" w:hAnsi="Times New Roman"/>
                <w:color w:val="000000"/>
                <w:sz w:val="28"/>
                <w:szCs w:val="28"/>
                <w:lang w:val="en-US"/>
              </w:rPr>
            </w:pPr>
            <w:r w:rsidRPr="006802A1">
              <w:rPr>
                <w:rFonts w:ascii="Times New Roman" w:eastAsia="Arial Unicode MS" w:hAnsi="Times New Roman"/>
                <w:color w:val="000000"/>
                <w:sz w:val="28"/>
                <w:szCs w:val="28"/>
                <w:lang w:val="en-US"/>
              </w:rPr>
              <w:t>2,1</w:t>
            </w:r>
          </w:p>
        </w:tc>
      </w:tr>
    </w:tbl>
    <w:p w14:paraId="7C79826F" w14:textId="069E838E" w:rsidR="00136150" w:rsidRPr="006802A1" w:rsidRDefault="00136150" w:rsidP="006802A1">
      <w:pPr>
        <w:shd w:val="clear" w:color="auto" w:fill="FFFFFF" w:themeFill="background1"/>
        <w:spacing w:after="0" w:line="360" w:lineRule="auto"/>
        <w:jc w:val="center"/>
        <w:rPr>
          <w:rFonts w:ascii="Times New Roman" w:hAnsi="Times New Roman"/>
          <w:sz w:val="28"/>
          <w:szCs w:val="28"/>
        </w:rPr>
      </w:pPr>
    </w:p>
    <w:p w14:paraId="5C8DD136" w14:textId="15034413"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color w:val="000000"/>
          <w:sz w:val="28"/>
          <w:szCs w:val="28"/>
        </w:rPr>
        <w:t xml:space="preserve">Хорошо окристаллизованный и однородный по параметрам решетки материал дает узкие и высокие дифракционные пики, плохо окристаллизованный неоднородный материал - широкие и низкие (рис. </w:t>
      </w:r>
      <w:r w:rsidR="00930F0C" w:rsidRPr="006802A1">
        <w:rPr>
          <w:rFonts w:ascii="Times New Roman" w:hAnsi="Times New Roman"/>
          <w:color w:val="000000"/>
          <w:sz w:val="28"/>
          <w:szCs w:val="28"/>
          <w:lang w:val="kk-KZ"/>
        </w:rPr>
        <w:t>3.31</w:t>
      </w:r>
      <w:r w:rsidRPr="006802A1">
        <w:rPr>
          <w:rFonts w:ascii="Times New Roman" w:hAnsi="Times New Roman"/>
          <w:color w:val="000000"/>
          <w:sz w:val="28"/>
          <w:szCs w:val="28"/>
        </w:rPr>
        <w:t>).</w:t>
      </w:r>
      <w:r w:rsidRPr="006802A1">
        <w:rPr>
          <w:rFonts w:ascii="Times New Roman" w:hAnsi="Times New Roman"/>
          <w:sz w:val="28"/>
          <w:szCs w:val="28"/>
        </w:rPr>
        <w:t xml:space="preserve"> </w:t>
      </w:r>
    </w:p>
    <w:p w14:paraId="2777EE2E" w14:textId="6AC8369B" w:rsidR="00930F0C" w:rsidRPr="006802A1" w:rsidRDefault="00930F0C"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caps/>
          <w:noProof/>
          <w:sz w:val="28"/>
          <w:szCs w:val="28"/>
        </w:rPr>
        <w:drawing>
          <wp:inline distT="0" distB="0" distL="0" distR="0" wp14:anchorId="74DB6B03" wp14:editId="31ECF6E3">
            <wp:extent cx="6129922" cy="3456305"/>
            <wp:effectExtent l="0" t="0" r="4445" b="0"/>
            <wp:docPr id="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4595" b="15850"/>
                    <a:stretch/>
                  </pic:blipFill>
                  <pic:spPr bwMode="auto">
                    <a:xfrm>
                      <a:off x="0" y="0"/>
                      <a:ext cx="6135261" cy="3459315"/>
                    </a:xfrm>
                    <a:prstGeom prst="rect">
                      <a:avLst/>
                    </a:prstGeom>
                    <a:noFill/>
                    <a:ln>
                      <a:noFill/>
                    </a:ln>
                    <a:extLst>
                      <a:ext uri="{53640926-AAD7-44D8-BBD7-CCE9431645EC}">
                        <a14:shadowObscured xmlns:a14="http://schemas.microsoft.com/office/drawing/2010/main"/>
                      </a:ext>
                    </a:extLst>
                  </pic:spPr>
                </pic:pic>
              </a:graphicData>
            </a:graphic>
          </wp:inline>
        </w:drawing>
      </w:r>
    </w:p>
    <w:p w14:paraId="1DE3D7D7" w14:textId="042BBC9C" w:rsidR="00930F0C" w:rsidRPr="006802A1" w:rsidRDefault="00930F0C"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caps/>
          <w:noProof/>
          <w:sz w:val="28"/>
          <w:szCs w:val="28"/>
        </w:rPr>
        <w:drawing>
          <wp:inline distT="0" distB="0" distL="0" distR="0" wp14:anchorId="7F4CE976" wp14:editId="44A53D71">
            <wp:extent cx="6067419" cy="857250"/>
            <wp:effectExtent l="0" t="0" r="0" b="0"/>
            <wp:docPr id="3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l="5059" t="83807" r="15285"/>
                    <a:stretch/>
                  </pic:blipFill>
                  <pic:spPr bwMode="auto">
                    <a:xfrm>
                      <a:off x="0" y="0"/>
                      <a:ext cx="6068093" cy="857345"/>
                    </a:xfrm>
                    <a:prstGeom prst="rect">
                      <a:avLst/>
                    </a:prstGeom>
                    <a:noFill/>
                    <a:ln>
                      <a:noFill/>
                    </a:ln>
                    <a:extLst>
                      <a:ext uri="{53640926-AAD7-44D8-BBD7-CCE9431645EC}">
                        <a14:shadowObscured xmlns:a14="http://schemas.microsoft.com/office/drawing/2010/main"/>
                      </a:ext>
                    </a:extLst>
                  </pic:spPr>
                </pic:pic>
              </a:graphicData>
            </a:graphic>
          </wp:inline>
        </w:drawing>
      </w:r>
    </w:p>
    <w:p w14:paraId="47724A70" w14:textId="119F7870" w:rsidR="00930F0C" w:rsidRPr="006802A1" w:rsidRDefault="00930F0C"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noProof/>
          <w:sz w:val="28"/>
          <w:szCs w:val="28"/>
        </w:rPr>
        <w:t xml:space="preserve">Рисунок </w:t>
      </w:r>
      <w:r w:rsidRPr="006802A1">
        <w:rPr>
          <w:rFonts w:ascii="Times New Roman" w:hAnsi="Times New Roman"/>
          <w:noProof/>
          <w:sz w:val="28"/>
          <w:szCs w:val="28"/>
          <w:lang w:val="kk-KZ"/>
        </w:rPr>
        <w:t xml:space="preserve">3.31. </w:t>
      </w:r>
      <w:r w:rsidRPr="006802A1">
        <w:rPr>
          <w:rFonts w:ascii="Times New Roman" w:hAnsi="Times New Roman"/>
          <w:noProof/>
          <w:sz w:val="28"/>
          <w:szCs w:val="28"/>
        </w:rPr>
        <w:t>Рентгенограмма руды месторождения Большевик после биовыщелачивания культурой бактерий</w:t>
      </w:r>
      <w:r w:rsidRPr="006802A1">
        <w:rPr>
          <w:rFonts w:ascii="Times New Roman" w:hAnsi="Times New Roman"/>
          <w:noProof/>
          <w:sz w:val="28"/>
          <w:szCs w:val="28"/>
          <w:lang w:val="kk-KZ"/>
        </w:rPr>
        <w:t xml:space="preserve"> </w:t>
      </w:r>
      <w:r w:rsidRPr="006802A1">
        <w:rPr>
          <w:rFonts w:ascii="Times New Roman" w:hAnsi="Times New Roman"/>
          <w:i/>
          <w:sz w:val="28"/>
          <w:szCs w:val="28"/>
          <w:lang w:val="en-US"/>
        </w:rPr>
        <w:t>A</w:t>
      </w:r>
      <w:r w:rsidRPr="006802A1">
        <w:rPr>
          <w:rFonts w:ascii="Times New Roman" w:hAnsi="Times New Roman"/>
          <w:i/>
          <w:sz w:val="28"/>
          <w:szCs w:val="28"/>
        </w:rPr>
        <w:t>.</w:t>
      </w:r>
      <w:proofErr w:type="spellStart"/>
      <w:r w:rsidRPr="006802A1">
        <w:rPr>
          <w:rFonts w:ascii="Times New Roman" w:hAnsi="Times New Roman"/>
          <w:i/>
          <w:sz w:val="28"/>
          <w:szCs w:val="28"/>
          <w:lang w:val="en-US"/>
        </w:rPr>
        <w:t>ferrooxidans</w:t>
      </w:r>
      <w:proofErr w:type="spellEnd"/>
    </w:p>
    <w:p w14:paraId="1CEF6E29" w14:textId="77777777" w:rsidR="00930F0C" w:rsidRPr="006802A1" w:rsidRDefault="00930F0C" w:rsidP="006802A1">
      <w:pPr>
        <w:shd w:val="clear" w:color="auto" w:fill="FFFFFF" w:themeFill="background1"/>
        <w:spacing w:after="0" w:line="360" w:lineRule="auto"/>
        <w:rPr>
          <w:rFonts w:ascii="Times New Roman" w:hAnsi="Times New Roman"/>
          <w:sz w:val="28"/>
          <w:szCs w:val="28"/>
        </w:rPr>
      </w:pPr>
    </w:p>
    <w:p w14:paraId="479FEC3E"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bookmarkStart w:id="12" w:name="_Hlk113541017"/>
      <w:r w:rsidRPr="006802A1">
        <w:rPr>
          <w:rFonts w:ascii="Times New Roman" w:hAnsi="Times New Roman"/>
          <w:sz w:val="28"/>
          <w:szCs w:val="28"/>
        </w:rPr>
        <w:t xml:space="preserve">По результатам химического анализа проб исследуемой руды выявлены высокое содержание кварца; наличие больших количеств глинозема, оксидов </w:t>
      </w:r>
      <w:r w:rsidRPr="006802A1">
        <w:rPr>
          <w:rFonts w:ascii="Times New Roman" w:hAnsi="Times New Roman"/>
          <w:sz w:val="28"/>
          <w:szCs w:val="28"/>
        </w:rPr>
        <w:lastRenderedPageBreak/>
        <w:t xml:space="preserve">калия и магния, что также указывает на присутствие слюдистых минералов или глинистых компонентов. </w:t>
      </w:r>
    </w:p>
    <w:p w14:paraId="5D36E861" w14:textId="77777777" w:rsidR="00136150" w:rsidRPr="006802A1" w:rsidRDefault="00136150"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Содержание золота достаточно высокое в окисленных рудах, а его невысокие содержания в сульфидных рудах, не соответствующие результатам ранее проведенных анализов, свидетельствуют о неравномерном характере его распределения в рудах. При изучении физико-механических свойств исследуемой руды обнаружены свойства, свидетельствующие об ее упорности. Это высокое содержание фракции «-0,044 мм», следовательно, </w:t>
      </w:r>
      <w:proofErr w:type="spellStart"/>
      <w:r w:rsidRPr="006802A1">
        <w:rPr>
          <w:rFonts w:ascii="Times New Roman" w:hAnsi="Times New Roman"/>
          <w:sz w:val="28"/>
          <w:szCs w:val="28"/>
        </w:rPr>
        <w:t>шламистых</w:t>
      </w:r>
      <w:proofErr w:type="spellEnd"/>
      <w:r w:rsidRPr="006802A1">
        <w:rPr>
          <w:rFonts w:ascii="Times New Roman" w:hAnsi="Times New Roman"/>
          <w:sz w:val="28"/>
          <w:szCs w:val="28"/>
        </w:rPr>
        <w:t xml:space="preserve"> частиц, низкий коэффициент фильтрации.</w:t>
      </w:r>
    </w:p>
    <w:bookmarkEnd w:id="12"/>
    <w:p w14:paraId="1E7DB39F" w14:textId="77777777" w:rsidR="00136150" w:rsidRPr="006802A1" w:rsidRDefault="00136150" w:rsidP="006802A1">
      <w:pPr>
        <w:shd w:val="clear" w:color="auto" w:fill="FFFFFF" w:themeFill="background1"/>
        <w:spacing w:after="0" w:line="360" w:lineRule="auto"/>
        <w:ind w:firstLine="709"/>
        <w:rPr>
          <w:rFonts w:ascii="Times New Roman" w:hAnsi="Times New Roman"/>
          <w:sz w:val="28"/>
          <w:szCs w:val="28"/>
        </w:rPr>
      </w:pPr>
    </w:p>
    <w:p w14:paraId="76119FAC" w14:textId="6197F13D" w:rsidR="00727F3B" w:rsidRPr="006802A1" w:rsidRDefault="00727F3B" w:rsidP="006802A1">
      <w:pPr>
        <w:pStyle w:val="p"/>
        <w:shd w:val="clear" w:color="auto" w:fill="FFFFFF" w:themeFill="background1"/>
        <w:spacing w:before="0" w:beforeAutospacing="0" w:after="0" w:afterAutospacing="0" w:line="360" w:lineRule="auto"/>
        <w:ind w:firstLine="567"/>
        <w:jc w:val="both"/>
        <w:rPr>
          <w:b/>
          <w:color w:val="000000"/>
          <w:sz w:val="28"/>
          <w:szCs w:val="28"/>
        </w:rPr>
      </w:pPr>
      <w:r w:rsidRPr="006802A1">
        <w:rPr>
          <w:b/>
          <w:color w:val="000000"/>
          <w:sz w:val="28"/>
          <w:szCs w:val="28"/>
        </w:rPr>
        <w:t>3.</w:t>
      </w:r>
      <w:r w:rsidR="00FB227B" w:rsidRPr="006802A1">
        <w:rPr>
          <w:b/>
          <w:color w:val="000000"/>
          <w:sz w:val="28"/>
          <w:szCs w:val="28"/>
          <w:lang w:val="kk-KZ"/>
        </w:rPr>
        <w:t>5</w:t>
      </w:r>
      <w:r w:rsidRPr="006802A1">
        <w:rPr>
          <w:b/>
          <w:color w:val="000000"/>
          <w:sz w:val="28"/>
          <w:szCs w:val="28"/>
        </w:rPr>
        <w:t xml:space="preserve"> Изучение влияния абиотических факторов на культуру </w:t>
      </w:r>
      <w:r w:rsidRPr="006802A1">
        <w:rPr>
          <w:b/>
          <w:sz w:val="28"/>
          <w:szCs w:val="28"/>
        </w:rPr>
        <w:t>бактерий</w:t>
      </w:r>
      <w:r w:rsidR="00930F0C" w:rsidRPr="006802A1">
        <w:rPr>
          <w:b/>
          <w:sz w:val="28"/>
          <w:szCs w:val="28"/>
          <w:lang w:val="kk-KZ"/>
        </w:rPr>
        <w:t xml:space="preserve"> </w:t>
      </w:r>
      <w:r w:rsidRPr="006802A1">
        <w:rPr>
          <w:b/>
          <w:i/>
          <w:sz w:val="28"/>
          <w:szCs w:val="28"/>
          <w:lang w:val="en-US"/>
        </w:rPr>
        <w:t>A</w:t>
      </w:r>
      <w:r w:rsidRPr="006802A1">
        <w:rPr>
          <w:b/>
          <w:i/>
          <w:sz w:val="28"/>
          <w:szCs w:val="28"/>
        </w:rPr>
        <w:t>.</w:t>
      </w:r>
      <w:proofErr w:type="spellStart"/>
      <w:r w:rsidRPr="006802A1">
        <w:rPr>
          <w:b/>
          <w:i/>
          <w:sz w:val="28"/>
          <w:szCs w:val="28"/>
          <w:lang w:val="en-US"/>
        </w:rPr>
        <w:t>ferrooxidans</w:t>
      </w:r>
      <w:proofErr w:type="spellEnd"/>
      <w:r w:rsidR="00930F0C" w:rsidRPr="006802A1">
        <w:rPr>
          <w:b/>
          <w:i/>
          <w:sz w:val="28"/>
          <w:szCs w:val="28"/>
          <w:lang w:val="kk-KZ"/>
        </w:rPr>
        <w:t xml:space="preserve"> </w:t>
      </w:r>
      <w:r w:rsidRPr="006802A1">
        <w:rPr>
          <w:b/>
          <w:sz w:val="28"/>
          <w:szCs w:val="28"/>
        </w:rPr>
        <w:t>TFV и TFBK</w:t>
      </w:r>
    </w:p>
    <w:p w14:paraId="1D2771B7" w14:textId="6ECD0BE3" w:rsidR="00727F3B" w:rsidRPr="006802A1" w:rsidRDefault="00727F3B" w:rsidP="006802A1">
      <w:pPr>
        <w:pStyle w:val="p"/>
        <w:shd w:val="clear" w:color="auto" w:fill="FFFFFF" w:themeFill="background1"/>
        <w:spacing w:before="0" w:beforeAutospacing="0" w:after="0" w:afterAutospacing="0" w:line="360" w:lineRule="auto"/>
        <w:ind w:firstLine="567"/>
        <w:jc w:val="both"/>
        <w:rPr>
          <w:b/>
          <w:color w:val="000000"/>
          <w:sz w:val="28"/>
          <w:szCs w:val="28"/>
        </w:rPr>
      </w:pPr>
      <w:r w:rsidRPr="006802A1">
        <w:rPr>
          <w:b/>
          <w:color w:val="000000"/>
          <w:sz w:val="28"/>
          <w:szCs w:val="28"/>
        </w:rPr>
        <w:t>3.</w:t>
      </w:r>
      <w:r w:rsidR="00FB227B" w:rsidRPr="006802A1">
        <w:rPr>
          <w:b/>
          <w:color w:val="000000"/>
          <w:sz w:val="28"/>
          <w:szCs w:val="28"/>
          <w:lang w:val="kk-KZ"/>
        </w:rPr>
        <w:t>5</w:t>
      </w:r>
      <w:r w:rsidRPr="006802A1">
        <w:rPr>
          <w:b/>
          <w:color w:val="000000"/>
          <w:sz w:val="28"/>
          <w:szCs w:val="28"/>
        </w:rPr>
        <w:t xml:space="preserve">.1 </w:t>
      </w:r>
      <w:r w:rsidRPr="006802A1">
        <w:rPr>
          <w:b/>
          <w:sz w:val="28"/>
          <w:szCs w:val="28"/>
        </w:rPr>
        <w:t>Влияние температуры на окисление двухвалентно</w:t>
      </w:r>
      <w:r w:rsidR="00534F00" w:rsidRPr="006802A1">
        <w:rPr>
          <w:b/>
          <w:sz w:val="28"/>
          <w:szCs w:val="28"/>
        </w:rPr>
        <w:t>го</w:t>
      </w:r>
      <w:r w:rsidRPr="006802A1">
        <w:rPr>
          <w:b/>
          <w:sz w:val="28"/>
          <w:szCs w:val="28"/>
        </w:rPr>
        <w:t xml:space="preserve"> железа</w:t>
      </w:r>
      <w:r w:rsidRPr="006802A1">
        <w:rPr>
          <w:b/>
          <w:color w:val="000000"/>
          <w:sz w:val="28"/>
          <w:szCs w:val="28"/>
        </w:rPr>
        <w:t xml:space="preserve"> культурой </w:t>
      </w:r>
      <w:r w:rsidRPr="006802A1">
        <w:rPr>
          <w:b/>
          <w:sz w:val="28"/>
          <w:szCs w:val="28"/>
        </w:rPr>
        <w:t xml:space="preserve">бактерий </w:t>
      </w:r>
      <w:r w:rsidRPr="006802A1">
        <w:rPr>
          <w:b/>
          <w:i/>
          <w:sz w:val="28"/>
          <w:szCs w:val="28"/>
          <w:lang w:val="en-US"/>
        </w:rPr>
        <w:t>A</w:t>
      </w:r>
      <w:r w:rsidRPr="006802A1">
        <w:rPr>
          <w:b/>
          <w:i/>
          <w:sz w:val="28"/>
          <w:szCs w:val="28"/>
        </w:rPr>
        <w:t>.</w:t>
      </w:r>
      <w:proofErr w:type="spellStart"/>
      <w:r w:rsidRPr="006802A1">
        <w:rPr>
          <w:b/>
          <w:i/>
          <w:sz w:val="28"/>
          <w:szCs w:val="28"/>
          <w:lang w:val="en-US"/>
        </w:rPr>
        <w:t>ferrooxidans</w:t>
      </w:r>
      <w:proofErr w:type="spellEnd"/>
      <w:r w:rsidR="00930F0C" w:rsidRPr="006802A1">
        <w:rPr>
          <w:b/>
          <w:i/>
          <w:sz w:val="28"/>
          <w:szCs w:val="28"/>
          <w:lang w:val="kk-KZ"/>
        </w:rPr>
        <w:t xml:space="preserve"> </w:t>
      </w:r>
      <w:r w:rsidRPr="006802A1">
        <w:rPr>
          <w:b/>
          <w:sz w:val="28"/>
          <w:szCs w:val="28"/>
        </w:rPr>
        <w:t>TFV и TFBK</w:t>
      </w:r>
    </w:p>
    <w:p w14:paraId="0D423700" w14:textId="728C455F"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 xml:space="preserve">Так как </w:t>
      </w:r>
      <w:proofErr w:type="spellStart"/>
      <w:r w:rsidRPr="006802A1">
        <w:rPr>
          <w:rFonts w:ascii="Times New Roman" w:eastAsia="Times New Roman" w:hAnsi="Times New Roman"/>
          <w:i/>
          <w:sz w:val="28"/>
          <w:szCs w:val="28"/>
          <w:lang w:val="en-US"/>
        </w:rPr>
        <w:t>Acidithiobacillus</w:t>
      </w:r>
      <w:proofErr w:type="spellEnd"/>
      <w:r w:rsidRPr="006802A1">
        <w:rPr>
          <w:rFonts w:ascii="Times New Roman" w:eastAsia="Times New Roman" w:hAnsi="Times New Roman"/>
          <w:i/>
          <w:sz w:val="28"/>
          <w:szCs w:val="28"/>
        </w:rPr>
        <w:t xml:space="preserve"> </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является облигатным автотрофом, может использовать в качестве единственного источника энергии двухвалентное железо, то о влиянии температуры на физиологическую активность культуры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00930F0C" w:rsidRPr="006802A1">
        <w:rPr>
          <w:rFonts w:ascii="Times New Roman" w:eastAsia="Times New Roman" w:hAnsi="Times New Roman"/>
          <w:i/>
          <w:sz w:val="28"/>
          <w:szCs w:val="28"/>
          <w:lang w:val="kk-KZ"/>
        </w:rPr>
        <w:t xml:space="preserve"> </w:t>
      </w:r>
      <w:r w:rsidRPr="006802A1">
        <w:rPr>
          <w:rFonts w:ascii="Times New Roman" w:eastAsia="Times New Roman" w:hAnsi="Times New Roman"/>
          <w:sz w:val="28"/>
          <w:szCs w:val="28"/>
        </w:rPr>
        <w:t xml:space="preserve">TFV и TFBK судили по скорости окисления ими двухвалентного железа. При проведении опытов в среды </w:t>
      </w:r>
      <w:proofErr w:type="spellStart"/>
      <w:r w:rsidRPr="006802A1">
        <w:rPr>
          <w:rFonts w:ascii="Times New Roman" w:eastAsia="Times New Roman" w:hAnsi="Times New Roman"/>
          <w:sz w:val="28"/>
          <w:szCs w:val="28"/>
        </w:rPr>
        <w:t>инокулировали</w:t>
      </w:r>
      <w:proofErr w:type="spellEnd"/>
      <w:r w:rsidRPr="006802A1">
        <w:rPr>
          <w:rFonts w:ascii="Times New Roman" w:eastAsia="Times New Roman" w:hAnsi="Times New Roman"/>
          <w:sz w:val="28"/>
          <w:szCs w:val="28"/>
        </w:rPr>
        <w:t xml:space="preserve"> примерно 10</w:t>
      </w:r>
      <w:r w:rsidRPr="006802A1">
        <w:rPr>
          <w:rFonts w:ascii="Times New Roman" w:eastAsia="Times New Roman" w:hAnsi="Times New Roman"/>
          <w:sz w:val="28"/>
          <w:szCs w:val="28"/>
          <w:vertAlign w:val="superscript"/>
        </w:rPr>
        <w:t>7</w:t>
      </w:r>
      <w:r w:rsidR="00930F0C" w:rsidRPr="006802A1">
        <w:rPr>
          <w:rFonts w:ascii="Times New Roman" w:eastAsia="Times New Roman" w:hAnsi="Times New Roman"/>
          <w:sz w:val="28"/>
          <w:szCs w:val="28"/>
          <w:vertAlign w:val="superscript"/>
          <w:lang w:val="kk-KZ"/>
        </w:rPr>
        <w:t xml:space="preserve"> </w:t>
      </w:r>
      <w:proofErr w:type="spellStart"/>
      <w:r w:rsidRPr="006802A1">
        <w:rPr>
          <w:rFonts w:ascii="Times New Roman" w:eastAsia="Times New Roman" w:hAnsi="Times New Roman"/>
          <w:sz w:val="28"/>
          <w:szCs w:val="28"/>
        </w:rPr>
        <w:t>кл</w:t>
      </w:r>
      <w:proofErr w:type="spellEnd"/>
      <w:r w:rsidRPr="006802A1">
        <w:rPr>
          <w:rFonts w:ascii="Times New Roman" w:eastAsia="Times New Roman" w:hAnsi="Times New Roman"/>
          <w:sz w:val="28"/>
          <w:szCs w:val="28"/>
        </w:rPr>
        <w:t>/мл каждого культуры бактерии.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5003"/>
      </w:tblGrid>
      <w:tr w:rsidR="005C78C5" w:rsidRPr="006802A1" w14:paraId="156B2F1C" w14:textId="77777777" w:rsidTr="00935CF8">
        <w:trPr>
          <w:trHeight w:val="3392"/>
        </w:trPr>
        <w:tc>
          <w:tcPr>
            <w:tcW w:w="4635" w:type="dxa"/>
          </w:tcPr>
          <w:p w14:paraId="491116FB" w14:textId="77777777" w:rsidR="00A867EA" w:rsidRPr="006802A1" w:rsidRDefault="00A867EA" w:rsidP="006802A1">
            <w:pPr>
              <w:shd w:val="clear" w:color="auto" w:fill="FFFFFF" w:themeFill="background1"/>
              <w:spacing w:after="0" w:line="360" w:lineRule="auto"/>
              <w:jc w:val="both"/>
              <w:rPr>
                <w:rFonts w:ascii="Times New Roman" w:eastAsia="Times New Roman" w:hAnsi="Times New Roman"/>
                <w:sz w:val="28"/>
                <w:szCs w:val="28"/>
              </w:rPr>
            </w:pPr>
            <w:r w:rsidRPr="006802A1">
              <w:rPr>
                <w:noProof/>
              </w:rPr>
              <w:drawing>
                <wp:inline distT="0" distB="0" distL="0" distR="0" wp14:anchorId="717057A5" wp14:editId="5A66D21F">
                  <wp:extent cx="2907665" cy="2260600"/>
                  <wp:effectExtent l="0" t="0" r="6985" b="635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922673" cy="2272268"/>
                          </a:xfrm>
                          <a:prstGeom prst="rect">
                            <a:avLst/>
                          </a:prstGeom>
                          <a:noFill/>
                          <a:ln>
                            <a:noFill/>
                          </a:ln>
                        </pic:spPr>
                      </pic:pic>
                    </a:graphicData>
                  </a:graphic>
                </wp:inline>
              </w:drawing>
            </w:r>
          </w:p>
          <w:p w14:paraId="1521723F" w14:textId="300B97B5" w:rsidR="005C78C5" w:rsidRPr="006802A1" w:rsidRDefault="00C37062"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Times New Roman" w:hAnsi="Times New Roman"/>
                <w:sz w:val="28"/>
                <w:szCs w:val="28"/>
                <w:lang w:val="kk-KZ"/>
              </w:rPr>
              <w:t>А</w:t>
            </w:r>
          </w:p>
        </w:tc>
        <w:tc>
          <w:tcPr>
            <w:tcW w:w="5003" w:type="dxa"/>
          </w:tcPr>
          <w:p w14:paraId="0B3AFF58" w14:textId="77777777" w:rsidR="00A867EA" w:rsidRPr="006802A1" w:rsidRDefault="00A867EA" w:rsidP="006802A1">
            <w:pPr>
              <w:shd w:val="clear" w:color="auto" w:fill="FFFFFF" w:themeFill="background1"/>
              <w:spacing w:after="0" w:line="360" w:lineRule="auto"/>
              <w:jc w:val="center"/>
              <w:rPr>
                <w:rFonts w:ascii="Times New Roman" w:eastAsia="Times New Roman" w:hAnsi="Times New Roman"/>
                <w:sz w:val="28"/>
                <w:szCs w:val="28"/>
              </w:rPr>
            </w:pPr>
            <w:r w:rsidRPr="006802A1">
              <w:rPr>
                <w:noProof/>
              </w:rPr>
              <w:drawing>
                <wp:inline distT="0" distB="0" distL="0" distR="0" wp14:anchorId="30A9CB9E" wp14:editId="0250ECAE">
                  <wp:extent cx="3158202" cy="22479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3" cstate="print">
                            <a:extLst>
                              <a:ext uri="{BEBA8EAE-BF5A-486C-A8C5-ECC9F3942E4B}">
                                <a14:imgProps xmlns:a14="http://schemas.microsoft.com/office/drawing/2010/main">
                                  <a14:imgLayer r:embed="rId94">
                                    <a14:imgEffect>
                                      <a14:backgroundRemoval t="9783" b="89976" l="3603" r="89939">
                                        <a14:foregroundMark x1="4079" y1="27415" x2="7954" y2="67271"/>
                                        <a14:foregroundMark x1="9993" y1="73309" x2="7954" y2="55676"/>
                                        <a14:foregroundMark x1="40925" y1="69203" x2="42012" y2="58696"/>
                                        <a14:foregroundMark x1="41740" y1="46981" x2="42148" y2="49517"/>
                                        <a14:foregroundMark x1="43916" y1="64251" x2="45139" y2="71135"/>
                                        <a14:foregroundMark x1="38273" y1="73551" x2="40177" y2="73551"/>
                                        <a14:foregroundMark x1="43576" y1="75242" x2="35282" y2="70894"/>
                                        <a14:foregroundMark x1="35282" y1="70894" x2="34738" y2="69686"/>
                                        <a14:foregroundMark x1="45887" y1="73309" x2="44528" y2="73913"/>
                                        <a14:foregroundMark x1="35962" y1="73068" x2="34262" y2="69444"/>
                                        <a14:foregroundMark x1="53569" y1="68599" x2="57580" y2="24879"/>
                                        <a14:foregroundMark x1="57580" y1="24879" x2="63426" y2="43720"/>
                                        <a14:foregroundMark x1="63426" y1="43720" x2="63358" y2="64976"/>
                                        <a14:foregroundMark x1="60707" y1="70894" x2="53841" y2="70531"/>
                                        <a14:foregroundMark x1="3603" y1="66425" x2="7002" y2="52899"/>
                                        <a14:backgroundMark x1="17131" y1="57246" x2="12169" y2="35749"/>
                                        <a14:backgroundMark x1="67709" y1="53986" x2="68457" y2="50604"/>
                                        <a14:backgroundMark x1="70020" y1="64734" x2="69884" y2="57246"/>
                                        <a14:backgroundMark x1="48063" y1="70290" x2="48063" y2="68841"/>
                                        <a14:backgroundMark x1="32495" y1="71618" x2="32495" y2="70290"/>
                                        <a14:backgroundMark x1="17879" y1="44324" x2="17607" y2="40700"/>
                                        <a14:backgroundMark x1="28484" y1="43961" x2="28484" y2="38164"/>
                                        <a14:backgroundMark x1="27396" y1="43720" x2="27260" y2="39855"/>
                                        <a14:backgroundMark x1="36710" y1="42029" x2="36710" y2="40700"/>
                                        <a14:backgroundMark x1="37050" y1="46981" x2="37050" y2="46981"/>
                                        <a14:backgroundMark x1="36710" y1="45048" x2="36710" y2="45048"/>
                                        <a14:backgroundMark x1="67981" y1="57246" x2="67981" y2="57246"/>
                                      </a14:backgroundRemoval>
                                    </a14:imgEffect>
                                  </a14:imgLayer>
                                </a14:imgProps>
                              </a:ext>
                              <a:ext uri="{28A0092B-C50C-407E-A947-70E740481C1C}">
                                <a14:useLocalDpi xmlns:a14="http://schemas.microsoft.com/office/drawing/2010/main" val="0"/>
                              </a:ext>
                            </a:extLst>
                          </a:blip>
                          <a:srcRect t="15827" r="30358" b="13991"/>
                          <a:stretch/>
                        </pic:blipFill>
                        <pic:spPr bwMode="auto">
                          <a:xfrm>
                            <a:off x="0" y="0"/>
                            <a:ext cx="3209000" cy="2284056"/>
                          </a:xfrm>
                          <a:prstGeom prst="rect">
                            <a:avLst/>
                          </a:prstGeom>
                          <a:noFill/>
                          <a:ln>
                            <a:noFill/>
                          </a:ln>
                          <a:extLst>
                            <a:ext uri="{53640926-AAD7-44D8-BBD7-CCE9431645EC}">
                              <a14:shadowObscured xmlns:a14="http://schemas.microsoft.com/office/drawing/2010/main"/>
                            </a:ext>
                          </a:extLst>
                        </pic:spPr>
                      </pic:pic>
                    </a:graphicData>
                  </a:graphic>
                </wp:inline>
              </w:drawing>
            </w:r>
          </w:p>
          <w:p w14:paraId="3F28A5BE" w14:textId="3887DA30" w:rsidR="00935CF8" w:rsidRPr="006802A1" w:rsidRDefault="00032808" w:rsidP="006802A1">
            <w:pPr>
              <w:shd w:val="clear" w:color="auto" w:fill="FFFFFF" w:themeFill="background1"/>
              <w:spacing w:after="0" w:line="360" w:lineRule="auto"/>
              <w:jc w:val="center"/>
              <w:rPr>
                <w:rFonts w:ascii="Times New Roman" w:eastAsia="Times New Roman" w:hAnsi="Times New Roman"/>
                <w:sz w:val="28"/>
                <w:szCs w:val="28"/>
              </w:rPr>
            </w:pPr>
            <w:r w:rsidRPr="006802A1">
              <w:rPr>
                <w:rFonts w:ascii="Times New Roman" w:eastAsia="Times New Roman" w:hAnsi="Times New Roman"/>
                <w:sz w:val="28"/>
                <w:szCs w:val="28"/>
              </w:rPr>
              <w:t>Б</w:t>
            </w:r>
          </w:p>
        </w:tc>
      </w:tr>
    </w:tbl>
    <w:p w14:paraId="30C1326F" w14:textId="62DA9BFD" w:rsidR="00054794" w:rsidRPr="006802A1" w:rsidRDefault="00935CF8" w:rsidP="006802A1">
      <w:pPr>
        <w:shd w:val="clear" w:color="auto" w:fill="FFFFFF" w:themeFill="background1"/>
        <w:spacing w:after="0" w:line="360" w:lineRule="auto"/>
        <w:jc w:val="center"/>
        <w:rPr>
          <w:rFonts w:ascii="Times New Roman" w:eastAsia="Times New Roman" w:hAnsi="Times New Roman"/>
          <w:sz w:val="28"/>
          <w:szCs w:val="28"/>
        </w:rPr>
      </w:pPr>
      <w:r w:rsidRPr="006802A1">
        <w:rPr>
          <w:rFonts w:ascii="Times New Roman" w:eastAsia="Times New Roman" w:hAnsi="Times New Roman"/>
          <w:sz w:val="28"/>
          <w:szCs w:val="28"/>
        </w:rPr>
        <w:lastRenderedPageBreak/>
        <w:t>Рисунок</w:t>
      </w:r>
      <w:r w:rsidRPr="006802A1">
        <w:rPr>
          <w:rFonts w:ascii="Times New Roman" w:eastAsia="Times New Roman" w:hAnsi="Times New Roman"/>
          <w:sz w:val="28"/>
          <w:szCs w:val="28"/>
          <w:lang w:val="kk-KZ"/>
        </w:rPr>
        <w:t xml:space="preserve"> 3.32. </w:t>
      </w:r>
      <w:r w:rsidRPr="006802A1">
        <w:rPr>
          <w:rFonts w:ascii="Times New Roman" w:eastAsia="Times New Roman" w:hAnsi="Times New Roman"/>
          <w:sz w:val="28"/>
          <w:szCs w:val="28"/>
        </w:rPr>
        <w:t xml:space="preserve">а – аппарат </w:t>
      </w:r>
      <w:proofErr w:type="spellStart"/>
      <w:r w:rsidRPr="006802A1">
        <w:rPr>
          <w:rFonts w:ascii="Times New Roman" w:eastAsia="Times New Roman" w:hAnsi="Times New Roman"/>
          <w:sz w:val="28"/>
          <w:szCs w:val="28"/>
        </w:rPr>
        <w:t>преназначенный</w:t>
      </w:r>
      <w:proofErr w:type="spellEnd"/>
      <w:r w:rsidRPr="006802A1">
        <w:rPr>
          <w:rFonts w:ascii="Times New Roman" w:eastAsia="Times New Roman" w:hAnsi="Times New Roman"/>
          <w:sz w:val="28"/>
          <w:szCs w:val="28"/>
        </w:rPr>
        <w:t xml:space="preserve"> для активации штаммов бактериальной клетки, б – активированные культуры</w:t>
      </w:r>
    </w:p>
    <w:p w14:paraId="4168D8D6" w14:textId="77777777" w:rsidR="00935CF8" w:rsidRPr="006802A1" w:rsidRDefault="00935CF8" w:rsidP="006802A1">
      <w:pPr>
        <w:shd w:val="clear" w:color="auto" w:fill="FFFFFF" w:themeFill="background1"/>
        <w:spacing w:after="0" w:line="360" w:lineRule="auto"/>
        <w:jc w:val="center"/>
        <w:rPr>
          <w:rFonts w:ascii="Times New Roman" w:eastAsia="Times New Roman" w:hAnsi="Times New Roman"/>
          <w:sz w:val="28"/>
          <w:szCs w:val="28"/>
        </w:rPr>
      </w:pPr>
    </w:p>
    <w:p w14:paraId="4044B359" w14:textId="7EABCEE3" w:rsidR="00727F3B" w:rsidRPr="006802A1" w:rsidRDefault="00727F3B" w:rsidP="006802A1">
      <w:pPr>
        <w:shd w:val="clear" w:color="auto" w:fill="FFFFFF" w:themeFill="background1"/>
        <w:spacing w:after="0" w:line="360" w:lineRule="auto"/>
        <w:ind w:firstLine="709"/>
        <w:jc w:val="both"/>
        <w:rPr>
          <w:rFonts w:ascii="Times New Roman" w:eastAsia="Times New Roman" w:hAnsi="Times New Roman"/>
          <w:sz w:val="28"/>
          <w:szCs w:val="28"/>
        </w:rPr>
      </w:pPr>
      <w:r w:rsidRPr="006802A1">
        <w:rPr>
          <w:rFonts w:ascii="Times New Roman" w:eastAsia="Times New Roman" w:hAnsi="Times New Roman"/>
          <w:sz w:val="28"/>
          <w:szCs w:val="28"/>
        </w:rPr>
        <w:t xml:space="preserve">На рисунке </w:t>
      </w:r>
      <w:r w:rsidRPr="006802A1">
        <w:rPr>
          <w:rFonts w:ascii="Times New Roman" w:eastAsia="Times New Roman" w:hAnsi="Times New Roman"/>
          <w:sz w:val="28"/>
          <w:szCs w:val="28"/>
          <w:lang w:val="kk-KZ"/>
        </w:rPr>
        <w:t>3.</w:t>
      </w:r>
      <w:r w:rsidR="00935CF8" w:rsidRPr="006802A1">
        <w:rPr>
          <w:rFonts w:ascii="Times New Roman" w:eastAsia="Times New Roman" w:hAnsi="Times New Roman"/>
          <w:sz w:val="28"/>
          <w:szCs w:val="28"/>
          <w:lang w:val="kk-KZ"/>
        </w:rPr>
        <w:t>33</w:t>
      </w:r>
      <w:r w:rsidRPr="006802A1">
        <w:rPr>
          <w:rFonts w:ascii="Times New Roman" w:eastAsia="Times New Roman" w:hAnsi="Times New Roman"/>
          <w:sz w:val="28"/>
          <w:szCs w:val="28"/>
        </w:rPr>
        <w:t xml:space="preserve"> показано влияние температуры на окисление железа изучаемыми,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w:t>
      </w:r>
      <w:r w:rsidRPr="006802A1">
        <w:rPr>
          <w:rFonts w:ascii="Times New Roman" w:eastAsia="Times New Roman" w:hAnsi="Times New Roman"/>
          <w:bCs/>
          <w:sz w:val="28"/>
          <w:szCs w:val="28"/>
        </w:rPr>
        <w:t>Приведенные данные демонстрируют, что культуры бактерии практически не отличаются друг от друга по оптимальным значениям температуры. Для двух культурой бактерии оптимальным являлся интервал 30-32</w:t>
      </w:r>
      <w:r w:rsidRPr="006802A1">
        <w:rPr>
          <w:rFonts w:ascii="Times New Roman" w:eastAsia="Times New Roman" w:hAnsi="Times New Roman"/>
          <w:bCs/>
          <w:sz w:val="28"/>
          <w:szCs w:val="28"/>
          <w:vertAlign w:val="superscript"/>
        </w:rPr>
        <w:t>о</w:t>
      </w:r>
      <w:r w:rsidRPr="006802A1">
        <w:rPr>
          <w:rFonts w:ascii="Times New Roman" w:eastAsia="Times New Roman" w:hAnsi="Times New Roman"/>
          <w:bCs/>
          <w:sz w:val="28"/>
          <w:szCs w:val="28"/>
        </w:rPr>
        <w:t>С, где железо окислялось обоими микроорганизмами быстрее всего. При этом при 25 и 35</w:t>
      </w:r>
      <w:r w:rsidRPr="006802A1">
        <w:rPr>
          <w:rFonts w:ascii="Times New Roman" w:eastAsia="Times New Roman" w:hAnsi="Times New Roman"/>
          <w:bCs/>
          <w:sz w:val="28"/>
          <w:szCs w:val="28"/>
          <w:vertAlign w:val="superscript"/>
        </w:rPr>
        <w:t>о</w:t>
      </w:r>
      <w:r w:rsidRPr="006802A1">
        <w:rPr>
          <w:rFonts w:ascii="Times New Roman" w:eastAsia="Times New Roman" w:hAnsi="Times New Roman"/>
          <w:bCs/>
          <w:sz w:val="28"/>
          <w:szCs w:val="28"/>
        </w:rPr>
        <w:t>С железо окислялось незначительно медленнее. При 40°С окислительная активность в обоих случаях практически отсутствовала. Интересным является тот факт, что при 37</w:t>
      </w:r>
      <w:r w:rsidRPr="006802A1">
        <w:rPr>
          <w:rFonts w:ascii="Times New Roman" w:eastAsia="Times New Roman" w:hAnsi="Times New Roman"/>
          <w:bCs/>
          <w:sz w:val="28"/>
          <w:szCs w:val="28"/>
          <w:vertAlign w:val="superscript"/>
        </w:rPr>
        <w:t>о</w:t>
      </w:r>
      <w:r w:rsidRPr="006802A1">
        <w:rPr>
          <w:rFonts w:ascii="Times New Roman" w:eastAsia="Times New Roman" w:hAnsi="Times New Roman"/>
          <w:bCs/>
          <w:sz w:val="28"/>
          <w:szCs w:val="28"/>
        </w:rPr>
        <w:t xml:space="preserve">С культуры бактерии </w:t>
      </w:r>
      <w:r w:rsidRPr="006802A1">
        <w:rPr>
          <w:rFonts w:ascii="Times New Roman" w:eastAsia="Times New Roman" w:hAnsi="Times New Roman"/>
          <w:sz w:val="28"/>
          <w:szCs w:val="28"/>
        </w:rPr>
        <w:t xml:space="preserve">TFBK окислял железо с крайне незначительной скоростью (концентрация </w:t>
      </w:r>
      <w:r w:rsidRPr="006802A1">
        <w:rPr>
          <w:rFonts w:ascii="Times New Roman" w:eastAsia="Times New Roman" w:hAnsi="Times New Roman"/>
          <w:sz w:val="28"/>
          <w:szCs w:val="28"/>
          <w:lang w:val="en-US"/>
        </w:rPr>
        <w:t>Fe</w:t>
      </w:r>
      <w:r w:rsidRPr="006802A1">
        <w:rPr>
          <w:rFonts w:ascii="Times New Roman" w:eastAsia="Times New Roman" w:hAnsi="Times New Roman"/>
          <w:sz w:val="28"/>
          <w:szCs w:val="28"/>
          <w:vertAlign w:val="superscript"/>
        </w:rPr>
        <w:t xml:space="preserve">2+ </w:t>
      </w:r>
      <w:r w:rsidRPr="006802A1">
        <w:rPr>
          <w:rFonts w:ascii="Times New Roman" w:eastAsia="Times New Roman" w:hAnsi="Times New Roman"/>
          <w:sz w:val="28"/>
          <w:szCs w:val="28"/>
        </w:rPr>
        <w:t>снизилась за 2,0 суток опыта с 7.7 г/л до 6.7 г/л), тогда как скорость окисления железа при</w:t>
      </w:r>
      <w:r w:rsidRPr="006802A1">
        <w:rPr>
          <w:rFonts w:ascii="Times New Roman" w:eastAsia="Times New Roman" w:hAnsi="Times New Roman"/>
          <w:sz w:val="28"/>
          <w:szCs w:val="28"/>
          <w:lang w:val="kk-KZ"/>
        </w:rPr>
        <w:t xml:space="preserve"> </w:t>
      </w:r>
      <w:r w:rsidRPr="006802A1">
        <w:rPr>
          <w:rFonts w:ascii="Times New Roman" w:eastAsia="Times New Roman" w:hAnsi="Times New Roman"/>
          <w:bCs/>
          <w:sz w:val="28"/>
          <w:szCs w:val="28"/>
        </w:rPr>
        <w:t>37</w:t>
      </w:r>
      <w:r w:rsidRPr="006802A1">
        <w:rPr>
          <w:rFonts w:ascii="Times New Roman" w:eastAsia="Times New Roman" w:hAnsi="Times New Roman"/>
          <w:bCs/>
          <w:sz w:val="28"/>
          <w:szCs w:val="28"/>
          <w:vertAlign w:val="superscript"/>
        </w:rPr>
        <w:t>о</w:t>
      </w:r>
      <w:r w:rsidRPr="006802A1">
        <w:rPr>
          <w:rFonts w:ascii="Times New Roman" w:eastAsia="Times New Roman" w:hAnsi="Times New Roman"/>
          <w:bCs/>
          <w:sz w:val="28"/>
          <w:szCs w:val="28"/>
        </w:rPr>
        <w:t xml:space="preserve">С культурой бактерии </w:t>
      </w:r>
      <w:r w:rsidRPr="006802A1">
        <w:rPr>
          <w:rFonts w:ascii="Times New Roman" w:eastAsia="Times New Roman" w:hAnsi="Times New Roman"/>
          <w:sz w:val="28"/>
          <w:szCs w:val="28"/>
        </w:rPr>
        <w:t>TFV была незначительно ниже, чем при 25</w:t>
      </w:r>
      <w:r w:rsidRPr="006802A1">
        <w:rPr>
          <w:rFonts w:ascii="Times New Roman" w:eastAsia="Times New Roman" w:hAnsi="Times New Roman"/>
          <w:sz w:val="28"/>
          <w:szCs w:val="28"/>
          <w:vertAlign w:val="superscript"/>
        </w:rPr>
        <w:t>о</w:t>
      </w:r>
      <w:r w:rsidRPr="006802A1">
        <w:rPr>
          <w:rFonts w:ascii="Times New Roman" w:eastAsia="Times New Roman" w:hAnsi="Times New Roman"/>
          <w:sz w:val="28"/>
          <w:szCs w:val="28"/>
        </w:rPr>
        <w:t xml:space="preserve">С (за двое суток опыта концентрация железа снизилась до 1.4 г/л). </w:t>
      </w:r>
    </w:p>
    <w:tbl>
      <w:tblPr>
        <w:tblW w:w="9951" w:type="dxa"/>
        <w:tblLook w:val="04A0" w:firstRow="1" w:lastRow="0" w:firstColumn="1" w:lastColumn="0" w:noHBand="0" w:noVBand="1"/>
      </w:tblPr>
      <w:tblGrid>
        <w:gridCol w:w="4787"/>
        <w:gridCol w:w="5205"/>
      </w:tblGrid>
      <w:tr w:rsidR="00727F3B" w:rsidRPr="006802A1" w14:paraId="1CC2512A" w14:textId="77777777" w:rsidTr="00010A95">
        <w:trPr>
          <w:trHeight w:val="4375"/>
        </w:trPr>
        <w:tc>
          <w:tcPr>
            <w:tcW w:w="4767" w:type="dxa"/>
            <w:shd w:val="clear" w:color="auto" w:fill="auto"/>
          </w:tcPr>
          <w:p w14:paraId="26A12796"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rPr>
            </w:pPr>
            <w:r w:rsidRPr="006802A1">
              <w:rPr>
                <w:rFonts w:ascii="Times New Roman" w:eastAsia="Times New Roman" w:hAnsi="Times New Roman"/>
                <w:noProof/>
                <w:sz w:val="28"/>
                <w:szCs w:val="28"/>
                <w:lang w:eastAsia="ru-RU"/>
              </w:rPr>
              <w:drawing>
                <wp:inline distT="0" distB="0" distL="0" distR="0" wp14:anchorId="65F047F6" wp14:editId="4E05A69F">
                  <wp:extent cx="2902585" cy="2646485"/>
                  <wp:effectExtent l="0" t="0" r="0" b="0"/>
                  <wp:docPr id="19" name="Рисунок 6" descr="F:\ОТЧЕТ 2015\статья 2015 мос\рис 2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F:\ОТЧЕТ 2015\статья 2015 мос\рис 2 а.png"/>
                          <pic:cNvPicPr>
                            <a:picLocks noChangeAspect="1" noChangeArrowheads="1"/>
                          </pic:cNvPicPr>
                        </pic:nvPicPr>
                        <pic:blipFill>
                          <a:blip r:embed="rId95">
                            <a:lum bright="-20000" contrast="40000"/>
                            <a:extLst>
                              <a:ext uri="{28A0092B-C50C-407E-A947-70E740481C1C}">
                                <a14:useLocalDpi xmlns:a14="http://schemas.microsoft.com/office/drawing/2010/main" val="0"/>
                              </a:ext>
                            </a:extLst>
                          </a:blip>
                          <a:srcRect/>
                          <a:stretch>
                            <a:fillRect/>
                          </a:stretch>
                        </pic:blipFill>
                        <pic:spPr bwMode="auto">
                          <a:xfrm>
                            <a:off x="0" y="0"/>
                            <a:ext cx="2933252" cy="2674447"/>
                          </a:xfrm>
                          <a:prstGeom prst="rect">
                            <a:avLst/>
                          </a:prstGeom>
                          <a:noFill/>
                          <a:ln>
                            <a:noFill/>
                          </a:ln>
                        </pic:spPr>
                      </pic:pic>
                    </a:graphicData>
                  </a:graphic>
                </wp:inline>
              </w:drawing>
            </w:r>
          </w:p>
        </w:tc>
        <w:tc>
          <w:tcPr>
            <w:tcW w:w="5184" w:type="dxa"/>
            <w:shd w:val="clear" w:color="auto" w:fill="auto"/>
          </w:tcPr>
          <w:p w14:paraId="0F787F8F"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rPr>
            </w:pPr>
            <w:r w:rsidRPr="006802A1">
              <w:rPr>
                <w:rFonts w:ascii="Times New Roman" w:eastAsia="Times New Roman" w:hAnsi="Times New Roman"/>
                <w:noProof/>
                <w:sz w:val="28"/>
                <w:szCs w:val="28"/>
                <w:lang w:eastAsia="ru-RU"/>
              </w:rPr>
              <w:drawing>
                <wp:inline distT="0" distB="0" distL="0" distR="0" wp14:anchorId="49D5FE13" wp14:editId="3180F05A">
                  <wp:extent cx="3168015" cy="2646045"/>
                  <wp:effectExtent l="0" t="0" r="0" b="0"/>
                  <wp:docPr id="20" name="Рисунок 7" descr="F:\ОТЧЕТ 2015\статья 2015 мос\рис 2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F:\ОТЧЕТ 2015\статья 2015 мос\рис 2 б.pn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80036" cy="2656085"/>
                          </a:xfrm>
                          <a:prstGeom prst="rect">
                            <a:avLst/>
                          </a:prstGeom>
                          <a:noFill/>
                          <a:ln>
                            <a:noFill/>
                          </a:ln>
                        </pic:spPr>
                      </pic:pic>
                    </a:graphicData>
                  </a:graphic>
                </wp:inline>
              </w:drawing>
            </w:r>
          </w:p>
        </w:tc>
      </w:tr>
    </w:tbl>
    <w:p w14:paraId="65B08548" w14:textId="21879361"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SimSun" w:hAnsi="Times New Roman"/>
          <w:color w:val="000000"/>
          <w:sz w:val="28"/>
          <w:szCs w:val="28"/>
          <w:lang w:eastAsia="zh-CN"/>
        </w:rPr>
        <w:t xml:space="preserve">Рисунок </w:t>
      </w:r>
      <w:r w:rsidRPr="006802A1">
        <w:rPr>
          <w:rFonts w:ascii="Times New Roman" w:eastAsia="SimSun" w:hAnsi="Times New Roman"/>
          <w:color w:val="000000"/>
          <w:sz w:val="28"/>
          <w:szCs w:val="28"/>
          <w:lang w:val="kk-KZ" w:eastAsia="zh-CN"/>
        </w:rPr>
        <w:t>3.</w:t>
      </w:r>
      <w:r w:rsidR="00935CF8" w:rsidRPr="006802A1">
        <w:rPr>
          <w:rFonts w:ascii="Times New Roman" w:eastAsia="SimSun" w:hAnsi="Times New Roman"/>
          <w:color w:val="000000"/>
          <w:sz w:val="28"/>
          <w:szCs w:val="28"/>
          <w:lang w:val="kk-KZ" w:eastAsia="zh-CN"/>
        </w:rPr>
        <w:t>33</w:t>
      </w:r>
      <w:r w:rsidRPr="006802A1">
        <w:rPr>
          <w:rFonts w:ascii="Times New Roman" w:eastAsia="SimSun" w:hAnsi="Times New Roman"/>
          <w:b/>
          <w:color w:val="000000"/>
          <w:sz w:val="28"/>
          <w:szCs w:val="28"/>
          <w:lang w:eastAsia="zh-CN"/>
        </w:rPr>
        <w:t xml:space="preserve">. </w:t>
      </w:r>
      <w:r w:rsidRPr="006802A1">
        <w:rPr>
          <w:rFonts w:ascii="Times New Roman" w:hAnsi="Times New Roman"/>
          <w:sz w:val="28"/>
          <w:szCs w:val="28"/>
        </w:rPr>
        <w:t xml:space="preserve">Окисление двухвалентного железа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00935CF8"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rPr>
        <w:t>TFV и TFBK при разных температурах.</w:t>
      </w:r>
    </w:p>
    <w:p w14:paraId="3FF610DE" w14:textId="77777777" w:rsidR="00727F3B" w:rsidRPr="006802A1" w:rsidRDefault="00727F3B" w:rsidP="006802A1">
      <w:pPr>
        <w:shd w:val="clear" w:color="auto" w:fill="FFFFFF" w:themeFill="background1"/>
        <w:autoSpaceDE w:val="0"/>
        <w:autoSpaceDN w:val="0"/>
        <w:adjustRightInd w:val="0"/>
        <w:spacing w:after="0" w:line="360" w:lineRule="auto"/>
        <w:jc w:val="both"/>
        <w:rPr>
          <w:rFonts w:ascii="Times New Roman" w:eastAsia="Times New Roman" w:hAnsi="Times New Roman"/>
          <w:sz w:val="28"/>
          <w:szCs w:val="28"/>
        </w:rPr>
      </w:pPr>
      <w:r w:rsidRPr="006802A1">
        <w:rPr>
          <w:rFonts w:ascii="Times New Roman" w:eastAsia="Times New Roman" w:hAnsi="Times New Roman"/>
          <w:i/>
          <w:sz w:val="28"/>
          <w:szCs w:val="28"/>
        </w:rPr>
        <w:t>Примечание:</w:t>
      </w:r>
      <w:r w:rsidRPr="006802A1">
        <w:rPr>
          <w:rFonts w:ascii="Times New Roman" w:eastAsia="Times New Roman" w:hAnsi="Times New Roman"/>
          <w:sz w:val="28"/>
          <w:szCs w:val="28"/>
        </w:rPr>
        <w:t xml:space="preserve"> а – </w:t>
      </w:r>
      <w:r w:rsidRPr="006802A1">
        <w:rPr>
          <w:rFonts w:ascii="Times New Roman" w:hAnsi="Times New Roman"/>
          <w:sz w:val="28"/>
          <w:szCs w:val="28"/>
        </w:rPr>
        <w:t xml:space="preserve">изменение концентрации двухвалентного железа в среде в процессе его окисления культурой бактерии </w:t>
      </w:r>
      <w:r w:rsidRPr="006802A1">
        <w:rPr>
          <w:rFonts w:ascii="Times New Roman" w:eastAsia="Times New Roman" w:hAnsi="Times New Roman"/>
          <w:sz w:val="28"/>
          <w:szCs w:val="28"/>
        </w:rPr>
        <w:t xml:space="preserve">TFV; б – </w:t>
      </w:r>
      <w:r w:rsidRPr="006802A1">
        <w:rPr>
          <w:rFonts w:ascii="Times New Roman" w:hAnsi="Times New Roman"/>
          <w:sz w:val="28"/>
          <w:szCs w:val="28"/>
        </w:rPr>
        <w:t xml:space="preserve">изменение концентрации </w:t>
      </w:r>
      <w:r w:rsidRPr="006802A1">
        <w:rPr>
          <w:rFonts w:ascii="Times New Roman" w:hAnsi="Times New Roman"/>
          <w:sz w:val="28"/>
          <w:szCs w:val="28"/>
        </w:rPr>
        <w:lastRenderedPageBreak/>
        <w:t xml:space="preserve">двухвалентного железа в среде в процессе его окисления культурой бактерии </w:t>
      </w:r>
      <w:r w:rsidRPr="006802A1">
        <w:rPr>
          <w:rFonts w:ascii="Times New Roman" w:eastAsia="Times New Roman" w:hAnsi="Times New Roman"/>
          <w:sz w:val="28"/>
          <w:szCs w:val="28"/>
        </w:rPr>
        <w:t>TFBK</w:t>
      </w:r>
    </w:p>
    <w:p w14:paraId="5DF1FC33" w14:textId="7766BE1D"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Полученные результаты согласуются с ранее полученными данными [</w:t>
      </w:r>
      <w:r w:rsidR="002C761E" w:rsidRPr="006802A1">
        <w:rPr>
          <w:rFonts w:ascii="Times New Roman" w:eastAsia="Times New Roman" w:hAnsi="Times New Roman"/>
          <w:sz w:val="28"/>
          <w:szCs w:val="28"/>
          <w:lang w:val="kk-KZ"/>
        </w:rPr>
        <w:t>1</w:t>
      </w:r>
      <w:r w:rsidRPr="006802A1">
        <w:rPr>
          <w:rFonts w:ascii="Times New Roman" w:eastAsia="Times New Roman" w:hAnsi="Times New Roman"/>
          <w:sz w:val="28"/>
          <w:szCs w:val="28"/>
        </w:rPr>
        <w:t>33] о том, что культуры бактерии</w:t>
      </w:r>
      <w:r w:rsidR="00935CF8" w:rsidRPr="006802A1">
        <w:rPr>
          <w:rFonts w:ascii="Times New Roman" w:eastAsia="Times New Roman" w:hAnsi="Times New Roman"/>
          <w:sz w:val="28"/>
          <w:szCs w:val="28"/>
          <w:lang w:val="kk-KZ"/>
        </w:rPr>
        <w:t xml:space="preserve">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00935CF8" w:rsidRPr="006802A1">
        <w:rPr>
          <w:rFonts w:ascii="Times New Roman" w:eastAsia="Times New Roman" w:hAnsi="Times New Roman"/>
          <w:sz w:val="28"/>
          <w:szCs w:val="28"/>
          <w:lang w:val="kk-KZ"/>
        </w:rPr>
        <w:t xml:space="preserve"> </w:t>
      </w:r>
      <w:r w:rsidRPr="006802A1">
        <w:rPr>
          <w:rFonts w:ascii="Times New Roman" w:eastAsia="Times New Roman" w:hAnsi="Times New Roman"/>
          <w:sz w:val="28"/>
          <w:szCs w:val="28"/>
        </w:rPr>
        <w:t xml:space="preserve">могут различаться между собой по верхнему пределу температуры роста: некоторые культуры бактерии являются </w:t>
      </w:r>
      <w:proofErr w:type="spellStart"/>
      <w:r w:rsidRPr="006802A1">
        <w:rPr>
          <w:rFonts w:ascii="Times New Roman" w:eastAsia="Times New Roman" w:hAnsi="Times New Roman"/>
          <w:sz w:val="28"/>
          <w:szCs w:val="28"/>
        </w:rPr>
        <w:t>термотолерантными</w:t>
      </w:r>
      <w:proofErr w:type="spellEnd"/>
      <w:r w:rsidRPr="006802A1">
        <w:rPr>
          <w:rFonts w:ascii="Times New Roman" w:eastAsia="Times New Roman" w:hAnsi="Times New Roman"/>
          <w:sz w:val="28"/>
          <w:szCs w:val="28"/>
        </w:rPr>
        <w:t xml:space="preserve"> и могут расти даже при температурах около 40</w:t>
      </w:r>
      <w:r w:rsidRPr="006802A1">
        <w:rPr>
          <w:rFonts w:ascii="Times New Roman" w:eastAsia="Times New Roman" w:hAnsi="Times New Roman"/>
          <w:sz w:val="28"/>
          <w:szCs w:val="28"/>
          <w:vertAlign w:val="superscript"/>
        </w:rPr>
        <w:t>о</w:t>
      </w:r>
      <w:r w:rsidRPr="006802A1">
        <w:rPr>
          <w:rFonts w:ascii="Times New Roman" w:eastAsia="Times New Roman" w:hAnsi="Times New Roman"/>
          <w:sz w:val="28"/>
          <w:szCs w:val="28"/>
        </w:rPr>
        <w:t>С, другие не выдерживают температур выше 35–37</w:t>
      </w:r>
      <w:r w:rsidRPr="006802A1">
        <w:rPr>
          <w:rFonts w:ascii="Times New Roman" w:eastAsia="Times New Roman" w:hAnsi="Times New Roman"/>
          <w:sz w:val="28"/>
          <w:szCs w:val="28"/>
          <w:vertAlign w:val="superscript"/>
        </w:rPr>
        <w:t>о</w:t>
      </w:r>
      <w:r w:rsidRPr="006802A1">
        <w:rPr>
          <w:rFonts w:ascii="Times New Roman" w:eastAsia="Times New Roman" w:hAnsi="Times New Roman"/>
          <w:sz w:val="28"/>
          <w:szCs w:val="28"/>
        </w:rPr>
        <w:t xml:space="preserve">С. Влияние концентрации хлорида натрия на окисление двухвалентного железа и элементной серы. </w:t>
      </w:r>
    </w:p>
    <w:p w14:paraId="27650B6B" w14:textId="0AD4E87E"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sz w:val="28"/>
          <w:szCs w:val="28"/>
        </w:rPr>
      </w:pPr>
      <w:r w:rsidRPr="006802A1">
        <w:rPr>
          <w:rFonts w:ascii="Times New Roman" w:eastAsia="Times New Roman" w:hAnsi="Times New Roman"/>
          <w:sz w:val="28"/>
          <w:szCs w:val="28"/>
        </w:rPr>
        <w:t>На рис.</w:t>
      </w:r>
      <w:r w:rsidRPr="006802A1">
        <w:rPr>
          <w:rFonts w:ascii="Times New Roman" w:eastAsia="Times New Roman" w:hAnsi="Times New Roman"/>
          <w:sz w:val="28"/>
          <w:szCs w:val="28"/>
          <w:lang w:val="kk-KZ"/>
        </w:rPr>
        <w:t xml:space="preserve"> 3.</w:t>
      </w:r>
      <w:r w:rsidR="00935CF8" w:rsidRPr="006802A1">
        <w:rPr>
          <w:rFonts w:ascii="Times New Roman" w:eastAsia="Times New Roman" w:hAnsi="Times New Roman"/>
          <w:sz w:val="28"/>
          <w:szCs w:val="28"/>
          <w:lang w:val="kk-KZ"/>
        </w:rPr>
        <w:t>34</w:t>
      </w:r>
      <w:r w:rsidRPr="006802A1">
        <w:rPr>
          <w:rFonts w:ascii="Times New Roman" w:eastAsia="Times New Roman" w:hAnsi="Times New Roman"/>
          <w:sz w:val="28"/>
          <w:szCs w:val="28"/>
          <w:lang w:val="kk-KZ"/>
        </w:rPr>
        <w:t>.</w:t>
      </w:r>
      <w:r w:rsidRPr="006802A1">
        <w:rPr>
          <w:rFonts w:ascii="Times New Roman" w:eastAsia="Times New Roman" w:hAnsi="Times New Roman"/>
          <w:sz w:val="28"/>
          <w:szCs w:val="28"/>
        </w:rPr>
        <w:t xml:space="preserve"> показано влияние концентрации </w:t>
      </w:r>
      <w:r w:rsidRPr="006802A1">
        <w:rPr>
          <w:rFonts w:ascii="Times New Roman" w:eastAsia="Times New Roman" w:hAnsi="Times New Roman"/>
          <w:sz w:val="28"/>
          <w:szCs w:val="28"/>
          <w:lang w:val="en-US"/>
        </w:rPr>
        <w:t>NaCl</w:t>
      </w:r>
      <w:r w:rsidRPr="006802A1">
        <w:rPr>
          <w:rFonts w:ascii="Times New Roman" w:eastAsia="Times New Roman" w:hAnsi="Times New Roman"/>
          <w:sz w:val="28"/>
          <w:szCs w:val="28"/>
        </w:rPr>
        <w:t xml:space="preserve"> в среде на окисление железа изучаемыми культурами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 xml:space="preserve">. </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w:t>
      </w:r>
      <w:r w:rsidRPr="006802A1">
        <w:rPr>
          <w:rFonts w:ascii="Times New Roman" w:eastAsia="Times New Roman" w:hAnsi="Times New Roman"/>
          <w:bCs/>
          <w:sz w:val="28"/>
          <w:szCs w:val="28"/>
        </w:rPr>
        <w:t xml:space="preserve">Приведенные данные демонстрируют, что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ингибирует окисление железа обоими культурой бактерии. При этом в обоих случаях концентрации 0.5 г/л и 1,0 г/л ингибируют окисление железа незначительно. Культуры бактерии</w:t>
      </w:r>
      <w:r w:rsidRPr="006802A1">
        <w:rPr>
          <w:rFonts w:ascii="Times New Roman" w:eastAsia="Times New Roman" w:hAnsi="Times New Roman"/>
          <w:bCs/>
          <w:sz w:val="28"/>
          <w:szCs w:val="28"/>
          <w:lang w:val="en-US"/>
        </w:rPr>
        <w:t>TFV</w:t>
      </w:r>
      <w:r w:rsidRPr="006802A1">
        <w:rPr>
          <w:rFonts w:ascii="Times New Roman" w:eastAsia="Times New Roman" w:hAnsi="Times New Roman"/>
          <w:bCs/>
          <w:sz w:val="28"/>
          <w:szCs w:val="28"/>
        </w:rPr>
        <w:t xml:space="preserve">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5,0 г/л начал активно окислять железо после первой </w:t>
      </w:r>
      <w:proofErr w:type="spellStart"/>
      <w:r w:rsidRPr="006802A1">
        <w:rPr>
          <w:rFonts w:ascii="Times New Roman" w:eastAsia="Times New Roman" w:hAnsi="Times New Roman"/>
          <w:bCs/>
          <w:sz w:val="28"/>
          <w:szCs w:val="28"/>
        </w:rPr>
        <w:t>сут</w:t>
      </w:r>
      <w:proofErr w:type="spellEnd"/>
      <w:r w:rsidRPr="006802A1">
        <w:rPr>
          <w:rFonts w:ascii="Times New Roman" w:eastAsia="Times New Roman" w:hAnsi="Times New Roman"/>
          <w:bCs/>
          <w:sz w:val="28"/>
          <w:szCs w:val="28"/>
        </w:rPr>
        <w:t xml:space="preserve"> лаг-фазы, а скорость окисления была значительно ниже, чем при меньших концентрациях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(после шесть суток окисления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0,5 г/л и 1,0 г/л в среде оставались следовые концентрации двухвалентного железа, а при 5,0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5,0 г/л – 1,8 г/л </w:t>
      </w:r>
      <w:r w:rsidRPr="006802A1">
        <w:rPr>
          <w:rFonts w:ascii="Times New Roman" w:eastAsia="Times New Roman" w:hAnsi="Times New Roman"/>
          <w:bCs/>
          <w:sz w:val="28"/>
          <w:szCs w:val="28"/>
          <w:lang w:val="en-US"/>
        </w:rPr>
        <w:t>Fe</w:t>
      </w:r>
      <w:r w:rsidRPr="006802A1">
        <w:rPr>
          <w:rFonts w:ascii="Times New Roman" w:eastAsia="Times New Roman" w:hAnsi="Times New Roman"/>
          <w:bCs/>
          <w:sz w:val="28"/>
          <w:szCs w:val="28"/>
          <w:vertAlign w:val="superscript"/>
        </w:rPr>
        <w:t>2+</w:t>
      </w:r>
      <w:r w:rsidRPr="006802A1">
        <w:rPr>
          <w:rFonts w:ascii="Times New Roman" w:eastAsia="Times New Roman" w:hAnsi="Times New Roman"/>
          <w:bCs/>
          <w:sz w:val="28"/>
          <w:szCs w:val="28"/>
        </w:rPr>
        <w:t xml:space="preserve">). При концентрации </w:t>
      </w:r>
      <w:proofErr w:type="spellStart"/>
      <w:r w:rsidRPr="006802A1">
        <w:rPr>
          <w:rFonts w:ascii="Times New Roman" w:eastAsia="Times New Roman" w:hAnsi="Times New Roman"/>
          <w:bCs/>
          <w:sz w:val="28"/>
          <w:szCs w:val="28"/>
        </w:rPr>
        <w:t>NaCl</w:t>
      </w:r>
      <w:proofErr w:type="spellEnd"/>
      <w:r w:rsidRPr="006802A1">
        <w:rPr>
          <w:rFonts w:ascii="Times New Roman" w:eastAsia="Times New Roman" w:hAnsi="Times New Roman"/>
          <w:bCs/>
          <w:sz w:val="28"/>
          <w:szCs w:val="28"/>
        </w:rPr>
        <w:t xml:space="preserve"> 10,0 г/л скорость окисления железа была еще более низкой (после шестой сутки окисления в среде оставалось 5,0 г/л </w:t>
      </w:r>
      <w:r w:rsidRPr="006802A1">
        <w:rPr>
          <w:rFonts w:ascii="Times New Roman" w:eastAsia="Times New Roman" w:hAnsi="Times New Roman"/>
          <w:bCs/>
          <w:sz w:val="28"/>
          <w:szCs w:val="28"/>
          <w:lang w:val="en-US"/>
        </w:rPr>
        <w:t>Fe</w:t>
      </w:r>
      <w:r w:rsidRPr="006802A1">
        <w:rPr>
          <w:rFonts w:ascii="Times New Roman" w:eastAsia="Times New Roman" w:hAnsi="Times New Roman"/>
          <w:bCs/>
          <w:sz w:val="28"/>
          <w:szCs w:val="28"/>
          <w:vertAlign w:val="superscript"/>
        </w:rPr>
        <w:t>2+</w:t>
      </w:r>
      <w:r w:rsidRPr="006802A1">
        <w:rPr>
          <w:rFonts w:ascii="Times New Roman" w:eastAsia="Times New Roman" w:hAnsi="Times New Roman"/>
          <w:bCs/>
          <w:sz w:val="28"/>
          <w:szCs w:val="28"/>
        </w:rPr>
        <w:t xml:space="preserve">). При концентрации </w:t>
      </w:r>
      <w:proofErr w:type="spellStart"/>
      <w:r w:rsidRPr="006802A1">
        <w:rPr>
          <w:rFonts w:ascii="Times New Roman" w:eastAsia="Times New Roman" w:hAnsi="Times New Roman"/>
          <w:bCs/>
          <w:sz w:val="28"/>
          <w:szCs w:val="28"/>
        </w:rPr>
        <w:t>NaCl</w:t>
      </w:r>
      <w:proofErr w:type="spellEnd"/>
      <w:r w:rsidRPr="006802A1">
        <w:rPr>
          <w:rFonts w:ascii="Times New Roman" w:eastAsia="Times New Roman" w:hAnsi="Times New Roman"/>
          <w:bCs/>
          <w:sz w:val="28"/>
          <w:szCs w:val="28"/>
        </w:rPr>
        <w:t xml:space="preserve"> 20,0 г/л железо окислялось с незначительной скоростью (примерно 0,5 г/л за шесть </w:t>
      </w:r>
      <w:proofErr w:type="spellStart"/>
      <w:r w:rsidRPr="006802A1">
        <w:rPr>
          <w:rFonts w:ascii="Times New Roman" w:eastAsia="Times New Roman" w:hAnsi="Times New Roman"/>
          <w:bCs/>
          <w:sz w:val="28"/>
          <w:szCs w:val="28"/>
        </w:rPr>
        <w:t>сут</w:t>
      </w:r>
      <w:proofErr w:type="spellEnd"/>
      <w:r w:rsidRPr="006802A1">
        <w:rPr>
          <w:rFonts w:ascii="Times New Roman" w:eastAsia="Times New Roman" w:hAnsi="Times New Roman"/>
          <w:bCs/>
          <w:sz w:val="28"/>
          <w:szCs w:val="28"/>
        </w:rPr>
        <w:t xml:space="preserve">). Окисление железа культурой бактерии </w:t>
      </w:r>
      <w:r w:rsidRPr="006802A1">
        <w:rPr>
          <w:rFonts w:ascii="Times New Roman" w:eastAsia="Times New Roman" w:hAnsi="Times New Roman"/>
          <w:bCs/>
          <w:sz w:val="28"/>
          <w:szCs w:val="28"/>
          <w:lang w:val="en-US"/>
        </w:rPr>
        <w:t>TFBK</w:t>
      </w:r>
      <w:r w:rsidRPr="006802A1">
        <w:rPr>
          <w:rFonts w:ascii="Times New Roman" w:eastAsia="Times New Roman" w:hAnsi="Times New Roman"/>
          <w:bCs/>
          <w:sz w:val="28"/>
          <w:szCs w:val="28"/>
        </w:rPr>
        <w:t xml:space="preserve"> ингибировалось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в меньшей степени.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5,0 г/л скорость окисления была незначительно ниже, чем при меньших концентрациях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lang w:val="kk-KZ"/>
        </w:rPr>
        <w:t xml:space="preserve"> </w:t>
      </w:r>
      <w:r w:rsidRPr="006802A1">
        <w:rPr>
          <w:rFonts w:ascii="Times New Roman" w:eastAsia="Times New Roman" w:hAnsi="Times New Roman"/>
          <w:bCs/>
          <w:sz w:val="28"/>
          <w:szCs w:val="28"/>
        </w:rPr>
        <w:t xml:space="preserve">(после трое сутки окисления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0, 0,5, 1,0 и 5,0 г/л в среде оставались следовые концентрации двухвалентного железа). При концентрации </w:t>
      </w:r>
      <w:proofErr w:type="spellStart"/>
      <w:r w:rsidRPr="006802A1">
        <w:rPr>
          <w:rFonts w:ascii="Times New Roman" w:eastAsia="Times New Roman" w:hAnsi="Times New Roman"/>
          <w:bCs/>
          <w:sz w:val="28"/>
          <w:szCs w:val="28"/>
        </w:rPr>
        <w:t>NaCl</w:t>
      </w:r>
      <w:proofErr w:type="spellEnd"/>
      <w:r w:rsidRPr="006802A1">
        <w:rPr>
          <w:rFonts w:ascii="Times New Roman" w:eastAsia="Times New Roman" w:hAnsi="Times New Roman"/>
          <w:bCs/>
          <w:sz w:val="28"/>
          <w:szCs w:val="28"/>
        </w:rPr>
        <w:t xml:space="preserve"> 10,0 г/л скорость окисления железа была значительно ниже, чем при меньших концентрациях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но все равно достаточно высокой (после 3 суток окисления в среде оставалось примерно 5,0 г/л </w:t>
      </w:r>
      <w:r w:rsidRPr="006802A1">
        <w:rPr>
          <w:rFonts w:ascii="Times New Roman" w:eastAsia="Times New Roman" w:hAnsi="Times New Roman"/>
          <w:bCs/>
          <w:sz w:val="28"/>
          <w:szCs w:val="28"/>
          <w:lang w:val="en-US"/>
        </w:rPr>
        <w:t>Fe</w:t>
      </w:r>
      <w:r w:rsidRPr="006802A1">
        <w:rPr>
          <w:rFonts w:ascii="Times New Roman" w:eastAsia="Times New Roman" w:hAnsi="Times New Roman"/>
          <w:bCs/>
          <w:sz w:val="28"/>
          <w:szCs w:val="28"/>
          <w:vertAlign w:val="superscript"/>
        </w:rPr>
        <w:t>2+</w:t>
      </w:r>
      <w:r w:rsidRPr="006802A1">
        <w:rPr>
          <w:rFonts w:ascii="Times New Roman" w:eastAsia="Times New Roman" w:hAnsi="Times New Roman"/>
          <w:bCs/>
          <w:sz w:val="28"/>
          <w:szCs w:val="28"/>
        </w:rPr>
        <w:t xml:space="preserve">). При концентрации </w:t>
      </w:r>
      <w:proofErr w:type="spellStart"/>
      <w:r w:rsidRPr="006802A1">
        <w:rPr>
          <w:rFonts w:ascii="Times New Roman" w:eastAsia="Times New Roman" w:hAnsi="Times New Roman"/>
          <w:bCs/>
          <w:sz w:val="28"/>
          <w:szCs w:val="28"/>
        </w:rPr>
        <w:t>NaCl</w:t>
      </w:r>
      <w:proofErr w:type="spellEnd"/>
      <w:r w:rsidRPr="006802A1">
        <w:rPr>
          <w:rFonts w:ascii="Times New Roman" w:eastAsia="Times New Roman" w:hAnsi="Times New Roman"/>
          <w:bCs/>
          <w:sz w:val="28"/>
          <w:szCs w:val="28"/>
        </w:rPr>
        <w:t xml:space="preserve"> 20,0 г/л железо окислялось с </w:t>
      </w:r>
      <w:r w:rsidRPr="006802A1">
        <w:rPr>
          <w:rFonts w:ascii="Times New Roman" w:eastAsia="Times New Roman" w:hAnsi="Times New Roman"/>
          <w:bCs/>
          <w:sz w:val="28"/>
          <w:szCs w:val="28"/>
        </w:rPr>
        <w:lastRenderedPageBreak/>
        <w:t xml:space="preserve">незначительной скоростью, но намного быстрее, чем культурой бактерии </w:t>
      </w:r>
      <w:r w:rsidRPr="006802A1">
        <w:rPr>
          <w:rFonts w:ascii="Times New Roman" w:eastAsia="Times New Roman" w:hAnsi="Times New Roman"/>
          <w:bCs/>
          <w:sz w:val="28"/>
          <w:szCs w:val="28"/>
          <w:lang w:val="en-US"/>
        </w:rPr>
        <w:t>TFV</w:t>
      </w:r>
      <w:r w:rsidRPr="006802A1">
        <w:rPr>
          <w:rFonts w:ascii="Times New Roman" w:eastAsia="Times New Roman" w:hAnsi="Times New Roman"/>
          <w:bCs/>
          <w:sz w:val="28"/>
          <w:szCs w:val="28"/>
        </w:rPr>
        <w:t xml:space="preserve"> (было окислено примерно 2,0 г/л за 6 суток). </w:t>
      </w:r>
    </w:p>
    <w:tbl>
      <w:tblPr>
        <w:tblW w:w="0" w:type="auto"/>
        <w:tblLook w:val="04A0" w:firstRow="1" w:lastRow="0" w:firstColumn="1" w:lastColumn="0" w:noHBand="0" w:noVBand="1"/>
      </w:tblPr>
      <w:tblGrid>
        <w:gridCol w:w="4829"/>
        <w:gridCol w:w="4809"/>
      </w:tblGrid>
      <w:tr w:rsidR="00727F3B" w:rsidRPr="006802A1" w14:paraId="2CE64247" w14:textId="77777777" w:rsidTr="00010A95">
        <w:tc>
          <w:tcPr>
            <w:tcW w:w="4918" w:type="dxa"/>
            <w:shd w:val="clear" w:color="auto" w:fill="auto"/>
          </w:tcPr>
          <w:p w14:paraId="6A73C802"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3A91712E" wp14:editId="78AFCC4C">
                  <wp:extent cx="2985770" cy="2558562"/>
                  <wp:effectExtent l="0" t="0" r="0" b="0"/>
                  <wp:docPr id="21" name="Рисунок 8" descr="F:\ОТЧЕТ 2015\статья 2015 мос\рис 3 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F:\ОТЧЕТ 2015\статья 2015 мос\рис 3 а.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990705" cy="2562791"/>
                          </a:xfrm>
                          <a:prstGeom prst="rect">
                            <a:avLst/>
                          </a:prstGeom>
                          <a:noFill/>
                          <a:ln>
                            <a:noFill/>
                          </a:ln>
                        </pic:spPr>
                      </pic:pic>
                    </a:graphicData>
                  </a:graphic>
                </wp:inline>
              </w:drawing>
            </w:r>
          </w:p>
        </w:tc>
        <w:tc>
          <w:tcPr>
            <w:tcW w:w="4898" w:type="dxa"/>
            <w:shd w:val="clear" w:color="auto" w:fill="auto"/>
          </w:tcPr>
          <w:p w14:paraId="76CCE125"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0B3D709B" wp14:editId="4F159A7D">
                  <wp:extent cx="2973070" cy="2558415"/>
                  <wp:effectExtent l="0" t="0" r="0" b="0"/>
                  <wp:docPr id="22" name="Рисунок 9" descr="F:\ОТЧЕТ 2015\статья 2015 мос\рис 3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F:\ОТЧЕТ 2015\статья 2015 мос\рис 3 б.pn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79064" cy="2563573"/>
                          </a:xfrm>
                          <a:prstGeom prst="rect">
                            <a:avLst/>
                          </a:prstGeom>
                          <a:noFill/>
                          <a:ln>
                            <a:noFill/>
                          </a:ln>
                        </pic:spPr>
                      </pic:pic>
                    </a:graphicData>
                  </a:graphic>
                </wp:inline>
              </w:drawing>
            </w:r>
          </w:p>
        </w:tc>
      </w:tr>
    </w:tbl>
    <w:p w14:paraId="18895EC2" w14:textId="40CE7553"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rPr>
      </w:pPr>
      <w:r w:rsidRPr="006802A1">
        <w:rPr>
          <w:rFonts w:ascii="Times New Roman" w:eastAsia="SimSun" w:hAnsi="Times New Roman"/>
          <w:color w:val="000000"/>
          <w:sz w:val="28"/>
          <w:szCs w:val="28"/>
          <w:lang w:eastAsia="zh-CN"/>
        </w:rPr>
        <w:t xml:space="preserve">Рисунок </w:t>
      </w:r>
      <w:r w:rsidRPr="006802A1">
        <w:rPr>
          <w:rFonts w:ascii="Times New Roman" w:eastAsia="SimSun" w:hAnsi="Times New Roman"/>
          <w:color w:val="000000"/>
          <w:sz w:val="28"/>
          <w:szCs w:val="28"/>
          <w:lang w:val="kk-KZ" w:eastAsia="zh-CN"/>
        </w:rPr>
        <w:t>3.</w:t>
      </w:r>
      <w:r w:rsidR="00935CF8" w:rsidRPr="006802A1">
        <w:rPr>
          <w:rFonts w:ascii="Times New Roman" w:eastAsia="SimSun" w:hAnsi="Times New Roman"/>
          <w:color w:val="000000"/>
          <w:sz w:val="28"/>
          <w:szCs w:val="28"/>
          <w:lang w:val="kk-KZ" w:eastAsia="zh-CN"/>
        </w:rPr>
        <w:t>34</w:t>
      </w:r>
      <w:r w:rsidRPr="006802A1">
        <w:rPr>
          <w:rFonts w:ascii="Times New Roman" w:eastAsia="SimSun" w:hAnsi="Times New Roman"/>
          <w:color w:val="000000"/>
          <w:sz w:val="28"/>
          <w:szCs w:val="28"/>
          <w:lang w:val="kk-KZ" w:eastAsia="zh-CN"/>
        </w:rPr>
        <w:t xml:space="preserve">. </w:t>
      </w:r>
      <w:r w:rsidRPr="006802A1">
        <w:rPr>
          <w:rFonts w:ascii="Times New Roman" w:hAnsi="Times New Roman"/>
          <w:sz w:val="28"/>
          <w:szCs w:val="28"/>
        </w:rPr>
        <w:t xml:space="preserve">Окисление двухвалентного железа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TFV и TFBK в присутствии различных концентраций </w:t>
      </w:r>
      <w:r w:rsidRPr="006802A1">
        <w:rPr>
          <w:rFonts w:ascii="Times New Roman" w:eastAsia="Times New Roman" w:hAnsi="Times New Roman"/>
          <w:sz w:val="28"/>
          <w:szCs w:val="28"/>
          <w:lang w:val="en-US"/>
        </w:rPr>
        <w:t>NaCl</w:t>
      </w:r>
    </w:p>
    <w:p w14:paraId="6904FE75" w14:textId="77777777" w:rsidR="00727F3B" w:rsidRPr="006802A1" w:rsidRDefault="00727F3B" w:rsidP="006802A1">
      <w:pPr>
        <w:shd w:val="clear" w:color="auto" w:fill="FFFFFF" w:themeFill="background1"/>
        <w:autoSpaceDE w:val="0"/>
        <w:autoSpaceDN w:val="0"/>
        <w:adjustRightInd w:val="0"/>
        <w:spacing w:after="0" w:line="360" w:lineRule="auto"/>
        <w:jc w:val="both"/>
        <w:rPr>
          <w:rFonts w:ascii="Times New Roman" w:eastAsia="Times New Roman" w:hAnsi="Times New Roman"/>
          <w:sz w:val="28"/>
          <w:szCs w:val="28"/>
        </w:rPr>
      </w:pPr>
      <w:r w:rsidRPr="006802A1">
        <w:rPr>
          <w:rFonts w:ascii="Times New Roman" w:eastAsia="Times New Roman" w:hAnsi="Times New Roman"/>
          <w:i/>
          <w:sz w:val="28"/>
          <w:szCs w:val="28"/>
        </w:rPr>
        <w:t>Примечание:</w:t>
      </w:r>
      <w:r w:rsidRPr="006802A1">
        <w:rPr>
          <w:rFonts w:ascii="Times New Roman" w:eastAsia="Times New Roman" w:hAnsi="Times New Roman"/>
          <w:sz w:val="28"/>
          <w:szCs w:val="28"/>
        </w:rPr>
        <w:t xml:space="preserve"> а – </w:t>
      </w:r>
      <w:r w:rsidRPr="006802A1">
        <w:rPr>
          <w:rFonts w:ascii="Times New Roman" w:hAnsi="Times New Roman"/>
          <w:sz w:val="28"/>
          <w:szCs w:val="28"/>
        </w:rPr>
        <w:t xml:space="preserve">изменение концентрации двухвалентного железа в среде в процессе его окисления культурой бактерии </w:t>
      </w:r>
      <w:r w:rsidRPr="006802A1">
        <w:rPr>
          <w:rFonts w:ascii="Times New Roman" w:eastAsia="Times New Roman" w:hAnsi="Times New Roman"/>
          <w:sz w:val="28"/>
          <w:szCs w:val="28"/>
        </w:rPr>
        <w:t xml:space="preserve">TFV; б – </w:t>
      </w:r>
      <w:r w:rsidRPr="006802A1">
        <w:rPr>
          <w:rFonts w:ascii="Times New Roman" w:hAnsi="Times New Roman"/>
          <w:sz w:val="28"/>
          <w:szCs w:val="28"/>
        </w:rPr>
        <w:t xml:space="preserve">изменение концентрации двухвалентного железа в среде в процессе его окисления культурой бактерии </w:t>
      </w:r>
      <w:r w:rsidRPr="006802A1">
        <w:rPr>
          <w:rFonts w:ascii="Times New Roman" w:eastAsia="Times New Roman" w:hAnsi="Times New Roman"/>
          <w:sz w:val="28"/>
          <w:szCs w:val="28"/>
        </w:rPr>
        <w:t>TFBK</w:t>
      </w:r>
    </w:p>
    <w:p w14:paraId="7FA2C15E" w14:textId="77777777" w:rsidR="00727F3B" w:rsidRPr="006802A1" w:rsidRDefault="00727F3B" w:rsidP="006802A1">
      <w:pPr>
        <w:shd w:val="clear" w:color="auto" w:fill="FFFFFF" w:themeFill="background1"/>
        <w:spacing w:after="0" w:line="360" w:lineRule="auto"/>
        <w:jc w:val="both"/>
        <w:rPr>
          <w:rFonts w:ascii="Times New Roman" w:eastAsia="Times New Roman" w:hAnsi="Times New Roman"/>
          <w:bCs/>
          <w:sz w:val="28"/>
          <w:szCs w:val="28"/>
        </w:rPr>
      </w:pPr>
    </w:p>
    <w:p w14:paraId="21E11E73" w14:textId="0618184F"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sz w:val="28"/>
          <w:szCs w:val="28"/>
        </w:rPr>
      </w:pPr>
      <w:r w:rsidRPr="006802A1">
        <w:rPr>
          <w:rFonts w:ascii="Times New Roman" w:eastAsia="Times New Roman" w:hAnsi="Times New Roman"/>
          <w:sz w:val="28"/>
          <w:szCs w:val="28"/>
        </w:rPr>
        <w:t>На рис.</w:t>
      </w:r>
      <w:r w:rsidRPr="006802A1">
        <w:rPr>
          <w:rFonts w:ascii="Times New Roman" w:eastAsia="Times New Roman" w:hAnsi="Times New Roman"/>
          <w:sz w:val="28"/>
          <w:szCs w:val="28"/>
          <w:lang w:val="kk-KZ"/>
        </w:rPr>
        <w:t xml:space="preserve"> 3.</w:t>
      </w:r>
      <w:r w:rsidR="00935CF8" w:rsidRPr="006802A1">
        <w:rPr>
          <w:rFonts w:ascii="Times New Roman" w:eastAsia="Times New Roman" w:hAnsi="Times New Roman"/>
          <w:sz w:val="28"/>
          <w:szCs w:val="28"/>
          <w:lang w:val="kk-KZ"/>
        </w:rPr>
        <w:t xml:space="preserve">35 </w:t>
      </w:r>
      <w:r w:rsidRPr="006802A1">
        <w:rPr>
          <w:rFonts w:ascii="Times New Roman" w:eastAsia="Times New Roman" w:hAnsi="Times New Roman"/>
          <w:sz w:val="28"/>
          <w:szCs w:val="28"/>
        </w:rPr>
        <w:t xml:space="preserve">показано влияние концентрации </w:t>
      </w:r>
      <w:r w:rsidRPr="006802A1">
        <w:rPr>
          <w:rFonts w:ascii="Times New Roman" w:eastAsia="Times New Roman" w:hAnsi="Times New Roman"/>
          <w:sz w:val="28"/>
          <w:szCs w:val="28"/>
          <w:lang w:val="en-US"/>
        </w:rPr>
        <w:t>NaCl</w:t>
      </w:r>
      <w:r w:rsidRPr="006802A1">
        <w:rPr>
          <w:rFonts w:ascii="Times New Roman" w:eastAsia="Times New Roman" w:hAnsi="Times New Roman"/>
          <w:sz w:val="28"/>
          <w:szCs w:val="28"/>
        </w:rPr>
        <w:t xml:space="preserve"> в среде на окисление серы изучаемой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w:t>
      </w:r>
      <w:r w:rsidRPr="006802A1">
        <w:rPr>
          <w:rFonts w:ascii="Times New Roman" w:eastAsia="Times New Roman" w:hAnsi="Times New Roman"/>
          <w:bCs/>
          <w:sz w:val="28"/>
          <w:szCs w:val="28"/>
        </w:rPr>
        <w:t xml:space="preserve">Приведенные данные демонстрируют, что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ингибирует окисление серы двумя культурами бактерий при высоких концентрациях (10,0-20,0 г/л). При этом в обоих случаях при концентрации 0.5 г/л и 1,0 г/л окисление серы происходило с более высокой скоростью, чем при отсутствии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в среде. Окисление серы культурой бактерии</w:t>
      </w:r>
      <w:r w:rsidRPr="006802A1">
        <w:rPr>
          <w:rFonts w:ascii="Times New Roman" w:eastAsia="Times New Roman" w:hAnsi="Times New Roman"/>
          <w:bCs/>
          <w:sz w:val="28"/>
          <w:szCs w:val="28"/>
          <w:lang w:val="kk-KZ"/>
        </w:rPr>
        <w:t xml:space="preserve"> </w:t>
      </w:r>
      <w:r w:rsidRPr="006802A1">
        <w:rPr>
          <w:rFonts w:ascii="Times New Roman" w:eastAsia="Times New Roman" w:hAnsi="Times New Roman"/>
          <w:bCs/>
          <w:sz w:val="28"/>
          <w:szCs w:val="28"/>
          <w:lang w:val="en-US"/>
        </w:rPr>
        <w:t>TFV</w:t>
      </w:r>
      <w:r w:rsidRPr="006802A1">
        <w:rPr>
          <w:rFonts w:ascii="Times New Roman" w:eastAsia="Times New Roman" w:hAnsi="Times New Roman"/>
          <w:bCs/>
          <w:sz w:val="28"/>
          <w:szCs w:val="28"/>
        </w:rPr>
        <w:t xml:space="preserve"> заметно ингибировалось только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20,0 г/л (скорость окисления была значительно ниже, чем при меньших концентрациях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но окисление не было ингибировано полностью – за 6 </w:t>
      </w:r>
      <w:proofErr w:type="spellStart"/>
      <w:r w:rsidRPr="006802A1">
        <w:rPr>
          <w:rFonts w:ascii="Times New Roman" w:eastAsia="Times New Roman" w:hAnsi="Times New Roman"/>
          <w:bCs/>
          <w:sz w:val="28"/>
          <w:szCs w:val="28"/>
        </w:rPr>
        <w:t>сут</w:t>
      </w:r>
      <w:proofErr w:type="spellEnd"/>
      <w:r w:rsidRPr="006802A1">
        <w:rPr>
          <w:rFonts w:ascii="Times New Roman" w:eastAsia="Times New Roman" w:hAnsi="Times New Roman"/>
          <w:bCs/>
          <w:sz w:val="28"/>
          <w:szCs w:val="28"/>
        </w:rPr>
        <w:t xml:space="preserve"> концентрация сульфата возросла с 40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до 80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При концентрации </w:t>
      </w:r>
      <w:proofErr w:type="spellStart"/>
      <w:r w:rsidRPr="006802A1">
        <w:rPr>
          <w:rFonts w:ascii="Times New Roman" w:eastAsia="Times New Roman" w:hAnsi="Times New Roman"/>
          <w:bCs/>
          <w:sz w:val="28"/>
          <w:szCs w:val="28"/>
        </w:rPr>
        <w:t>NaCl</w:t>
      </w:r>
      <w:proofErr w:type="spellEnd"/>
      <w:r w:rsidRPr="006802A1">
        <w:rPr>
          <w:rFonts w:ascii="Times New Roman" w:eastAsia="Times New Roman" w:hAnsi="Times New Roman"/>
          <w:bCs/>
          <w:sz w:val="28"/>
          <w:szCs w:val="28"/>
        </w:rPr>
        <w:t xml:space="preserve"> 10 г/л скорость окисления серы была незначительно ниже, чем при 5,0 г/л и в отсутствии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в среде.</w:t>
      </w:r>
    </w:p>
    <w:p w14:paraId="5459D973"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sz w:val="28"/>
          <w:szCs w:val="28"/>
        </w:rPr>
      </w:pPr>
      <w:r w:rsidRPr="006802A1">
        <w:rPr>
          <w:rFonts w:ascii="Times New Roman" w:eastAsia="Times New Roman" w:hAnsi="Times New Roman"/>
          <w:bCs/>
          <w:sz w:val="28"/>
          <w:szCs w:val="28"/>
        </w:rPr>
        <w:lastRenderedPageBreak/>
        <w:t xml:space="preserve">Окисление серы культурой бактерии </w:t>
      </w:r>
      <w:r w:rsidRPr="006802A1">
        <w:rPr>
          <w:rFonts w:ascii="Times New Roman" w:eastAsia="Times New Roman" w:hAnsi="Times New Roman"/>
          <w:bCs/>
          <w:sz w:val="28"/>
          <w:szCs w:val="28"/>
          <w:lang w:val="en-US"/>
        </w:rPr>
        <w:t>TFBK</w:t>
      </w:r>
      <w:r w:rsidRPr="006802A1">
        <w:rPr>
          <w:rFonts w:ascii="Times New Roman" w:eastAsia="Times New Roman" w:hAnsi="Times New Roman"/>
          <w:bCs/>
          <w:sz w:val="28"/>
          <w:szCs w:val="28"/>
        </w:rPr>
        <w:t xml:space="preserve"> ингибировалось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в большей степени.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10,0 г/л скорость окисления была значительно ниже, чем при меньших концентрациях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(после 6 </w:t>
      </w:r>
      <w:proofErr w:type="spellStart"/>
      <w:r w:rsidRPr="006802A1">
        <w:rPr>
          <w:rFonts w:ascii="Times New Roman" w:eastAsia="Times New Roman" w:hAnsi="Times New Roman"/>
          <w:bCs/>
          <w:sz w:val="28"/>
          <w:szCs w:val="28"/>
        </w:rPr>
        <w:t>сут</w:t>
      </w:r>
      <w:proofErr w:type="spellEnd"/>
      <w:r w:rsidRPr="006802A1">
        <w:rPr>
          <w:rFonts w:ascii="Times New Roman" w:eastAsia="Times New Roman" w:hAnsi="Times New Roman"/>
          <w:bCs/>
          <w:sz w:val="28"/>
          <w:szCs w:val="28"/>
          <w:lang w:val="kk-KZ"/>
        </w:rPr>
        <w:t>ок</w:t>
      </w:r>
      <w:r w:rsidRPr="006802A1">
        <w:rPr>
          <w:rFonts w:ascii="Times New Roman" w:eastAsia="Times New Roman" w:hAnsi="Times New Roman"/>
          <w:bCs/>
          <w:sz w:val="28"/>
          <w:szCs w:val="28"/>
        </w:rPr>
        <w:t xml:space="preserve"> окисления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0,0 и 5,0 г/л в среде было около 130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сульфата, а при концентрации 10,0 г/л – примерно 100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Окисление серы культурой бактерии </w:t>
      </w:r>
      <w:r w:rsidRPr="006802A1">
        <w:rPr>
          <w:rFonts w:ascii="Times New Roman" w:eastAsia="Times New Roman" w:hAnsi="Times New Roman"/>
          <w:bCs/>
          <w:sz w:val="28"/>
          <w:szCs w:val="28"/>
          <w:lang w:val="en-US"/>
        </w:rPr>
        <w:t>TFBK</w:t>
      </w:r>
      <w:r w:rsidRPr="006802A1">
        <w:rPr>
          <w:rFonts w:ascii="Times New Roman" w:eastAsia="Times New Roman" w:hAnsi="Times New Roman"/>
          <w:bCs/>
          <w:sz w:val="28"/>
          <w:szCs w:val="28"/>
        </w:rPr>
        <w:t xml:space="preserve"> заметно ингибировалось при концентрации </w:t>
      </w:r>
      <w:r w:rsidRPr="006802A1">
        <w:rPr>
          <w:rFonts w:ascii="Times New Roman" w:eastAsia="Times New Roman" w:hAnsi="Times New Roman"/>
          <w:bCs/>
          <w:sz w:val="28"/>
          <w:szCs w:val="28"/>
          <w:lang w:val="en-US"/>
        </w:rPr>
        <w:t>NaCl</w:t>
      </w:r>
      <w:r w:rsidRPr="006802A1">
        <w:rPr>
          <w:rFonts w:ascii="Times New Roman" w:eastAsia="Times New Roman" w:hAnsi="Times New Roman"/>
          <w:bCs/>
          <w:sz w:val="28"/>
          <w:szCs w:val="28"/>
        </w:rPr>
        <w:t xml:space="preserve"> 20,0 г/л, но также как и в случае культуры бактерии </w:t>
      </w:r>
      <w:r w:rsidRPr="006802A1">
        <w:rPr>
          <w:rFonts w:ascii="Times New Roman" w:eastAsia="Times New Roman" w:hAnsi="Times New Roman"/>
          <w:bCs/>
          <w:sz w:val="28"/>
          <w:szCs w:val="28"/>
          <w:lang w:val="en-US"/>
        </w:rPr>
        <w:t>TFV</w:t>
      </w:r>
      <w:r w:rsidRPr="006802A1">
        <w:rPr>
          <w:rFonts w:ascii="Times New Roman" w:eastAsia="Times New Roman" w:hAnsi="Times New Roman"/>
          <w:bCs/>
          <w:sz w:val="28"/>
          <w:szCs w:val="28"/>
        </w:rPr>
        <w:t xml:space="preserve"> не было ингибировано полностью – за шесть </w:t>
      </w:r>
      <w:proofErr w:type="spellStart"/>
      <w:r w:rsidRPr="006802A1">
        <w:rPr>
          <w:rFonts w:ascii="Times New Roman" w:eastAsia="Times New Roman" w:hAnsi="Times New Roman"/>
          <w:bCs/>
          <w:sz w:val="28"/>
          <w:szCs w:val="28"/>
        </w:rPr>
        <w:t>сут</w:t>
      </w:r>
      <w:proofErr w:type="spellEnd"/>
      <w:r w:rsidRPr="006802A1">
        <w:rPr>
          <w:rFonts w:ascii="Times New Roman" w:eastAsia="Times New Roman" w:hAnsi="Times New Roman"/>
          <w:bCs/>
          <w:sz w:val="28"/>
          <w:szCs w:val="28"/>
          <w:lang w:val="kk-KZ"/>
        </w:rPr>
        <w:t>ок</w:t>
      </w:r>
      <w:r w:rsidRPr="006802A1">
        <w:rPr>
          <w:rFonts w:ascii="Times New Roman" w:eastAsia="Times New Roman" w:hAnsi="Times New Roman"/>
          <w:bCs/>
          <w:sz w:val="28"/>
          <w:szCs w:val="28"/>
        </w:rPr>
        <w:t xml:space="preserve"> концентрация сульфата возросла с 40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до 80 </w:t>
      </w:r>
      <w:proofErr w:type="spellStart"/>
      <w:r w:rsidRPr="006802A1">
        <w:rPr>
          <w:rFonts w:ascii="Times New Roman" w:eastAsia="Times New Roman" w:hAnsi="Times New Roman"/>
          <w:bCs/>
          <w:sz w:val="28"/>
          <w:szCs w:val="28"/>
        </w:rPr>
        <w:t>мМ</w:t>
      </w:r>
      <w:proofErr w:type="spellEnd"/>
      <w:r w:rsidRPr="006802A1">
        <w:rPr>
          <w:rFonts w:ascii="Times New Roman" w:eastAsia="Times New Roman" w:hAnsi="Times New Roman"/>
          <w:bCs/>
          <w:sz w:val="28"/>
          <w:szCs w:val="28"/>
        </w:rPr>
        <w:t xml:space="preserve">. </w:t>
      </w:r>
    </w:p>
    <w:tbl>
      <w:tblPr>
        <w:tblW w:w="0" w:type="auto"/>
        <w:tblLook w:val="04A0" w:firstRow="1" w:lastRow="0" w:firstColumn="1" w:lastColumn="0" w:noHBand="0" w:noVBand="1"/>
      </w:tblPr>
      <w:tblGrid>
        <w:gridCol w:w="4745"/>
        <w:gridCol w:w="4893"/>
      </w:tblGrid>
      <w:tr w:rsidR="00727F3B" w:rsidRPr="006802A1" w14:paraId="33CDB93A" w14:textId="77777777" w:rsidTr="00010A95">
        <w:tc>
          <w:tcPr>
            <w:tcW w:w="4785" w:type="dxa"/>
            <w:shd w:val="clear" w:color="auto" w:fill="auto"/>
          </w:tcPr>
          <w:p w14:paraId="15F7E90C"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0AD47F63" wp14:editId="1527A181">
                  <wp:extent cx="2906763" cy="2210937"/>
                  <wp:effectExtent l="19050" t="0" r="7887" b="0"/>
                  <wp:docPr id="23" name="Рисунок 10" descr="F:\ОТЧЕТ 2015\статья 2015 мос\рис 4 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F:\ОТЧЕТ 2015\статья 2015 мос\рис 4 a.png"/>
                          <pic:cNvPicPr>
                            <a:picLocks noChangeAspect="1" noChangeArrowheads="1"/>
                          </pic:cNvPicPr>
                        </pic:nvPicPr>
                        <pic:blipFill>
                          <a:blip r:embed="rId99">
                            <a:lum contrast="20000"/>
                            <a:extLst>
                              <a:ext uri="{28A0092B-C50C-407E-A947-70E740481C1C}">
                                <a14:useLocalDpi xmlns:a14="http://schemas.microsoft.com/office/drawing/2010/main" val="0"/>
                              </a:ext>
                            </a:extLst>
                          </a:blip>
                          <a:srcRect/>
                          <a:stretch>
                            <a:fillRect/>
                          </a:stretch>
                        </pic:blipFill>
                        <pic:spPr bwMode="auto">
                          <a:xfrm>
                            <a:off x="0" y="0"/>
                            <a:ext cx="2907030" cy="2211140"/>
                          </a:xfrm>
                          <a:prstGeom prst="rect">
                            <a:avLst/>
                          </a:prstGeom>
                          <a:noFill/>
                          <a:ln>
                            <a:noFill/>
                          </a:ln>
                        </pic:spPr>
                      </pic:pic>
                    </a:graphicData>
                  </a:graphic>
                </wp:inline>
              </w:drawing>
            </w:r>
          </w:p>
        </w:tc>
        <w:tc>
          <w:tcPr>
            <w:tcW w:w="4786" w:type="dxa"/>
            <w:shd w:val="clear" w:color="auto" w:fill="auto"/>
          </w:tcPr>
          <w:p w14:paraId="62B423C9"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2C6B8F9B" wp14:editId="3570FA90">
                  <wp:extent cx="3007901" cy="2074459"/>
                  <wp:effectExtent l="19050" t="0" r="1999" b="0"/>
                  <wp:docPr id="24" name="Рисунок 11" descr="F:\ОТЧЕТ 2015\статья 2015 мос\рис 4 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F:\ОТЧЕТ 2015\статья 2015 мос\рис 4 б.png"/>
                          <pic:cNvPicPr>
                            <a:picLocks noChangeAspect="1" noChangeArrowheads="1"/>
                          </pic:cNvPicPr>
                        </pic:nvPicPr>
                        <pic:blipFill>
                          <a:blip r:embed="rId100">
                            <a:lum contrast="20000"/>
                            <a:extLst>
                              <a:ext uri="{28A0092B-C50C-407E-A947-70E740481C1C}">
                                <a14:useLocalDpi xmlns:a14="http://schemas.microsoft.com/office/drawing/2010/main" val="0"/>
                              </a:ext>
                            </a:extLst>
                          </a:blip>
                          <a:srcRect/>
                          <a:stretch>
                            <a:fillRect/>
                          </a:stretch>
                        </pic:blipFill>
                        <pic:spPr bwMode="auto">
                          <a:xfrm>
                            <a:off x="0" y="0"/>
                            <a:ext cx="3002280" cy="2070582"/>
                          </a:xfrm>
                          <a:prstGeom prst="rect">
                            <a:avLst/>
                          </a:prstGeom>
                          <a:noFill/>
                          <a:ln>
                            <a:noFill/>
                          </a:ln>
                        </pic:spPr>
                      </pic:pic>
                    </a:graphicData>
                  </a:graphic>
                </wp:inline>
              </w:drawing>
            </w:r>
          </w:p>
        </w:tc>
      </w:tr>
    </w:tbl>
    <w:p w14:paraId="7647AC6D" w14:textId="77777777" w:rsidR="00727F3B" w:rsidRPr="006802A1" w:rsidRDefault="00727F3B" w:rsidP="006802A1">
      <w:pPr>
        <w:shd w:val="clear" w:color="auto" w:fill="FFFFFF" w:themeFill="background1"/>
        <w:spacing w:after="0" w:line="360" w:lineRule="auto"/>
        <w:rPr>
          <w:rFonts w:ascii="Times New Roman" w:eastAsia="Times New Roman" w:hAnsi="Times New Roman"/>
          <w:bCs/>
          <w:sz w:val="28"/>
          <w:szCs w:val="28"/>
        </w:rPr>
      </w:pPr>
    </w:p>
    <w:tbl>
      <w:tblPr>
        <w:tblW w:w="0" w:type="auto"/>
        <w:tblLook w:val="04A0" w:firstRow="1" w:lastRow="0" w:firstColumn="1" w:lastColumn="0" w:noHBand="0" w:noVBand="1"/>
      </w:tblPr>
      <w:tblGrid>
        <w:gridCol w:w="4598"/>
        <w:gridCol w:w="5040"/>
      </w:tblGrid>
      <w:tr w:rsidR="00727F3B" w:rsidRPr="006802A1" w14:paraId="73114E2C" w14:textId="77777777" w:rsidTr="00010A95">
        <w:tc>
          <w:tcPr>
            <w:tcW w:w="4719" w:type="dxa"/>
            <w:shd w:val="clear" w:color="auto" w:fill="auto"/>
          </w:tcPr>
          <w:p w14:paraId="36AEC0F1"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4A492434" wp14:editId="72FEBA13">
                  <wp:extent cx="2813711" cy="1842448"/>
                  <wp:effectExtent l="19050" t="0" r="5689" b="0"/>
                  <wp:docPr id="25" name="Рисунок 12" descr="F:\ОТЧЕТ 2015\статья 2015 мос\рис 4 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F:\ОТЧЕТ 2015\статья 2015 мос\рис 4 в.png"/>
                          <pic:cNvPicPr>
                            <a:picLocks noChangeAspect="1" noChangeArrowheads="1"/>
                          </pic:cNvPicPr>
                        </pic:nvPicPr>
                        <pic:blipFill>
                          <a:blip r:embed="rId101">
                            <a:lum contrast="20000"/>
                            <a:extLst>
                              <a:ext uri="{28A0092B-C50C-407E-A947-70E740481C1C}">
                                <a14:useLocalDpi xmlns:a14="http://schemas.microsoft.com/office/drawing/2010/main" val="0"/>
                              </a:ext>
                            </a:extLst>
                          </a:blip>
                          <a:srcRect/>
                          <a:stretch>
                            <a:fillRect/>
                          </a:stretch>
                        </pic:blipFill>
                        <pic:spPr bwMode="auto">
                          <a:xfrm>
                            <a:off x="0" y="0"/>
                            <a:ext cx="2825115" cy="1849916"/>
                          </a:xfrm>
                          <a:prstGeom prst="rect">
                            <a:avLst/>
                          </a:prstGeom>
                          <a:noFill/>
                          <a:ln>
                            <a:noFill/>
                          </a:ln>
                        </pic:spPr>
                      </pic:pic>
                    </a:graphicData>
                  </a:graphic>
                </wp:inline>
              </w:drawing>
            </w:r>
          </w:p>
        </w:tc>
        <w:tc>
          <w:tcPr>
            <w:tcW w:w="5136" w:type="dxa"/>
            <w:shd w:val="clear" w:color="auto" w:fill="auto"/>
          </w:tcPr>
          <w:p w14:paraId="692CB464"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bCs/>
                <w:sz w:val="28"/>
                <w:szCs w:val="28"/>
              </w:rPr>
            </w:pPr>
            <w:r w:rsidRPr="006802A1">
              <w:rPr>
                <w:rFonts w:ascii="Times New Roman" w:eastAsia="Times New Roman" w:hAnsi="Times New Roman"/>
                <w:noProof/>
                <w:sz w:val="28"/>
                <w:szCs w:val="28"/>
                <w:lang w:eastAsia="ru-RU"/>
              </w:rPr>
              <w:drawing>
                <wp:inline distT="0" distB="0" distL="0" distR="0" wp14:anchorId="31356D47" wp14:editId="69AE18BA">
                  <wp:extent cx="3106287" cy="1837318"/>
                  <wp:effectExtent l="19050" t="0" r="0" b="0"/>
                  <wp:docPr id="26" name="Рисунок 13" descr="F:\ОТЧЕТ 2015\статья 2015 мос\рис 4 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F:\ОТЧЕТ 2015\статья 2015 мос\рис 4 г.png"/>
                          <pic:cNvPicPr>
                            <a:picLocks noChangeAspect="1" noChangeArrowheads="1"/>
                          </pic:cNvPicPr>
                        </pic:nvPicPr>
                        <pic:blipFill>
                          <a:blip r:embed="rId102">
                            <a:lum contrast="20000"/>
                            <a:extLst>
                              <a:ext uri="{28A0092B-C50C-407E-A947-70E740481C1C}">
                                <a14:useLocalDpi xmlns:a14="http://schemas.microsoft.com/office/drawing/2010/main" val="0"/>
                              </a:ext>
                            </a:extLst>
                          </a:blip>
                          <a:srcRect/>
                          <a:stretch>
                            <a:fillRect/>
                          </a:stretch>
                        </pic:blipFill>
                        <pic:spPr bwMode="auto">
                          <a:xfrm>
                            <a:off x="0" y="0"/>
                            <a:ext cx="3111500" cy="1840401"/>
                          </a:xfrm>
                          <a:prstGeom prst="rect">
                            <a:avLst/>
                          </a:prstGeom>
                          <a:noFill/>
                          <a:ln>
                            <a:noFill/>
                          </a:ln>
                        </pic:spPr>
                      </pic:pic>
                    </a:graphicData>
                  </a:graphic>
                </wp:inline>
              </w:drawing>
            </w:r>
          </w:p>
        </w:tc>
      </w:tr>
    </w:tbl>
    <w:p w14:paraId="79F0D2C2" w14:textId="6F381977"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lang w:val="kk-KZ"/>
        </w:rPr>
      </w:pPr>
      <w:r w:rsidRPr="006802A1">
        <w:rPr>
          <w:rFonts w:ascii="Times New Roman" w:eastAsia="SimSun" w:hAnsi="Times New Roman"/>
          <w:color w:val="000000"/>
          <w:sz w:val="28"/>
          <w:szCs w:val="28"/>
          <w:lang w:eastAsia="zh-CN"/>
        </w:rPr>
        <w:t xml:space="preserve">Рисунок </w:t>
      </w:r>
      <w:r w:rsidRPr="006802A1">
        <w:rPr>
          <w:rFonts w:ascii="Times New Roman" w:eastAsia="SimSun" w:hAnsi="Times New Roman"/>
          <w:color w:val="000000"/>
          <w:sz w:val="28"/>
          <w:szCs w:val="28"/>
          <w:lang w:val="kk-KZ" w:eastAsia="zh-CN"/>
        </w:rPr>
        <w:t>3.</w:t>
      </w:r>
      <w:r w:rsidR="00935CF8" w:rsidRPr="006802A1">
        <w:rPr>
          <w:rFonts w:ascii="Times New Roman" w:eastAsia="SimSun" w:hAnsi="Times New Roman"/>
          <w:color w:val="000000"/>
          <w:sz w:val="28"/>
          <w:szCs w:val="28"/>
          <w:lang w:val="kk-KZ" w:eastAsia="zh-CN"/>
        </w:rPr>
        <w:t>35</w:t>
      </w:r>
      <w:r w:rsidRPr="006802A1">
        <w:rPr>
          <w:rFonts w:ascii="Times New Roman" w:eastAsia="SimSun" w:hAnsi="Times New Roman"/>
          <w:color w:val="000000"/>
          <w:sz w:val="28"/>
          <w:szCs w:val="28"/>
          <w:lang w:val="kk-KZ" w:eastAsia="zh-CN"/>
        </w:rPr>
        <w:t xml:space="preserve">. </w:t>
      </w:r>
      <w:r w:rsidRPr="006802A1">
        <w:rPr>
          <w:rFonts w:ascii="Times New Roman" w:hAnsi="Times New Roman"/>
          <w:sz w:val="28"/>
          <w:szCs w:val="28"/>
        </w:rPr>
        <w:t xml:space="preserve">Окисление элементной серы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TFV и TFBK в присутствии различных концентраций </w:t>
      </w:r>
      <w:r w:rsidRPr="006802A1">
        <w:rPr>
          <w:rFonts w:ascii="Times New Roman" w:eastAsia="Times New Roman" w:hAnsi="Times New Roman"/>
          <w:sz w:val="28"/>
          <w:szCs w:val="28"/>
          <w:lang w:val="en-US"/>
        </w:rPr>
        <w:t>NaCl</w:t>
      </w:r>
    </w:p>
    <w:p w14:paraId="26D26885" w14:textId="77777777" w:rsidR="00727F3B" w:rsidRPr="006802A1" w:rsidRDefault="00727F3B" w:rsidP="006802A1">
      <w:pPr>
        <w:shd w:val="clear" w:color="auto" w:fill="FFFFFF" w:themeFill="background1"/>
        <w:autoSpaceDE w:val="0"/>
        <w:autoSpaceDN w:val="0"/>
        <w:adjustRightInd w:val="0"/>
        <w:spacing w:after="0" w:line="360" w:lineRule="auto"/>
        <w:jc w:val="both"/>
        <w:rPr>
          <w:rFonts w:ascii="Times New Roman" w:eastAsia="Times New Roman" w:hAnsi="Times New Roman"/>
          <w:sz w:val="28"/>
          <w:szCs w:val="28"/>
        </w:rPr>
      </w:pPr>
      <w:r w:rsidRPr="006802A1">
        <w:rPr>
          <w:rFonts w:ascii="Times New Roman" w:eastAsia="Times New Roman" w:hAnsi="Times New Roman"/>
          <w:i/>
          <w:sz w:val="28"/>
          <w:szCs w:val="28"/>
        </w:rPr>
        <w:t>Примечание:</w:t>
      </w:r>
      <w:r w:rsidRPr="006802A1">
        <w:rPr>
          <w:rFonts w:ascii="Times New Roman" w:eastAsia="Times New Roman" w:hAnsi="Times New Roman"/>
          <w:sz w:val="28"/>
          <w:szCs w:val="28"/>
        </w:rPr>
        <w:t xml:space="preserve"> а</w:t>
      </w:r>
      <w:r w:rsidRPr="006802A1">
        <w:rPr>
          <w:rFonts w:ascii="Times New Roman" w:hAnsi="Times New Roman"/>
          <w:sz w:val="28"/>
          <w:szCs w:val="28"/>
        </w:rPr>
        <w:t xml:space="preserve"> – изменение рН среды в процессе окисления серы культурой бактерии </w:t>
      </w:r>
      <w:r w:rsidRPr="006802A1">
        <w:rPr>
          <w:rFonts w:ascii="Times New Roman" w:eastAsia="Times New Roman" w:hAnsi="Times New Roman"/>
          <w:sz w:val="28"/>
          <w:szCs w:val="28"/>
        </w:rPr>
        <w:t xml:space="preserve">TFV; б – </w:t>
      </w:r>
      <w:r w:rsidRPr="006802A1">
        <w:rPr>
          <w:rFonts w:ascii="Times New Roman" w:hAnsi="Times New Roman"/>
          <w:sz w:val="28"/>
          <w:szCs w:val="28"/>
        </w:rPr>
        <w:t xml:space="preserve">изменение рН среды в процессе окисления серы культурой бактерии </w:t>
      </w:r>
      <w:r w:rsidRPr="006802A1">
        <w:rPr>
          <w:rFonts w:ascii="Times New Roman" w:eastAsia="Times New Roman" w:hAnsi="Times New Roman"/>
          <w:sz w:val="28"/>
          <w:szCs w:val="28"/>
        </w:rPr>
        <w:t xml:space="preserve">TFBK; в – </w:t>
      </w:r>
      <w:r w:rsidRPr="006802A1">
        <w:rPr>
          <w:rFonts w:ascii="Times New Roman" w:hAnsi="Times New Roman"/>
          <w:sz w:val="28"/>
          <w:szCs w:val="28"/>
        </w:rPr>
        <w:t xml:space="preserve">изменение концентрации сульфатов в среде в процессе окисления серы культуры бактерии </w:t>
      </w:r>
      <w:r w:rsidRPr="006802A1">
        <w:rPr>
          <w:rFonts w:ascii="Times New Roman" w:eastAsia="Times New Roman" w:hAnsi="Times New Roman"/>
          <w:sz w:val="28"/>
          <w:szCs w:val="28"/>
        </w:rPr>
        <w:t xml:space="preserve">TFV; г – </w:t>
      </w:r>
      <w:r w:rsidRPr="006802A1">
        <w:rPr>
          <w:rFonts w:ascii="Times New Roman" w:hAnsi="Times New Roman"/>
          <w:sz w:val="28"/>
          <w:szCs w:val="28"/>
        </w:rPr>
        <w:t xml:space="preserve">изменение концентрации сульфатов в среде в процессе окисления серы культурой бактерии </w:t>
      </w:r>
      <w:r w:rsidRPr="006802A1">
        <w:rPr>
          <w:rFonts w:ascii="Times New Roman" w:eastAsia="Times New Roman" w:hAnsi="Times New Roman"/>
          <w:sz w:val="28"/>
          <w:szCs w:val="28"/>
        </w:rPr>
        <w:t>TFBK</w:t>
      </w:r>
    </w:p>
    <w:p w14:paraId="71007C86" w14:textId="77777777" w:rsidR="00727F3B" w:rsidRPr="006802A1" w:rsidRDefault="00727F3B" w:rsidP="006802A1">
      <w:pPr>
        <w:shd w:val="clear" w:color="auto" w:fill="FFFFFF" w:themeFill="background1"/>
        <w:spacing w:after="0" w:line="360" w:lineRule="auto"/>
        <w:jc w:val="center"/>
        <w:rPr>
          <w:rFonts w:ascii="Times New Roman" w:eastAsia="Times New Roman" w:hAnsi="Times New Roman"/>
          <w:sz w:val="28"/>
          <w:szCs w:val="28"/>
        </w:rPr>
      </w:pPr>
    </w:p>
    <w:p w14:paraId="3AB60216"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eastAsia="Times New Roman" w:hAnsi="Times New Roman"/>
          <w:bCs/>
          <w:sz w:val="28"/>
          <w:szCs w:val="28"/>
        </w:rPr>
        <w:t xml:space="preserve">Таким образом, можно утверждать, что окисление культурой бактерии серы подавлялось хлоридом натрия в меньшей степени, чем окисление двухвалентного железа. Это соответствует полученным ранее данным [34] о том, что окисление железа культурой бактерии </w:t>
      </w:r>
      <w:r w:rsidRPr="006802A1">
        <w:rPr>
          <w:rFonts w:ascii="Times New Roman" w:eastAsia="Times New Roman" w:hAnsi="Times New Roman"/>
          <w:i/>
          <w:sz w:val="28"/>
          <w:szCs w:val="28"/>
          <w:lang w:val="en-US"/>
        </w:rPr>
        <w:t>A</w:t>
      </w:r>
      <w:r w:rsidRPr="006802A1">
        <w:rPr>
          <w:rFonts w:ascii="Times New Roman" w:eastAsia="Times New Roman" w:hAnsi="Times New Roman"/>
          <w:i/>
          <w:sz w:val="28"/>
          <w:szCs w:val="28"/>
        </w:rPr>
        <w:t>.</w:t>
      </w:r>
      <w:proofErr w:type="spellStart"/>
      <w:r w:rsidRPr="006802A1">
        <w:rPr>
          <w:rFonts w:ascii="Times New Roman" w:eastAsia="Times New Roman" w:hAnsi="Times New Roman"/>
          <w:i/>
          <w:sz w:val="28"/>
          <w:szCs w:val="28"/>
          <w:lang w:val="en-US"/>
        </w:rPr>
        <w:t>ferrooxidans</w:t>
      </w:r>
      <w:proofErr w:type="spellEnd"/>
      <w:r w:rsidRPr="006802A1">
        <w:rPr>
          <w:rFonts w:ascii="Times New Roman" w:eastAsia="Times New Roman" w:hAnsi="Times New Roman"/>
          <w:sz w:val="28"/>
          <w:szCs w:val="28"/>
        </w:rPr>
        <w:t xml:space="preserve"> подавляется хлоридом в более низких концентрациях, чем окисление серы. В целом, полученные данные демонстрируют, что изученные культуры бактерии несколько более устойчивы к </w:t>
      </w:r>
      <w:r w:rsidRPr="006802A1">
        <w:rPr>
          <w:rFonts w:ascii="Times New Roman" w:eastAsia="Times New Roman" w:hAnsi="Times New Roman"/>
          <w:sz w:val="28"/>
          <w:szCs w:val="28"/>
          <w:lang w:val="en-US"/>
        </w:rPr>
        <w:t>NaCl</w:t>
      </w:r>
      <w:r w:rsidRPr="006802A1">
        <w:rPr>
          <w:rFonts w:ascii="Times New Roman" w:eastAsia="Times New Roman" w:hAnsi="Times New Roman"/>
          <w:sz w:val="28"/>
          <w:szCs w:val="28"/>
        </w:rPr>
        <w:t xml:space="preserve">, чем некоторые изученные ранее представители вида, например </w:t>
      </w:r>
      <w:r w:rsidRPr="006802A1">
        <w:rPr>
          <w:rFonts w:ascii="Times New Roman" w:hAnsi="Times New Roman"/>
          <w:sz w:val="28"/>
          <w:szCs w:val="28"/>
        </w:rPr>
        <w:t xml:space="preserve">рост </w:t>
      </w:r>
      <w:r w:rsidRPr="006802A1">
        <w:rPr>
          <w:rFonts w:ascii="Times New Roman" w:eastAsia="Times New Roman" w:hAnsi="Times New Roman"/>
          <w:sz w:val="28"/>
          <w:szCs w:val="28"/>
        </w:rPr>
        <w:t xml:space="preserve">типовой культуры бактерии </w:t>
      </w:r>
      <w:proofErr w:type="spellStart"/>
      <w:r w:rsidRPr="006802A1">
        <w:rPr>
          <w:rFonts w:ascii="Times New Roman" w:hAnsi="Times New Roman"/>
          <w:i/>
          <w:sz w:val="28"/>
          <w:szCs w:val="28"/>
        </w:rPr>
        <w:t>A.ferrooxidans</w:t>
      </w:r>
      <w:proofErr w:type="spellEnd"/>
      <w:r w:rsidRPr="006802A1">
        <w:rPr>
          <w:rFonts w:ascii="Times New Roman" w:hAnsi="Times New Roman"/>
          <w:sz w:val="28"/>
          <w:szCs w:val="28"/>
        </w:rPr>
        <w:t xml:space="preserve"> DSM 14882</w:t>
      </w:r>
      <w:r w:rsidRPr="006802A1">
        <w:rPr>
          <w:rFonts w:ascii="Times New Roman" w:hAnsi="Times New Roman"/>
          <w:sz w:val="28"/>
          <w:szCs w:val="28"/>
          <w:vertAlign w:val="superscript"/>
        </w:rPr>
        <w:t xml:space="preserve">T </w:t>
      </w:r>
      <w:r w:rsidRPr="006802A1">
        <w:rPr>
          <w:rFonts w:ascii="Times New Roman" w:hAnsi="Times New Roman"/>
          <w:sz w:val="28"/>
          <w:szCs w:val="28"/>
        </w:rPr>
        <w:t xml:space="preserve">[35] значительно ингибировался 3,5 г/л </w:t>
      </w:r>
      <w:r w:rsidRPr="006802A1">
        <w:rPr>
          <w:rFonts w:ascii="Times New Roman" w:hAnsi="Times New Roman"/>
          <w:sz w:val="28"/>
          <w:szCs w:val="28"/>
          <w:lang w:val="en-US"/>
        </w:rPr>
        <w:t>NaCl</w:t>
      </w:r>
      <w:r w:rsidRPr="006802A1">
        <w:rPr>
          <w:rFonts w:ascii="Times New Roman" w:hAnsi="Times New Roman"/>
          <w:sz w:val="28"/>
          <w:szCs w:val="28"/>
        </w:rPr>
        <w:t xml:space="preserve">и полностью подавлялся при концентрации 7 г/л </w:t>
      </w:r>
      <w:proofErr w:type="spellStart"/>
      <w:r w:rsidRPr="006802A1">
        <w:rPr>
          <w:rFonts w:ascii="Times New Roman" w:hAnsi="Times New Roman"/>
          <w:sz w:val="28"/>
          <w:szCs w:val="28"/>
        </w:rPr>
        <w:t>NaCl</w:t>
      </w:r>
      <w:proofErr w:type="spellEnd"/>
      <w:r w:rsidRPr="006802A1">
        <w:rPr>
          <w:rFonts w:ascii="Times New Roman" w:hAnsi="Times New Roman"/>
          <w:sz w:val="28"/>
          <w:szCs w:val="28"/>
        </w:rPr>
        <w:t xml:space="preserve">. Различия в ингибировании окисления разных субстратов разной культурой бактерии одними и теми же концентрациями </w:t>
      </w:r>
      <w:r w:rsidRPr="006802A1">
        <w:rPr>
          <w:rFonts w:ascii="Times New Roman" w:hAnsi="Times New Roman"/>
          <w:sz w:val="28"/>
          <w:szCs w:val="28"/>
          <w:lang w:val="en-US"/>
        </w:rPr>
        <w:t>NaCl</w:t>
      </w:r>
      <w:r w:rsidRPr="006802A1">
        <w:rPr>
          <w:rFonts w:ascii="Times New Roman" w:hAnsi="Times New Roman"/>
          <w:sz w:val="28"/>
          <w:szCs w:val="28"/>
        </w:rPr>
        <w:t xml:space="preserve"> может объясняться различиями в составе и структуре мембранных белков – компонентов ЭТЦ окисления разных неорганических субстратов (известно, что у </w:t>
      </w:r>
      <w:proofErr w:type="spellStart"/>
      <w:r w:rsidRPr="006802A1">
        <w:rPr>
          <w:rFonts w:ascii="Times New Roman" w:hAnsi="Times New Roman"/>
          <w:i/>
          <w:sz w:val="28"/>
          <w:szCs w:val="28"/>
        </w:rPr>
        <w:t>A.ferrooxidans</w:t>
      </w:r>
      <w:proofErr w:type="spellEnd"/>
      <w:r w:rsidRPr="006802A1">
        <w:rPr>
          <w:rFonts w:ascii="Times New Roman" w:hAnsi="Times New Roman"/>
          <w:sz w:val="28"/>
          <w:szCs w:val="28"/>
        </w:rPr>
        <w:t xml:space="preserve"> ЭТЦ окисления железа и серы состоят из разных компонентов). В работе [36] показано, что культуры бактерии рода </w:t>
      </w:r>
      <w:proofErr w:type="spellStart"/>
      <w:r w:rsidRPr="006802A1">
        <w:rPr>
          <w:rFonts w:ascii="Times New Roman" w:hAnsi="Times New Roman"/>
          <w:i/>
          <w:sz w:val="28"/>
          <w:szCs w:val="28"/>
          <w:lang w:val="en-US"/>
        </w:rPr>
        <w:t>Acidithiobacillus</w:t>
      </w:r>
      <w:proofErr w:type="spellEnd"/>
      <w:r w:rsidRPr="006802A1">
        <w:rPr>
          <w:rFonts w:ascii="Times New Roman" w:hAnsi="Times New Roman"/>
          <w:sz w:val="28"/>
          <w:szCs w:val="28"/>
        </w:rPr>
        <w:t xml:space="preserve"> могут различаться особенностями компонентов ЭТЦ несмотря на филогенетическую близость. </w:t>
      </w:r>
    </w:p>
    <w:p w14:paraId="737AE4EC"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iCs/>
          <w:sz w:val="28"/>
          <w:szCs w:val="28"/>
        </w:rPr>
      </w:pPr>
      <w:r w:rsidRPr="006802A1">
        <w:rPr>
          <w:rFonts w:ascii="Times New Roman" w:eastAsia="Times New Roman" w:hAnsi="Times New Roman"/>
          <w:bCs/>
          <w:sz w:val="28"/>
          <w:szCs w:val="28"/>
        </w:rPr>
        <w:t xml:space="preserve">Анализ </w:t>
      </w:r>
      <w:r w:rsidRPr="006802A1">
        <w:rPr>
          <w:rFonts w:ascii="Times New Roman" w:eastAsia="Times New Roman" w:hAnsi="Times New Roman"/>
          <w:bCs/>
          <w:iCs/>
          <w:sz w:val="28"/>
          <w:szCs w:val="28"/>
        </w:rPr>
        <w:t xml:space="preserve">результатов, полученных в данном исследовании, и сопоставление их с результатами других исследователей, позволяет сделать вывод о приспособленности вида </w:t>
      </w:r>
      <w:r w:rsidRPr="006802A1">
        <w:rPr>
          <w:rFonts w:ascii="Times New Roman" w:eastAsia="Times New Roman" w:hAnsi="Times New Roman"/>
          <w:bCs/>
          <w:i/>
          <w:iCs/>
          <w:sz w:val="28"/>
          <w:szCs w:val="28"/>
          <w:lang w:val="en-US"/>
        </w:rPr>
        <w:t>A</w:t>
      </w:r>
      <w:r w:rsidRPr="006802A1">
        <w:rPr>
          <w:rFonts w:ascii="Times New Roman" w:eastAsia="Times New Roman" w:hAnsi="Times New Roman"/>
          <w:bCs/>
          <w:i/>
          <w:iCs/>
          <w:sz w:val="28"/>
          <w:szCs w:val="28"/>
        </w:rPr>
        <w:t>.</w:t>
      </w:r>
      <w:proofErr w:type="spellStart"/>
      <w:r w:rsidRPr="006802A1">
        <w:rPr>
          <w:rFonts w:ascii="Times New Roman" w:eastAsia="Times New Roman" w:hAnsi="Times New Roman"/>
          <w:bCs/>
          <w:i/>
          <w:iCs/>
          <w:sz w:val="28"/>
          <w:szCs w:val="28"/>
          <w:lang w:val="en-US"/>
        </w:rPr>
        <w:t>ferrooxidans</w:t>
      </w:r>
      <w:proofErr w:type="spellEnd"/>
      <w:r w:rsidRPr="006802A1">
        <w:rPr>
          <w:rFonts w:ascii="Times New Roman" w:eastAsia="Times New Roman" w:hAnsi="Times New Roman"/>
          <w:bCs/>
          <w:iCs/>
          <w:sz w:val="28"/>
          <w:szCs w:val="28"/>
        </w:rPr>
        <w:t xml:space="preserve"> к широкому диапазону условий.</w:t>
      </w:r>
    </w:p>
    <w:p w14:paraId="4CAD3742"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iCs/>
          <w:sz w:val="28"/>
          <w:szCs w:val="28"/>
        </w:rPr>
      </w:pPr>
      <w:r w:rsidRPr="006802A1">
        <w:rPr>
          <w:rFonts w:ascii="Times New Roman" w:eastAsia="Times New Roman" w:hAnsi="Times New Roman"/>
          <w:bCs/>
          <w:iCs/>
          <w:sz w:val="28"/>
          <w:szCs w:val="28"/>
        </w:rPr>
        <w:t>Можно говорить о возможности использования культуры бактерии вида в технологических процессах при недостатке пресной воды, так как культуры бактерии оказались устойчивы к весьма высоким концентрациям хлорида натрия.</w:t>
      </w:r>
    </w:p>
    <w:p w14:paraId="2C2DACD4" w14:textId="5E2D20C8"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b/>
          <w:sz w:val="28"/>
          <w:szCs w:val="28"/>
        </w:rPr>
        <w:t xml:space="preserve">Изучение физиологических свойств. </w:t>
      </w:r>
      <w:r w:rsidRPr="006802A1">
        <w:rPr>
          <w:rFonts w:ascii="Times New Roman" w:eastAsia="Times New Roman" w:hAnsi="Times New Roman"/>
          <w:sz w:val="28"/>
          <w:szCs w:val="28"/>
        </w:rPr>
        <w:t>Влияние температуры на рост микроорганизмов изучали на среде 9</w:t>
      </w:r>
      <w:r w:rsidRPr="006802A1">
        <w:rPr>
          <w:rFonts w:ascii="Times New Roman" w:eastAsia="Times New Roman" w:hAnsi="Times New Roman"/>
          <w:sz w:val="28"/>
          <w:szCs w:val="28"/>
          <w:lang w:val="en-US"/>
        </w:rPr>
        <w:t>K</w:t>
      </w:r>
      <w:r w:rsidRPr="006802A1">
        <w:rPr>
          <w:rFonts w:ascii="Times New Roman" w:eastAsia="Times New Roman" w:hAnsi="Times New Roman"/>
          <w:sz w:val="28"/>
          <w:szCs w:val="28"/>
        </w:rPr>
        <w:t xml:space="preserve">. Исследование окисления культуры бактерии элементарной серы проводили на среде того же, но содержащую в качестве, источника энергии элементную серу вместо сульфата железа (10 г/л). При посеве на среду с элементной серой добавляли на 100 мл среды 0,1 мл </w:t>
      </w:r>
      <w:r w:rsidRPr="006802A1">
        <w:rPr>
          <w:rFonts w:ascii="Times New Roman" w:eastAsia="Times New Roman" w:hAnsi="Times New Roman"/>
          <w:sz w:val="28"/>
          <w:szCs w:val="28"/>
        </w:rPr>
        <w:lastRenderedPageBreak/>
        <w:t>раствора микроэлементов следующего состава: FeCl</w:t>
      </w:r>
      <w:r w:rsidRPr="006802A1">
        <w:rPr>
          <w:rFonts w:ascii="Times New Roman" w:eastAsia="Times New Roman" w:hAnsi="Times New Roman"/>
          <w:sz w:val="28"/>
          <w:szCs w:val="28"/>
          <w:vertAlign w:val="subscript"/>
        </w:rPr>
        <w:t>3</w:t>
      </w:r>
      <w:r w:rsidRPr="006802A1">
        <w:rPr>
          <w:rFonts w:ascii="Cambria Math" w:hAnsi="Cambria Math" w:cs="Cambria Math"/>
          <w:sz w:val="28"/>
          <w:szCs w:val="28"/>
        </w:rPr>
        <w:t>⋅</w:t>
      </w:r>
      <w:r w:rsidRPr="006802A1">
        <w:rPr>
          <w:rFonts w:ascii="Times New Roman" w:eastAsia="Times New Roman" w:hAnsi="Times New Roman"/>
          <w:sz w:val="28"/>
          <w:szCs w:val="28"/>
        </w:rPr>
        <w:t>6H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O – 11,0 мг, CuSO</w:t>
      </w:r>
      <w:r w:rsidRPr="006802A1">
        <w:rPr>
          <w:rFonts w:ascii="Times New Roman" w:eastAsia="Times New Roman" w:hAnsi="Times New Roman"/>
          <w:sz w:val="28"/>
          <w:szCs w:val="28"/>
          <w:vertAlign w:val="subscript"/>
        </w:rPr>
        <w:t>4</w:t>
      </w:r>
      <w:r w:rsidRPr="006802A1">
        <w:rPr>
          <w:rFonts w:ascii="Cambria Math" w:hAnsi="Cambria Math" w:cs="Cambria Math"/>
          <w:sz w:val="28"/>
          <w:szCs w:val="28"/>
        </w:rPr>
        <w:t>⋅</w:t>
      </w:r>
      <w:r w:rsidRPr="006802A1">
        <w:rPr>
          <w:rFonts w:ascii="Times New Roman" w:eastAsia="Times New Roman" w:hAnsi="Times New Roman"/>
          <w:sz w:val="28"/>
          <w:szCs w:val="28"/>
        </w:rPr>
        <w:t xml:space="preserve"> 5H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O – 0,5 мг, H</w:t>
      </w:r>
      <w:r w:rsidRPr="006802A1">
        <w:rPr>
          <w:rFonts w:ascii="Times New Roman" w:eastAsia="Times New Roman" w:hAnsi="Times New Roman"/>
          <w:sz w:val="28"/>
          <w:szCs w:val="28"/>
          <w:vertAlign w:val="subscript"/>
        </w:rPr>
        <w:t>3</w:t>
      </w:r>
      <w:r w:rsidRPr="006802A1">
        <w:rPr>
          <w:rFonts w:ascii="Times New Roman" w:eastAsia="Times New Roman" w:hAnsi="Times New Roman"/>
          <w:sz w:val="28"/>
          <w:szCs w:val="28"/>
        </w:rPr>
        <w:t>BO</w:t>
      </w:r>
      <w:r w:rsidRPr="006802A1">
        <w:rPr>
          <w:rFonts w:ascii="Times New Roman" w:eastAsia="Times New Roman" w:hAnsi="Times New Roman"/>
          <w:sz w:val="28"/>
          <w:szCs w:val="28"/>
          <w:vertAlign w:val="subscript"/>
        </w:rPr>
        <w:t>3</w:t>
      </w:r>
      <w:r w:rsidRPr="006802A1">
        <w:rPr>
          <w:rFonts w:ascii="Times New Roman" w:eastAsia="Times New Roman" w:hAnsi="Times New Roman"/>
          <w:sz w:val="28"/>
          <w:szCs w:val="28"/>
        </w:rPr>
        <w:t xml:space="preserve"> – 2,0 мг, MnSO</w:t>
      </w:r>
      <w:r w:rsidRPr="006802A1">
        <w:rPr>
          <w:rFonts w:ascii="Times New Roman" w:eastAsia="Times New Roman" w:hAnsi="Times New Roman"/>
          <w:sz w:val="28"/>
          <w:szCs w:val="28"/>
          <w:vertAlign w:val="subscript"/>
        </w:rPr>
        <w:t>4</w:t>
      </w:r>
      <w:r w:rsidRPr="006802A1">
        <w:rPr>
          <w:rFonts w:ascii="Cambria Math" w:hAnsi="Cambria Math" w:cs="Cambria Math"/>
          <w:sz w:val="28"/>
          <w:szCs w:val="28"/>
        </w:rPr>
        <w:t>⋅</w:t>
      </w:r>
      <w:r w:rsidRPr="006802A1">
        <w:rPr>
          <w:rFonts w:ascii="Times New Roman" w:eastAsia="Times New Roman" w:hAnsi="Times New Roman"/>
          <w:sz w:val="28"/>
          <w:szCs w:val="28"/>
        </w:rPr>
        <w:t>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O – 2,0 мг, NaMoO</w:t>
      </w:r>
      <w:r w:rsidRPr="006802A1">
        <w:rPr>
          <w:rFonts w:ascii="Times New Roman" w:eastAsia="Times New Roman" w:hAnsi="Times New Roman"/>
          <w:sz w:val="28"/>
          <w:szCs w:val="28"/>
          <w:vertAlign w:val="subscript"/>
        </w:rPr>
        <w:t>4</w:t>
      </w:r>
      <w:r w:rsidRPr="006802A1">
        <w:rPr>
          <w:rFonts w:ascii="Cambria Math" w:hAnsi="Cambria Math" w:cs="Cambria Math"/>
          <w:sz w:val="28"/>
          <w:szCs w:val="28"/>
        </w:rPr>
        <w:t>⋅</w:t>
      </w:r>
      <w:r w:rsidRPr="006802A1">
        <w:rPr>
          <w:rFonts w:ascii="Times New Roman" w:eastAsia="Times New Roman" w:hAnsi="Times New Roman"/>
          <w:sz w:val="28"/>
          <w:szCs w:val="28"/>
        </w:rPr>
        <w:t xml:space="preserve"> 2H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O – 0,8 мг, CoCl</w:t>
      </w:r>
      <w:r w:rsidRPr="006802A1">
        <w:rPr>
          <w:rFonts w:ascii="Times New Roman" w:eastAsia="Times New Roman" w:hAnsi="Times New Roman"/>
          <w:sz w:val="28"/>
          <w:szCs w:val="28"/>
          <w:vertAlign w:val="subscript"/>
        </w:rPr>
        <w:t>2</w:t>
      </w:r>
      <w:r w:rsidRPr="006802A1">
        <w:rPr>
          <w:rFonts w:ascii="Cambria Math" w:hAnsi="Cambria Math" w:cs="Cambria Math"/>
          <w:sz w:val="28"/>
          <w:szCs w:val="28"/>
        </w:rPr>
        <w:t>⋅</w:t>
      </w:r>
      <w:r w:rsidRPr="006802A1">
        <w:rPr>
          <w:rFonts w:ascii="Times New Roman" w:eastAsia="Times New Roman" w:hAnsi="Times New Roman"/>
          <w:sz w:val="28"/>
          <w:szCs w:val="28"/>
        </w:rPr>
        <w:t>6H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O – 0.6 мг, ZnSO</w:t>
      </w:r>
      <w:r w:rsidRPr="006802A1">
        <w:rPr>
          <w:rFonts w:ascii="Times New Roman" w:eastAsia="Times New Roman" w:hAnsi="Times New Roman"/>
          <w:sz w:val="28"/>
          <w:szCs w:val="28"/>
          <w:vertAlign w:val="subscript"/>
        </w:rPr>
        <w:t>4</w:t>
      </w:r>
      <w:r w:rsidRPr="006802A1">
        <w:rPr>
          <w:rFonts w:ascii="Cambria Math" w:hAnsi="Cambria Math" w:cs="Cambria Math"/>
          <w:sz w:val="28"/>
          <w:szCs w:val="28"/>
        </w:rPr>
        <w:t>⋅</w:t>
      </w:r>
      <w:r w:rsidRPr="006802A1">
        <w:rPr>
          <w:rFonts w:ascii="Times New Roman" w:eastAsia="Times New Roman" w:hAnsi="Times New Roman"/>
          <w:sz w:val="28"/>
          <w:szCs w:val="28"/>
        </w:rPr>
        <w:t>7H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rPr>
        <w:t xml:space="preserve">O – 0.9 мг, дистиллированная вода – 10 мл. Значение </w:t>
      </w:r>
      <w:r w:rsidRPr="006802A1">
        <w:rPr>
          <w:rFonts w:ascii="Times New Roman" w:eastAsia="Times New Roman" w:hAnsi="Times New Roman"/>
          <w:sz w:val="28"/>
          <w:szCs w:val="28"/>
          <w:lang w:val="en-US"/>
        </w:rPr>
        <w:t>pH</w:t>
      </w:r>
      <w:r w:rsidRPr="006802A1">
        <w:rPr>
          <w:rFonts w:ascii="Times New Roman" w:eastAsia="Times New Roman" w:hAnsi="Times New Roman"/>
          <w:sz w:val="28"/>
          <w:szCs w:val="28"/>
        </w:rPr>
        <w:t xml:space="preserve"> доводили 10</w:t>
      </w:r>
      <w:r w:rsidRPr="006802A1">
        <w:rPr>
          <w:rFonts w:ascii="Times New Roman" w:eastAsia="Times New Roman" w:hAnsi="Times New Roman"/>
          <w:sz w:val="28"/>
          <w:szCs w:val="28"/>
          <w:lang w:val="en-US"/>
        </w:rPr>
        <w:t>NH</w:t>
      </w:r>
      <w:r w:rsidRPr="006802A1">
        <w:rPr>
          <w:rFonts w:ascii="Times New Roman" w:eastAsia="Times New Roman" w:hAnsi="Times New Roman"/>
          <w:sz w:val="28"/>
          <w:szCs w:val="28"/>
          <w:vertAlign w:val="subscript"/>
        </w:rPr>
        <w:t>2</w:t>
      </w:r>
      <w:r w:rsidRPr="006802A1">
        <w:rPr>
          <w:rFonts w:ascii="Times New Roman" w:eastAsia="Times New Roman" w:hAnsi="Times New Roman"/>
          <w:sz w:val="28"/>
          <w:szCs w:val="28"/>
          <w:lang w:val="en-US"/>
        </w:rPr>
        <w:t>SO</w:t>
      </w:r>
      <w:r w:rsidRPr="006802A1">
        <w:rPr>
          <w:rFonts w:ascii="Times New Roman" w:eastAsia="Times New Roman" w:hAnsi="Times New Roman"/>
          <w:sz w:val="28"/>
          <w:szCs w:val="28"/>
          <w:vertAlign w:val="subscript"/>
        </w:rPr>
        <w:t>4</w:t>
      </w:r>
      <w:r w:rsidRPr="006802A1">
        <w:rPr>
          <w:rFonts w:ascii="Times New Roman" w:eastAsia="Times New Roman" w:hAnsi="Times New Roman"/>
          <w:sz w:val="28"/>
          <w:szCs w:val="28"/>
        </w:rPr>
        <w:t xml:space="preserve"> до 4 – 2,5 при росте на </w:t>
      </w:r>
      <w:r w:rsidRPr="006802A1">
        <w:rPr>
          <w:rFonts w:ascii="Times New Roman" w:eastAsia="Times New Roman" w:hAnsi="Times New Roman"/>
          <w:sz w:val="28"/>
          <w:szCs w:val="28"/>
          <w:lang w:val="en-US"/>
        </w:rPr>
        <w:t>S</w:t>
      </w:r>
      <w:r w:rsidRPr="006802A1">
        <w:rPr>
          <w:rFonts w:ascii="Times New Roman" w:eastAsia="Times New Roman" w:hAnsi="Times New Roman"/>
          <w:sz w:val="28"/>
          <w:szCs w:val="28"/>
          <w:vertAlign w:val="superscript"/>
        </w:rPr>
        <w:t>0</w:t>
      </w:r>
      <w:r w:rsidRPr="006802A1">
        <w:rPr>
          <w:rFonts w:ascii="Times New Roman" w:eastAsia="Times New Roman" w:hAnsi="Times New Roman"/>
          <w:sz w:val="28"/>
          <w:szCs w:val="28"/>
        </w:rPr>
        <w:t xml:space="preserve">, до 1,7 – 1,8 при росте на </w:t>
      </w:r>
      <w:r w:rsidRPr="006802A1">
        <w:rPr>
          <w:rFonts w:ascii="Times New Roman" w:eastAsia="Times New Roman" w:hAnsi="Times New Roman"/>
          <w:sz w:val="28"/>
          <w:szCs w:val="28"/>
          <w:lang w:val="en-US"/>
        </w:rPr>
        <w:t>Fe</w:t>
      </w:r>
      <w:r w:rsidRPr="006802A1">
        <w:rPr>
          <w:rFonts w:ascii="Times New Roman" w:eastAsia="Times New Roman" w:hAnsi="Times New Roman"/>
          <w:sz w:val="28"/>
          <w:szCs w:val="28"/>
          <w:vertAlign w:val="superscript"/>
        </w:rPr>
        <w:t>2+</w:t>
      </w:r>
      <w:r w:rsidRPr="006802A1">
        <w:rPr>
          <w:rFonts w:ascii="Times New Roman" w:eastAsia="Times New Roman" w:hAnsi="Times New Roman"/>
          <w:sz w:val="28"/>
          <w:szCs w:val="28"/>
        </w:rPr>
        <w:t xml:space="preserve">. При исследовании устойчивости микроорганизмов к различным концентрациям хлорида натрия его добавляли в среду в необходимой концентрации. Определение концентрации ионов двух- и трехвалентного железа проводилось методом </w:t>
      </w:r>
      <w:proofErr w:type="spellStart"/>
      <w:r w:rsidRPr="006802A1">
        <w:rPr>
          <w:rFonts w:ascii="Times New Roman" w:eastAsia="Times New Roman" w:hAnsi="Times New Roman"/>
          <w:sz w:val="28"/>
          <w:szCs w:val="28"/>
        </w:rPr>
        <w:t>комплексометрического</w:t>
      </w:r>
      <w:proofErr w:type="spellEnd"/>
      <w:r w:rsidRPr="006802A1">
        <w:rPr>
          <w:rFonts w:ascii="Times New Roman" w:eastAsia="Times New Roman" w:hAnsi="Times New Roman"/>
          <w:sz w:val="28"/>
          <w:szCs w:val="28"/>
        </w:rPr>
        <w:t xml:space="preserve"> титрования [1</w:t>
      </w:r>
      <w:r w:rsidR="002C761E" w:rsidRPr="006802A1">
        <w:rPr>
          <w:rFonts w:ascii="Times New Roman" w:eastAsia="Times New Roman" w:hAnsi="Times New Roman"/>
          <w:sz w:val="28"/>
          <w:szCs w:val="28"/>
          <w:lang w:val="kk-KZ"/>
        </w:rPr>
        <w:t>4</w:t>
      </w:r>
      <w:r w:rsidRPr="006802A1">
        <w:rPr>
          <w:rFonts w:ascii="Times New Roman" w:eastAsia="Times New Roman" w:hAnsi="Times New Roman"/>
          <w:sz w:val="28"/>
          <w:szCs w:val="28"/>
        </w:rPr>
        <w:t>9], сульфат-ионов турбидиметрическим методом [</w:t>
      </w:r>
      <w:r w:rsidR="002C761E" w:rsidRPr="006802A1">
        <w:rPr>
          <w:rFonts w:ascii="Times New Roman" w:eastAsia="Times New Roman" w:hAnsi="Times New Roman"/>
          <w:sz w:val="28"/>
          <w:szCs w:val="28"/>
          <w:lang w:val="kk-KZ"/>
        </w:rPr>
        <w:t>158</w:t>
      </w:r>
      <w:r w:rsidRPr="006802A1">
        <w:rPr>
          <w:rFonts w:ascii="Times New Roman" w:eastAsia="Times New Roman" w:hAnsi="Times New Roman"/>
          <w:sz w:val="28"/>
          <w:szCs w:val="28"/>
        </w:rPr>
        <w:t>].</w:t>
      </w:r>
    </w:p>
    <w:p w14:paraId="6F4C104A"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sz w:val="28"/>
          <w:szCs w:val="28"/>
        </w:rPr>
        <w:t>Все приводимые в работе цифровые значения параметров роста получены в двух независимых опытах, выполненные с двумя повторениями.</w:t>
      </w:r>
    </w:p>
    <w:p w14:paraId="5419C777" w14:textId="044F75CC"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eastAsia="Times New Roman" w:hAnsi="Times New Roman"/>
          <w:b/>
          <w:sz w:val="28"/>
          <w:szCs w:val="28"/>
        </w:rPr>
        <w:t>Анализ филогенетического положения микроорганизмов</w:t>
      </w:r>
      <w:r w:rsidRPr="006802A1">
        <w:rPr>
          <w:rFonts w:ascii="Times New Roman" w:eastAsia="Times New Roman" w:hAnsi="Times New Roman"/>
          <w:sz w:val="28"/>
          <w:szCs w:val="28"/>
        </w:rPr>
        <w:t xml:space="preserve"> с помощью секвенирования гена</w:t>
      </w:r>
      <w:r w:rsidRPr="006802A1">
        <w:rPr>
          <w:rFonts w:ascii="Times New Roman" w:eastAsia="Times New Roman" w:hAnsi="Times New Roman"/>
          <w:i/>
          <w:sz w:val="28"/>
          <w:szCs w:val="28"/>
        </w:rPr>
        <w:t xml:space="preserve"> 16</w:t>
      </w:r>
      <w:r w:rsidRPr="006802A1">
        <w:rPr>
          <w:rFonts w:ascii="Times New Roman" w:eastAsia="Times New Roman" w:hAnsi="Times New Roman"/>
          <w:i/>
          <w:sz w:val="28"/>
          <w:szCs w:val="28"/>
          <w:lang w:val="en-US"/>
        </w:rPr>
        <w:t>S</w:t>
      </w:r>
      <w:r w:rsidRPr="006802A1">
        <w:rPr>
          <w:rFonts w:ascii="Times New Roman" w:eastAsia="Times New Roman" w:hAnsi="Times New Roman"/>
          <w:i/>
          <w:sz w:val="28"/>
          <w:szCs w:val="28"/>
        </w:rPr>
        <w:t xml:space="preserve"> рРНК.</w:t>
      </w:r>
      <w:r w:rsidRPr="006802A1">
        <w:rPr>
          <w:rFonts w:ascii="Times New Roman" w:eastAsia="Times New Roman" w:hAnsi="Times New Roman"/>
          <w:sz w:val="28"/>
          <w:szCs w:val="28"/>
        </w:rPr>
        <w:t xml:space="preserve"> </w:t>
      </w:r>
      <w:proofErr w:type="spellStart"/>
      <w:r w:rsidRPr="006802A1">
        <w:rPr>
          <w:rFonts w:ascii="Times New Roman" w:eastAsia="Times New Roman" w:hAnsi="Times New Roman"/>
          <w:sz w:val="28"/>
          <w:szCs w:val="28"/>
        </w:rPr>
        <w:t>Амплифицировали</w:t>
      </w:r>
      <w:proofErr w:type="spellEnd"/>
      <w:r w:rsidRPr="006802A1">
        <w:rPr>
          <w:rFonts w:ascii="Times New Roman" w:eastAsia="Times New Roman" w:hAnsi="Times New Roman"/>
          <w:sz w:val="28"/>
          <w:szCs w:val="28"/>
        </w:rPr>
        <w:t xml:space="preserve"> и секвенировали гены </w:t>
      </w:r>
      <w:r w:rsidRPr="006802A1">
        <w:rPr>
          <w:rFonts w:ascii="Times New Roman" w:eastAsia="Times New Roman" w:hAnsi="Times New Roman"/>
          <w:i/>
          <w:sz w:val="28"/>
          <w:szCs w:val="28"/>
        </w:rPr>
        <w:t>16</w:t>
      </w:r>
      <w:r w:rsidRPr="006802A1">
        <w:rPr>
          <w:rFonts w:ascii="Times New Roman" w:eastAsia="Times New Roman" w:hAnsi="Times New Roman"/>
          <w:i/>
          <w:sz w:val="28"/>
          <w:szCs w:val="28"/>
          <w:lang w:val="en-US"/>
        </w:rPr>
        <w:t>S</w:t>
      </w:r>
      <w:r w:rsidRPr="006802A1">
        <w:rPr>
          <w:rFonts w:ascii="Times New Roman" w:eastAsia="Times New Roman" w:hAnsi="Times New Roman"/>
          <w:i/>
          <w:sz w:val="28"/>
          <w:szCs w:val="28"/>
        </w:rPr>
        <w:t xml:space="preserve"> рРНК,</w:t>
      </w:r>
      <w:r w:rsidRPr="006802A1">
        <w:rPr>
          <w:rFonts w:ascii="Times New Roman" w:eastAsia="Times New Roman" w:hAnsi="Times New Roman"/>
          <w:i/>
          <w:sz w:val="28"/>
          <w:szCs w:val="28"/>
          <w:lang w:val="kk-KZ"/>
        </w:rPr>
        <w:t xml:space="preserve"> </w:t>
      </w:r>
      <w:r w:rsidRPr="006802A1">
        <w:rPr>
          <w:rFonts w:ascii="Times New Roman" w:eastAsia="Times New Roman" w:hAnsi="Times New Roman"/>
          <w:sz w:val="28"/>
          <w:szCs w:val="28"/>
        </w:rPr>
        <w:t xml:space="preserve">используя универсальные для большинства прокариот </w:t>
      </w:r>
      <w:proofErr w:type="spellStart"/>
      <w:r w:rsidRPr="006802A1">
        <w:rPr>
          <w:rFonts w:ascii="Times New Roman" w:eastAsia="Times New Roman" w:hAnsi="Times New Roman"/>
          <w:sz w:val="28"/>
          <w:szCs w:val="28"/>
        </w:rPr>
        <w:t>праймеры</w:t>
      </w:r>
      <w:proofErr w:type="spellEnd"/>
      <w:r w:rsidRPr="006802A1">
        <w:rPr>
          <w:rFonts w:ascii="Times New Roman" w:eastAsia="Times New Roman" w:hAnsi="Times New Roman"/>
          <w:sz w:val="28"/>
          <w:szCs w:val="28"/>
        </w:rPr>
        <w:t xml:space="preserve"> [13]. Амплификацию проводили на приборе «</w:t>
      </w:r>
      <w:r w:rsidRPr="006802A1">
        <w:rPr>
          <w:rFonts w:ascii="Times New Roman" w:eastAsia="Times New Roman" w:hAnsi="Times New Roman"/>
          <w:sz w:val="28"/>
          <w:szCs w:val="28"/>
          <w:lang w:val="en-US"/>
        </w:rPr>
        <w:t>Cetus</w:t>
      </w:r>
      <w:r w:rsidRPr="006802A1">
        <w:rPr>
          <w:rFonts w:ascii="Times New Roman" w:eastAsia="Times New Roman" w:hAnsi="Times New Roman"/>
          <w:sz w:val="28"/>
          <w:szCs w:val="28"/>
        </w:rPr>
        <w:t xml:space="preserve"> 480», «</w:t>
      </w:r>
      <w:r w:rsidRPr="006802A1">
        <w:rPr>
          <w:rFonts w:ascii="Times New Roman" w:eastAsia="Times New Roman" w:hAnsi="Times New Roman"/>
          <w:sz w:val="28"/>
          <w:szCs w:val="28"/>
          <w:lang w:val="en-US"/>
        </w:rPr>
        <w:t>PerkinElmer</w:t>
      </w:r>
      <w:r w:rsidRPr="006802A1">
        <w:rPr>
          <w:rFonts w:ascii="Times New Roman" w:eastAsia="Times New Roman" w:hAnsi="Times New Roman"/>
          <w:sz w:val="28"/>
          <w:szCs w:val="28"/>
        </w:rPr>
        <w:t>», Швеция с применением термостабильной ДНК-полимеразы «</w:t>
      </w:r>
      <w:proofErr w:type="spellStart"/>
      <w:r w:rsidRPr="006802A1">
        <w:rPr>
          <w:rFonts w:ascii="Times New Roman" w:eastAsia="Times New Roman" w:hAnsi="Times New Roman"/>
          <w:sz w:val="28"/>
          <w:szCs w:val="28"/>
          <w:lang w:val="en-US"/>
        </w:rPr>
        <w:t>BioTaq</w:t>
      </w:r>
      <w:proofErr w:type="spellEnd"/>
      <w:r w:rsidRPr="006802A1">
        <w:rPr>
          <w:rFonts w:ascii="Times New Roman" w:eastAsia="Times New Roman" w:hAnsi="Times New Roman"/>
          <w:sz w:val="28"/>
          <w:szCs w:val="28"/>
        </w:rPr>
        <w:t>» («</w:t>
      </w:r>
      <w:proofErr w:type="spellStart"/>
      <w:r w:rsidRPr="006802A1">
        <w:rPr>
          <w:rFonts w:ascii="Times New Roman" w:eastAsia="Times New Roman" w:hAnsi="Times New Roman"/>
          <w:sz w:val="28"/>
          <w:szCs w:val="28"/>
        </w:rPr>
        <w:t>Диалат</w:t>
      </w:r>
      <w:proofErr w:type="spellEnd"/>
      <w:r w:rsidRPr="006802A1">
        <w:rPr>
          <w:rFonts w:ascii="Times New Roman" w:eastAsia="Times New Roman" w:hAnsi="Times New Roman"/>
          <w:sz w:val="28"/>
          <w:szCs w:val="28"/>
        </w:rPr>
        <w:t xml:space="preserve"> ЛТД», Москва), согласно рекомендациям фирмы-производителя. После очистки продуктов ПЦР на легкоплавкой </w:t>
      </w:r>
      <w:proofErr w:type="spellStart"/>
      <w:r w:rsidRPr="006802A1">
        <w:rPr>
          <w:rFonts w:ascii="Times New Roman" w:eastAsia="Times New Roman" w:hAnsi="Times New Roman"/>
          <w:sz w:val="28"/>
          <w:szCs w:val="28"/>
        </w:rPr>
        <w:t>агарозе</w:t>
      </w:r>
      <w:proofErr w:type="spellEnd"/>
      <w:r w:rsidRPr="006802A1">
        <w:rPr>
          <w:rFonts w:ascii="Times New Roman" w:eastAsia="Times New Roman" w:hAnsi="Times New Roman"/>
          <w:sz w:val="28"/>
          <w:szCs w:val="28"/>
        </w:rPr>
        <w:t xml:space="preserve"> и на колонках «</w:t>
      </w:r>
      <w:r w:rsidRPr="006802A1">
        <w:rPr>
          <w:rFonts w:ascii="Times New Roman" w:eastAsia="Times New Roman" w:hAnsi="Times New Roman"/>
          <w:sz w:val="28"/>
          <w:szCs w:val="28"/>
          <w:lang w:val="en-US"/>
        </w:rPr>
        <w:t>Promega</w:t>
      </w:r>
      <w:r w:rsidRPr="006802A1">
        <w:rPr>
          <w:rFonts w:ascii="Times New Roman" w:eastAsia="Times New Roman" w:hAnsi="Times New Roman"/>
          <w:sz w:val="28"/>
          <w:szCs w:val="28"/>
        </w:rPr>
        <w:t>», США проводили, секвенирование фрагментов генов 16</w:t>
      </w:r>
      <w:r w:rsidRPr="006802A1">
        <w:rPr>
          <w:rFonts w:ascii="Times New Roman" w:eastAsia="Times New Roman" w:hAnsi="Times New Roman"/>
          <w:sz w:val="28"/>
          <w:szCs w:val="28"/>
          <w:lang w:val="en-US"/>
        </w:rPr>
        <w:t>S</w:t>
      </w:r>
      <w:r w:rsidRPr="006802A1">
        <w:rPr>
          <w:rFonts w:ascii="Times New Roman" w:eastAsia="Times New Roman" w:hAnsi="Times New Roman"/>
          <w:sz w:val="28"/>
          <w:szCs w:val="28"/>
        </w:rPr>
        <w:t xml:space="preserve"> рРНК, используя набор «</w:t>
      </w:r>
      <w:proofErr w:type="spellStart"/>
      <w:r w:rsidRPr="006802A1">
        <w:rPr>
          <w:rFonts w:ascii="Times New Roman" w:eastAsia="Times New Roman" w:hAnsi="Times New Roman"/>
          <w:sz w:val="28"/>
          <w:szCs w:val="28"/>
          <w:lang w:val="en-US"/>
        </w:rPr>
        <w:t>SilverSequencing</w:t>
      </w:r>
      <w:proofErr w:type="spellEnd"/>
      <w:r w:rsidRPr="006802A1">
        <w:rPr>
          <w:rFonts w:ascii="Times New Roman" w:eastAsia="Times New Roman" w:hAnsi="Times New Roman"/>
          <w:sz w:val="28"/>
          <w:szCs w:val="28"/>
        </w:rPr>
        <w:t>», («</w:t>
      </w:r>
      <w:r w:rsidRPr="006802A1">
        <w:rPr>
          <w:rFonts w:ascii="Times New Roman" w:eastAsia="Times New Roman" w:hAnsi="Times New Roman"/>
          <w:sz w:val="28"/>
          <w:szCs w:val="28"/>
          <w:lang w:val="en-US"/>
        </w:rPr>
        <w:t>Promega</w:t>
      </w:r>
      <w:r w:rsidRPr="006802A1">
        <w:rPr>
          <w:rFonts w:ascii="Times New Roman" w:eastAsia="Times New Roman" w:hAnsi="Times New Roman"/>
          <w:sz w:val="28"/>
          <w:szCs w:val="28"/>
        </w:rPr>
        <w:t xml:space="preserve">», США) согласно рекомендация фирмы-производителя. Первичный анализ сходства полученных нуклеотидных последовательностей генов 16S рРНК проводили с помощью сервера BLAST (http://www.ncbi.nlm.nih.gov/blast). Выравнивание последовательностей с соответствующими последовательностями ближайших видов бактерий и построение филогенетического дерева исследуемых бактерий осуществляли с помощью пакета программ </w:t>
      </w:r>
      <w:proofErr w:type="spellStart"/>
      <w:r w:rsidRPr="006802A1">
        <w:rPr>
          <w:rFonts w:ascii="Times New Roman" w:eastAsia="Times New Roman" w:hAnsi="Times New Roman"/>
          <w:i/>
          <w:sz w:val="28"/>
          <w:szCs w:val="28"/>
          <w:lang w:val="en-US"/>
        </w:rPr>
        <w:t>ClustalW</w:t>
      </w:r>
      <w:proofErr w:type="spellEnd"/>
      <w:r w:rsidRPr="006802A1">
        <w:rPr>
          <w:rFonts w:ascii="Times New Roman" w:eastAsia="Times New Roman" w:hAnsi="Times New Roman"/>
          <w:i/>
          <w:sz w:val="28"/>
          <w:szCs w:val="28"/>
        </w:rPr>
        <w:t>2</w:t>
      </w:r>
      <w:r w:rsidRPr="006802A1">
        <w:rPr>
          <w:rFonts w:ascii="Times New Roman" w:eastAsia="Times New Roman" w:hAnsi="Times New Roman"/>
          <w:sz w:val="28"/>
          <w:szCs w:val="28"/>
        </w:rPr>
        <w:t xml:space="preserve"> и </w:t>
      </w:r>
      <w:proofErr w:type="spellStart"/>
      <w:r w:rsidRPr="006802A1">
        <w:rPr>
          <w:rFonts w:ascii="Times New Roman" w:eastAsia="Times New Roman" w:hAnsi="Times New Roman"/>
          <w:i/>
          <w:sz w:val="28"/>
          <w:szCs w:val="28"/>
          <w:lang w:val="en-US"/>
        </w:rPr>
        <w:t>TreeDyn</w:t>
      </w:r>
      <w:proofErr w:type="spellEnd"/>
      <w:r w:rsidRPr="006802A1">
        <w:rPr>
          <w:rFonts w:ascii="Times New Roman" w:eastAsia="Times New Roman" w:hAnsi="Times New Roman"/>
          <w:sz w:val="28"/>
          <w:szCs w:val="28"/>
        </w:rPr>
        <w:t xml:space="preserve"> [14</w:t>
      </w:r>
      <w:r w:rsidR="002C761E" w:rsidRPr="006802A1">
        <w:rPr>
          <w:rFonts w:ascii="Times New Roman" w:eastAsia="Times New Roman" w:hAnsi="Times New Roman"/>
          <w:sz w:val="28"/>
          <w:szCs w:val="28"/>
          <w:lang w:val="kk-KZ"/>
        </w:rPr>
        <w:t>1</w:t>
      </w:r>
      <w:r w:rsidRPr="006802A1">
        <w:rPr>
          <w:rFonts w:ascii="Times New Roman" w:eastAsia="Times New Roman" w:hAnsi="Times New Roman"/>
          <w:sz w:val="28"/>
          <w:szCs w:val="28"/>
        </w:rPr>
        <w:t>].</w:t>
      </w:r>
    </w:p>
    <w:p w14:paraId="7C05FF50" w14:textId="4ED56026"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b/>
          <w:sz w:val="28"/>
          <w:szCs w:val="28"/>
        </w:rPr>
        <w:t xml:space="preserve">Анализ состава микробного сообщества. </w:t>
      </w:r>
      <w:r w:rsidRPr="006802A1">
        <w:rPr>
          <w:rFonts w:ascii="Times New Roman" w:hAnsi="Times New Roman"/>
          <w:sz w:val="28"/>
          <w:szCs w:val="28"/>
        </w:rPr>
        <w:t xml:space="preserve">Видовой состав </w:t>
      </w:r>
      <w:proofErr w:type="spellStart"/>
      <w:r w:rsidRPr="006802A1">
        <w:rPr>
          <w:rFonts w:ascii="Times New Roman" w:hAnsi="Times New Roman"/>
          <w:sz w:val="28"/>
          <w:szCs w:val="28"/>
        </w:rPr>
        <w:t>инокулята</w:t>
      </w:r>
      <w:proofErr w:type="spellEnd"/>
      <w:r w:rsidRPr="006802A1">
        <w:rPr>
          <w:rFonts w:ascii="Times New Roman" w:hAnsi="Times New Roman"/>
          <w:sz w:val="28"/>
          <w:szCs w:val="28"/>
        </w:rPr>
        <w:t xml:space="preserve"> и микробных сообществ, сформировавшихся в процессе выщелачивания, проводили с помощью ДГГЭ. Пробы пульпы для анализа отбирали после 35 суток с момента начала экспериментов. ДНК из образцов выделяли и очищали </w:t>
      </w:r>
      <w:r w:rsidRPr="006802A1">
        <w:rPr>
          <w:rFonts w:ascii="Times New Roman" w:hAnsi="Times New Roman"/>
          <w:sz w:val="28"/>
          <w:szCs w:val="28"/>
        </w:rPr>
        <w:lastRenderedPageBreak/>
        <w:t>по стандартным методикам, описанным в работе [15</w:t>
      </w:r>
      <w:r w:rsidR="002C761E" w:rsidRPr="006802A1">
        <w:rPr>
          <w:rFonts w:ascii="Times New Roman" w:hAnsi="Times New Roman"/>
          <w:sz w:val="28"/>
          <w:szCs w:val="28"/>
          <w:lang w:val="kk-KZ"/>
        </w:rPr>
        <w:t>9</w:t>
      </w:r>
      <w:r w:rsidR="008D47E9" w:rsidRPr="006802A1">
        <w:rPr>
          <w:rFonts w:ascii="Times New Roman" w:hAnsi="Times New Roman"/>
          <w:sz w:val="28"/>
          <w:szCs w:val="28"/>
          <w:lang w:val="kk-KZ"/>
        </w:rPr>
        <w:t>, 160</w:t>
      </w:r>
      <w:r w:rsidRPr="006802A1">
        <w:rPr>
          <w:rFonts w:ascii="Times New Roman" w:hAnsi="Times New Roman"/>
          <w:sz w:val="28"/>
          <w:szCs w:val="28"/>
        </w:rPr>
        <w:t xml:space="preserve">]. Реакцию амплификации проводили в 20 </w:t>
      </w:r>
      <w:proofErr w:type="spellStart"/>
      <w:r w:rsidRPr="006802A1">
        <w:rPr>
          <w:rFonts w:ascii="Times New Roman" w:hAnsi="Times New Roman"/>
          <w:sz w:val="28"/>
          <w:szCs w:val="28"/>
        </w:rPr>
        <w:t>мкл</w:t>
      </w:r>
      <w:proofErr w:type="spellEnd"/>
      <w:r w:rsidRPr="006802A1">
        <w:rPr>
          <w:rFonts w:ascii="Times New Roman" w:hAnsi="Times New Roman"/>
          <w:sz w:val="28"/>
          <w:szCs w:val="28"/>
        </w:rPr>
        <w:t xml:space="preserve"> смеси, содержащей однократный реакционный буфер фирмы «</w:t>
      </w:r>
      <w:proofErr w:type="spellStart"/>
      <w:r w:rsidRPr="006802A1">
        <w:rPr>
          <w:rFonts w:ascii="Times New Roman" w:hAnsi="Times New Roman"/>
          <w:sz w:val="28"/>
          <w:szCs w:val="28"/>
        </w:rPr>
        <w:t>Evrogen</w:t>
      </w:r>
      <w:proofErr w:type="spellEnd"/>
      <w:r w:rsidRPr="006802A1">
        <w:rPr>
          <w:rFonts w:ascii="Times New Roman" w:hAnsi="Times New Roman"/>
          <w:sz w:val="28"/>
          <w:szCs w:val="28"/>
        </w:rPr>
        <w:t xml:space="preserve">», 200 мкг каждого </w:t>
      </w:r>
      <w:proofErr w:type="spellStart"/>
      <w:r w:rsidRPr="006802A1">
        <w:rPr>
          <w:rFonts w:ascii="Times New Roman" w:hAnsi="Times New Roman"/>
          <w:sz w:val="28"/>
          <w:szCs w:val="28"/>
        </w:rPr>
        <w:t>дезоксирибонуклеотид-трифосфата</w:t>
      </w:r>
      <w:proofErr w:type="spellEnd"/>
      <w:r w:rsidRPr="006802A1">
        <w:rPr>
          <w:rFonts w:ascii="Times New Roman" w:hAnsi="Times New Roman"/>
          <w:sz w:val="28"/>
          <w:szCs w:val="28"/>
        </w:rPr>
        <w:t xml:space="preserve">, соответствующее количество каждого </w:t>
      </w:r>
      <w:proofErr w:type="spellStart"/>
      <w:r w:rsidRPr="006802A1">
        <w:rPr>
          <w:rFonts w:ascii="Times New Roman" w:hAnsi="Times New Roman"/>
          <w:sz w:val="28"/>
          <w:szCs w:val="28"/>
        </w:rPr>
        <w:t>праймера</w:t>
      </w:r>
      <w:proofErr w:type="spellEnd"/>
      <w:r w:rsidRPr="006802A1">
        <w:rPr>
          <w:rFonts w:ascii="Times New Roman" w:hAnsi="Times New Roman"/>
          <w:sz w:val="28"/>
          <w:szCs w:val="28"/>
        </w:rPr>
        <w:t xml:space="preserve">, 1 ед. активности </w:t>
      </w:r>
      <w:proofErr w:type="spellStart"/>
      <w:r w:rsidRPr="006802A1">
        <w:rPr>
          <w:rFonts w:ascii="Times New Roman" w:hAnsi="Times New Roman"/>
          <w:sz w:val="28"/>
          <w:szCs w:val="28"/>
        </w:rPr>
        <w:t>Taq</w:t>
      </w:r>
      <w:proofErr w:type="spellEnd"/>
      <w:r w:rsidRPr="006802A1">
        <w:rPr>
          <w:rFonts w:ascii="Times New Roman" w:hAnsi="Times New Roman"/>
          <w:sz w:val="28"/>
          <w:szCs w:val="28"/>
        </w:rPr>
        <w:t xml:space="preserve"> ДНК полимеразы (</w:t>
      </w:r>
      <w:proofErr w:type="spellStart"/>
      <w:r w:rsidRPr="006802A1">
        <w:rPr>
          <w:rFonts w:ascii="Times New Roman" w:hAnsi="Times New Roman"/>
          <w:sz w:val="28"/>
          <w:szCs w:val="28"/>
        </w:rPr>
        <w:t>Evrogen</w:t>
      </w:r>
      <w:proofErr w:type="spellEnd"/>
      <w:r w:rsidRPr="006802A1">
        <w:rPr>
          <w:rFonts w:ascii="Times New Roman" w:hAnsi="Times New Roman"/>
          <w:sz w:val="28"/>
          <w:szCs w:val="28"/>
        </w:rPr>
        <w:t xml:space="preserve">, Россия) и 1,0 </w:t>
      </w:r>
      <w:proofErr w:type="spellStart"/>
      <w:r w:rsidRPr="006802A1">
        <w:rPr>
          <w:rFonts w:ascii="Times New Roman" w:hAnsi="Times New Roman"/>
          <w:sz w:val="28"/>
          <w:szCs w:val="28"/>
        </w:rPr>
        <w:t>мкл</w:t>
      </w:r>
      <w:proofErr w:type="spellEnd"/>
      <w:r w:rsidRPr="006802A1">
        <w:rPr>
          <w:rFonts w:ascii="Times New Roman" w:hAnsi="Times New Roman"/>
          <w:sz w:val="28"/>
          <w:szCs w:val="28"/>
        </w:rPr>
        <w:t xml:space="preserve"> раствора матричной ДНК в концентрации 1-10 </w:t>
      </w:r>
      <w:proofErr w:type="spellStart"/>
      <w:r w:rsidRPr="006802A1">
        <w:rPr>
          <w:rFonts w:ascii="Times New Roman" w:hAnsi="Times New Roman"/>
          <w:sz w:val="28"/>
          <w:szCs w:val="28"/>
        </w:rPr>
        <w:t>нг</w:t>
      </w:r>
      <w:proofErr w:type="spellEnd"/>
      <w:r w:rsidRPr="006802A1">
        <w:rPr>
          <w:rFonts w:ascii="Times New Roman" w:hAnsi="Times New Roman"/>
          <w:sz w:val="28"/>
          <w:szCs w:val="28"/>
        </w:rPr>
        <w:t xml:space="preserve">. Для амплификации использовались </w:t>
      </w:r>
      <w:proofErr w:type="spellStart"/>
      <w:r w:rsidRPr="006802A1">
        <w:rPr>
          <w:rFonts w:ascii="Times New Roman" w:hAnsi="Times New Roman"/>
          <w:sz w:val="28"/>
          <w:szCs w:val="28"/>
        </w:rPr>
        <w:t>праймеры</w:t>
      </w:r>
      <w:proofErr w:type="spellEnd"/>
      <w:r w:rsidRPr="006802A1">
        <w:rPr>
          <w:rFonts w:ascii="Times New Roman" w:hAnsi="Times New Roman"/>
          <w:sz w:val="28"/>
          <w:szCs w:val="28"/>
        </w:rPr>
        <w:t xml:space="preserve"> Univ515F 5'-GTGBCAGCMGCCGCGGTA-3' (универсальный) и Bac907R 5'-CCGTCAATTCMTTTGAGTTT-3' (бактериальный) или Arch915R 5'-GTGCTCCCCCGCCAATTCCT-3' (</w:t>
      </w:r>
      <w:proofErr w:type="spellStart"/>
      <w:r w:rsidRPr="006802A1">
        <w:rPr>
          <w:rFonts w:ascii="Times New Roman" w:hAnsi="Times New Roman"/>
          <w:sz w:val="28"/>
          <w:szCs w:val="28"/>
        </w:rPr>
        <w:t>архейный</w:t>
      </w:r>
      <w:proofErr w:type="spellEnd"/>
      <w:r w:rsidRPr="006802A1">
        <w:rPr>
          <w:rFonts w:ascii="Times New Roman" w:hAnsi="Times New Roman"/>
          <w:sz w:val="28"/>
          <w:szCs w:val="28"/>
        </w:rPr>
        <w:t xml:space="preserve">). Температурную программу подбирали экспериментально, основываясь на стандартном протоколе ПЦР. Перед проведением анализа DGGE к полученным </w:t>
      </w:r>
      <w:proofErr w:type="spellStart"/>
      <w:r w:rsidRPr="006802A1">
        <w:rPr>
          <w:rFonts w:ascii="Times New Roman" w:hAnsi="Times New Roman"/>
          <w:sz w:val="28"/>
          <w:szCs w:val="28"/>
        </w:rPr>
        <w:t>ампликонам</w:t>
      </w:r>
      <w:proofErr w:type="spellEnd"/>
      <w:r w:rsidRPr="006802A1">
        <w:rPr>
          <w:rFonts w:ascii="Times New Roman" w:hAnsi="Times New Roman"/>
          <w:sz w:val="28"/>
          <w:szCs w:val="28"/>
        </w:rPr>
        <w:t xml:space="preserve"> добавлялся участок, богатый Г+Ц нуклеотидами, для чего проводилась </w:t>
      </w:r>
      <w:proofErr w:type="spellStart"/>
      <w:r w:rsidRPr="006802A1">
        <w:rPr>
          <w:rFonts w:ascii="Times New Roman" w:hAnsi="Times New Roman"/>
          <w:sz w:val="28"/>
          <w:szCs w:val="28"/>
        </w:rPr>
        <w:t>реамплификация</w:t>
      </w:r>
      <w:proofErr w:type="spellEnd"/>
      <w:r w:rsidRPr="006802A1">
        <w:rPr>
          <w:rFonts w:ascii="Times New Roman" w:hAnsi="Times New Roman"/>
          <w:sz w:val="28"/>
          <w:szCs w:val="28"/>
        </w:rPr>
        <w:t xml:space="preserve"> с </w:t>
      </w:r>
      <w:proofErr w:type="spellStart"/>
      <w:r w:rsidRPr="006802A1">
        <w:rPr>
          <w:rFonts w:ascii="Times New Roman" w:hAnsi="Times New Roman"/>
          <w:sz w:val="28"/>
          <w:szCs w:val="28"/>
        </w:rPr>
        <w:t>праймерамом</w:t>
      </w:r>
      <w:proofErr w:type="spellEnd"/>
      <w:r w:rsidRPr="006802A1">
        <w:rPr>
          <w:rFonts w:ascii="Times New Roman" w:hAnsi="Times New Roman"/>
          <w:sz w:val="28"/>
          <w:szCs w:val="28"/>
        </w:rPr>
        <w:t xml:space="preserve">, содержащими так называемый Г+Ц-кламп, состоящий из 40 нуклеотидов:515FGCclamp5'CGCCCGCCGCGCCCCGCGCCCGTCCCGCCGCCCCCGCCCGGTGBCAGCMGCCGCGGTAAВ-3'. Во всех экспериментах в качестве одного из отрицательных контролей использовали реакцию без добавления ДНК. Амплификацию проводили на многоканальном ДНК-амплификаторе </w:t>
      </w:r>
      <w:proofErr w:type="spellStart"/>
      <w:r w:rsidRPr="006802A1">
        <w:rPr>
          <w:rFonts w:ascii="Times New Roman" w:hAnsi="Times New Roman"/>
          <w:sz w:val="28"/>
          <w:szCs w:val="28"/>
        </w:rPr>
        <w:t>Терцик</w:t>
      </w:r>
      <w:proofErr w:type="spellEnd"/>
      <w:r w:rsidRPr="006802A1">
        <w:rPr>
          <w:rFonts w:ascii="Times New Roman" w:hAnsi="Times New Roman"/>
          <w:sz w:val="28"/>
          <w:szCs w:val="28"/>
        </w:rPr>
        <w:t xml:space="preserve"> (“ДНК-технология”, Россия). Продукты амплификации анализировали с помощью электрофореза в 1,5% </w:t>
      </w:r>
      <w:proofErr w:type="spellStart"/>
      <w:r w:rsidRPr="006802A1">
        <w:rPr>
          <w:rFonts w:ascii="Times New Roman" w:hAnsi="Times New Roman"/>
          <w:sz w:val="28"/>
          <w:szCs w:val="28"/>
        </w:rPr>
        <w:t>агарозном</w:t>
      </w:r>
      <w:proofErr w:type="spellEnd"/>
      <w:r w:rsidRPr="006802A1">
        <w:rPr>
          <w:rFonts w:ascii="Times New Roman" w:hAnsi="Times New Roman"/>
          <w:sz w:val="28"/>
          <w:szCs w:val="28"/>
        </w:rPr>
        <w:t xml:space="preserve"> геле. Полученные с помощью ПРЦ </w:t>
      </w:r>
      <w:proofErr w:type="spellStart"/>
      <w:r w:rsidRPr="006802A1">
        <w:rPr>
          <w:rFonts w:ascii="Times New Roman" w:hAnsi="Times New Roman"/>
          <w:sz w:val="28"/>
          <w:szCs w:val="28"/>
        </w:rPr>
        <w:t>ампликоны</w:t>
      </w:r>
      <w:proofErr w:type="spellEnd"/>
      <w:r w:rsidRPr="006802A1">
        <w:rPr>
          <w:rFonts w:ascii="Times New Roman" w:hAnsi="Times New Roman"/>
          <w:sz w:val="28"/>
          <w:szCs w:val="28"/>
        </w:rPr>
        <w:t xml:space="preserve"> разделялись на основании характеристики их плавления в 8% (по объему) полиакриламидном геле с относительным градиентом концентрации денатурирующих агентов от 30% до 70%. В данной работе использовали прибор TV400-DGGE (SCIE-PLAS, Англия). Электрофорез проводили при постоянном напряжении 70 В и температуре 60°C в течение 20 часов. После электрофореза гель промывали </w:t>
      </w:r>
      <w:proofErr w:type="spellStart"/>
      <w:r w:rsidRPr="006802A1">
        <w:rPr>
          <w:rFonts w:ascii="Times New Roman" w:hAnsi="Times New Roman"/>
          <w:sz w:val="28"/>
          <w:szCs w:val="28"/>
        </w:rPr>
        <w:t>бидистиллированной</w:t>
      </w:r>
      <w:proofErr w:type="spellEnd"/>
      <w:r w:rsidRPr="006802A1">
        <w:rPr>
          <w:rFonts w:ascii="Times New Roman" w:hAnsi="Times New Roman"/>
          <w:sz w:val="28"/>
          <w:szCs w:val="28"/>
        </w:rPr>
        <w:t xml:space="preserve"> водой и затем окрашивали SYBR® Gold (</w:t>
      </w:r>
      <w:proofErr w:type="spellStart"/>
      <w:r w:rsidRPr="006802A1">
        <w:rPr>
          <w:rFonts w:ascii="Times New Roman" w:hAnsi="Times New Roman"/>
          <w:sz w:val="28"/>
          <w:szCs w:val="28"/>
        </w:rPr>
        <w:t>Molecularprobes</w:t>
      </w:r>
      <w:proofErr w:type="spellEnd"/>
      <w:r w:rsidRPr="006802A1">
        <w:rPr>
          <w:rFonts w:ascii="Times New Roman" w:hAnsi="Times New Roman"/>
          <w:sz w:val="28"/>
          <w:szCs w:val="28"/>
        </w:rPr>
        <w:t xml:space="preserve">, Лейден, Нидерланды) в течение 40 мин. в темноте. После окрашивания гель визуализировали на </w:t>
      </w:r>
      <w:proofErr w:type="spellStart"/>
      <w:r w:rsidRPr="006802A1">
        <w:rPr>
          <w:rFonts w:ascii="Times New Roman" w:hAnsi="Times New Roman"/>
          <w:sz w:val="28"/>
          <w:szCs w:val="28"/>
        </w:rPr>
        <w:t>трансиллюминаторе</w:t>
      </w:r>
      <w:proofErr w:type="spellEnd"/>
      <w:r w:rsidRPr="006802A1">
        <w:rPr>
          <w:rFonts w:ascii="Times New Roman" w:hAnsi="Times New Roman"/>
          <w:sz w:val="28"/>
          <w:szCs w:val="28"/>
        </w:rPr>
        <w:t xml:space="preserve"> при длине волны 470 нм и нужные полосы вырезали для дальнейшего анализа. Полосы из геля помещали в пробирки, содержащие 20 </w:t>
      </w:r>
      <w:proofErr w:type="spellStart"/>
      <w:r w:rsidRPr="006802A1">
        <w:rPr>
          <w:rFonts w:ascii="Times New Roman" w:hAnsi="Times New Roman"/>
          <w:sz w:val="28"/>
          <w:szCs w:val="28"/>
        </w:rPr>
        <w:t>мкл</w:t>
      </w:r>
      <w:proofErr w:type="spellEnd"/>
      <w:r w:rsidRPr="006802A1">
        <w:rPr>
          <w:rFonts w:ascii="Times New Roman" w:hAnsi="Times New Roman"/>
          <w:sz w:val="28"/>
          <w:szCs w:val="28"/>
        </w:rPr>
        <w:t xml:space="preserve"> дистиллированной воды, и оставляли в холодильнике на ночь для элюирования </w:t>
      </w:r>
      <w:r w:rsidRPr="006802A1">
        <w:rPr>
          <w:rFonts w:ascii="Times New Roman" w:hAnsi="Times New Roman"/>
          <w:sz w:val="28"/>
          <w:szCs w:val="28"/>
        </w:rPr>
        <w:lastRenderedPageBreak/>
        <w:t xml:space="preserve">ДНК из геля. </w:t>
      </w:r>
      <w:proofErr w:type="spellStart"/>
      <w:r w:rsidRPr="006802A1">
        <w:rPr>
          <w:rFonts w:ascii="Times New Roman" w:hAnsi="Times New Roman"/>
          <w:sz w:val="28"/>
          <w:szCs w:val="28"/>
        </w:rPr>
        <w:t>Элюат</w:t>
      </w:r>
      <w:proofErr w:type="spellEnd"/>
      <w:r w:rsidRPr="006802A1">
        <w:rPr>
          <w:rFonts w:ascii="Times New Roman" w:hAnsi="Times New Roman"/>
          <w:sz w:val="28"/>
          <w:szCs w:val="28"/>
        </w:rPr>
        <w:t xml:space="preserve"> в количестве 1мкл использовался в качестве матрицы для проведения ПЦР с соответствующими </w:t>
      </w:r>
      <w:proofErr w:type="spellStart"/>
      <w:r w:rsidRPr="006802A1">
        <w:rPr>
          <w:rFonts w:ascii="Times New Roman" w:hAnsi="Times New Roman"/>
          <w:sz w:val="28"/>
          <w:szCs w:val="28"/>
        </w:rPr>
        <w:t>праймерами</w:t>
      </w:r>
      <w:proofErr w:type="spellEnd"/>
      <w:r w:rsidRPr="006802A1">
        <w:rPr>
          <w:rFonts w:ascii="Times New Roman" w:hAnsi="Times New Roman"/>
          <w:sz w:val="28"/>
          <w:szCs w:val="28"/>
        </w:rPr>
        <w:t xml:space="preserve">, продукты </w:t>
      </w:r>
      <w:proofErr w:type="spellStart"/>
      <w:r w:rsidRPr="006802A1">
        <w:rPr>
          <w:rFonts w:ascii="Times New Roman" w:hAnsi="Times New Roman"/>
          <w:sz w:val="28"/>
          <w:szCs w:val="28"/>
        </w:rPr>
        <w:t>реамплификации</w:t>
      </w:r>
      <w:proofErr w:type="spellEnd"/>
      <w:r w:rsidRPr="006802A1">
        <w:rPr>
          <w:rFonts w:ascii="Times New Roman" w:hAnsi="Times New Roman"/>
          <w:sz w:val="28"/>
          <w:szCs w:val="28"/>
        </w:rPr>
        <w:t xml:space="preserve"> чистили электрофорезом в 1,5% </w:t>
      </w:r>
      <w:proofErr w:type="spellStart"/>
      <w:r w:rsidRPr="006802A1">
        <w:rPr>
          <w:rFonts w:ascii="Times New Roman" w:hAnsi="Times New Roman"/>
          <w:sz w:val="28"/>
          <w:szCs w:val="28"/>
        </w:rPr>
        <w:t>агарозном</w:t>
      </w:r>
      <w:proofErr w:type="spellEnd"/>
      <w:r w:rsidRPr="006802A1">
        <w:rPr>
          <w:rFonts w:ascii="Times New Roman" w:hAnsi="Times New Roman"/>
          <w:sz w:val="28"/>
          <w:szCs w:val="28"/>
        </w:rPr>
        <w:t xml:space="preserve"> геле, ДНК из которого вырезали и чистили с помощью набора для очистки ДНК из геля и реакционных смесей (Цитокин, Россия).</w:t>
      </w:r>
    </w:p>
    <w:p w14:paraId="0D208D29"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hAnsi="Times New Roman"/>
          <w:b/>
          <w:sz w:val="28"/>
          <w:szCs w:val="28"/>
        </w:rPr>
        <w:t xml:space="preserve">Секвенирование </w:t>
      </w:r>
      <w:r w:rsidRPr="006802A1">
        <w:rPr>
          <w:rFonts w:ascii="Times New Roman" w:hAnsi="Times New Roman"/>
          <w:sz w:val="28"/>
          <w:szCs w:val="28"/>
        </w:rPr>
        <w:t>проводилось на фирменном приборе марки «</w:t>
      </w:r>
      <w:proofErr w:type="spellStart"/>
      <w:r w:rsidRPr="006802A1">
        <w:rPr>
          <w:rFonts w:ascii="Times New Roman" w:hAnsi="Times New Roman"/>
          <w:sz w:val="28"/>
          <w:szCs w:val="28"/>
        </w:rPr>
        <w:t>Evrogen</w:t>
      </w:r>
      <w:proofErr w:type="spellEnd"/>
      <w:r w:rsidRPr="006802A1">
        <w:rPr>
          <w:rFonts w:ascii="Times New Roman" w:hAnsi="Times New Roman"/>
          <w:sz w:val="28"/>
          <w:szCs w:val="28"/>
        </w:rPr>
        <w:t xml:space="preserve">» по методу </w:t>
      </w:r>
      <w:proofErr w:type="spellStart"/>
      <w:r w:rsidRPr="006802A1">
        <w:rPr>
          <w:rFonts w:ascii="Times New Roman" w:hAnsi="Times New Roman"/>
          <w:sz w:val="28"/>
          <w:szCs w:val="28"/>
        </w:rPr>
        <w:t>Сэнгера</w:t>
      </w:r>
      <w:proofErr w:type="spellEnd"/>
      <w:r w:rsidRPr="006802A1">
        <w:rPr>
          <w:rFonts w:ascii="Times New Roman" w:hAnsi="Times New Roman"/>
          <w:sz w:val="28"/>
          <w:szCs w:val="28"/>
          <w:lang w:val="kk-KZ"/>
        </w:rPr>
        <w:t xml:space="preserve"> </w:t>
      </w:r>
      <w:r w:rsidRPr="006802A1">
        <w:rPr>
          <w:rFonts w:ascii="Times New Roman" w:hAnsi="Times New Roman"/>
          <w:sz w:val="28"/>
          <w:szCs w:val="28"/>
        </w:rPr>
        <w:t>[16].</w:t>
      </w:r>
      <w:r w:rsidRPr="006802A1">
        <w:rPr>
          <w:rFonts w:ascii="Times New Roman" w:hAnsi="Times New Roman"/>
          <w:sz w:val="28"/>
          <w:szCs w:val="28"/>
          <w:lang w:val="kk-KZ"/>
        </w:rPr>
        <w:t xml:space="preserve"> </w:t>
      </w:r>
      <w:r w:rsidRPr="006802A1">
        <w:rPr>
          <w:rFonts w:ascii="Times New Roman" w:eastAsia="Times New Roman" w:hAnsi="Times New Roman"/>
          <w:sz w:val="28"/>
          <w:szCs w:val="28"/>
        </w:rPr>
        <w:t xml:space="preserve">Первичный анализ сходства полученных нуклеотидных последовательностей генов 16S рРНК проводили с помощью сервера BLAST [17]. Выравнивание последовательностей и построение филогенетического дерева, исследуемых бактерий осуществляли с помощью пакета программ </w:t>
      </w:r>
      <w:r w:rsidRPr="006802A1">
        <w:rPr>
          <w:rFonts w:ascii="Times New Roman" w:eastAsia="Times New Roman" w:hAnsi="Times New Roman"/>
          <w:sz w:val="28"/>
          <w:szCs w:val="28"/>
          <w:lang w:val="en-US"/>
        </w:rPr>
        <w:t>MEGA</w:t>
      </w:r>
      <w:r w:rsidRPr="006802A1">
        <w:rPr>
          <w:rFonts w:ascii="Times New Roman" w:eastAsia="Times New Roman" w:hAnsi="Times New Roman"/>
          <w:sz w:val="28"/>
          <w:szCs w:val="28"/>
        </w:rPr>
        <w:t xml:space="preserve"> 6 [18].</w:t>
      </w:r>
    </w:p>
    <w:p w14:paraId="34D4235B" w14:textId="5E91E9B9" w:rsidR="00727F3B" w:rsidRPr="006802A1" w:rsidRDefault="00727F3B" w:rsidP="006802A1">
      <w:pPr>
        <w:shd w:val="clear" w:color="auto" w:fill="FFFFFF" w:themeFill="background1"/>
        <w:spacing w:after="0" w:line="360" w:lineRule="auto"/>
        <w:ind w:firstLine="567"/>
        <w:jc w:val="both"/>
        <w:rPr>
          <w:rFonts w:ascii="Times New Roman" w:hAnsi="Times New Roman"/>
          <w:b/>
          <w:sz w:val="28"/>
          <w:szCs w:val="28"/>
        </w:rPr>
      </w:pPr>
      <w:r w:rsidRPr="006802A1">
        <w:rPr>
          <w:rFonts w:ascii="Times New Roman" w:hAnsi="Times New Roman"/>
          <w:b/>
          <w:sz w:val="28"/>
          <w:szCs w:val="28"/>
        </w:rPr>
        <w:t>Проведение генетической идентификации культуры бактерии микроорганизмов</w:t>
      </w:r>
      <w:r w:rsidRPr="006802A1">
        <w:rPr>
          <w:rFonts w:ascii="Times New Roman" w:hAnsi="Times New Roman"/>
          <w:b/>
          <w:sz w:val="28"/>
          <w:szCs w:val="28"/>
          <w:lang w:val="kk-KZ"/>
        </w:rPr>
        <w:t xml:space="preserve">. </w:t>
      </w:r>
      <w:r w:rsidRPr="006802A1">
        <w:rPr>
          <w:rFonts w:ascii="Times New Roman" w:hAnsi="Times New Roman"/>
          <w:bCs/>
          <w:color w:val="000000"/>
          <w:sz w:val="28"/>
          <w:szCs w:val="28"/>
        </w:rPr>
        <w:t>Идентификация 3-х культур бактерий (таблица 3</w:t>
      </w:r>
      <w:r w:rsidRPr="006802A1">
        <w:rPr>
          <w:rFonts w:ascii="Times New Roman" w:hAnsi="Times New Roman"/>
          <w:bCs/>
          <w:color w:val="000000"/>
          <w:sz w:val="28"/>
          <w:szCs w:val="28"/>
          <w:lang w:val="kk-KZ"/>
        </w:rPr>
        <w:t>.</w:t>
      </w:r>
      <w:r w:rsidR="00146811" w:rsidRPr="006802A1">
        <w:rPr>
          <w:rFonts w:ascii="Times New Roman" w:hAnsi="Times New Roman"/>
          <w:bCs/>
          <w:color w:val="000000"/>
          <w:sz w:val="28"/>
          <w:szCs w:val="28"/>
          <w:lang w:val="kk-KZ"/>
        </w:rPr>
        <w:t>15</w:t>
      </w:r>
      <w:r w:rsidRPr="006802A1">
        <w:rPr>
          <w:rFonts w:ascii="Times New Roman" w:hAnsi="Times New Roman"/>
          <w:bCs/>
          <w:color w:val="000000"/>
          <w:sz w:val="28"/>
          <w:szCs w:val="28"/>
        </w:rPr>
        <w:t xml:space="preserve">) была осуществлена методом определения прямой нуклеотидной последовательности фрагмента </w:t>
      </w:r>
      <w:r w:rsidRPr="006802A1">
        <w:rPr>
          <w:rFonts w:ascii="Times New Roman" w:hAnsi="Times New Roman"/>
          <w:bCs/>
          <w:i/>
          <w:color w:val="000000"/>
          <w:sz w:val="28"/>
          <w:szCs w:val="28"/>
        </w:rPr>
        <w:t>16</w:t>
      </w:r>
      <w:r w:rsidRPr="006802A1">
        <w:rPr>
          <w:rFonts w:ascii="Times New Roman" w:hAnsi="Times New Roman"/>
          <w:bCs/>
          <w:i/>
          <w:color w:val="000000"/>
          <w:sz w:val="28"/>
          <w:szCs w:val="28"/>
          <w:lang w:val="en-US"/>
        </w:rPr>
        <w:t>S</w:t>
      </w:r>
      <w:r w:rsidRPr="006802A1">
        <w:rPr>
          <w:rFonts w:ascii="Times New Roman" w:hAnsi="Times New Roman"/>
          <w:bCs/>
          <w:i/>
          <w:color w:val="000000"/>
          <w:sz w:val="28"/>
          <w:szCs w:val="28"/>
          <w:lang w:val="kk-KZ"/>
        </w:rPr>
        <w:t xml:space="preserve"> </w:t>
      </w:r>
      <w:r w:rsidRPr="006802A1">
        <w:rPr>
          <w:rFonts w:ascii="Times New Roman" w:hAnsi="Times New Roman"/>
          <w:bCs/>
          <w:i/>
          <w:color w:val="000000"/>
          <w:sz w:val="28"/>
          <w:szCs w:val="28"/>
          <w:lang w:val="en-US"/>
        </w:rPr>
        <w:t>rRNA</w:t>
      </w:r>
      <w:r w:rsidRPr="006802A1">
        <w:rPr>
          <w:rFonts w:ascii="Times New Roman" w:hAnsi="Times New Roman"/>
          <w:bCs/>
          <w:i/>
          <w:color w:val="000000"/>
          <w:sz w:val="28"/>
          <w:szCs w:val="28"/>
        </w:rPr>
        <w:t xml:space="preserve"> </w:t>
      </w:r>
      <w:r w:rsidRPr="006802A1">
        <w:rPr>
          <w:rFonts w:ascii="Times New Roman" w:hAnsi="Times New Roman"/>
          <w:bCs/>
          <w:color w:val="000000"/>
          <w:sz w:val="28"/>
          <w:szCs w:val="28"/>
        </w:rPr>
        <w:t xml:space="preserve">гена, с последующим определением нуклеотидной идентичности с последовательностями, депонированными в международной базе данных </w:t>
      </w:r>
      <w:proofErr w:type="spellStart"/>
      <w:r w:rsidRPr="006802A1">
        <w:rPr>
          <w:rFonts w:ascii="Times New Roman" w:hAnsi="Times New Roman"/>
          <w:bCs/>
          <w:color w:val="000000"/>
          <w:sz w:val="28"/>
          <w:szCs w:val="28"/>
          <w:lang w:val="en-US"/>
        </w:rPr>
        <w:t>GeneBank</w:t>
      </w:r>
      <w:proofErr w:type="spellEnd"/>
      <w:r w:rsidRPr="006802A1">
        <w:rPr>
          <w:rFonts w:ascii="Times New Roman" w:hAnsi="Times New Roman"/>
          <w:bCs/>
          <w:color w:val="000000"/>
          <w:sz w:val="28"/>
          <w:szCs w:val="28"/>
        </w:rPr>
        <w:t>, а также построением филогенетических деревьев с нуклеотидными последовательностями референтных культуры бактерии.</w:t>
      </w:r>
    </w:p>
    <w:p w14:paraId="495D1C25" w14:textId="6AE449AD" w:rsidR="00727F3B" w:rsidRPr="006802A1" w:rsidRDefault="00727F3B" w:rsidP="006802A1">
      <w:pPr>
        <w:shd w:val="clear" w:color="auto" w:fill="FFFFFF" w:themeFill="background1"/>
        <w:snapToGrid w:val="0"/>
        <w:spacing w:after="0" w:line="360" w:lineRule="auto"/>
        <w:ind w:right="-1"/>
        <w:jc w:val="both"/>
        <w:rPr>
          <w:rFonts w:ascii="Times New Roman" w:hAnsi="Times New Roman"/>
          <w:bCs/>
          <w:color w:val="000000"/>
          <w:sz w:val="28"/>
          <w:szCs w:val="28"/>
        </w:rPr>
      </w:pPr>
      <w:r w:rsidRPr="006802A1">
        <w:rPr>
          <w:rFonts w:ascii="Times New Roman" w:hAnsi="Times New Roman"/>
          <w:bCs/>
          <w:color w:val="000000"/>
          <w:sz w:val="28"/>
          <w:szCs w:val="28"/>
        </w:rPr>
        <w:t>Таблица 3.</w:t>
      </w:r>
      <w:r w:rsidR="00146811" w:rsidRPr="006802A1">
        <w:rPr>
          <w:rFonts w:ascii="Times New Roman" w:hAnsi="Times New Roman"/>
          <w:bCs/>
          <w:color w:val="000000"/>
          <w:sz w:val="28"/>
          <w:szCs w:val="28"/>
        </w:rPr>
        <w:t>15</w:t>
      </w:r>
      <w:r w:rsidRPr="006802A1">
        <w:rPr>
          <w:rFonts w:ascii="Times New Roman" w:hAnsi="Times New Roman"/>
          <w:bCs/>
          <w:color w:val="000000"/>
          <w:sz w:val="28"/>
          <w:szCs w:val="28"/>
        </w:rPr>
        <w:t xml:space="preserve"> - Наименование культуры бактерии в различных средах и образцах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83"/>
        <w:gridCol w:w="5684"/>
      </w:tblGrid>
      <w:tr w:rsidR="00727F3B" w:rsidRPr="006802A1" w14:paraId="68BBFB1E" w14:textId="77777777" w:rsidTr="00010A95">
        <w:trPr>
          <w:trHeight w:val="362"/>
          <w:jc w:val="center"/>
        </w:trPr>
        <w:tc>
          <w:tcPr>
            <w:tcW w:w="7967" w:type="dxa"/>
            <w:gridSpan w:val="2"/>
            <w:tcBorders>
              <w:right w:val="single" w:sz="4" w:space="0" w:color="auto"/>
            </w:tcBorders>
          </w:tcPr>
          <w:p w14:paraId="140D993A" w14:textId="77777777" w:rsidR="00727F3B" w:rsidRPr="006802A1" w:rsidRDefault="00727F3B"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Бактериальные культуры</w:t>
            </w:r>
          </w:p>
        </w:tc>
      </w:tr>
      <w:tr w:rsidR="00727F3B" w:rsidRPr="006802A1" w14:paraId="40750F98" w14:textId="77777777" w:rsidTr="00010A95">
        <w:trPr>
          <w:trHeight w:val="316"/>
          <w:jc w:val="center"/>
        </w:trPr>
        <w:tc>
          <w:tcPr>
            <w:tcW w:w="2283" w:type="dxa"/>
            <w:tcBorders>
              <w:right w:val="single" w:sz="4" w:space="0" w:color="auto"/>
            </w:tcBorders>
          </w:tcPr>
          <w:p w14:paraId="0E9D9ED2"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 п/н</w:t>
            </w:r>
          </w:p>
        </w:tc>
        <w:tc>
          <w:tcPr>
            <w:tcW w:w="5684" w:type="dxa"/>
            <w:tcBorders>
              <w:right w:val="single" w:sz="4" w:space="0" w:color="auto"/>
            </w:tcBorders>
          </w:tcPr>
          <w:p w14:paraId="4FE28780"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Наименование культуры бактерии</w:t>
            </w:r>
          </w:p>
        </w:tc>
      </w:tr>
      <w:tr w:rsidR="00727F3B" w:rsidRPr="006802A1" w14:paraId="6F5FEA29" w14:textId="77777777" w:rsidTr="00010A95">
        <w:trPr>
          <w:trHeight w:val="316"/>
          <w:jc w:val="center"/>
        </w:trPr>
        <w:tc>
          <w:tcPr>
            <w:tcW w:w="2283" w:type="dxa"/>
            <w:tcBorders>
              <w:right w:val="single" w:sz="4" w:space="0" w:color="auto"/>
            </w:tcBorders>
          </w:tcPr>
          <w:p w14:paraId="65E408BE"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1</w:t>
            </w:r>
          </w:p>
        </w:tc>
        <w:tc>
          <w:tcPr>
            <w:tcW w:w="5684" w:type="dxa"/>
            <w:tcBorders>
              <w:right w:val="single" w:sz="4" w:space="0" w:color="auto"/>
            </w:tcBorders>
          </w:tcPr>
          <w:p w14:paraId="783048A5"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Среда 1</w:t>
            </w:r>
            <w:r w:rsidRPr="006802A1">
              <w:rPr>
                <w:rFonts w:ascii="Times New Roman" w:hAnsi="Times New Roman"/>
                <w:sz w:val="28"/>
                <w:szCs w:val="28"/>
                <w:lang w:val="kk-KZ"/>
              </w:rPr>
              <w:t xml:space="preserve"> </w:t>
            </w:r>
            <w:r w:rsidRPr="006802A1">
              <w:rPr>
                <w:rFonts w:ascii="Times New Roman" w:hAnsi="Times New Roman"/>
                <w:sz w:val="28"/>
                <w:szCs w:val="28"/>
              </w:rPr>
              <w:t>- образец 1</w:t>
            </w:r>
          </w:p>
        </w:tc>
      </w:tr>
      <w:tr w:rsidR="00727F3B" w:rsidRPr="006802A1" w14:paraId="49ADC7AC" w14:textId="77777777" w:rsidTr="00010A95">
        <w:trPr>
          <w:trHeight w:val="199"/>
          <w:jc w:val="center"/>
        </w:trPr>
        <w:tc>
          <w:tcPr>
            <w:tcW w:w="2283" w:type="dxa"/>
            <w:tcBorders>
              <w:right w:val="single" w:sz="4" w:space="0" w:color="auto"/>
            </w:tcBorders>
          </w:tcPr>
          <w:p w14:paraId="4DA7096D"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2</w:t>
            </w:r>
          </w:p>
        </w:tc>
        <w:tc>
          <w:tcPr>
            <w:tcW w:w="5684" w:type="dxa"/>
            <w:tcBorders>
              <w:right w:val="single" w:sz="4" w:space="0" w:color="auto"/>
            </w:tcBorders>
          </w:tcPr>
          <w:p w14:paraId="1C216F0B"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Среда 1</w:t>
            </w:r>
            <w:r w:rsidRPr="006802A1">
              <w:rPr>
                <w:rFonts w:ascii="Times New Roman" w:hAnsi="Times New Roman"/>
                <w:sz w:val="28"/>
                <w:szCs w:val="28"/>
                <w:lang w:val="kk-KZ"/>
              </w:rPr>
              <w:t xml:space="preserve"> </w:t>
            </w:r>
            <w:r w:rsidRPr="006802A1">
              <w:rPr>
                <w:rFonts w:ascii="Times New Roman" w:hAnsi="Times New Roman"/>
                <w:sz w:val="28"/>
                <w:szCs w:val="28"/>
              </w:rPr>
              <w:t>- образец 2</w:t>
            </w:r>
          </w:p>
        </w:tc>
      </w:tr>
      <w:tr w:rsidR="00727F3B" w:rsidRPr="006802A1" w14:paraId="7640DB91" w14:textId="77777777" w:rsidTr="00010A95">
        <w:trPr>
          <w:trHeight w:val="287"/>
          <w:jc w:val="center"/>
        </w:trPr>
        <w:tc>
          <w:tcPr>
            <w:tcW w:w="2283" w:type="dxa"/>
            <w:tcBorders>
              <w:right w:val="single" w:sz="4" w:space="0" w:color="auto"/>
            </w:tcBorders>
          </w:tcPr>
          <w:p w14:paraId="2AD1E0AF" w14:textId="77777777" w:rsidR="00727F3B" w:rsidRPr="006802A1" w:rsidRDefault="00727F3B" w:rsidP="006802A1">
            <w:pPr>
              <w:shd w:val="clear" w:color="auto" w:fill="FFFFFF" w:themeFill="background1"/>
              <w:spacing w:after="0" w:line="360" w:lineRule="auto"/>
              <w:rPr>
                <w:rFonts w:ascii="Times New Roman" w:hAnsi="Times New Roman"/>
                <w:sz w:val="28"/>
                <w:szCs w:val="28"/>
                <w:lang w:val="en-US"/>
              </w:rPr>
            </w:pPr>
            <w:r w:rsidRPr="006802A1">
              <w:rPr>
                <w:rFonts w:ascii="Times New Roman" w:hAnsi="Times New Roman"/>
                <w:sz w:val="28"/>
                <w:szCs w:val="28"/>
                <w:lang w:val="en-US"/>
              </w:rPr>
              <w:t>3</w:t>
            </w:r>
          </w:p>
        </w:tc>
        <w:tc>
          <w:tcPr>
            <w:tcW w:w="5684" w:type="dxa"/>
            <w:tcBorders>
              <w:right w:val="single" w:sz="4" w:space="0" w:color="auto"/>
            </w:tcBorders>
          </w:tcPr>
          <w:p w14:paraId="50A57330"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sz w:val="28"/>
                <w:szCs w:val="28"/>
              </w:rPr>
              <w:t>Среда 1</w:t>
            </w:r>
            <w:r w:rsidRPr="006802A1">
              <w:rPr>
                <w:rFonts w:ascii="Times New Roman" w:hAnsi="Times New Roman"/>
                <w:sz w:val="28"/>
                <w:szCs w:val="28"/>
                <w:lang w:val="kk-KZ"/>
              </w:rPr>
              <w:t xml:space="preserve"> </w:t>
            </w:r>
            <w:r w:rsidRPr="006802A1">
              <w:rPr>
                <w:rFonts w:ascii="Times New Roman" w:hAnsi="Times New Roman"/>
                <w:sz w:val="28"/>
                <w:szCs w:val="28"/>
              </w:rPr>
              <w:t>- образец 2</w:t>
            </w:r>
          </w:p>
        </w:tc>
      </w:tr>
    </w:tbl>
    <w:p w14:paraId="31342F6E"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p>
    <w:p w14:paraId="3A0C5C36" w14:textId="1CB058E6" w:rsidR="00727F3B" w:rsidRPr="006802A1" w:rsidRDefault="00727F3B" w:rsidP="006802A1">
      <w:pPr>
        <w:shd w:val="clear" w:color="auto" w:fill="FFFFFF" w:themeFill="background1"/>
        <w:spacing w:after="0" w:line="360" w:lineRule="auto"/>
        <w:ind w:firstLine="709"/>
        <w:jc w:val="both"/>
        <w:rPr>
          <w:rFonts w:ascii="Times New Roman" w:hAnsi="Times New Roman"/>
          <w:sz w:val="28"/>
          <w:szCs w:val="28"/>
        </w:rPr>
      </w:pPr>
      <w:r w:rsidRPr="006802A1">
        <w:rPr>
          <w:rFonts w:ascii="Times New Roman" w:hAnsi="Times New Roman"/>
          <w:sz w:val="28"/>
          <w:szCs w:val="28"/>
        </w:rPr>
        <w:t xml:space="preserve">Амплификация фрагмента 16S </w:t>
      </w:r>
      <w:proofErr w:type="spellStart"/>
      <w:r w:rsidRPr="006802A1">
        <w:rPr>
          <w:rFonts w:ascii="Times New Roman" w:hAnsi="Times New Roman"/>
          <w:sz w:val="28"/>
          <w:szCs w:val="28"/>
        </w:rPr>
        <w:t>rRNA</w:t>
      </w:r>
      <w:proofErr w:type="spellEnd"/>
      <w:r w:rsidRPr="006802A1">
        <w:rPr>
          <w:rFonts w:ascii="Times New Roman" w:hAnsi="Times New Roman"/>
          <w:sz w:val="28"/>
          <w:szCs w:val="28"/>
        </w:rPr>
        <w:t xml:space="preserve"> гена. Реакция ПЦР была выполнена с универсальными </w:t>
      </w:r>
      <w:proofErr w:type="spellStart"/>
      <w:r w:rsidRPr="006802A1">
        <w:rPr>
          <w:rFonts w:ascii="Times New Roman" w:hAnsi="Times New Roman"/>
          <w:sz w:val="28"/>
          <w:szCs w:val="28"/>
        </w:rPr>
        <w:t>праймерами</w:t>
      </w:r>
      <w:proofErr w:type="spellEnd"/>
      <w:r w:rsidRPr="006802A1">
        <w:rPr>
          <w:rFonts w:ascii="Times New Roman" w:hAnsi="Times New Roman"/>
          <w:sz w:val="28"/>
          <w:szCs w:val="28"/>
        </w:rPr>
        <w:t xml:space="preserve"> [1] 8f 5’ – AgAgTTTgATCCTggCTCAg-3 и806R- 5’ </w:t>
      </w:r>
      <w:proofErr w:type="spellStart"/>
      <w:r w:rsidRPr="006802A1">
        <w:rPr>
          <w:rFonts w:ascii="Times New Roman" w:hAnsi="Times New Roman"/>
          <w:sz w:val="28"/>
          <w:szCs w:val="28"/>
        </w:rPr>
        <w:t>ggACTACCAgggTATCTAAT</w:t>
      </w:r>
      <w:proofErr w:type="spellEnd"/>
      <w:r w:rsidRPr="006802A1">
        <w:rPr>
          <w:rFonts w:ascii="Times New Roman" w:hAnsi="Times New Roman"/>
          <w:sz w:val="28"/>
          <w:szCs w:val="28"/>
        </w:rPr>
        <w:t xml:space="preserve"> в общем объеме 30 </w:t>
      </w:r>
      <w:proofErr w:type="spellStart"/>
      <w:r w:rsidRPr="006802A1">
        <w:rPr>
          <w:rFonts w:ascii="Times New Roman" w:hAnsi="Times New Roman"/>
          <w:sz w:val="28"/>
          <w:szCs w:val="28"/>
        </w:rPr>
        <w:t>мкл</w:t>
      </w:r>
      <w:proofErr w:type="spellEnd"/>
      <w:r w:rsidRPr="006802A1">
        <w:rPr>
          <w:rFonts w:ascii="Times New Roman" w:hAnsi="Times New Roman"/>
          <w:sz w:val="28"/>
          <w:szCs w:val="28"/>
        </w:rPr>
        <w:t xml:space="preserve">. ПЦР смесь содержала 25 </w:t>
      </w:r>
      <w:proofErr w:type="spellStart"/>
      <w:r w:rsidRPr="006802A1">
        <w:rPr>
          <w:rFonts w:ascii="Times New Roman" w:hAnsi="Times New Roman"/>
          <w:sz w:val="28"/>
          <w:szCs w:val="28"/>
        </w:rPr>
        <w:t>нг</w:t>
      </w:r>
      <w:proofErr w:type="spellEnd"/>
      <w:r w:rsidRPr="006802A1">
        <w:rPr>
          <w:rFonts w:ascii="Times New Roman" w:hAnsi="Times New Roman"/>
          <w:sz w:val="28"/>
          <w:szCs w:val="28"/>
        </w:rPr>
        <w:t xml:space="preserve">. ДНК, 1Ед. Maxima Hot Start </w:t>
      </w:r>
      <w:proofErr w:type="spellStart"/>
      <w:r w:rsidRPr="006802A1">
        <w:rPr>
          <w:rFonts w:ascii="Times New Roman" w:hAnsi="Times New Roman"/>
          <w:sz w:val="28"/>
          <w:szCs w:val="28"/>
        </w:rPr>
        <w:t>Taq</w:t>
      </w:r>
      <w:proofErr w:type="spellEnd"/>
      <w:r w:rsidRPr="006802A1">
        <w:rPr>
          <w:rFonts w:ascii="Times New Roman" w:hAnsi="Times New Roman"/>
          <w:sz w:val="28"/>
          <w:szCs w:val="28"/>
        </w:rPr>
        <w:t xml:space="preserve"> DNA </w:t>
      </w:r>
      <w:proofErr w:type="spellStart"/>
      <w:r w:rsidRPr="006802A1">
        <w:rPr>
          <w:rFonts w:ascii="Times New Roman" w:hAnsi="Times New Roman"/>
          <w:sz w:val="28"/>
          <w:szCs w:val="28"/>
        </w:rPr>
        <w:t>Polymerase</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Fermentas</w:t>
      </w:r>
      <w:proofErr w:type="spellEnd"/>
      <w:r w:rsidRPr="006802A1">
        <w:rPr>
          <w:rFonts w:ascii="Times New Roman" w:hAnsi="Times New Roman"/>
          <w:sz w:val="28"/>
          <w:szCs w:val="28"/>
        </w:rPr>
        <w:t xml:space="preserve">), 0,2 </w:t>
      </w:r>
      <w:proofErr w:type="spellStart"/>
      <w:r w:rsidRPr="006802A1">
        <w:rPr>
          <w:rFonts w:ascii="Times New Roman" w:hAnsi="Times New Roman"/>
          <w:sz w:val="28"/>
          <w:szCs w:val="28"/>
        </w:rPr>
        <w:t>mM</w:t>
      </w:r>
      <w:proofErr w:type="spellEnd"/>
      <w:r w:rsidRPr="006802A1">
        <w:rPr>
          <w:rFonts w:ascii="Times New Roman" w:hAnsi="Times New Roman"/>
          <w:sz w:val="28"/>
          <w:szCs w:val="28"/>
        </w:rPr>
        <w:t xml:space="preserve"> каждого </w:t>
      </w:r>
      <w:proofErr w:type="spellStart"/>
      <w:r w:rsidRPr="006802A1">
        <w:rPr>
          <w:rFonts w:ascii="Times New Roman" w:hAnsi="Times New Roman"/>
          <w:sz w:val="28"/>
          <w:szCs w:val="28"/>
        </w:rPr>
        <w:t>дНТФ</w:t>
      </w:r>
      <w:proofErr w:type="spellEnd"/>
      <w:r w:rsidRPr="006802A1">
        <w:rPr>
          <w:rFonts w:ascii="Times New Roman" w:hAnsi="Times New Roman"/>
          <w:sz w:val="28"/>
          <w:szCs w:val="28"/>
        </w:rPr>
        <w:t>, 1-х ПЦР буфер (</w:t>
      </w:r>
      <w:proofErr w:type="spellStart"/>
      <w:r w:rsidRPr="006802A1">
        <w:rPr>
          <w:rFonts w:ascii="Times New Roman" w:hAnsi="Times New Roman"/>
          <w:sz w:val="28"/>
          <w:szCs w:val="28"/>
        </w:rPr>
        <w:t>Fermentas</w:t>
      </w:r>
      <w:proofErr w:type="spellEnd"/>
      <w:r w:rsidRPr="006802A1">
        <w:rPr>
          <w:rFonts w:ascii="Times New Roman" w:hAnsi="Times New Roman"/>
          <w:sz w:val="28"/>
          <w:szCs w:val="28"/>
        </w:rPr>
        <w:t xml:space="preserve">), 2,5 </w:t>
      </w:r>
      <w:proofErr w:type="spellStart"/>
      <w:r w:rsidRPr="006802A1">
        <w:rPr>
          <w:rFonts w:ascii="Times New Roman" w:hAnsi="Times New Roman"/>
          <w:sz w:val="28"/>
          <w:szCs w:val="28"/>
        </w:rPr>
        <w:t>mM</w:t>
      </w:r>
      <w:proofErr w:type="spellEnd"/>
      <w:r w:rsidRPr="006802A1">
        <w:rPr>
          <w:rFonts w:ascii="Times New Roman" w:hAnsi="Times New Roman"/>
          <w:sz w:val="28"/>
          <w:szCs w:val="28"/>
        </w:rPr>
        <w:t xml:space="preserve"> MgCl2, 10 п моль каждого </w:t>
      </w:r>
      <w:proofErr w:type="spellStart"/>
      <w:r w:rsidRPr="006802A1">
        <w:rPr>
          <w:rFonts w:ascii="Times New Roman" w:hAnsi="Times New Roman"/>
          <w:sz w:val="28"/>
          <w:szCs w:val="28"/>
        </w:rPr>
        <w:t>праймера</w:t>
      </w:r>
      <w:proofErr w:type="spellEnd"/>
      <w:r w:rsidRPr="006802A1">
        <w:rPr>
          <w:rFonts w:ascii="Times New Roman" w:hAnsi="Times New Roman"/>
          <w:sz w:val="28"/>
          <w:szCs w:val="28"/>
        </w:rPr>
        <w:t xml:space="preserve">. </w:t>
      </w:r>
      <w:r w:rsidRPr="006802A1">
        <w:rPr>
          <w:rFonts w:ascii="Times New Roman" w:hAnsi="Times New Roman"/>
          <w:sz w:val="28"/>
          <w:szCs w:val="28"/>
        </w:rPr>
        <w:lastRenderedPageBreak/>
        <w:t xml:space="preserve">Программа ПЦР амплификации включала длительную денатурацию 95°С в течение 5 минут; 30 циклов: 95°С – 30 секунд, 55°С- 40 секунд, 72°С – 50 секунд; заключительная элонгация 10 минут при 72°С, ПЦР программа была выполнена с применением амплификатора </w:t>
      </w:r>
      <w:proofErr w:type="spellStart"/>
      <w:r w:rsidRPr="006802A1">
        <w:rPr>
          <w:rFonts w:ascii="Times New Roman" w:hAnsi="Times New Roman"/>
          <w:sz w:val="28"/>
          <w:szCs w:val="28"/>
        </w:rPr>
        <w:t>GeneAmp</w:t>
      </w:r>
      <w:proofErr w:type="spellEnd"/>
      <w:r w:rsidRPr="006802A1">
        <w:rPr>
          <w:rFonts w:ascii="Times New Roman" w:hAnsi="Times New Roman"/>
          <w:sz w:val="28"/>
          <w:szCs w:val="28"/>
        </w:rPr>
        <w:t xml:space="preserve"> PCR System 9700 (</w:t>
      </w:r>
      <w:proofErr w:type="spellStart"/>
      <w:r w:rsidRPr="006802A1">
        <w:rPr>
          <w:rFonts w:ascii="Times New Roman" w:hAnsi="Times New Roman"/>
          <w:sz w:val="28"/>
          <w:szCs w:val="28"/>
        </w:rPr>
        <w:t>Applied</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Biosystems</w:t>
      </w:r>
      <w:proofErr w:type="spellEnd"/>
      <w:r w:rsidRPr="006802A1">
        <w:rPr>
          <w:rFonts w:ascii="Times New Roman" w:hAnsi="Times New Roman"/>
          <w:sz w:val="28"/>
          <w:szCs w:val="28"/>
        </w:rPr>
        <w:t>). Результаты ПЦР амплификации приведены на рисунке 3.</w:t>
      </w:r>
      <w:r w:rsidR="00146811" w:rsidRPr="006802A1">
        <w:rPr>
          <w:rFonts w:ascii="Times New Roman" w:hAnsi="Times New Roman"/>
          <w:sz w:val="28"/>
          <w:szCs w:val="28"/>
        </w:rPr>
        <w:t>36</w:t>
      </w:r>
      <w:r w:rsidRPr="006802A1">
        <w:rPr>
          <w:rFonts w:ascii="Times New Roman" w:hAnsi="Times New Roman"/>
          <w:sz w:val="28"/>
          <w:szCs w:val="28"/>
        </w:rPr>
        <w:t xml:space="preserve">. </w:t>
      </w:r>
    </w:p>
    <w:p w14:paraId="073A67E0" w14:textId="77777777" w:rsidR="00727F3B" w:rsidRPr="006802A1" w:rsidRDefault="00727F3B" w:rsidP="006802A1">
      <w:pPr>
        <w:shd w:val="clear" w:color="auto" w:fill="FFFFFF" w:themeFill="background1"/>
        <w:spacing w:after="0" w:line="360" w:lineRule="auto"/>
        <w:jc w:val="center"/>
        <w:rPr>
          <w:rFonts w:ascii="Times New Roman" w:hAnsi="Times New Roman"/>
          <w:spacing w:val="-6"/>
          <w:sz w:val="28"/>
          <w:szCs w:val="28"/>
        </w:rPr>
      </w:pPr>
      <w:r w:rsidRPr="006802A1">
        <w:rPr>
          <w:rFonts w:ascii="Times New Roman" w:hAnsi="Times New Roman"/>
          <w:noProof/>
          <w:spacing w:val="-6"/>
          <w:sz w:val="28"/>
          <w:szCs w:val="28"/>
          <w:lang w:eastAsia="ru-RU"/>
        </w:rPr>
        <w:drawing>
          <wp:inline distT="0" distB="0" distL="0" distR="0" wp14:anchorId="56F792E7" wp14:editId="41A9AC03">
            <wp:extent cx="3270884" cy="2590800"/>
            <wp:effectExtent l="0" t="0" r="635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10922" cy="2622513"/>
                    </a:xfrm>
                    <a:prstGeom prst="rect">
                      <a:avLst/>
                    </a:prstGeom>
                    <a:noFill/>
                    <a:ln>
                      <a:noFill/>
                    </a:ln>
                  </pic:spPr>
                </pic:pic>
              </a:graphicData>
            </a:graphic>
          </wp:inline>
        </w:drawing>
      </w:r>
    </w:p>
    <w:p w14:paraId="66AFB133" w14:textId="104A84B2" w:rsidR="00727F3B" w:rsidRPr="006802A1" w:rsidRDefault="00727F3B" w:rsidP="006802A1">
      <w:pPr>
        <w:shd w:val="clear" w:color="auto" w:fill="FFFFFF" w:themeFill="background1"/>
        <w:spacing w:after="0" w:line="360" w:lineRule="auto"/>
        <w:jc w:val="center"/>
        <w:rPr>
          <w:rFonts w:ascii="Times New Roman" w:hAnsi="Times New Roman"/>
          <w:sz w:val="28"/>
          <w:szCs w:val="28"/>
        </w:rPr>
      </w:pPr>
      <w:r w:rsidRPr="006802A1">
        <w:rPr>
          <w:rFonts w:ascii="Times New Roman" w:hAnsi="Times New Roman"/>
          <w:sz w:val="28"/>
          <w:szCs w:val="28"/>
        </w:rPr>
        <w:t>Рисунок 3.</w:t>
      </w:r>
      <w:r w:rsidR="00146811" w:rsidRPr="006802A1">
        <w:rPr>
          <w:rFonts w:ascii="Times New Roman" w:hAnsi="Times New Roman"/>
          <w:sz w:val="28"/>
          <w:szCs w:val="28"/>
          <w:lang w:val="kk-KZ"/>
        </w:rPr>
        <w:t>36</w:t>
      </w:r>
      <w:r w:rsidRPr="006802A1">
        <w:rPr>
          <w:rFonts w:ascii="Times New Roman" w:hAnsi="Times New Roman"/>
          <w:sz w:val="28"/>
          <w:szCs w:val="28"/>
          <w:lang w:val="kk-KZ"/>
        </w:rPr>
        <w:t>.</w:t>
      </w:r>
      <w:r w:rsidRPr="006802A1">
        <w:rPr>
          <w:rFonts w:ascii="Times New Roman" w:hAnsi="Times New Roman"/>
          <w:sz w:val="28"/>
          <w:szCs w:val="28"/>
        </w:rPr>
        <w:t xml:space="preserve"> </w:t>
      </w:r>
      <w:proofErr w:type="spellStart"/>
      <w:r w:rsidRPr="006802A1">
        <w:rPr>
          <w:rFonts w:ascii="Times New Roman" w:hAnsi="Times New Roman"/>
          <w:sz w:val="28"/>
          <w:szCs w:val="28"/>
        </w:rPr>
        <w:t>Электрофореграмма</w:t>
      </w:r>
      <w:proofErr w:type="spellEnd"/>
      <w:r w:rsidRPr="006802A1">
        <w:rPr>
          <w:rFonts w:ascii="Times New Roman" w:hAnsi="Times New Roman"/>
          <w:sz w:val="28"/>
          <w:szCs w:val="28"/>
        </w:rPr>
        <w:t xml:space="preserve"> ПЦР продуктов амплификации фрагмента 16S </w:t>
      </w:r>
      <w:proofErr w:type="spellStart"/>
      <w:r w:rsidRPr="006802A1">
        <w:rPr>
          <w:rFonts w:ascii="Times New Roman" w:hAnsi="Times New Roman"/>
          <w:sz w:val="28"/>
          <w:szCs w:val="28"/>
        </w:rPr>
        <w:t>rRNA</w:t>
      </w:r>
      <w:proofErr w:type="spellEnd"/>
      <w:r w:rsidRPr="006802A1">
        <w:rPr>
          <w:rFonts w:ascii="Times New Roman" w:hAnsi="Times New Roman"/>
          <w:sz w:val="28"/>
          <w:szCs w:val="28"/>
        </w:rPr>
        <w:t xml:space="preserve"> гена ДНК.</w:t>
      </w:r>
    </w:p>
    <w:p w14:paraId="7D2DCD89" w14:textId="77777777" w:rsidR="00727F3B" w:rsidRPr="006802A1" w:rsidRDefault="00727F3B" w:rsidP="006802A1">
      <w:pPr>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i/>
          <w:sz w:val="28"/>
          <w:szCs w:val="28"/>
        </w:rPr>
        <w:t>Примечание:</w:t>
      </w:r>
      <w:r w:rsidRPr="006802A1">
        <w:rPr>
          <w:rFonts w:ascii="Times New Roman" w:hAnsi="Times New Roman"/>
          <w:sz w:val="28"/>
          <w:szCs w:val="28"/>
        </w:rPr>
        <w:t xml:space="preserve"> обозначения: (1-3) образцы, нумерация согласно п/н; (М) маркер молекулярного веса (</w:t>
      </w:r>
      <w:proofErr w:type="spellStart"/>
      <w:r w:rsidRPr="006802A1">
        <w:rPr>
          <w:rFonts w:ascii="Times New Roman" w:hAnsi="Times New Roman"/>
          <w:sz w:val="28"/>
          <w:szCs w:val="28"/>
        </w:rPr>
        <w:t>Fermentas</w:t>
      </w:r>
      <w:proofErr w:type="spellEnd"/>
      <w:r w:rsidRPr="006802A1">
        <w:rPr>
          <w:rFonts w:ascii="Times New Roman" w:hAnsi="Times New Roman"/>
          <w:sz w:val="28"/>
          <w:szCs w:val="28"/>
        </w:rPr>
        <w:t xml:space="preserve">) (100 – 10000 </w:t>
      </w:r>
      <w:proofErr w:type="spellStart"/>
      <w:r w:rsidRPr="006802A1">
        <w:rPr>
          <w:rFonts w:ascii="Times New Roman" w:hAnsi="Times New Roman"/>
          <w:sz w:val="28"/>
          <w:szCs w:val="28"/>
        </w:rPr>
        <w:t>п.н</w:t>
      </w:r>
      <w:proofErr w:type="spellEnd"/>
      <w:r w:rsidRPr="006802A1">
        <w:rPr>
          <w:rFonts w:ascii="Times New Roman" w:hAnsi="Times New Roman"/>
          <w:sz w:val="28"/>
          <w:szCs w:val="28"/>
        </w:rPr>
        <w:t xml:space="preserve">., от 100-1000 шаг 100 </w:t>
      </w:r>
      <w:proofErr w:type="spellStart"/>
      <w:r w:rsidRPr="006802A1">
        <w:rPr>
          <w:rFonts w:ascii="Times New Roman" w:hAnsi="Times New Roman"/>
          <w:sz w:val="28"/>
          <w:szCs w:val="28"/>
        </w:rPr>
        <w:t>п.н</w:t>
      </w:r>
      <w:proofErr w:type="spellEnd"/>
      <w:r w:rsidRPr="006802A1">
        <w:rPr>
          <w:rFonts w:ascii="Times New Roman" w:hAnsi="Times New Roman"/>
          <w:sz w:val="28"/>
          <w:szCs w:val="28"/>
        </w:rPr>
        <w:t>.), (К) отрицательный контрольный образец</w:t>
      </w:r>
    </w:p>
    <w:p w14:paraId="61330311" w14:textId="3A3D9E4B"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Как видно на рисунке 3</w:t>
      </w:r>
      <w:r w:rsidRPr="006802A1">
        <w:rPr>
          <w:rFonts w:ascii="Times New Roman" w:hAnsi="Times New Roman"/>
          <w:sz w:val="28"/>
          <w:szCs w:val="28"/>
          <w:lang w:val="kk-KZ"/>
        </w:rPr>
        <w:t>.</w:t>
      </w:r>
      <w:r w:rsidR="00146811" w:rsidRPr="006802A1">
        <w:rPr>
          <w:rFonts w:ascii="Times New Roman" w:hAnsi="Times New Roman"/>
          <w:sz w:val="28"/>
          <w:szCs w:val="28"/>
          <w:lang w:val="kk-KZ"/>
        </w:rPr>
        <w:t>36</w:t>
      </w:r>
      <w:r w:rsidRPr="006802A1">
        <w:rPr>
          <w:rFonts w:ascii="Times New Roman" w:hAnsi="Times New Roman"/>
          <w:sz w:val="28"/>
          <w:szCs w:val="28"/>
        </w:rPr>
        <w:t xml:space="preserve"> у всех 12 образцов были </w:t>
      </w:r>
      <w:proofErr w:type="spellStart"/>
      <w:r w:rsidRPr="006802A1">
        <w:rPr>
          <w:rFonts w:ascii="Times New Roman" w:hAnsi="Times New Roman"/>
          <w:sz w:val="28"/>
          <w:szCs w:val="28"/>
        </w:rPr>
        <w:t>амплифицированы</w:t>
      </w:r>
      <w:proofErr w:type="spellEnd"/>
      <w:r w:rsidRPr="006802A1">
        <w:rPr>
          <w:rFonts w:ascii="Times New Roman" w:hAnsi="Times New Roman"/>
          <w:sz w:val="28"/>
          <w:szCs w:val="28"/>
        </w:rPr>
        <w:t xml:space="preserve"> специфические фрагменты молекулярной массой около 800 </w:t>
      </w:r>
      <w:proofErr w:type="spellStart"/>
      <w:r w:rsidRPr="006802A1">
        <w:rPr>
          <w:rFonts w:ascii="Times New Roman" w:hAnsi="Times New Roman"/>
          <w:sz w:val="28"/>
          <w:szCs w:val="28"/>
        </w:rPr>
        <w:t>п.н</w:t>
      </w:r>
      <w:proofErr w:type="spellEnd"/>
      <w:r w:rsidRPr="006802A1">
        <w:rPr>
          <w:rFonts w:ascii="Times New Roman" w:hAnsi="Times New Roman"/>
          <w:sz w:val="28"/>
          <w:szCs w:val="28"/>
        </w:rPr>
        <w:t xml:space="preserve">. Определение нуклеотидной последовательности. Очистку ПЦР продуктов от не связавшихся </w:t>
      </w:r>
      <w:proofErr w:type="spellStart"/>
      <w:r w:rsidRPr="006802A1">
        <w:rPr>
          <w:rFonts w:ascii="Times New Roman" w:hAnsi="Times New Roman"/>
          <w:sz w:val="28"/>
          <w:szCs w:val="28"/>
        </w:rPr>
        <w:t>праймеров</w:t>
      </w:r>
      <w:proofErr w:type="spellEnd"/>
      <w:r w:rsidRPr="006802A1">
        <w:rPr>
          <w:rFonts w:ascii="Times New Roman" w:hAnsi="Times New Roman"/>
          <w:sz w:val="28"/>
          <w:szCs w:val="28"/>
        </w:rPr>
        <w:t xml:space="preserve"> проводили, ферментативным методом используя,</w:t>
      </w:r>
      <w:r w:rsidRPr="006802A1">
        <w:rPr>
          <w:rFonts w:ascii="Times New Roman" w:hAnsi="Times New Roman"/>
          <w:sz w:val="28"/>
          <w:szCs w:val="28"/>
          <w:lang w:val="kk-KZ"/>
        </w:rPr>
        <w:t xml:space="preserve"> </w:t>
      </w:r>
      <w:proofErr w:type="spellStart"/>
      <w:r w:rsidRPr="006802A1">
        <w:rPr>
          <w:rFonts w:ascii="Times New Roman" w:hAnsi="Times New Roman"/>
          <w:sz w:val="28"/>
          <w:szCs w:val="28"/>
          <w:lang w:val="en-US"/>
        </w:rPr>
        <w:t>ExonucleaseI</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Fermentas</w:t>
      </w:r>
      <w:proofErr w:type="spellEnd"/>
      <w:r w:rsidRPr="006802A1">
        <w:rPr>
          <w:rFonts w:ascii="Times New Roman" w:hAnsi="Times New Roman"/>
          <w:sz w:val="28"/>
          <w:szCs w:val="28"/>
        </w:rPr>
        <w:t>) и щелочную фосфатазу (</w:t>
      </w:r>
      <w:proofErr w:type="spellStart"/>
      <w:r w:rsidR="00F97189" w:rsidRPr="006802A1">
        <w:fldChar w:fldCharType="begin"/>
      </w:r>
      <w:r w:rsidR="00F97189" w:rsidRPr="006802A1">
        <w:instrText xml:space="preserve"> HYPERLINK "http://www.fermentas.com/catalog/modifyingenzymes/shrimpalcphosph.htm" </w:instrText>
      </w:r>
      <w:r w:rsidR="00F97189" w:rsidRPr="006802A1">
        <w:fldChar w:fldCharType="separate"/>
      </w:r>
      <w:r w:rsidRPr="006802A1">
        <w:rPr>
          <w:rFonts w:ascii="Times New Roman" w:hAnsi="Times New Roman"/>
          <w:sz w:val="28"/>
          <w:szCs w:val="28"/>
        </w:rPr>
        <w:t>Shrimp</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Alkaline</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Phosphatase</w:t>
      </w:r>
      <w:proofErr w:type="spellEnd"/>
      <w:r w:rsidR="00F97189" w:rsidRPr="006802A1">
        <w:rPr>
          <w:rFonts w:ascii="Times New Roman" w:hAnsi="Times New Roman"/>
          <w:sz w:val="28"/>
          <w:szCs w:val="28"/>
        </w:rPr>
        <w:fldChar w:fldCharType="end"/>
      </w:r>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Fermentas</w:t>
      </w:r>
      <w:proofErr w:type="spellEnd"/>
      <w:r w:rsidRPr="006802A1">
        <w:rPr>
          <w:rFonts w:ascii="Times New Roman" w:hAnsi="Times New Roman"/>
          <w:sz w:val="28"/>
          <w:szCs w:val="28"/>
        </w:rPr>
        <w:t>).</w:t>
      </w:r>
    </w:p>
    <w:p w14:paraId="7D099E94" w14:textId="77777777" w:rsidR="00727F3B" w:rsidRPr="006802A1" w:rsidRDefault="00727F3B" w:rsidP="006802A1">
      <w:pPr>
        <w:shd w:val="clear" w:color="auto" w:fill="FFFFFF" w:themeFill="background1"/>
        <w:spacing w:after="0" w:line="360" w:lineRule="auto"/>
        <w:ind w:firstLine="454"/>
        <w:jc w:val="both"/>
        <w:rPr>
          <w:rFonts w:ascii="Times New Roman" w:hAnsi="Times New Roman"/>
          <w:sz w:val="28"/>
          <w:szCs w:val="28"/>
        </w:rPr>
      </w:pPr>
      <w:r w:rsidRPr="006802A1">
        <w:rPr>
          <w:rFonts w:ascii="Times New Roman" w:hAnsi="Times New Roman"/>
          <w:sz w:val="28"/>
          <w:szCs w:val="28"/>
        </w:rPr>
        <w:t xml:space="preserve">Реакцию секвенирование проводили с применением </w:t>
      </w:r>
      <w:proofErr w:type="spellStart"/>
      <w:r w:rsidRPr="006802A1">
        <w:rPr>
          <w:rFonts w:ascii="Times New Roman" w:hAnsi="Times New Roman"/>
          <w:sz w:val="28"/>
          <w:szCs w:val="28"/>
        </w:rPr>
        <w:t>BigDye</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Terminator</w:t>
      </w:r>
      <w:proofErr w:type="spellEnd"/>
      <w:r w:rsidRPr="006802A1">
        <w:rPr>
          <w:rFonts w:ascii="Times New Roman" w:hAnsi="Times New Roman"/>
          <w:sz w:val="28"/>
          <w:szCs w:val="28"/>
        </w:rPr>
        <w:t xml:space="preserve"> v</w:t>
      </w:r>
      <w:r w:rsidRPr="006802A1">
        <w:rPr>
          <w:rFonts w:ascii="Times New Roman" w:hAnsi="Times New Roman"/>
          <w:sz w:val="28"/>
          <w:szCs w:val="28"/>
          <w:lang w:val="kk-KZ"/>
        </w:rPr>
        <w:t xml:space="preserve"> </w:t>
      </w:r>
      <w:r w:rsidRPr="006802A1">
        <w:rPr>
          <w:rFonts w:ascii="Times New Roman" w:hAnsi="Times New Roman"/>
          <w:sz w:val="28"/>
          <w:szCs w:val="28"/>
        </w:rPr>
        <w:t xml:space="preserve">3.1 </w:t>
      </w:r>
      <w:proofErr w:type="spellStart"/>
      <w:r w:rsidRPr="006802A1">
        <w:rPr>
          <w:rFonts w:ascii="Times New Roman" w:hAnsi="Times New Roman"/>
          <w:sz w:val="28"/>
          <w:szCs w:val="28"/>
          <w:lang w:val="en-US"/>
        </w:rPr>
        <w:t>CycleSequencingKit</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ApplideBiosystems</w:t>
      </w:r>
      <w:proofErr w:type="spellEnd"/>
      <w:r w:rsidRPr="006802A1">
        <w:rPr>
          <w:rFonts w:ascii="Times New Roman" w:hAnsi="Times New Roman"/>
          <w:sz w:val="28"/>
          <w:szCs w:val="28"/>
        </w:rPr>
        <w:t>) согласно инструкции производителя, с последующим разделением фрагментов на автоматическом генетическом анализаторе 3730</w:t>
      </w:r>
      <w:proofErr w:type="spellStart"/>
      <w:r w:rsidRPr="006802A1">
        <w:rPr>
          <w:rFonts w:ascii="Times New Roman" w:hAnsi="Times New Roman"/>
          <w:sz w:val="28"/>
          <w:szCs w:val="28"/>
          <w:lang w:val="en-US"/>
        </w:rPr>
        <w:t>xlDNAAnalyzer</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ApplideBiosystems</w:t>
      </w:r>
      <w:proofErr w:type="spellEnd"/>
      <w:r w:rsidRPr="006802A1">
        <w:rPr>
          <w:rFonts w:ascii="Times New Roman" w:hAnsi="Times New Roman"/>
          <w:sz w:val="28"/>
          <w:szCs w:val="28"/>
        </w:rPr>
        <w:t>)</w:t>
      </w:r>
    </w:p>
    <w:p w14:paraId="75159A2F" w14:textId="74ED4A6A" w:rsidR="00727F3B" w:rsidRPr="006802A1" w:rsidRDefault="00727F3B" w:rsidP="006802A1">
      <w:pPr>
        <w:shd w:val="clear" w:color="auto" w:fill="FFFFFF" w:themeFill="background1"/>
        <w:spacing w:after="0" w:line="360" w:lineRule="auto"/>
        <w:ind w:firstLine="454"/>
        <w:jc w:val="both"/>
        <w:rPr>
          <w:rFonts w:ascii="Times New Roman" w:hAnsi="Times New Roman"/>
          <w:sz w:val="28"/>
          <w:szCs w:val="28"/>
        </w:rPr>
      </w:pPr>
      <w:r w:rsidRPr="006802A1">
        <w:rPr>
          <w:rFonts w:ascii="Times New Roman" w:hAnsi="Times New Roman"/>
          <w:sz w:val="28"/>
          <w:szCs w:val="28"/>
        </w:rPr>
        <w:t xml:space="preserve">Анализ нуклеотидных последовательностей. Нуклеотидные последовательности были анализированы и объединены в общую </w:t>
      </w:r>
      <w:r w:rsidRPr="006802A1">
        <w:rPr>
          <w:rFonts w:ascii="Times New Roman" w:hAnsi="Times New Roman"/>
          <w:sz w:val="28"/>
          <w:szCs w:val="28"/>
        </w:rPr>
        <w:lastRenderedPageBreak/>
        <w:t xml:space="preserve">последовательность в программном обеспечении </w:t>
      </w:r>
      <w:proofErr w:type="spellStart"/>
      <w:r w:rsidRPr="006802A1">
        <w:rPr>
          <w:rFonts w:ascii="Times New Roman" w:hAnsi="Times New Roman"/>
          <w:sz w:val="28"/>
          <w:szCs w:val="28"/>
          <w:lang w:val="en-US"/>
        </w:rPr>
        <w:t>SeqMan</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DNAStar</w:t>
      </w:r>
      <w:proofErr w:type="spellEnd"/>
      <w:r w:rsidRPr="006802A1">
        <w:rPr>
          <w:rFonts w:ascii="Times New Roman" w:hAnsi="Times New Roman"/>
          <w:sz w:val="28"/>
          <w:szCs w:val="28"/>
        </w:rPr>
        <w:t xml:space="preserve">). После чего были удалены концевые фрагменты нуклеотидной последовательности </w:t>
      </w:r>
      <w:proofErr w:type="spellStart"/>
      <w:r w:rsidRPr="006802A1">
        <w:rPr>
          <w:rFonts w:ascii="Times New Roman" w:hAnsi="Times New Roman"/>
          <w:sz w:val="28"/>
          <w:szCs w:val="28"/>
        </w:rPr>
        <w:t>праймеров</w:t>
      </w:r>
      <w:proofErr w:type="spellEnd"/>
      <w:r w:rsidRPr="006802A1">
        <w:rPr>
          <w:rFonts w:ascii="Times New Roman" w:hAnsi="Times New Roman"/>
          <w:sz w:val="28"/>
          <w:szCs w:val="28"/>
        </w:rPr>
        <w:t xml:space="preserve">, фрагменты, имеющие низкий показатель качества. Полученные последовательности были идентифицированы в </w:t>
      </w:r>
      <w:proofErr w:type="spellStart"/>
      <w:r w:rsidRPr="006802A1">
        <w:rPr>
          <w:rFonts w:ascii="Times New Roman" w:hAnsi="Times New Roman"/>
          <w:sz w:val="28"/>
          <w:szCs w:val="28"/>
          <w:lang w:val="en-US"/>
        </w:rPr>
        <w:t>GeneBank</w:t>
      </w:r>
      <w:proofErr w:type="spellEnd"/>
      <w:r w:rsidRPr="006802A1">
        <w:rPr>
          <w:rFonts w:ascii="Times New Roman" w:hAnsi="Times New Roman"/>
          <w:sz w:val="28"/>
          <w:szCs w:val="28"/>
        </w:rPr>
        <w:t xml:space="preserve"> по алгоритму </w:t>
      </w:r>
      <w:r w:rsidRPr="006802A1">
        <w:rPr>
          <w:rFonts w:ascii="Times New Roman" w:hAnsi="Times New Roman"/>
          <w:sz w:val="28"/>
          <w:szCs w:val="28"/>
          <w:lang w:val="en-US"/>
        </w:rPr>
        <w:t>BLAST</w:t>
      </w:r>
      <w:r w:rsidRPr="006802A1">
        <w:rPr>
          <w:rFonts w:ascii="Times New Roman" w:hAnsi="Times New Roman"/>
          <w:sz w:val="28"/>
          <w:szCs w:val="28"/>
        </w:rPr>
        <w:t>. Результаты приведены в таблице 3.</w:t>
      </w:r>
      <w:r w:rsidR="00146811" w:rsidRPr="006802A1">
        <w:rPr>
          <w:rFonts w:ascii="Times New Roman" w:hAnsi="Times New Roman"/>
          <w:sz w:val="28"/>
          <w:szCs w:val="28"/>
        </w:rPr>
        <w:t>16</w:t>
      </w:r>
      <w:r w:rsidRPr="006802A1">
        <w:rPr>
          <w:rFonts w:ascii="Times New Roman" w:hAnsi="Times New Roman"/>
          <w:sz w:val="28"/>
          <w:szCs w:val="28"/>
        </w:rPr>
        <w:t>.</w:t>
      </w:r>
    </w:p>
    <w:p w14:paraId="58C8F82E" w14:textId="2324D403" w:rsidR="00727F3B" w:rsidRPr="006802A1" w:rsidRDefault="00727F3B" w:rsidP="006802A1">
      <w:pPr>
        <w:shd w:val="clear" w:color="auto" w:fill="FFFFFF" w:themeFill="background1"/>
        <w:spacing w:after="0" w:line="360" w:lineRule="auto"/>
        <w:ind w:firstLine="454"/>
        <w:jc w:val="both"/>
        <w:rPr>
          <w:rFonts w:ascii="Times New Roman" w:hAnsi="Times New Roman"/>
          <w:sz w:val="28"/>
          <w:szCs w:val="28"/>
        </w:rPr>
      </w:pPr>
      <w:r w:rsidRPr="006802A1">
        <w:rPr>
          <w:rFonts w:ascii="Times New Roman" w:hAnsi="Times New Roman"/>
          <w:sz w:val="28"/>
          <w:szCs w:val="28"/>
        </w:rPr>
        <w:t xml:space="preserve">Дополнительно были построены филогенетические деревья </w:t>
      </w:r>
      <w:proofErr w:type="spellStart"/>
      <w:r w:rsidRPr="006802A1">
        <w:rPr>
          <w:rFonts w:ascii="Times New Roman" w:hAnsi="Times New Roman"/>
          <w:sz w:val="28"/>
          <w:szCs w:val="28"/>
        </w:rPr>
        <w:t>споследовательностями</w:t>
      </w:r>
      <w:proofErr w:type="spellEnd"/>
      <w:r w:rsidRPr="006802A1">
        <w:rPr>
          <w:rFonts w:ascii="Times New Roman" w:hAnsi="Times New Roman"/>
          <w:sz w:val="28"/>
          <w:szCs w:val="28"/>
        </w:rPr>
        <w:t xml:space="preserve"> депонированными в международной базе данных </w:t>
      </w:r>
      <w:proofErr w:type="spellStart"/>
      <w:r w:rsidRPr="006802A1">
        <w:rPr>
          <w:rFonts w:ascii="Times New Roman" w:hAnsi="Times New Roman"/>
          <w:sz w:val="28"/>
          <w:szCs w:val="28"/>
          <w:lang w:val="en-US"/>
        </w:rPr>
        <w:t>GeneBank</w:t>
      </w:r>
      <w:proofErr w:type="spellEnd"/>
      <w:r w:rsidRPr="006802A1">
        <w:rPr>
          <w:rFonts w:ascii="Times New Roman" w:hAnsi="Times New Roman"/>
          <w:sz w:val="28"/>
          <w:szCs w:val="28"/>
        </w:rPr>
        <w:t xml:space="preserve">. Для построения филогенетических деревьев использовали программное обеспечение - </w:t>
      </w:r>
      <w:r w:rsidRPr="006802A1">
        <w:rPr>
          <w:rFonts w:ascii="Times New Roman" w:hAnsi="Times New Roman"/>
          <w:sz w:val="28"/>
          <w:szCs w:val="28"/>
          <w:lang w:val="en-US"/>
        </w:rPr>
        <w:t>Mega</w:t>
      </w:r>
      <w:r w:rsidRPr="006802A1">
        <w:rPr>
          <w:rFonts w:ascii="Times New Roman" w:hAnsi="Times New Roman"/>
          <w:sz w:val="28"/>
          <w:szCs w:val="28"/>
        </w:rPr>
        <w:t xml:space="preserve"> 5. Использовали, алгоритм </w:t>
      </w:r>
      <w:proofErr w:type="spellStart"/>
      <w:r w:rsidRPr="006802A1">
        <w:rPr>
          <w:rFonts w:ascii="Times New Roman" w:hAnsi="Times New Roman"/>
          <w:sz w:val="28"/>
          <w:szCs w:val="28"/>
          <w:lang w:val="en-US"/>
        </w:rPr>
        <w:t>ClustalW</w:t>
      </w:r>
      <w:proofErr w:type="spellEnd"/>
      <w:r w:rsidRPr="006802A1">
        <w:rPr>
          <w:rFonts w:ascii="Times New Roman" w:hAnsi="Times New Roman"/>
          <w:sz w:val="28"/>
          <w:szCs w:val="28"/>
        </w:rPr>
        <w:t xml:space="preserve"> для выравнивания нуклеотидных последовательностей построение древ проводили с использованием метода присоединения ближайших соседей (</w:t>
      </w:r>
      <w:proofErr w:type="spellStart"/>
      <w:r w:rsidRPr="006802A1">
        <w:rPr>
          <w:rFonts w:ascii="Times New Roman" w:hAnsi="Times New Roman"/>
          <w:sz w:val="28"/>
          <w:szCs w:val="28"/>
          <w:lang w:val="en-US"/>
        </w:rPr>
        <w:t>Neiighbor</w:t>
      </w:r>
      <w:proofErr w:type="spellEnd"/>
      <w:r w:rsidRPr="006802A1">
        <w:rPr>
          <w:rFonts w:ascii="Times New Roman" w:hAnsi="Times New Roman"/>
          <w:sz w:val="28"/>
          <w:szCs w:val="28"/>
        </w:rPr>
        <w:t>-</w:t>
      </w:r>
      <w:proofErr w:type="spellStart"/>
      <w:r w:rsidRPr="006802A1">
        <w:rPr>
          <w:rFonts w:ascii="Times New Roman" w:hAnsi="Times New Roman"/>
          <w:sz w:val="28"/>
          <w:szCs w:val="28"/>
          <w:lang w:val="en-US"/>
        </w:rPr>
        <w:t>JoiningNJ</w:t>
      </w:r>
      <w:proofErr w:type="spellEnd"/>
      <w:r w:rsidRPr="006802A1">
        <w:rPr>
          <w:rFonts w:ascii="Times New Roman" w:hAnsi="Times New Roman"/>
          <w:sz w:val="28"/>
          <w:szCs w:val="28"/>
        </w:rPr>
        <w:t>).</w:t>
      </w:r>
    </w:p>
    <w:p w14:paraId="30E5E756" w14:textId="77777777" w:rsidR="00727F3B" w:rsidRPr="006802A1" w:rsidRDefault="00727F3B" w:rsidP="006802A1">
      <w:pPr>
        <w:shd w:val="clear" w:color="auto" w:fill="FFFFFF" w:themeFill="background1"/>
        <w:spacing w:after="0" w:line="360" w:lineRule="auto"/>
        <w:ind w:firstLine="454"/>
        <w:jc w:val="both"/>
        <w:rPr>
          <w:rFonts w:ascii="Times New Roman" w:hAnsi="Times New Roman"/>
          <w:sz w:val="28"/>
          <w:szCs w:val="28"/>
        </w:rPr>
      </w:pPr>
      <w:r w:rsidRPr="006802A1">
        <w:rPr>
          <w:rFonts w:ascii="Times New Roman" w:hAnsi="Times New Roman"/>
          <w:sz w:val="28"/>
          <w:szCs w:val="28"/>
        </w:rPr>
        <w:t xml:space="preserve">Принимая во внимание литературные данные [18] свидетельствующие о наличие в международных банках нуклеотидных последовательностей </w:t>
      </w:r>
      <w:proofErr w:type="spellStart"/>
      <w:r w:rsidRPr="006802A1">
        <w:rPr>
          <w:rFonts w:ascii="Times New Roman" w:hAnsi="Times New Roman"/>
          <w:sz w:val="28"/>
          <w:szCs w:val="28"/>
          <w:lang w:val="en-US"/>
        </w:rPr>
        <w:t>GeneBank</w:t>
      </w:r>
      <w:proofErr w:type="spellEnd"/>
      <w:r w:rsidRPr="006802A1">
        <w:rPr>
          <w:rFonts w:ascii="Times New Roman" w:hAnsi="Times New Roman"/>
          <w:sz w:val="28"/>
          <w:szCs w:val="28"/>
        </w:rPr>
        <w:t xml:space="preserve"> (http://www.ncbi.nlm.nih.gov/), </w:t>
      </w:r>
      <w:proofErr w:type="spellStart"/>
      <w:r w:rsidRPr="006802A1">
        <w:rPr>
          <w:rFonts w:ascii="Times New Roman" w:hAnsi="Times New Roman"/>
          <w:sz w:val="28"/>
          <w:szCs w:val="28"/>
        </w:rPr>
        <w:t>Ribosomal</w:t>
      </w:r>
      <w:proofErr w:type="spellEnd"/>
      <w:r w:rsidRPr="006802A1">
        <w:rPr>
          <w:rFonts w:ascii="Times New Roman" w:hAnsi="Times New Roman"/>
          <w:sz w:val="28"/>
          <w:szCs w:val="28"/>
        </w:rPr>
        <w:t xml:space="preserve"> Database </w:t>
      </w:r>
      <w:r w:rsidRPr="006802A1">
        <w:rPr>
          <w:rFonts w:ascii="Times New Roman" w:hAnsi="Times New Roman"/>
          <w:sz w:val="28"/>
          <w:szCs w:val="28"/>
          <w:lang w:val="en-US"/>
        </w:rPr>
        <w:t>Project</w:t>
      </w:r>
      <w:r w:rsidRPr="006802A1">
        <w:rPr>
          <w:rFonts w:ascii="Times New Roman" w:hAnsi="Times New Roman"/>
          <w:sz w:val="28"/>
          <w:szCs w:val="28"/>
        </w:rPr>
        <w:t xml:space="preserve"> (</w:t>
      </w:r>
      <w:r w:rsidRPr="006802A1">
        <w:rPr>
          <w:rFonts w:ascii="Times New Roman" w:hAnsi="Times New Roman"/>
          <w:sz w:val="28"/>
          <w:szCs w:val="28"/>
          <w:lang w:val="en-US"/>
        </w:rPr>
        <w:t>RDP</w:t>
      </w:r>
      <w:r w:rsidRPr="006802A1">
        <w:rPr>
          <w:rFonts w:ascii="Times New Roman" w:hAnsi="Times New Roman"/>
          <w:sz w:val="28"/>
          <w:szCs w:val="28"/>
        </w:rPr>
        <w:t>-</w:t>
      </w:r>
      <w:r w:rsidRPr="006802A1">
        <w:rPr>
          <w:rFonts w:ascii="Times New Roman" w:hAnsi="Times New Roman"/>
          <w:sz w:val="28"/>
          <w:szCs w:val="28"/>
          <w:lang w:val="en-US"/>
        </w:rPr>
        <w:t>II</w:t>
      </w:r>
      <w:r w:rsidRPr="006802A1">
        <w:rPr>
          <w:rFonts w:ascii="Times New Roman" w:hAnsi="Times New Roman"/>
          <w:sz w:val="28"/>
          <w:szCs w:val="28"/>
        </w:rPr>
        <w:t xml:space="preserve">) </w:t>
      </w:r>
      <w:r w:rsidRPr="006802A1">
        <w:rPr>
          <w:rFonts w:ascii="Times New Roman" w:hAnsi="Times New Roman"/>
          <w:sz w:val="28"/>
          <w:szCs w:val="28"/>
          <w:lang w:val="en-US"/>
        </w:rPr>
        <w:t>http</w:t>
      </w:r>
      <w:r w:rsidRPr="006802A1">
        <w:rPr>
          <w:rFonts w:ascii="Times New Roman" w:hAnsi="Times New Roman"/>
          <w:sz w:val="28"/>
          <w:szCs w:val="28"/>
        </w:rPr>
        <w:t>://</w:t>
      </w:r>
      <w:proofErr w:type="spellStart"/>
      <w:r w:rsidRPr="006802A1">
        <w:rPr>
          <w:rFonts w:ascii="Times New Roman" w:hAnsi="Times New Roman"/>
          <w:sz w:val="28"/>
          <w:szCs w:val="28"/>
          <w:lang w:val="en-US"/>
        </w:rPr>
        <w:t>rdp</w:t>
      </w:r>
      <w:proofErr w:type="spellEnd"/>
      <w:r w:rsidRPr="006802A1">
        <w:rPr>
          <w:rFonts w:ascii="Times New Roman" w:hAnsi="Times New Roman"/>
          <w:sz w:val="28"/>
          <w:szCs w:val="28"/>
        </w:rPr>
        <w:t>.</w:t>
      </w:r>
      <w:proofErr w:type="spellStart"/>
      <w:r w:rsidRPr="006802A1">
        <w:rPr>
          <w:rFonts w:ascii="Times New Roman" w:hAnsi="Times New Roman"/>
          <w:sz w:val="28"/>
          <w:szCs w:val="28"/>
          <w:lang w:val="en-US"/>
        </w:rPr>
        <w:t>cme</w:t>
      </w:r>
      <w:proofErr w:type="spellEnd"/>
      <w:r w:rsidRPr="006802A1">
        <w:rPr>
          <w:rFonts w:ascii="Times New Roman" w:hAnsi="Times New Roman"/>
          <w:sz w:val="28"/>
          <w:szCs w:val="28"/>
        </w:rPr>
        <w:t>.</w:t>
      </w:r>
      <w:proofErr w:type="spellStart"/>
      <w:r w:rsidRPr="006802A1">
        <w:rPr>
          <w:rFonts w:ascii="Times New Roman" w:hAnsi="Times New Roman"/>
          <w:sz w:val="28"/>
          <w:szCs w:val="28"/>
          <w:lang w:val="en-US"/>
        </w:rPr>
        <w:t>msu</w:t>
      </w:r>
      <w:proofErr w:type="spellEnd"/>
      <w:r w:rsidRPr="006802A1">
        <w:rPr>
          <w:rFonts w:ascii="Times New Roman" w:hAnsi="Times New Roman"/>
          <w:sz w:val="28"/>
          <w:szCs w:val="28"/>
        </w:rPr>
        <w:t>.</w:t>
      </w:r>
      <w:proofErr w:type="spellStart"/>
      <w:r w:rsidRPr="006802A1">
        <w:rPr>
          <w:rFonts w:ascii="Times New Roman" w:hAnsi="Times New Roman"/>
          <w:sz w:val="28"/>
          <w:szCs w:val="28"/>
          <w:lang w:val="en-US"/>
        </w:rPr>
        <w:t>edu</w:t>
      </w:r>
      <w:proofErr w:type="spellEnd"/>
      <w:r w:rsidRPr="006802A1">
        <w:rPr>
          <w:rFonts w:ascii="Times New Roman" w:hAnsi="Times New Roman"/>
          <w:sz w:val="28"/>
          <w:szCs w:val="28"/>
        </w:rPr>
        <w:t>/</w:t>
      </w:r>
      <w:r w:rsidRPr="006802A1">
        <w:rPr>
          <w:rFonts w:ascii="Times New Roman" w:hAnsi="Times New Roman"/>
          <w:sz w:val="28"/>
          <w:szCs w:val="28"/>
          <w:lang w:val="en-US"/>
        </w:rPr>
        <w:t>html</w:t>
      </w:r>
      <w:r w:rsidRPr="006802A1">
        <w:rPr>
          <w:rFonts w:ascii="Times New Roman" w:hAnsi="Times New Roman"/>
          <w:sz w:val="28"/>
          <w:szCs w:val="28"/>
        </w:rPr>
        <w:t xml:space="preserve">/) ошибок. Мы дополнительно проводили построение филогенетических деревьев с нуклеотидными последовательностями </w:t>
      </w:r>
      <w:r w:rsidRPr="006802A1">
        <w:rPr>
          <w:rFonts w:ascii="Times New Roman" w:hAnsi="Times New Roman"/>
          <w:i/>
          <w:sz w:val="28"/>
          <w:szCs w:val="28"/>
        </w:rPr>
        <w:t>16</w:t>
      </w:r>
      <w:r w:rsidRPr="006802A1">
        <w:rPr>
          <w:rFonts w:ascii="Times New Roman" w:hAnsi="Times New Roman"/>
          <w:i/>
          <w:sz w:val="28"/>
          <w:szCs w:val="28"/>
          <w:lang w:val="en-US"/>
        </w:rPr>
        <w:t>S</w:t>
      </w:r>
      <w:r w:rsidRPr="006802A1">
        <w:rPr>
          <w:rFonts w:ascii="Times New Roman" w:hAnsi="Times New Roman"/>
          <w:i/>
          <w:sz w:val="28"/>
          <w:szCs w:val="28"/>
          <w:lang w:val="kk-KZ"/>
        </w:rPr>
        <w:t xml:space="preserve"> </w:t>
      </w:r>
      <w:r w:rsidRPr="006802A1">
        <w:rPr>
          <w:rFonts w:ascii="Times New Roman" w:hAnsi="Times New Roman"/>
          <w:i/>
          <w:sz w:val="28"/>
          <w:szCs w:val="28"/>
          <w:lang w:val="en-US"/>
        </w:rPr>
        <w:t>rRNA</w:t>
      </w:r>
      <w:r w:rsidRPr="006802A1">
        <w:rPr>
          <w:rFonts w:ascii="Times New Roman" w:hAnsi="Times New Roman"/>
          <w:sz w:val="28"/>
          <w:szCs w:val="28"/>
        </w:rPr>
        <w:t xml:space="preserve"> гена референтных культуры бактерии данных видов (http://www.bacterio.net). В анализ были включены нуклеотидные последовательности </w:t>
      </w:r>
      <w:r w:rsidRPr="006802A1">
        <w:rPr>
          <w:rFonts w:ascii="Times New Roman" w:hAnsi="Times New Roman"/>
          <w:i/>
          <w:sz w:val="28"/>
          <w:szCs w:val="28"/>
        </w:rPr>
        <w:t>16</w:t>
      </w:r>
      <w:r w:rsidRPr="006802A1">
        <w:rPr>
          <w:rFonts w:ascii="Times New Roman" w:hAnsi="Times New Roman"/>
          <w:i/>
          <w:sz w:val="28"/>
          <w:szCs w:val="28"/>
          <w:lang w:val="en-US"/>
        </w:rPr>
        <w:t>S</w:t>
      </w:r>
      <w:r w:rsidRPr="006802A1">
        <w:rPr>
          <w:rFonts w:ascii="Times New Roman" w:hAnsi="Times New Roman"/>
          <w:i/>
          <w:sz w:val="28"/>
          <w:szCs w:val="28"/>
          <w:lang w:val="kk-KZ"/>
        </w:rPr>
        <w:t xml:space="preserve"> </w:t>
      </w:r>
      <w:r w:rsidRPr="006802A1">
        <w:rPr>
          <w:rFonts w:ascii="Times New Roman" w:hAnsi="Times New Roman"/>
          <w:i/>
          <w:sz w:val="28"/>
          <w:szCs w:val="28"/>
          <w:lang w:val="en-US"/>
        </w:rPr>
        <w:t>rRNA</w:t>
      </w:r>
      <w:r w:rsidRPr="006802A1">
        <w:rPr>
          <w:rFonts w:ascii="Times New Roman" w:hAnsi="Times New Roman"/>
          <w:sz w:val="28"/>
          <w:szCs w:val="28"/>
        </w:rPr>
        <w:t xml:space="preserve"> гена, филогенетически наиболее связанных микроорганизмов. </w:t>
      </w:r>
    </w:p>
    <w:p w14:paraId="7EE893EC" w14:textId="77777777" w:rsidR="00727F3B" w:rsidRPr="006802A1" w:rsidRDefault="00727F3B" w:rsidP="006802A1">
      <w:pPr>
        <w:shd w:val="clear" w:color="auto" w:fill="FFFFFF" w:themeFill="background1"/>
        <w:spacing w:after="0" w:line="360" w:lineRule="auto"/>
        <w:ind w:firstLine="454"/>
        <w:jc w:val="both"/>
        <w:rPr>
          <w:rFonts w:ascii="Times New Roman" w:hAnsi="Times New Roman"/>
          <w:bCs/>
          <w:color w:val="000000"/>
          <w:sz w:val="28"/>
          <w:szCs w:val="28"/>
          <w:u w:val="single"/>
        </w:rPr>
      </w:pPr>
      <w:r w:rsidRPr="006802A1">
        <w:rPr>
          <w:rFonts w:ascii="Times New Roman" w:hAnsi="Times New Roman"/>
          <w:sz w:val="28"/>
          <w:szCs w:val="28"/>
        </w:rPr>
        <w:t>Для построения филогенетических деревьев использовали программное обеспечение -</w:t>
      </w:r>
      <w:r w:rsidRPr="006802A1">
        <w:rPr>
          <w:rFonts w:ascii="Times New Roman" w:hAnsi="Times New Roman"/>
          <w:sz w:val="28"/>
          <w:szCs w:val="28"/>
          <w:lang w:val="kk-KZ"/>
        </w:rPr>
        <w:t xml:space="preserve"> </w:t>
      </w:r>
      <w:r w:rsidRPr="006802A1">
        <w:rPr>
          <w:rFonts w:ascii="Times New Roman" w:hAnsi="Times New Roman"/>
          <w:sz w:val="28"/>
          <w:szCs w:val="28"/>
          <w:lang w:val="en-US"/>
        </w:rPr>
        <w:t>Mega</w:t>
      </w:r>
      <w:r w:rsidRPr="006802A1">
        <w:rPr>
          <w:rFonts w:ascii="Times New Roman" w:hAnsi="Times New Roman"/>
          <w:sz w:val="28"/>
          <w:szCs w:val="28"/>
        </w:rPr>
        <w:t xml:space="preserve"> 3.1 [18]. Использовали алгоритм </w:t>
      </w:r>
      <w:proofErr w:type="spellStart"/>
      <w:r w:rsidRPr="006802A1">
        <w:rPr>
          <w:rFonts w:ascii="Times New Roman" w:hAnsi="Times New Roman"/>
          <w:i/>
          <w:sz w:val="28"/>
          <w:szCs w:val="28"/>
          <w:lang w:val="en-US"/>
        </w:rPr>
        <w:t>ClustalW</w:t>
      </w:r>
      <w:proofErr w:type="spellEnd"/>
      <w:r w:rsidRPr="006802A1">
        <w:rPr>
          <w:rFonts w:ascii="Times New Roman" w:hAnsi="Times New Roman"/>
          <w:sz w:val="28"/>
          <w:szCs w:val="28"/>
        </w:rPr>
        <w:t xml:space="preserve"> для выравнивания нуклеотидных последовательностей, построение древ проводили с использованием метода. </w:t>
      </w:r>
    </w:p>
    <w:p w14:paraId="3B7FC217" w14:textId="625E2DB2" w:rsidR="00727F3B" w:rsidRPr="006802A1" w:rsidRDefault="00727F3B" w:rsidP="006802A1">
      <w:pPr>
        <w:shd w:val="clear" w:color="auto" w:fill="FFFFFF" w:themeFill="background1"/>
        <w:spacing w:after="0" w:line="360" w:lineRule="auto"/>
        <w:ind w:firstLine="567"/>
        <w:jc w:val="both"/>
        <w:rPr>
          <w:rFonts w:ascii="Times New Roman" w:hAnsi="Times New Roman"/>
          <w:bCs/>
          <w:color w:val="000000"/>
          <w:sz w:val="28"/>
          <w:szCs w:val="28"/>
        </w:rPr>
      </w:pPr>
      <w:r w:rsidRPr="006802A1">
        <w:rPr>
          <w:rFonts w:ascii="Times New Roman" w:hAnsi="Times New Roman"/>
          <w:bCs/>
          <w:color w:val="000000"/>
          <w:sz w:val="28"/>
          <w:szCs w:val="28"/>
        </w:rPr>
        <w:t xml:space="preserve">Результаты генетической идентификации бактериальных культур. Результаты идентификации бактериальных культур на основании анализа фрагмента нуклеотидной последовательности </w:t>
      </w:r>
      <w:r w:rsidRPr="006802A1">
        <w:rPr>
          <w:rFonts w:ascii="Times New Roman" w:hAnsi="Times New Roman"/>
          <w:bCs/>
          <w:i/>
          <w:color w:val="000000"/>
          <w:sz w:val="28"/>
          <w:szCs w:val="28"/>
        </w:rPr>
        <w:t>16</w:t>
      </w:r>
      <w:r w:rsidRPr="006802A1">
        <w:rPr>
          <w:rFonts w:ascii="Times New Roman" w:hAnsi="Times New Roman"/>
          <w:bCs/>
          <w:i/>
          <w:color w:val="000000"/>
          <w:sz w:val="28"/>
          <w:szCs w:val="28"/>
          <w:lang w:val="en-US"/>
        </w:rPr>
        <w:t>S</w:t>
      </w:r>
      <w:r w:rsidRPr="006802A1">
        <w:rPr>
          <w:rFonts w:ascii="Times New Roman" w:hAnsi="Times New Roman"/>
          <w:bCs/>
          <w:i/>
          <w:color w:val="000000"/>
          <w:sz w:val="28"/>
          <w:szCs w:val="28"/>
          <w:lang w:val="kk-KZ"/>
        </w:rPr>
        <w:t xml:space="preserve"> </w:t>
      </w:r>
      <w:r w:rsidRPr="006802A1">
        <w:rPr>
          <w:rFonts w:ascii="Times New Roman" w:hAnsi="Times New Roman"/>
          <w:bCs/>
          <w:i/>
          <w:color w:val="000000"/>
          <w:sz w:val="28"/>
          <w:szCs w:val="28"/>
          <w:lang w:val="en-US"/>
        </w:rPr>
        <w:t>rRNA</w:t>
      </w:r>
      <w:r w:rsidRPr="006802A1">
        <w:rPr>
          <w:rFonts w:ascii="Times New Roman" w:hAnsi="Times New Roman"/>
          <w:bCs/>
          <w:color w:val="000000"/>
          <w:sz w:val="28"/>
          <w:szCs w:val="28"/>
        </w:rPr>
        <w:t xml:space="preserve"> гена по алгоритму </w:t>
      </w:r>
      <w:r w:rsidRPr="006802A1">
        <w:rPr>
          <w:rFonts w:ascii="Times New Roman" w:hAnsi="Times New Roman"/>
          <w:bCs/>
          <w:color w:val="000000"/>
          <w:sz w:val="28"/>
          <w:szCs w:val="28"/>
          <w:lang w:val="en-US"/>
        </w:rPr>
        <w:t>BLAST</w:t>
      </w:r>
      <w:r w:rsidRPr="006802A1">
        <w:rPr>
          <w:rFonts w:ascii="Times New Roman" w:hAnsi="Times New Roman"/>
          <w:bCs/>
          <w:color w:val="000000"/>
          <w:sz w:val="28"/>
          <w:szCs w:val="28"/>
        </w:rPr>
        <w:t xml:space="preserve"> приведены в таблице 3.</w:t>
      </w:r>
      <w:r w:rsidR="00146811" w:rsidRPr="006802A1">
        <w:rPr>
          <w:rFonts w:ascii="Times New Roman" w:hAnsi="Times New Roman"/>
          <w:bCs/>
          <w:color w:val="000000"/>
          <w:sz w:val="28"/>
          <w:szCs w:val="28"/>
        </w:rPr>
        <w:t>16</w:t>
      </w:r>
      <w:r w:rsidRPr="006802A1">
        <w:rPr>
          <w:rFonts w:ascii="Times New Roman" w:hAnsi="Times New Roman"/>
          <w:bCs/>
          <w:color w:val="000000"/>
          <w:sz w:val="28"/>
          <w:szCs w:val="28"/>
        </w:rPr>
        <w:t>.</w:t>
      </w:r>
    </w:p>
    <w:p w14:paraId="2F45C1DA" w14:textId="0616C6EF" w:rsidR="00727F3B" w:rsidRPr="006802A1" w:rsidRDefault="00727F3B" w:rsidP="006802A1">
      <w:pPr>
        <w:pStyle w:val="7"/>
        <w:shd w:val="clear" w:color="auto" w:fill="FFFFFF" w:themeFill="background1"/>
        <w:jc w:val="both"/>
        <w:rPr>
          <w:i/>
          <w:lang w:val="ru-RU"/>
        </w:rPr>
      </w:pPr>
      <w:r w:rsidRPr="006802A1">
        <w:rPr>
          <w:lang w:val="ru-RU"/>
        </w:rPr>
        <w:t>Таблица 3.</w:t>
      </w:r>
      <w:r w:rsidR="00146811" w:rsidRPr="006802A1">
        <w:rPr>
          <w:lang w:val="ru-RU"/>
        </w:rPr>
        <w:t>16</w:t>
      </w:r>
      <w:r w:rsidRPr="006802A1">
        <w:rPr>
          <w:lang w:val="ru-RU"/>
        </w:rPr>
        <w:t xml:space="preserve"> - Результаты идентификации методом анализа нуклеотидной </w:t>
      </w:r>
      <w:r w:rsidRPr="006802A1">
        <w:rPr>
          <w:lang w:val="ru-RU"/>
        </w:rPr>
        <w:lastRenderedPageBreak/>
        <w:t xml:space="preserve">последовательности гена </w:t>
      </w:r>
      <w:r w:rsidRPr="006802A1">
        <w:rPr>
          <w:i/>
          <w:lang w:val="ru-RU"/>
        </w:rPr>
        <w:t>16</w:t>
      </w:r>
      <w:r w:rsidRPr="006802A1">
        <w:rPr>
          <w:i/>
        </w:rPr>
        <w:t>S</w:t>
      </w:r>
      <w:r w:rsidRPr="006802A1">
        <w:rPr>
          <w:i/>
          <w:lang w:val="ru-RU"/>
        </w:rPr>
        <w:t xml:space="preserve"> </w:t>
      </w:r>
      <w:r w:rsidRPr="006802A1">
        <w:rPr>
          <w:i/>
        </w:rPr>
        <w:t>rRNA</w:t>
      </w:r>
    </w:p>
    <w:tbl>
      <w:tblPr>
        <w:tblW w:w="9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6095"/>
        <w:gridCol w:w="992"/>
        <w:gridCol w:w="709"/>
        <w:gridCol w:w="960"/>
      </w:tblGrid>
      <w:tr w:rsidR="00727F3B" w:rsidRPr="006802A1" w14:paraId="59D8701D" w14:textId="77777777" w:rsidTr="00010A95">
        <w:trPr>
          <w:trHeight w:val="869"/>
        </w:trPr>
        <w:tc>
          <w:tcPr>
            <w:tcW w:w="738" w:type="dxa"/>
            <w:vMerge w:val="restart"/>
            <w:textDirection w:val="btLr"/>
            <w:vAlign w:val="center"/>
          </w:tcPr>
          <w:p w14:paraId="222A8557" w14:textId="77777777" w:rsidR="00727F3B" w:rsidRPr="006802A1" w:rsidRDefault="00727F3B" w:rsidP="006802A1">
            <w:pPr>
              <w:shd w:val="clear" w:color="auto" w:fill="FFFFFF" w:themeFill="background1"/>
              <w:suppressAutoHyphens/>
              <w:snapToGrid w:val="0"/>
              <w:spacing w:after="0" w:line="240" w:lineRule="auto"/>
              <w:ind w:left="113" w:right="113"/>
              <w:jc w:val="center"/>
              <w:rPr>
                <w:rFonts w:ascii="Times New Roman" w:hAnsi="Times New Roman"/>
                <w:bCs/>
                <w:sz w:val="24"/>
                <w:szCs w:val="24"/>
                <w:lang w:val="kk-KZ" w:eastAsia="ar-SA"/>
              </w:rPr>
            </w:pPr>
            <w:r w:rsidRPr="006802A1">
              <w:rPr>
                <w:rFonts w:ascii="Times New Roman" w:hAnsi="Times New Roman"/>
                <w:bCs/>
                <w:sz w:val="24"/>
                <w:szCs w:val="24"/>
                <w:lang w:eastAsia="ar-SA"/>
              </w:rPr>
              <w:t xml:space="preserve">Наименование </w:t>
            </w:r>
            <w:r w:rsidRPr="006802A1">
              <w:rPr>
                <w:rFonts w:ascii="Times New Roman" w:hAnsi="Times New Roman"/>
                <w:bCs/>
                <w:sz w:val="24"/>
                <w:szCs w:val="24"/>
                <w:lang w:val="kk-KZ" w:eastAsia="ar-SA"/>
              </w:rPr>
              <w:t>культуры бактерии</w:t>
            </w:r>
          </w:p>
        </w:tc>
        <w:tc>
          <w:tcPr>
            <w:tcW w:w="6095" w:type="dxa"/>
            <w:vMerge w:val="restart"/>
            <w:vAlign w:val="center"/>
          </w:tcPr>
          <w:p w14:paraId="544A1679"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bCs/>
                <w:sz w:val="24"/>
                <w:szCs w:val="24"/>
                <w:lang w:eastAsia="ar-SA"/>
              </w:rPr>
            </w:pPr>
            <w:r w:rsidRPr="006802A1">
              <w:rPr>
                <w:rFonts w:ascii="Times New Roman" w:hAnsi="Times New Roman"/>
                <w:bCs/>
                <w:sz w:val="24"/>
                <w:szCs w:val="24"/>
                <w:lang w:eastAsia="ar-SA"/>
              </w:rPr>
              <w:t xml:space="preserve">Последовательность фрагмента </w:t>
            </w:r>
            <w:r w:rsidRPr="006802A1">
              <w:rPr>
                <w:rFonts w:ascii="Times New Roman" w:hAnsi="Times New Roman"/>
                <w:bCs/>
                <w:i/>
                <w:iCs/>
                <w:sz w:val="24"/>
                <w:szCs w:val="24"/>
                <w:lang w:eastAsia="ar-SA"/>
              </w:rPr>
              <w:t xml:space="preserve">16S r RNA </w:t>
            </w:r>
            <w:r w:rsidRPr="006802A1">
              <w:rPr>
                <w:rFonts w:ascii="Times New Roman" w:hAnsi="Times New Roman"/>
                <w:bCs/>
                <w:sz w:val="24"/>
                <w:szCs w:val="24"/>
                <w:lang w:eastAsia="ar-SA"/>
              </w:rPr>
              <w:t>гена</w:t>
            </w:r>
          </w:p>
        </w:tc>
        <w:tc>
          <w:tcPr>
            <w:tcW w:w="2661" w:type="dxa"/>
            <w:gridSpan w:val="3"/>
            <w:tcBorders>
              <w:right w:val="single" w:sz="4" w:space="0" w:color="auto"/>
            </w:tcBorders>
            <w:vAlign w:val="center"/>
          </w:tcPr>
          <w:p w14:paraId="394CFED1" w14:textId="77777777" w:rsidR="00727F3B" w:rsidRPr="006802A1" w:rsidRDefault="00727F3B" w:rsidP="006802A1">
            <w:pPr>
              <w:shd w:val="clear" w:color="auto" w:fill="FFFFFF" w:themeFill="background1"/>
              <w:spacing w:after="0" w:line="240" w:lineRule="auto"/>
              <w:ind w:left="-108" w:right="-90"/>
              <w:jc w:val="center"/>
              <w:rPr>
                <w:rFonts w:ascii="Times New Roman" w:hAnsi="Times New Roman"/>
                <w:bCs/>
                <w:sz w:val="24"/>
                <w:szCs w:val="24"/>
                <w:lang w:eastAsia="ar-SA"/>
              </w:rPr>
            </w:pPr>
            <w:r w:rsidRPr="006802A1">
              <w:rPr>
                <w:rFonts w:ascii="Times New Roman" w:hAnsi="Times New Roman"/>
                <w:bCs/>
                <w:sz w:val="24"/>
                <w:szCs w:val="24"/>
                <w:lang w:eastAsia="ar-SA"/>
              </w:rPr>
              <w:t>Идентификация нуклеотидных последовательностей в международной базе данных алгоритм BLAST</w:t>
            </w:r>
          </w:p>
        </w:tc>
      </w:tr>
      <w:tr w:rsidR="00727F3B" w:rsidRPr="006802A1" w14:paraId="5674222D" w14:textId="77777777" w:rsidTr="00010A95">
        <w:trPr>
          <w:cantSplit/>
          <w:trHeight w:val="2073"/>
        </w:trPr>
        <w:tc>
          <w:tcPr>
            <w:tcW w:w="738" w:type="dxa"/>
            <w:vMerge/>
            <w:vAlign w:val="center"/>
          </w:tcPr>
          <w:p w14:paraId="5F5200B8"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bCs/>
                <w:sz w:val="24"/>
                <w:szCs w:val="24"/>
                <w:lang w:eastAsia="ar-SA"/>
              </w:rPr>
            </w:pPr>
          </w:p>
        </w:tc>
        <w:tc>
          <w:tcPr>
            <w:tcW w:w="6095" w:type="dxa"/>
            <w:vMerge/>
            <w:vAlign w:val="center"/>
          </w:tcPr>
          <w:p w14:paraId="67F27A2B"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bCs/>
                <w:sz w:val="24"/>
                <w:szCs w:val="24"/>
                <w:lang w:eastAsia="ar-SA"/>
              </w:rPr>
            </w:pPr>
          </w:p>
        </w:tc>
        <w:tc>
          <w:tcPr>
            <w:tcW w:w="992" w:type="dxa"/>
            <w:textDirection w:val="btLr"/>
            <w:vAlign w:val="center"/>
          </w:tcPr>
          <w:p w14:paraId="5C45AFF7"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bCs/>
                <w:sz w:val="24"/>
                <w:szCs w:val="24"/>
                <w:lang w:eastAsia="ar-SA"/>
              </w:rPr>
            </w:pPr>
            <w:proofErr w:type="spellStart"/>
            <w:r w:rsidRPr="006802A1">
              <w:rPr>
                <w:rFonts w:ascii="Times New Roman" w:hAnsi="Times New Roman"/>
                <w:bCs/>
                <w:sz w:val="24"/>
                <w:szCs w:val="24"/>
                <w:lang w:eastAsia="ar-SA"/>
              </w:rPr>
              <w:t>Инвентар</w:t>
            </w:r>
            <w:proofErr w:type="spellEnd"/>
            <w:r w:rsidRPr="006802A1">
              <w:rPr>
                <w:rFonts w:ascii="Times New Roman" w:hAnsi="Times New Roman"/>
                <w:bCs/>
                <w:sz w:val="24"/>
                <w:szCs w:val="24"/>
                <w:lang w:eastAsia="ar-SA"/>
              </w:rPr>
              <w:t xml:space="preserve">. № </w:t>
            </w:r>
            <w:proofErr w:type="spellStart"/>
            <w:r w:rsidRPr="006802A1">
              <w:rPr>
                <w:rFonts w:ascii="Times New Roman" w:hAnsi="Times New Roman"/>
                <w:bCs/>
                <w:sz w:val="24"/>
                <w:szCs w:val="24"/>
                <w:lang w:val="en-US" w:eastAsia="ar-SA"/>
              </w:rPr>
              <w:t>GeneBank</w:t>
            </w:r>
            <w:proofErr w:type="spellEnd"/>
          </w:p>
        </w:tc>
        <w:tc>
          <w:tcPr>
            <w:tcW w:w="709" w:type="dxa"/>
            <w:textDirection w:val="btLr"/>
            <w:vAlign w:val="center"/>
          </w:tcPr>
          <w:p w14:paraId="787C8998"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bCs/>
                <w:sz w:val="24"/>
                <w:szCs w:val="24"/>
                <w:lang w:eastAsia="ar-SA"/>
              </w:rPr>
            </w:pPr>
            <w:r w:rsidRPr="006802A1">
              <w:rPr>
                <w:rFonts w:ascii="Times New Roman" w:hAnsi="Times New Roman"/>
                <w:bCs/>
                <w:sz w:val="24"/>
                <w:szCs w:val="24"/>
                <w:lang w:eastAsia="ar-SA"/>
              </w:rPr>
              <w:t xml:space="preserve">Наименование </w:t>
            </w:r>
            <w:proofErr w:type="spellStart"/>
            <w:r w:rsidRPr="006802A1">
              <w:rPr>
                <w:rFonts w:ascii="Times New Roman" w:hAnsi="Times New Roman"/>
                <w:bCs/>
                <w:sz w:val="24"/>
                <w:szCs w:val="24"/>
                <w:lang w:eastAsia="ar-SA"/>
              </w:rPr>
              <w:t>культ.бакт</w:t>
            </w:r>
            <w:proofErr w:type="spellEnd"/>
            <w:r w:rsidRPr="006802A1">
              <w:rPr>
                <w:rFonts w:ascii="Times New Roman" w:hAnsi="Times New Roman"/>
                <w:bCs/>
                <w:sz w:val="24"/>
                <w:szCs w:val="24"/>
                <w:lang w:eastAsia="ar-SA"/>
              </w:rPr>
              <w:t>.</w:t>
            </w:r>
          </w:p>
        </w:tc>
        <w:tc>
          <w:tcPr>
            <w:tcW w:w="960" w:type="dxa"/>
            <w:textDirection w:val="btLr"/>
            <w:vAlign w:val="center"/>
          </w:tcPr>
          <w:p w14:paraId="5CB77784"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bCs/>
                <w:sz w:val="24"/>
                <w:szCs w:val="24"/>
                <w:lang w:eastAsia="ar-SA"/>
              </w:rPr>
            </w:pPr>
            <w:r w:rsidRPr="006802A1">
              <w:rPr>
                <w:rFonts w:ascii="Times New Roman" w:hAnsi="Times New Roman"/>
                <w:bCs/>
                <w:sz w:val="24"/>
                <w:szCs w:val="24"/>
                <w:lang w:eastAsia="ar-SA"/>
              </w:rPr>
              <w:t>%</w:t>
            </w:r>
          </w:p>
          <w:p w14:paraId="0570E0FE" w14:textId="77777777" w:rsidR="00727F3B" w:rsidRPr="006802A1" w:rsidRDefault="00727F3B" w:rsidP="006802A1">
            <w:pPr>
              <w:shd w:val="clear" w:color="auto" w:fill="FFFFFF" w:themeFill="background1"/>
              <w:suppressAutoHyphens/>
              <w:snapToGrid w:val="0"/>
              <w:spacing w:after="0" w:line="240" w:lineRule="auto"/>
              <w:ind w:left="-108" w:right="-90"/>
              <w:jc w:val="center"/>
              <w:rPr>
                <w:rFonts w:ascii="Times New Roman" w:hAnsi="Times New Roman"/>
                <w:i/>
                <w:iCs/>
                <w:sz w:val="24"/>
                <w:szCs w:val="24"/>
                <w:lang w:eastAsia="ar-SA"/>
              </w:rPr>
            </w:pPr>
            <w:proofErr w:type="spellStart"/>
            <w:r w:rsidRPr="006802A1">
              <w:rPr>
                <w:rFonts w:ascii="Times New Roman" w:hAnsi="Times New Roman"/>
                <w:bCs/>
                <w:sz w:val="24"/>
                <w:szCs w:val="24"/>
                <w:lang w:eastAsia="ar-SA"/>
              </w:rPr>
              <w:t>совпад</w:t>
            </w:r>
            <w:proofErr w:type="spellEnd"/>
            <w:r w:rsidRPr="006802A1">
              <w:rPr>
                <w:rFonts w:ascii="Times New Roman" w:hAnsi="Times New Roman"/>
                <w:bCs/>
                <w:sz w:val="24"/>
                <w:szCs w:val="24"/>
                <w:lang w:eastAsia="ar-SA"/>
              </w:rPr>
              <w:t>.</w:t>
            </w:r>
          </w:p>
        </w:tc>
      </w:tr>
      <w:tr w:rsidR="00727F3B" w:rsidRPr="006802A1" w14:paraId="13396E0A" w14:textId="77777777" w:rsidTr="00010A95">
        <w:trPr>
          <w:cantSplit/>
          <w:trHeight w:val="3226"/>
        </w:trPr>
        <w:tc>
          <w:tcPr>
            <w:tcW w:w="738" w:type="dxa"/>
            <w:textDirection w:val="btLr"/>
            <w:vAlign w:val="center"/>
          </w:tcPr>
          <w:p w14:paraId="404FF123" w14:textId="77777777" w:rsidR="00727F3B" w:rsidRPr="006802A1" w:rsidRDefault="00727F3B" w:rsidP="006802A1">
            <w:pPr>
              <w:shd w:val="clear" w:color="auto" w:fill="FFFFFF" w:themeFill="background1"/>
              <w:suppressAutoHyphens/>
              <w:snapToGrid w:val="0"/>
              <w:spacing w:after="0" w:line="240" w:lineRule="auto"/>
              <w:ind w:left="113" w:right="113"/>
              <w:jc w:val="center"/>
              <w:rPr>
                <w:rFonts w:ascii="Times New Roman" w:hAnsi="Times New Roman"/>
                <w:sz w:val="24"/>
                <w:szCs w:val="24"/>
                <w:lang w:eastAsia="ar-SA"/>
              </w:rPr>
            </w:pPr>
            <w:r w:rsidRPr="006802A1">
              <w:rPr>
                <w:rFonts w:ascii="Times New Roman" w:hAnsi="Times New Roman"/>
                <w:sz w:val="24"/>
                <w:szCs w:val="24"/>
                <w:lang w:eastAsia="ar-SA"/>
              </w:rPr>
              <w:t>Среда 1-образец 1</w:t>
            </w:r>
          </w:p>
        </w:tc>
        <w:tc>
          <w:tcPr>
            <w:tcW w:w="6095" w:type="dxa"/>
            <w:vAlign w:val="center"/>
          </w:tcPr>
          <w:p w14:paraId="55E2AEEB" w14:textId="77777777" w:rsidR="00727F3B" w:rsidRPr="006802A1" w:rsidRDefault="00727F3B" w:rsidP="006802A1">
            <w:pPr>
              <w:shd w:val="clear" w:color="auto" w:fill="FFFFFF" w:themeFill="background1"/>
              <w:spacing w:after="0" w:line="240" w:lineRule="auto"/>
              <w:jc w:val="center"/>
              <w:rPr>
                <w:rFonts w:ascii="Times New Roman" w:hAnsi="Times New Roman"/>
                <w:sz w:val="24"/>
                <w:szCs w:val="24"/>
                <w:lang w:eastAsia="ar-SA"/>
              </w:rPr>
            </w:pPr>
            <w:r w:rsidRPr="006802A1">
              <w:rPr>
                <w:rFonts w:ascii="Times New Roman" w:hAnsi="Times New Roman"/>
                <w:sz w:val="24"/>
                <w:szCs w:val="24"/>
                <w:lang w:eastAsia="ar-SA"/>
              </w:rPr>
              <w:t>gatgctgacgagtggcggacgggtgagtaatgcgtaggaatctgtcttttagtgggggacaacccagggaaacttgggctaataccgcatgagccctgagggggaaagcgggggatcttcggacctcgcgctaagagaggagcctacgtccgattagctagttggcggggtaaaggcccaccaaggcgacgatcggtagctggtctgagaggacgaccagccacactgggactgagacacggcccagactcctacgggaggcagcagtggggaatttttcgcaatgggggcaaccctgacgaagcaatgccgcgtggatgaagaaggccttcgggttgtaaagtcctttcgtggaggacgaaaaggtgggttctaatacaatctgctattgacgtgaatccaagaagaagcaccggctaactccgtgccagcagccgcggtaatacggggggtgcaagcgttaatcggaatcactgggcgtaaagggtgcgtaggcggtacgttaggtctgtcgtgaaatccccgggctcaacctgggaatggcggtggaaaccggtgtactagagtatgggagagggtggtggaattccaggtgtagcggtg</w:t>
            </w:r>
          </w:p>
        </w:tc>
        <w:tc>
          <w:tcPr>
            <w:tcW w:w="992" w:type="dxa"/>
            <w:vAlign w:val="center"/>
          </w:tcPr>
          <w:p w14:paraId="745D5A17"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i/>
                <w:sz w:val="24"/>
                <w:szCs w:val="24"/>
                <w:lang w:eastAsia="ar-SA"/>
              </w:rPr>
            </w:pPr>
            <w:r w:rsidRPr="006802A1">
              <w:rPr>
                <w:rFonts w:ascii="Times New Roman" w:hAnsi="Times New Roman"/>
                <w:sz w:val="24"/>
                <w:szCs w:val="24"/>
              </w:rPr>
              <w:t>KY923140.1</w:t>
            </w:r>
          </w:p>
        </w:tc>
        <w:tc>
          <w:tcPr>
            <w:tcW w:w="709" w:type="dxa"/>
            <w:textDirection w:val="btLr"/>
            <w:vAlign w:val="center"/>
          </w:tcPr>
          <w:p w14:paraId="3C5613B3"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z w:val="24"/>
                <w:szCs w:val="24"/>
              </w:rPr>
            </w:pPr>
            <w:bookmarkStart w:id="13" w:name="deflnDesc_1"/>
            <w:bookmarkEnd w:id="13"/>
            <w:proofErr w:type="spellStart"/>
            <w:r w:rsidRPr="006802A1">
              <w:rPr>
                <w:rFonts w:ascii="Times New Roman" w:hAnsi="Times New Roman"/>
                <w:i/>
                <w:sz w:val="24"/>
                <w:szCs w:val="24"/>
              </w:rPr>
              <w:t>Acidithiobacillus</w:t>
            </w:r>
            <w:proofErr w:type="spellEnd"/>
            <w:r w:rsidRPr="006802A1">
              <w:rPr>
                <w:rFonts w:ascii="Times New Roman" w:hAnsi="Times New Roman"/>
                <w:i/>
                <w:sz w:val="24"/>
                <w:szCs w:val="24"/>
              </w:rPr>
              <w:t xml:space="preserve"> </w:t>
            </w:r>
            <w:proofErr w:type="spellStart"/>
            <w:r w:rsidRPr="006802A1">
              <w:rPr>
                <w:rFonts w:ascii="Times New Roman" w:hAnsi="Times New Roman"/>
                <w:i/>
                <w:sz w:val="24"/>
                <w:szCs w:val="24"/>
              </w:rPr>
              <w:t>ferrooxidans</w:t>
            </w:r>
            <w:proofErr w:type="spellEnd"/>
          </w:p>
        </w:tc>
        <w:tc>
          <w:tcPr>
            <w:tcW w:w="960" w:type="dxa"/>
            <w:vAlign w:val="center"/>
          </w:tcPr>
          <w:p w14:paraId="4D3E90DE"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r w:rsidRPr="006802A1">
              <w:rPr>
                <w:rFonts w:ascii="Times New Roman" w:hAnsi="Times New Roman"/>
                <w:sz w:val="24"/>
                <w:szCs w:val="24"/>
                <w:lang w:val="en-US" w:eastAsia="ar-SA"/>
              </w:rPr>
              <w:t>100</w:t>
            </w:r>
          </w:p>
          <w:p w14:paraId="7448827E"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1CC3008E"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7FF906E6"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0F8A920E"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5211D729"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117822F4"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p w14:paraId="48E1A310"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en-US" w:eastAsia="ar-SA"/>
              </w:rPr>
            </w:pPr>
          </w:p>
        </w:tc>
      </w:tr>
      <w:tr w:rsidR="00727F3B" w:rsidRPr="006802A1" w14:paraId="5950918C" w14:textId="77777777" w:rsidTr="00010A95">
        <w:trPr>
          <w:cantSplit/>
          <w:trHeight w:val="1168"/>
        </w:trPr>
        <w:tc>
          <w:tcPr>
            <w:tcW w:w="738" w:type="dxa"/>
            <w:vMerge w:val="restart"/>
            <w:textDirection w:val="btLr"/>
            <w:vAlign w:val="center"/>
          </w:tcPr>
          <w:p w14:paraId="1D3F2537" w14:textId="77777777" w:rsidR="00727F3B" w:rsidRPr="006802A1" w:rsidRDefault="00727F3B" w:rsidP="006802A1">
            <w:pPr>
              <w:shd w:val="clear" w:color="auto" w:fill="FFFFFF" w:themeFill="background1"/>
              <w:suppressAutoHyphens/>
              <w:spacing w:after="0" w:line="240" w:lineRule="auto"/>
              <w:ind w:left="113" w:right="113"/>
              <w:jc w:val="center"/>
              <w:rPr>
                <w:rFonts w:ascii="Times New Roman" w:hAnsi="Times New Roman"/>
                <w:sz w:val="24"/>
                <w:szCs w:val="24"/>
                <w:lang w:val="kk-KZ" w:eastAsia="ar-SA"/>
              </w:rPr>
            </w:pPr>
            <w:r w:rsidRPr="006802A1">
              <w:rPr>
                <w:rFonts w:ascii="Times New Roman" w:hAnsi="Times New Roman"/>
                <w:sz w:val="24"/>
                <w:szCs w:val="24"/>
                <w:lang w:eastAsia="ar-SA"/>
              </w:rPr>
              <w:t>Среда 1- образец 2</w:t>
            </w:r>
          </w:p>
        </w:tc>
        <w:tc>
          <w:tcPr>
            <w:tcW w:w="6095" w:type="dxa"/>
            <w:vMerge w:val="restart"/>
            <w:vAlign w:val="center"/>
          </w:tcPr>
          <w:p w14:paraId="1A836F92" w14:textId="77777777" w:rsidR="00727F3B" w:rsidRPr="006802A1" w:rsidRDefault="00727F3B" w:rsidP="006802A1">
            <w:pPr>
              <w:shd w:val="clear" w:color="auto" w:fill="FFFFFF" w:themeFill="background1"/>
              <w:suppressAutoHyphens/>
              <w:spacing w:after="0" w:line="240" w:lineRule="auto"/>
              <w:ind w:right="-108"/>
              <w:jc w:val="center"/>
              <w:rPr>
                <w:rFonts w:ascii="Times New Roman" w:hAnsi="Times New Roman"/>
                <w:sz w:val="24"/>
                <w:szCs w:val="24"/>
                <w:lang w:eastAsia="ar-SA"/>
              </w:rPr>
            </w:pPr>
            <w:r w:rsidRPr="006802A1">
              <w:rPr>
                <w:rFonts w:ascii="Times New Roman" w:hAnsi="Times New Roman"/>
                <w:sz w:val="24"/>
                <w:szCs w:val="24"/>
                <w:lang w:eastAsia="ar-SA"/>
              </w:rPr>
              <w:t>cacgggcagggcaacctgtcagtggcggacgggtgagtaacgcgtaggaatctatccttgggtgggggacaaccgtgggaaactacggctaataccgcatgatccctgaggggcaaaggcgaaagtcgcctgaggaggagcctgcgtctgattaggtagttggtggggtaaaggcctaccaagcctgcgatcagtagctggtctgagaggatgatcagccacactgggactgagacacggcccagactcctacgggaggcagcagtggggaatattggacaatgggcgaaagcctgatccagcaatgccgcgtggatgaagaaggtcttcggattgtaaagtccttttggcggggacgatgatgacggtacccgcaraataagctccggctaacttcgtgccagcagccgcggtaatacgaagggggctagcgttgctcggaatgactgggcgtaaagggcgcgtaggcggacggcacagtcaggcgtgaaattcctgggctcaacctggggactgcgtctgagacgtgttgtcttgagtatggaagagggttgtggaatttccagtgtagaggtgaaattcgtagatattggaaagaacaccggtggcgaaggcggcaacct</w:t>
            </w:r>
          </w:p>
        </w:tc>
        <w:tc>
          <w:tcPr>
            <w:tcW w:w="992" w:type="dxa"/>
            <w:vAlign w:val="center"/>
          </w:tcPr>
          <w:p w14:paraId="3F5BFD8B"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rPr>
            </w:pPr>
          </w:p>
          <w:p w14:paraId="471A9E9A"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rPr>
            </w:pPr>
          </w:p>
          <w:p w14:paraId="6343635E"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rPr>
            </w:pPr>
          </w:p>
          <w:p w14:paraId="2B47FCCB"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kk-KZ" w:eastAsia="ar-SA"/>
              </w:rPr>
            </w:pPr>
            <w:r w:rsidRPr="006802A1">
              <w:rPr>
                <w:rFonts w:ascii="Times New Roman" w:hAnsi="Times New Roman"/>
                <w:sz w:val="24"/>
                <w:szCs w:val="24"/>
              </w:rPr>
              <w:t>KP208176.1</w:t>
            </w:r>
          </w:p>
        </w:tc>
        <w:tc>
          <w:tcPr>
            <w:tcW w:w="709" w:type="dxa"/>
            <w:textDirection w:val="btLr"/>
            <w:vAlign w:val="center"/>
          </w:tcPr>
          <w:p w14:paraId="03B9C3F4"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z w:val="24"/>
                <w:szCs w:val="24"/>
              </w:rPr>
            </w:pPr>
            <w:proofErr w:type="spellStart"/>
            <w:r w:rsidRPr="006802A1">
              <w:rPr>
                <w:rFonts w:ascii="Times New Roman" w:hAnsi="Times New Roman"/>
                <w:i/>
                <w:sz w:val="24"/>
                <w:szCs w:val="24"/>
              </w:rPr>
              <w:t>Acidiphilium</w:t>
            </w:r>
            <w:proofErr w:type="spellEnd"/>
            <w:r w:rsidRPr="006802A1">
              <w:rPr>
                <w:rFonts w:ascii="Times New Roman" w:hAnsi="Times New Roman"/>
                <w:i/>
                <w:sz w:val="24"/>
                <w:szCs w:val="24"/>
              </w:rPr>
              <w:t xml:space="preserve"> </w:t>
            </w:r>
            <w:proofErr w:type="spellStart"/>
            <w:r w:rsidRPr="006802A1">
              <w:rPr>
                <w:rFonts w:ascii="Times New Roman" w:hAnsi="Times New Roman"/>
                <w:i/>
                <w:sz w:val="24"/>
                <w:szCs w:val="24"/>
              </w:rPr>
              <w:t>cryptum</w:t>
            </w:r>
            <w:proofErr w:type="spellEnd"/>
          </w:p>
        </w:tc>
        <w:tc>
          <w:tcPr>
            <w:tcW w:w="960" w:type="dxa"/>
            <w:vAlign w:val="center"/>
          </w:tcPr>
          <w:p w14:paraId="089F10B4"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r w:rsidRPr="006802A1">
              <w:rPr>
                <w:rFonts w:ascii="Times New Roman" w:hAnsi="Times New Roman"/>
                <w:color w:val="222222"/>
                <w:sz w:val="24"/>
                <w:szCs w:val="24"/>
              </w:rPr>
              <w:t>99</w:t>
            </w:r>
          </w:p>
        </w:tc>
      </w:tr>
      <w:tr w:rsidR="00727F3B" w:rsidRPr="006802A1" w14:paraId="7385EC49" w14:textId="77777777" w:rsidTr="00010A95">
        <w:trPr>
          <w:cantSplit/>
          <w:trHeight w:val="1472"/>
        </w:trPr>
        <w:tc>
          <w:tcPr>
            <w:tcW w:w="738" w:type="dxa"/>
            <w:vMerge/>
            <w:textDirection w:val="btLr"/>
            <w:vAlign w:val="center"/>
          </w:tcPr>
          <w:p w14:paraId="02EC7EA1" w14:textId="77777777" w:rsidR="00727F3B" w:rsidRPr="006802A1" w:rsidRDefault="00727F3B" w:rsidP="006802A1">
            <w:pPr>
              <w:shd w:val="clear" w:color="auto" w:fill="FFFFFF" w:themeFill="background1"/>
              <w:suppressAutoHyphens/>
              <w:snapToGrid w:val="0"/>
              <w:spacing w:after="0" w:line="240" w:lineRule="auto"/>
              <w:ind w:left="113" w:right="113"/>
              <w:jc w:val="center"/>
              <w:rPr>
                <w:rFonts w:ascii="Times New Roman" w:hAnsi="Times New Roman"/>
                <w:sz w:val="24"/>
                <w:szCs w:val="24"/>
                <w:lang w:val="kk-KZ" w:eastAsia="ar-SA"/>
              </w:rPr>
            </w:pPr>
          </w:p>
        </w:tc>
        <w:tc>
          <w:tcPr>
            <w:tcW w:w="6095" w:type="dxa"/>
            <w:vMerge/>
            <w:vAlign w:val="center"/>
          </w:tcPr>
          <w:p w14:paraId="45C2A700"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val="kk-KZ" w:eastAsia="ar-SA"/>
              </w:rPr>
            </w:pPr>
          </w:p>
        </w:tc>
        <w:tc>
          <w:tcPr>
            <w:tcW w:w="992" w:type="dxa"/>
            <w:tcBorders>
              <w:bottom w:val="single" w:sz="4" w:space="0" w:color="auto"/>
            </w:tcBorders>
            <w:vAlign w:val="center"/>
          </w:tcPr>
          <w:p w14:paraId="578D93E7"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r w:rsidRPr="006802A1">
              <w:rPr>
                <w:rFonts w:ascii="Times New Roman" w:hAnsi="Times New Roman"/>
                <w:color w:val="336699"/>
                <w:sz w:val="24"/>
                <w:szCs w:val="24"/>
                <w:u w:val="single"/>
              </w:rPr>
              <w:br/>
            </w:r>
          </w:p>
          <w:p w14:paraId="6D6FDAC9"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r w:rsidRPr="006802A1">
              <w:rPr>
                <w:rFonts w:ascii="Times New Roman" w:hAnsi="Times New Roman"/>
                <w:color w:val="222222"/>
                <w:sz w:val="24"/>
                <w:szCs w:val="24"/>
              </w:rPr>
              <w:t>AP012035.1</w:t>
            </w:r>
          </w:p>
          <w:p w14:paraId="77293100"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kk-KZ" w:eastAsia="ar-SA"/>
              </w:rPr>
            </w:pPr>
          </w:p>
        </w:tc>
        <w:tc>
          <w:tcPr>
            <w:tcW w:w="709" w:type="dxa"/>
            <w:tcBorders>
              <w:bottom w:val="single" w:sz="4" w:space="0" w:color="auto"/>
            </w:tcBorders>
            <w:textDirection w:val="btLr"/>
            <w:vAlign w:val="center"/>
          </w:tcPr>
          <w:p w14:paraId="0249C111"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z w:val="24"/>
                <w:szCs w:val="24"/>
              </w:rPr>
            </w:pPr>
            <w:proofErr w:type="spellStart"/>
            <w:r w:rsidRPr="006802A1">
              <w:rPr>
                <w:rFonts w:ascii="Times New Roman" w:hAnsi="Times New Roman"/>
                <w:i/>
                <w:sz w:val="24"/>
                <w:szCs w:val="24"/>
              </w:rPr>
              <w:t>Acidiphilium</w:t>
            </w:r>
            <w:proofErr w:type="spellEnd"/>
            <w:r w:rsidRPr="006802A1">
              <w:rPr>
                <w:rFonts w:ascii="Times New Roman" w:hAnsi="Times New Roman"/>
                <w:i/>
                <w:sz w:val="24"/>
                <w:szCs w:val="24"/>
              </w:rPr>
              <w:t xml:space="preserve"> </w:t>
            </w:r>
            <w:proofErr w:type="spellStart"/>
            <w:r w:rsidRPr="006802A1">
              <w:rPr>
                <w:rFonts w:ascii="Times New Roman" w:hAnsi="Times New Roman"/>
                <w:i/>
                <w:sz w:val="24"/>
                <w:szCs w:val="24"/>
              </w:rPr>
              <w:t>multivorum</w:t>
            </w:r>
            <w:proofErr w:type="spellEnd"/>
          </w:p>
        </w:tc>
        <w:tc>
          <w:tcPr>
            <w:tcW w:w="960" w:type="dxa"/>
            <w:tcBorders>
              <w:bottom w:val="single" w:sz="4" w:space="0" w:color="auto"/>
            </w:tcBorders>
            <w:vAlign w:val="center"/>
          </w:tcPr>
          <w:p w14:paraId="62806A96"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r w:rsidRPr="006802A1">
              <w:rPr>
                <w:rFonts w:ascii="Times New Roman" w:hAnsi="Times New Roman"/>
                <w:color w:val="222222"/>
                <w:sz w:val="24"/>
                <w:szCs w:val="24"/>
              </w:rPr>
              <w:t>99</w:t>
            </w:r>
          </w:p>
        </w:tc>
      </w:tr>
      <w:tr w:rsidR="00727F3B" w:rsidRPr="006802A1" w14:paraId="02CFB474" w14:textId="77777777" w:rsidTr="00010A95">
        <w:trPr>
          <w:cantSplit/>
          <w:trHeight w:val="1549"/>
        </w:trPr>
        <w:tc>
          <w:tcPr>
            <w:tcW w:w="738" w:type="dxa"/>
            <w:vMerge/>
            <w:textDirection w:val="btLr"/>
            <w:vAlign w:val="center"/>
          </w:tcPr>
          <w:p w14:paraId="73C69DA9" w14:textId="77777777" w:rsidR="00727F3B" w:rsidRPr="006802A1" w:rsidRDefault="00727F3B" w:rsidP="006802A1">
            <w:pPr>
              <w:shd w:val="clear" w:color="auto" w:fill="FFFFFF" w:themeFill="background1"/>
              <w:suppressAutoHyphens/>
              <w:snapToGrid w:val="0"/>
              <w:spacing w:after="0" w:line="240" w:lineRule="auto"/>
              <w:ind w:left="113" w:right="113"/>
              <w:jc w:val="center"/>
              <w:rPr>
                <w:rFonts w:ascii="Times New Roman" w:hAnsi="Times New Roman"/>
                <w:sz w:val="24"/>
                <w:szCs w:val="24"/>
                <w:lang w:val="kk-KZ" w:eastAsia="ar-SA"/>
              </w:rPr>
            </w:pPr>
          </w:p>
        </w:tc>
        <w:tc>
          <w:tcPr>
            <w:tcW w:w="6095" w:type="dxa"/>
            <w:vMerge/>
            <w:vAlign w:val="center"/>
          </w:tcPr>
          <w:p w14:paraId="259B4106"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val="kk-KZ" w:eastAsia="ar-SA"/>
              </w:rPr>
            </w:pPr>
          </w:p>
        </w:tc>
        <w:tc>
          <w:tcPr>
            <w:tcW w:w="992" w:type="dxa"/>
            <w:tcBorders>
              <w:top w:val="single" w:sz="4" w:space="0" w:color="auto"/>
            </w:tcBorders>
            <w:vAlign w:val="center"/>
          </w:tcPr>
          <w:p w14:paraId="501A5AEC"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hyperlink r:id="rId104" w:tgtFrame="lnkN048XZK0015" w:tooltip="Show report for KP763889.1" w:history="1">
              <w:r w:rsidRPr="006802A1">
                <w:rPr>
                  <w:rStyle w:val="a5"/>
                  <w:rFonts w:ascii="Times New Roman" w:hAnsi="Times New Roman"/>
                  <w:sz w:val="24"/>
                  <w:szCs w:val="24"/>
                </w:rPr>
                <w:br/>
              </w:r>
            </w:hyperlink>
            <w:r w:rsidRPr="006802A1">
              <w:rPr>
                <w:rFonts w:ascii="Times New Roman" w:hAnsi="Times New Roman"/>
                <w:color w:val="222222"/>
                <w:sz w:val="24"/>
                <w:szCs w:val="24"/>
              </w:rPr>
              <w:t>AB006712.1</w:t>
            </w:r>
          </w:p>
          <w:p w14:paraId="1E1EDE1D"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rPr>
            </w:pPr>
          </w:p>
        </w:tc>
        <w:tc>
          <w:tcPr>
            <w:tcW w:w="709" w:type="dxa"/>
            <w:tcBorders>
              <w:top w:val="single" w:sz="4" w:space="0" w:color="auto"/>
            </w:tcBorders>
            <w:textDirection w:val="btLr"/>
            <w:vAlign w:val="center"/>
          </w:tcPr>
          <w:p w14:paraId="213BB1DD"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z w:val="24"/>
                <w:szCs w:val="24"/>
              </w:rPr>
            </w:pPr>
            <w:proofErr w:type="spellStart"/>
            <w:r w:rsidRPr="006802A1">
              <w:rPr>
                <w:rFonts w:ascii="Times New Roman" w:hAnsi="Times New Roman"/>
                <w:i/>
                <w:sz w:val="24"/>
                <w:szCs w:val="24"/>
              </w:rPr>
              <w:t>Acidiphilium</w:t>
            </w:r>
            <w:proofErr w:type="spellEnd"/>
            <w:r w:rsidRPr="006802A1">
              <w:rPr>
                <w:rFonts w:ascii="Times New Roman" w:hAnsi="Times New Roman"/>
                <w:i/>
                <w:sz w:val="24"/>
                <w:szCs w:val="24"/>
              </w:rPr>
              <w:t xml:space="preserve"> </w:t>
            </w:r>
            <w:proofErr w:type="spellStart"/>
            <w:r w:rsidRPr="006802A1">
              <w:rPr>
                <w:rFonts w:ascii="Times New Roman" w:hAnsi="Times New Roman"/>
                <w:i/>
                <w:sz w:val="24"/>
                <w:szCs w:val="24"/>
              </w:rPr>
              <w:t>multivorum</w:t>
            </w:r>
            <w:proofErr w:type="spellEnd"/>
          </w:p>
        </w:tc>
        <w:tc>
          <w:tcPr>
            <w:tcW w:w="960" w:type="dxa"/>
            <w:tcBorders>
              <w:top w:val="single" w:sz="4" w:space="0" w:color="auto"/>
            </w:tcBorders>
            <w:vAlign w:val="center"/>
          </w:tcPr>
          <w:p w14:paraId="0A232F06" w14:textId="77777777" w:rsidR="00727F3B" w:rsidRPr="006802A1" w:rsidRDefault="00727F3B" w:rsidP="006802A1">
            <w:pPr>
              <w:shd w:val="clear" w:color="auto" w:fill="FFFFFF" w:themeFill="background1"/>
              <w:spacing w:after="0" w:line="240" w:lineRule="auto"/>
              <w:jc w:val="center"/>
              <w:rPr>
                <w:rFonts w:ascii="Times New Roman" w:hAnsi="Times New Roman"/>
                <w:color w:val="222222"/>
                <w:sz w:val="24"/>
                <w:szCs w:val="24"/>
              </w:rPr>
            </w:pPr>
            <w:r w:rsidRPr="006802A1">
              <w:rPr>
                <w:rFonts w:ascii="Times New Roman" w:hAnsi="Times New Roman"/>
                <w:color w:val="222222"/>
                <w:sz w:val="24"/>
                <w:szCs w:val="24"/>
              </w:rPr>
              <w:t>99</w:t>
            </w:r>
          </w:p>
        </w:tc>
      </w:tr>
    </w:tbl>
    <w:p w14:paraId="754A6D40" w14:textId="77777777" w:rsidR="00727F3B" w:rsidRDefault="00727F3B" w:rsidP="006802A1">
      <w:pPr>
        <w:shd w:val="clear" w:color="auto" w:fill="FFFFFF" w:themeFill="background1"/>
      </w:pPr>
    </w:p>
    <w:p w14:paraId="2E386017" w14:textId="77777777" w:rsidR="0084665E" w:rsidRDefault="0084665E" w:rsidP="006802A1">
      <w:pPr>
        <w:shd w:val="clear" w:color="auto" w:fill="FFFFFF" w:themeFill="background1"/>
      </w:pPr>
    </w:p>
    <w:p w14:paraId="64ECA604" w14:textId="77777777" w:rsidR="0084665E" w:rsidRDefault="0084665E" w:rsidP="006802A1">
      <w:pPr>
        <w:shd w:val="clear" w:color="auto" w:fill="FFFFFF" w:themeFill="background1"/>
      </w:pPr>
    </w:p>
    <w:p w14:paraId="3D4C41B4" w14:textId="77777777" w:rsidR="0084665E" w:rsidRDefault="0084665E" w:rsidP="006802A1">
      <w:pPr>
        <w:shd w:val="clear" w:color="auto" w:fill="FFFFFF" w:themeFill="background1"/>
      </w:pPr>
    </w:p>
    <w:p w14:paraId="4ADE5A15" w14:textId="77777777" w:rsidR="0084665E" w:rsidRPr="006802A1" w:rsidRDefault="0084665E" w:rsidP="006802A1">
      <w:pPr>
        <w:shd w:val="clear" w:color="auto" w:fill="FFFFFF" w:themeFill="background1"/>
      </w:pPr>
    </w:p>
    <w:p w14:paraId="2496573E" w14:textId="6C7819E2" w:rsidR="00727F3B" w:rsidRPr="006802A1" w:rsidRDefault="00727F3B" w:rsidP="006802A1">
      <w:pPr>
        <w:shd w:val="clear" w:color="auto" w:fill="FFFFFF" w:themeFill="background1"/>
        <w:spacing w:line="360" w:lineRule="auto"/>
        <w:rPr>
          <w:rFonts w:ascii="Times New Roman" w:hAnsi="Times New Roman"/>
          <w:sz w:val="28"/>
          <w:szCs w:val="28"/>
        </w:rPr>
      </w:pPr>
      <w:r w:rsidRPr="006802A1">
        <w:rPr>
          <w:rFonts w:ascii="Times New Roman" w:hAnsi="Times New Roman"/>
          <w:sz w:val="28"/>
          <w:szCs w:val="28"/>
        </w:rPr>
        <w:lastRenderedPageBreak/>
        <w:t>Продолжение таблицы 3.</w:t>
      </w:r>
      <w:r w:rsidR="00146811" w:rsidRPr="006802A1">
        <w:rPr>
          <w:rFonts w:ascii="Times New Roman" w:hAnsi="Times New Roman"/>
          <w:sz w:val="28"/>
          <w:szCs w:val="28"/>
        </w:rPr>
        <w:t>16</w:t>
      </w:r>
    </w:p>
    <w:tbl>
      <w:tblPr>
        <w:tblW w:w="949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
        <w:gridCol w:w="6095"/>
        <w:gridCol w:w="992"/>
        <w:gridCol w:w="709"/>
        <w:gridCol w:w="960"/>
      </w:tblGrid>
      <w:tr w:rsidR="00727F3B" w:rsidRPr="006802A1" w14:paraId="44BF7390" w14:textId="77777777" w:rsidTr="00010A95">
        <w:trPr>
          <w:cantSplit/>
          <w:trHeight w:val="1549"/>
        </w:trPr>
        <w:tc>
          <w:tcPr>
            <w:tcW w:w="738" w:type="dxa"/>
            <w:vMerge w:val="restart"/>
            <w:tcBorders>
              <w:top w:val="single" w:sz="4" w:space="0" w:color="auto"/>
            </w:tcBorders>
            <w:textDirection w:val="btLr"/>
            <w:vAlign w:val="center"/>
          </w:tcPr>
          <w:p w14:paraId="369DA2F7" w14:textId="77777777" w:rsidR="00727F3B" w:rsidRPr="006802A1" w:rsidRDefault="00727F3B" w:rsidP="006802A1">
            <w:pPr>
              <w:shd w:val="clear" w:color="auto" w:fill="FFFFFF" w:themeFill="background1"/>
              <w:suppressAutoHyphens/>
              <w:snapToGrid w:val="0"/>
              <w:spacing w:after="0" w:line="240" w:lineRule="auto"/>
              <w:ind w:left="113" w:right="113"/>
              <w:jc w:val="center"/>
              <w:rPr>
                <w:rFonts w:ascii="Times New Roman" w:hAnsi="Times New Roman"/>
                <w:sz w:val="24"/>
                <w:szCs w:val="24"/>
              </w:rPr>
            </w:pPr>
            <w:r w:rsidRPr="006802A1">
              <w:rPr>
                <w:rFonts w:ascii="Times New Roman" w:hAnsi="Times New Roman"/>
                <w:sz w:val="24"/>
                <w:szCs w:val="24"/>
              </w:rPr>
              <w:br w:type="page"/>
            </w:r>
            <w:r w:rsidRPr="006802A1">
              <w:rPr>
                <w:rFonts w:ascii="Times New Roman" w:hAnsi="Times New Roman"/>
                <w:sz w:val="24"/>
                <w:szCs w:val="24"/>
                <w:lang w:eastAsia="ar-SA"/>
              </w:rPr>
              <w:t>Среда 1- образец 7</w:t>
            </w:r>
          </w:p>
        </w:tc>
        <w:tc>
          <w:tcPr>
            <w:tcW w:w="6095" w:type="dxa"/>
            <w:vMerge w:val="restart"/>
            <w:tcBorders>
              <w:top w:val="single" w:sz="4" w:space="0" w:color="auto"/>
            </w:tcBorders>
            <w:vAlign w:val="center"/>
          </w:tcPr>
          <w:p w14:paraId="5881B578"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val="kk-KZ" w:eastAsia="ar-SA"/>
              </w:rPr>
            </w:pPr>
            <w:r w:rsidRPr="006802A1">
              <w:rPr>
                <w:rFonts w:ascii="Times New Roman" w:hAnsi="Times New Roman"/>
                <w:sz w:val="24"/>
                <w:szCs w:val="24"/>
                <w:lang w:val="kk-KZ" w:eastAsia="ar-SA"/>
              </w:rPr>
              <w:t>Cacgggcagggcaacctgtcagtggcggacgggtgagtaacgcgtaggaatctatccttgggtgggggacaaccgtgggaaactacggctaataccgcatgatccctgaggggcaaaggcgaaagtcgcctgaggaggagcctgcgtctgattaggtagttggtggggtaaaggcctaccaagcctgcgatcagtagctggtctgagaggatgatcagccacactgggactgagacacggcccagactcctacgggaggcagcagtggggaatattggacaatgggcgaaagcctgatccagcaatgccgcgtggatgaagaaggtcttcggattgtaaagtccttttggcggggacgatgatgacggtacccgcagaataagctccggctaacttcgtgccagcagccgcggtaatacgaagggggctagcgttgctcggaatgactgggcgtaaagggcgcgtaggcggacggcacagtcaggcgtgaaattcctgggctcaacctggggactgcgtctgagacgtgttgtcttgagtatggaagagggttgtggaatttccagtgtagaggtg</w:t>
            </w:r>
          </w:p>
        </w:tc>
        <w:tc>
          <w:tcPr>
            <w:tcW w:w="992" w:type="dxa"/>
            <w:tcBorders>
              <w:top w:val="single" w:sz="4" w:space="0" w:color="auto"/>
            </w:tcBorders>
            <w:vAlign w:val="center"/>
          </w:tcPr>
          <w:p w14:paraId="031BB156"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rPr>
            </w:pPr>
            <w:r w:rsidRPr="006802A1">
              <w:rPr>
                <w:rFonts w:ascii="Times New Roman" w:hAnsi="Times New Roman"/>
                <w:sz w:val="24"/>
                <w:szCs w:val="24"/>
              </w:rPr>
              <w:t>KP208176.1</w:t>
            </w:r>
          </w:p>
        </w:tc>
        <w:tc>
          <w:tcPr>
            <w:tcW w:w="709" w:type="dxa"/>
            <w:tcBorders>
              <w:top w:val="single" w:sz="4" w:space="0" w:color="auto"/>
            </w:tcBorders>
            <w:textDirection w:val="btLr"/>
            <w:vAlign w:val="center"/>
          </w:tcPr>
          <w:p w14:paraId="586EE391"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z w:val="24"/>
                <w:szCs w:val="24"/>
              </w:rPr>
            </w:pPr>
            <w:proofErr w:type="spellStart"/>
            <w:r w:rsidRPr="006802A1">
              <w:rPr>
                <w:rFonts w:ascii="Times New Roman" w:hAnsi="Times New Roman"/>
                <w:i/>
                <w:sz w:val="24"/>
                <w:szCs w:val="24"/>
              </w:rPr>
              <w:t>Acidiphilium</w:t>
            </w:r>
            <w:proofErr w:type="spellEnd"/>
            <w:r w:rsidRPr="006802A1">
              <w:rPr>
                <w:rFonts w:ascii="Times New Roman" w:hAnsi="Times New Roman"/>
                <w:i/>
                <w:sz w:val="24"/>
                <w:szCs w:val="24"/>
              </w:rPr>
              <w:t xml:space="preserve"> </w:t>
            </w:r>
            <w:proofErr w:type="spellStart"/>
            <w:r w:rsidRPr="006802A1">
              <w:rPr>
                <w:rFonts w:ascii="Times New Roman" w:hAnsi="Times New Roman"/>
                <w:i/>
                <w:sz w:val="24"/>
                <w:szCs w:val="24"/>
              </w:rPr>
              <w:t>cryptum</w:t>
            </w:r>
            <w:proofErr w:type="spellEnd"/>
          </w:p>
        </w:tc>
        <w:tc>
          <w:tcPr>
            <w:tcW w:w="960" w:type="dxa"/>
            <w:tcBorders>
              <w:top w:val="single" w:sz="4" w:space="0" w:color="auto"/>
            </w:tcBorders>
            <w:vAlign w:val="center"/>
          </w:tcPr>
          <w:p w14:paraId="311D1BC7"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eastAsia="ar-SA"/>
              </w:rPr>
            </w:pPr>
            <w:r w:rsidRPr="006802A1">
              <w:rPr>
                <w:rFonts w:ascii="Times New Roman" w:hAnsi="Times New Roman"/>
                <w:sz w:val="24"/>
                <w:szCs w:val="24"/>
                <w:lang w:eastAsia="ar-SA"/>
              </w:rPr>
              <w:t>100</w:t>
            </w:r>
          </w:p>
        </w:tc>
      </w:tr>
      <w:tr w:rsidR="00727F3B" w:rsidRPr="006802A1" w14:paraId="780BDEF6" w14:textId="77777777" w:rsidTr="00010A95">
        <w:trPr>
          <w:cantSplit/>
          <w:trHeight w:val="1956"/>
        </w:trPr>
        <w:tc>
          <w:tcPr>
            <w:tcW w:w="738" w:type="dxa"/>
            <w:vMerge/>
            <w:tcBorders>
              <w:bottom w:val="single" w:sz="4" w:space="0" w:color="auto"/>
            </w:tcBorders>
            <w:vAlign w:val="center"/>
          </w:tcPr>
          <w:p w14:paraId="7FC14615"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z w:val="24"/>
                <w:szCs w:val="24"/>
                <w:lang w:val="kk-KZ" w:eastAsia="ar-SA"/>
              </w:rPr>
            </w:pPr>
          </w:p>
        </w:tc>
        <w:tc>
          <w:tcPr>
            <w:tcW w:w="6095" w:type="dxa"/>
            <w:vMerge/>
            <w:tcBorders>
              <w:bottom w:val="single" w:sz="4" w:space="0" w:color="auto"/>
            </w:tcBorders>
            <w:vAlign w:val="center"/>
          </w:tcPr>
          <w:p w14:paraId="34AA8D9D"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val="kk-KZ" w:eastAsia="ar-SA"/>
              </w:rPr>
            </w:pPr>
          </w:p>
        </w:tc>
        <w:tc>
          <w:tcPr>
            <w:tcW w:w="992" w:type="dxa"/>
            <w:vAlign w:val="center"/>
          </w:tcPr>
          <w:p w14:paraId="0E078ECA" w14:textId="77777777" w:rsidR="00727F3B" w:rsidRPr="006802A1" w:rsidRDefault="00727F3B" w:rsidP="006802A1">
            <w:pPr>
              <w:shd w:val="clear" w:color="auto" w:fill="FFFFFF" w:themeFill="background1"/>
              <w:suppressAutoHyphens/>
              <w:snapToGrid w:val="0"/>
              <w:spacing w:after="0" w:line="240" w:lineRule="auto"/>
              <w:jc w:val="center"/>
              <w:rPr>
                <w:rFonts w:ascii="Times New Roman" w:hAnsi="Times New Roman"/>
                <w:spacing w:val="-12"/>
                <w:sz w:val="24"/>
                <w:szCs w:val="24"/>
                <w:lang w:eastAsia="ar-SA"/>
              </w:rPr>
            </w:pPr>
            <w:r w:rsidRPr="006802A1">
              <w:rPr>
                <w:rFonts w:ascii="Times New Roman" w:hAnsi="Times New Roman"/>
                <w:spacing w:val="-12"/>
                <w:sz w:val="24"/>
                <w:szCs w:val="24"/>
              </w:rPr>
              <w:t>AP012035.1</w:t>
            </w:r>
          </w:p>
        </w:tc>
        <w:tc>
          <w:tcPr>
            <w:tcW w:w="709" w:type="dxa"/>
            <w:textDirection w:val="btLr"/>
            <w:vAlign w:val="center"/>
          </w:tcPr>
          <w:p w14:paraId="52FD8B30" w14:textId="77777777" w:rsidR="00727F3B" w:rsidRPr="006802A1" w:rsidRDefault="00727F3B" w:rsidP="006802A1">
            <w:pPr>
              <w:shd w:val="clear" w:color="auto" w:fill="FFFFFF" w:themeFill="background1"/>
              <w:spacing w:after="0" w:line="240" w:lineRule="auto"/>
              <w:ind w:left="113" w:right="113"/>
              <w:jc w:val="center"/>
              <w:rPr>
                <w:rFonts w:ascii="Times New Roman" w:hAnsi="Times New Roman"/>
                <w:i/>
                <w:spacing w:val="-12"/>
                <w:sz w:val="24"/>
                <w:szCs w:val="24"/>
              </w:rPr>
            </w:pPr>
            <w:proofErr w:type="spellStart"/>
            <w:r w:rsidRPr="006802A1">
              <w:rPr>
                <w:rFonts w:ascii="Times New Roman" w:hAnsi="Times New Roman"/>
                <w:i/>
                <w:spacing w:val="-12"/>
                <w:sz w:val="24"/>
                <w:szCs w:val="24"/>
              </w:rPr>
              <w:t>Acidiphilium</w:t>
            </w:r>
            <w:proofErr w:type="spellEnd"/>
            <w:r w:rsidRPr="006802A1">
              <w:rPr>
                <w:rFonts w:ascii="Times New Roman" w:hAnsi="Times New Roman"/>
                <w:i/>
                <w:spacing w:val="-12"/>
                <w:sz w:val="24"/>
                <w:szCs w:val="24"/>
              </w:rPr>
              <w:t xml:space="preserve"> </w:t>
            </w:r>
            <w:proofErr w:type="spellStart"/>
            <w:r w:rsidRPr="006802A1">
              <w:rPr>
                <w:rFonts w:ascii="Times New Roman" w:hAnsi="Times New Roman"/>
                <w:i/>
                <w:spacing w:val="-12"/>
                <w:sz w:val="24"/>
                <w:szCs w:val="24"/>
              </w:rPr>
              <w:t>multivorum</w:t>
            </w:r>
            <w:proofErr w:type="spellEnd"/>
          </w:p>
        </w:tc>
        <w:tc>
          <w:tcPr>
            <w:tcW w:w="960" w:type="dxa"/>
            <w:vAlign w:val="center"/>
          </w:tcPr>
          <w:p w14:paraId="63D185EE" w14:textId="77777777" w:rsidR="00727F3B" w:rsidRPr="006802A1" w:rsidRDefault="00727F3B" w:rsidP="006802A1">
            <w:pPr>
              <w:shd w:val="clear" w:color="auto" w:fill="FFFFFF" w:themeFill="background1"/>
              <w:suppressAutoHyphens/>
              <w:spacing w:after="0" w:line="240" w:lineRule="auto"/>
              <w:jc w:val="center"/>
              <w:rPr>
                <w:rFonts w:ascii="Times New Roman" w:hAnsi="Times New Roman"/>
                <w:sz w:val="24"/>
                <w:szCs w:val="24"/>
                <w:lang w:eastAsia="ar-SA"/>
              </w:rPr>
            </w:pPr>
            <w:r w:rsidRPr="006802A1">
              <w:rPr>
                <w:rFonts w:ascii="Times New Roman" w:hAnsi="Times New Roman"/>
                <w:sz w:val="24"/>
                <w:szCs w:val="24"/>
                <w:lang w:eastAsia="ar-SA"/>
              </w:rPr>
              <w:t>100</w:t>
            </w:r>
          </w:p>
        </w:tc>
      </w:tr>
    </w:tbl>
    <w:p w14:paraId="7A758BF5"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p>
    <w:p w14:paraId="0A873B4E" w14:textId="77777777" w:rsidR="00727F3B" w:rsidRPr="006802A1" w:rsidRDefault="00727F3B" w:rsidP="006802A1">
      <w:pPr>
        <w:shd w:val="clear" w:color="auto" w:fill="FFFFFF" w:themeFill="background1"/>
        <w:spacing w:after="0" w:line="360" w:lineRule="auto"/>
        <w:rPr>
          <w:rFonts w:ascii="Times New Roman" w:hAnsi="Times New Roman"/>
          <w:sz w:val="28"/>
          <w:szCs w:val="28"/>
        </w:rPr>
      </w:pPr>
      <w:r w:rsidRPr="006802A1">
        <w:rPr>
          <w:rFonts w:ascii="Times New Roman" w:hAnsi="Times New Roman"/>
          <w:noProof/>
          <w:sz w:val="28"/>
          <w:szCs w:val="28"/>
          <w:lang w:eastAsia="ru-RU"/>
        </w:rPr>
        <w:drawing>
          <wp:inline distT="0" distB="0" distL="0" distR="0" wp14:anchorId="04210272" wp14:editId="0167854B">
            <wp:extent cx="5994400" cy="4543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96069" cy="4544690"/>
                    </a:xfrm>
                    <a:prstGeom prst="rect">
                      <a:avLst/>
                    </a:prstGeom>
                    <a:noFill/>
                    <a:ln>
                      <a:noFill/>
                    </a:ln>
                  </pic:spPr>
                </pic:pic>
              </a:graphicData>
            </a:graphic>
          </wp:inline>
        </w:drawing>
      </w:r>
    </w:p>
    <w:p w14:paraId="00FAD836" w14:textId="57252210" w:rsidR="00727F3B" w:rsidRPr="006802A1" w:rsidRDefault="00727F3B" w:rsidP="006802A1">
      <w:pPr>
        <w:shd w:val="clear" w:color="auto" w:fill="FFFFFF" w:themeFill="background1"/>
        <w:spacing w:after="0" w:line="360" w:lineRule="auto"/>
        <w:ind w:firstLine="567"/>
        <w:contextualSpacing/>
        <w:jc w:val="center"/>
        <w:rPr>
          <w:rFonts w:ascii="Times New Roman" w:hAnsi="Times New Roman"/>
          <w:i/>
          <w:sz w:val="28"/>
          <w:szCs w:val="28"/>
        </w:rPr>
      </w:pPr>
      <w:r w:rsidRPr="006802A1">
        <w:rPr>
          <w:rFonts w:ascii="Times New Roman" w:hAnsi="Times New Roman"/>
          <w:color w:val="000000"/>
          <w:sz w:val="28"/>
          <w:szCs w:val="28"/>
        </w:rPr>
        <w:t>Рисунок 3.</w:t>
      </w:r>
      <w:r w:rsidR="00146811" w:rsidRPr="006802A1">
        <w:rPr>
          <w:rFonts w:ascii="Times New Roman" w:hAnsi="Times New Roman"/>
          <w:color w:val="000000"/>
          <w:sz w:val="28"/>
          <w:szCs w:val="28"/>
          <w:lang w:val="kk-KZ"/>
        </w:rPr>
        <w:t>37</w:t>
      </w:r>
      <w:r w:rsidRPr="006802A1">
        <w:rPr>
          <w:rFonts w:ascii="Times New Roman" w:hAnsi="Times New Roman"/>
          <w:color w:val="000000"/>
          <w:sz w:val="28"/>
          <w:szCs w:val="28"/>
          <w:lang w:val="kk-KZ"/>
        </w:rPr>
        <w:t>.</w:t>
      </w:r>
      <w:r w:rsidRPr="006802A1">
        <w:rPr>
          <w:rFonts w:ascii="Times New Roman" w:hAnsi="Times New Roman"/>
          <w:color w:val="000000"/>
          <w:sz w:val="28"/>
          <w:szCs w:val="28"/>
        </w:rPr>
        <w:t xml:space="preserve"> Филогенетическое дерево, построенное на основании анализа фрагмента гена </w:t>
      </w:r>
      <w:r w:rsidRPr="006802A1">
        <w:rPr>
          <w:rFonts w:ascii="Times New Roman" w:hAnsi="Times New Roman"/>
          <w:i/>
          <w:color w:val="000000"/>
          <w:sz w:val="28"/>
          <w:szCs w:val="28"/>
        </w:rPr>
        <w:t xml:space="preserve">16S </w:t>
      </w:r>
      <w:proofErr w:type="spellStart"/>
      <w:r w:rsidRPr="006802A1">
        <w:rPr>
          <w:rFonts w:ascii="Times New Roman" w:hAnsi="Times New Roman"/>
          <w:i/>
          <w:color w:val="000000"/>
          <w:sz w:val="28"/>
          <w:szCs w:val="28"/>
        </w:rPr>
        <w:t>rRNA</w:t>
      </w:r>
      <w:proofErr w:type="spellEnd"/>
      <w:r w:rsidRPr="006802A1">
        <w:rPr>
          <w:rFonts w:ascii="Times New Roman" w:hAnsi="Times New Roman"/>
          <w:i/>
          <w:color w:val="000000"/>
          <w:sz w:val="28"/>
          <w:szCs w:val="28"/>
        </w:rPr>
        <w:t xml:space="preserve"> рода </w:t>
      </w:r>
      <w:proofErr w:type="spellStart"/>
      <w:r w:rsidRPr="006802A1">
        <w:rPr>
          <w:rFonts w:ascii="Times New Roman" w:hAnsi="Times New Roman"/>
          <w:i/>
          <w:sz w:val="28"/>
          <w:szCs w:val="28"/>
        </w:rPr>
        <w:t>Acidiphilium</w:t>
      </w:r>
      <w:proofErr w:type="spellEnd"/>
      <w:r w:rsidRPr="006802A1">
        <w:rPr>
          <w:rFonts w:ascii="Times New Roman" w:hAnsi="Times New Roman"/>
          <w:i/>
          <w:sz w:val="28"/>
          <w:szCs w:val="28"/>
        </w:rPr>
        <w:t xml:space="preserve"> и </w:t>
      </w:r>
      <w:proofErr w:type="spellStart"/>
      <w:r w:rsidRPr="006802A1">
        <w:rPr>
          <w:rFonts w:ascii="Times New Roman" w:hAnsi="Times New Roman"/>
          <w:i/>
          <w:sz w:val="28"/>
          <w:szCs w:val="28"/>
          <w:lang w:val="en-US"/>
        </w:rPr>
        <w:t>Acidithiobacillus</w:t>
      </w:r>
      <w:proofErr w:type="spellEnd"/>
    </w:p>
    <w:p w14:paraId="32453DED" w14:textId="77777777" w:rsidR="00727F3B" w:rsidRPr="006802A1" w:rsidRDefault="00727F3B" w:rsidP="006802A1">
      <w:pPr>
        <w:shd w:val="clear" w:color="auto" w:fill="FFFFFF" w:themeFill="background1"/>
        <w:spacing w:after="0" w:line="360" w:lineRule="auto"/>
        <w:ind w:firstLine="567"/>
        <w:contextualSpacing/>
        <w:jc w:val="center"/>
        <w:rPr>
          <w:rFonts w:ascii="Times New Roman" w:hAnsi="Times New Roman"/>
          <w:i/>
          <w:color w:val="000000"/>
          <w:sz w:val="28"/>
          <w:szCs w:val="28"/>
        </w:rPr>
      </w:pPr>
    </w:p>
    <w:p w14:paraId="25656A51" w14:textId="3980185C" w:rsidR="00727F3B" w:rsidRPr="006802A1" w:rsidRDefault="00727F3B" w:rsidP="006802A1">
      <w:pPr>
        <w:shd w:val="clear" w:color="auto" w:fill="FFFFFF" w:themeFill="background1"/>
        <w:spacing w:after="0" w:line="360" w:lineRule="auto"/>
        <w:ind w:firstLine="567"/>
        <w:jc w:val="both"/>
        <w:rPr>
          <w:rFonts w:ascii="Times New Roman" w:hAnsi="Times New Roman"/>
          <w:i/>
          <w:sz w:val="28"/>
          <w:szCs w:val="28"/>
        </w:rPr>
      </w:pPr>
      <w:r w:rsidRPr="006802A1">
        <w:rPr>
          <w:rFonts w:ascii="Times New Roman" w:hAnsi="Times New Roman"/>
          <w:sz w:val="28"/>
          <w:szCs w:val="28"/>
        </w:rPr>
        <w:t>Как видно на рисунке 3.</w:t>
      </w:r>
      <w:r w:rsidR="00146811" w:rsidRPr="006802A1">
        <w:rPr>
          <w:rFonts w:ascii="Times New Roman" w:hAnsi="Times New Roman"/>
          <w:sz w:val="28"/>
          <w:szCs w:val="28"/>
        </w:rPr>
        <w:t>37</w:t>
      </w:r>
      <w:r w:rsidRPr="006802A1">
        <w:rPr>
          <w:rFonts w:ascii="Times New Roman" w:hAnsi="Times New Roman"/>
          <w:sz w:val="28"/>
          <w:szCs w:val="28"/>
        </w:rPr>
        <w:t>, образец «среда 1 образец</w:t>
      </w:r>
      <w:r w:rsidRPr="006802A1">
        <w:rPr>
          <w:rFonts w:ascii="Times New Roman" w:hAnsi="Times New Roman"/>
          <w:sz w:val="28"/>
          <w:szCs w:val="28"/>
          <w:lang w:val="kk-KZ"/>
        </w:rPr>
        <w:t xml:space="preserve"> </w:t>
      </w:r>
      <w:r w:rsidRPr="006802A1">
        <w:rPr>
          <w:rFonts w:ascii="Times New Roman" w:hAnsi="Times New Roman"/>
          <w:sz w:val="28"/>
          <w:szCs w:val="28"/>
        </w:rPr>
        <w:t xml:space="preserve">1» расположен на одной ветке с </w:t>
      </w:r>
      <w:proofErr w:type="spellStart"/>
      <w:r w:rsidRPr="006802A1">
        <w:rPr>
          <w:rFonts w:ascii="Times New Roman" w:hAnsi="Times New Roman"/>
          <w:i/>
          <w:sz w:val="28"/>
          <w:szCs w:val="28"/>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образцы «среда 1 образец</w:t>
      </w:r>
      <w:r w:rsidRPr="006802A1">
        <w:rPr>
          <w:rFonts w:ascii="Times New Roman" w:hAnsi="Times New Roman"/>
          <w:sz w:val="28"/>
          <w:szCs w:val="28"/>
          <w:lang w:val="kk-KZ"/>
        </w:rPr>
        <w:t xml:space="preserve"> </w:t>
      </w:r>
      <w:r w:rsidRPr="006802A1">
        <w:rPr>
          <w:rFonts w:ascii="Times New Roman" w:hAnsi="Times New Roman"/>
          <w:sz w:val="28"/>
          <w:szCs w:val="28"/>
        </w:rPr>
        <w:t xml:space="preserve">2» и «среда </w:t>
      </w:r>
      <w:r w:rsidRPr="006802A1">
        <w:rPr>
          <w:rFonts w:ascii="Times New Roman" w:hAnsi="Times New Roman"/>
          <w:sz w:val="28"/>
          <w:szCs w:val="28"/>
        </w:rPr>
        <w:lastRenderedPageBreak/>
        <w:t>1 образец</w:t>
      </w:r>
      <w:r w:rsidRPr="006802A1">
        <w:rPr>
          <w:rFonts w:ascii="Times New Roman" w:hAnsi="Times New Roman"/>
          <w:sz w:val="28"/>
          <w:szCs w:val="28"/>
          <w:lang w:val="kk-KZ"/>
        </w:rPr>
        <w:t xml:space="preserve"> </w:t>
      </w:r>
      <w:r w:rsidRPr="006802A1">
        <w:rPr>
          <w:rFonts w:ascii="Times New Roman" w:hAnsi="Times New Roman"/>
          <w:sz w:val="28"/>
          <w:szCs w:val="28"/>
        </w:rPr>
        <w:t xml:space="preserve">3» расположен на одной ветке с </w:t>
      </w:r>
      <w:proofErr w:type="spellStart"/>
      <w:r w:rsidRPr="006802A1">
        <w:rPr>
          <w:rFonts w:ascii="Times New Roman" w:hAnsi="Times New Roman"/>
          <w:i/>
          <w:sz w:val="28"/>
          <w:szCs w:val="28"/>
        </w:rPr>
        <w:t>Acidiphilium</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cryptum</w:t>
      </w:r>
      <w:proofErr w:type="spellEnd"/>
      <w:r w:rsidRPr="006802A1">
        <w:rPr>
          <w:rFonts w:ascii="Times New Roman" w:hAnsi="Times New Roman"/>
          <w:i/>
          <w:sz w:val="28"/>
          <w:szCs w:val="28"/>
        </w:rPr>
        <w:t>.</w:t>
      </w:r>
      <w:r w:rsidRPr="006802A1">
        <w:rPr>
          <w:rFonts w:ascii="Times New Roman" w:hAnsi="Times New Roman"/>
          <w:sz w:val="28"/>
          <w:szCs w:val="28"/>
        </w:rPr>
        <w:t xml:space="preserve"> Учитывая максимальный процент совпадения анализируемой последовательности в международной базе данных по алгоритму BLAST, а также результатов филогенетического анализа установлено, что образец «среда 1 образец 1» является </w:t>
      </w:r>
      <w:proofErr w:type="spellStart"/>
      <w:r w:rsidRPr="006802A1">
        <w:rPr>
          <w:rFonts w:ascii="Times New Roman" w:hAnsi="Times New Roman"/>
          <w:i/>
          <w:sz w:val="28"/>
          <w:szCs w:val="28"/>
        </w:rPr>
        <w:t>Acidithiobacillus</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ferrooxidans</w:t>
      </w:r>
      <w:proofErr w:type="spellEnd"/>
      <w:r w:rsidRPr="006802A1">
        <w:rPr>
          <w:rFonts w:ascii="Times New Roman" w:hAnsi="Times New Roman"/>
          <w:i/>
          <w:sz w:val="28"/>
          <w:szCs w:val="28"/>
        </w:rPr>
        <w:t xml:space="preserve">, а </w:t>
      </w:r>
      <w:r w:rsidRPr="006802A1">
        <w:rPr>
          <w:rFonts w:ascii="Times New Roman" w:hAnsi="Times New Roman"/>
          <w:sz w:val="28"/>
          <w:szCs w:val="28"/>
        </w:rPr>
        <w:t>образцы «среда 1 образец 2» и «среда 1 образец</w:t>
      </w:r>
      <w:r w:rsidRPr="006802A1">
        <w:rPr>
          <w:rFonts w:ascii="Times New Roman" w:hAnsi="Times New Roman"/>
          <w:sz w:val="28"/>
          <w:szCs w:val="28"/>
          <w:lang w:val="kk-KZ"/>
        </w:rPr>
        <w:t xml:space="preserve"> </w:t>
      </w:r>
      <w:r w:rsidRPr="006802A1">
        <w:rPr>
          <w:rFonts w:ascii="Times New Roman" w:hAnsi="Times New Roman"/>
          <w:sz w:val="28"/>
          <w:szCs w:val="28"/>
        </w:rPr>
        <w:t xml:space="preserve">3» идентифицированы как </w:t>
      </w:r>
      <w:proofErr w:type="spellStart"/>
      <w:r w:rsidRPr="006802A1">
        <w:rPr>
          <w:rFonts w:ascii="Times New Roman" w:hAnsi="Times New Roman"/>
          <w:i/>
          <w:sz w:val="28"/>
          <w:szCs w:val="28"/>
        </w:rPr>
        <w:t>Acidiphilium</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cryptum</w:t>
      </w:r>
      <w:proofErr w:type="spellEnd"/>
      <w:r w:rsidRPr="006802A1">
        <w:rPr>
          <w:rFonts w:ascii="Times New Roman" w:hAnsi="Times New Roman"/>
          <w:i/>
          <w:sz w:val="28"/>
          <w:szCs w:val="28"/>
        </w:rPr>
        <w:t>.</w:t>
      </w:r>
    </w:p>
    <w:p w14:paraId="3EAC73C4" w14:textId="77777777" w:rsidR="00727F3B" w:rsidRPr="006802A1" w:rsidRDefault="00727F3B" w:rsidP="006802A1">
      <w:pPr>
        <w:pStyle w:val="aa"/>
        <w:shd w:val="clear" w:color="auto" w:fill="FFFFFF" w:themeFill="background1"/>
        <w:tabs>
          <w:tab w:val="left" w:pos="1080"/>
        </w:tabs>
        <w:spacing w:after="0" w:line="360" w:lineRule="auto"/>
        <w:ind w:left="0" w:firstLine="567"/>
        <w:jc w:val="both"/>
        <w:rPr>
          <w:rFonts w:ascii="Times New Roman" w:hAnsi="Times New Roman"/>
          <w:bCs/>
          <w:i/>
          <w:sz w:val="28"/>
          <w:szCs w:val="28"/>
          <w:lang w:eastAsia="en-US"/>
        </w:rPr>
      </w:pPr>
      <w:r w:rsidRPr="006802A1">
        <w:rPr>
          <w:rFonts w:ascii="Times New Roman" w:hAnsi="Times New Roman"/>
          <w:bCs/>
          <w:sz w:val="28"/>
          <w:szCs w:val="28"/>
          <w:lang w:eastAsia="en-US"/>
        </w:rPr>
        <w:t xml:space="preserve">На основании анализа 16S </w:t>
      </w:r>
      <w:proofErr w:type="spellStart"/>
      <w:r w:rsidRPr="006802A1">
        <w:rPr>
          <w:rFonts w:ascii="Times New Roman" w:hAnsi="Times New Roman"/>
          <w:bCs/>
          <w:sz w:val="28"/>
          <w:szCs w:val="28"/>
          <w:lang w:eastAsia="en-US"/>
        </w:rPr>
        <w:t>rRNA</w:t>
      </w:r>
      <w:proofErr w:type="spellEnd"/>
      <w:r w:rsidRPr="006802A1">
        <w:rPr>
          <w:rFonts w:ascii="Times New Roman" w:hAnsi="Times New Roman"/>
          <w:bCs/>
          <w:sz w:val="28"/>
          <w:szCs w:val="28"/>
          <w:lang w:eastAsia="en-US"/>
        </w:rPr>
        <w:t xml:space="preserve"> было установлено таксономическое положение </w:t>
      </w:r>
      <w:proofErr w:type="spellStart"/>
      <w:r w:rsidRPr="006802A1">
        <w:rPr>
          <w:rFonts w:ascii="Times New Roman" w:hAnsi="Times New Roman"/>
          <w:bCs/>
          <w:sz w:val="28"/>
          <w:szCs w:val="28"/>
          <w:lang w:eastAsia="en-US"/>
        </w:rPr>
        <w:t>идентифиицруемых</w:t>
      </w:r>
      <w:proofErr w:type="spellEnd"/>
      <w:r w:rsidRPr="006802A1">
        <w:rPr>
          <w:rFonts w:ascii="Times New Roman" w:hAnsi="Times New Roman"/>
          <w:bCs/>
          <w:sz w:val="28"/>
          <w:szCs w:val="28"/>
          <w:lang w:eastAsia="en-US"/>
        </w:rPr>
        <w:t xml:space="preserve"> культурой бактерии: царство - </w:t>
      </w:r>
      <w:proofErr w:type="spellStart"/>
      <w:r w:rsidRPr="006802A1">
        <w:rPr>
          <w:rFonts w:ascii="Times New Roman" w:hAnsi="Times New Roman"/>
          <w:bCs/>
          <w:i/>
          <w:sz w:val="28"/>
          <w:szCs w:val="28"/>
          <w:lang w:eastAsia="en-US"/>
        </w:rPr>
        <w:t>Bacteria</w:t>
      </w:r>
      <w:proofErr w:type="spellEnd"/>
      <w:r w:rsidRPr="006802A1">
        <w:rPr>
          <w:rFonts w:ascii="Times New Roman" w:hAnsi="Times New Roman"/>
          <w:bCs/>
          <w:sz w:val="28"/>
          <w:szCs w:val="28"/>
          <w:lang w:eastAsia="en-US"/>
        </w:rPr>
        <w:t xml:space="preserve">, тип - </w:t>
      </w:r>
      <w:proofErr w:type="spellStart"/>
      <w:r w:rsidRPr="006802A1">
        <w:rPr>
          <w:rFonts w:ascii="Times New Roman" w:hAnsi="Times New Roman"/>
          <w:bCs/>
          <w:i/>
          <w:sz w:val="28"/>
          <w:szCs w:val="28"/>
          <w:lang w:eastAsia="en-US"/>
        </w:rPr>
        <w:t>Proteobacteria</w:t>
      </w:r>
      <w:proofErr w:type="spellEnd"/>
      <w:r w:rsidRPr="006802A1">
        <w:rPr>
          <w:rFonts w:ascii="Times New Roman" w:hAnsi="Times New Roman"/>
          <w:bCs/>
          <w:i/>
          <w:sz w:val="28"/>
          <w:szCs w:val="28"/>
          <w:lang w:eastAsia="en-US"/>
        </w:rPr>
        <w:t>,</w:t>
      </w:r>
      <w:r w:rsidRPr="006802A1">
        <w:rPr>
          <w:rFonts w:ascii="Times New Roman" w:hAnsi="Times New Roman"/>
          <w:bCs/>
          <w:sz w:val="28"/>
          <w:szCs w:val="28"/>
          <w:lang w:eastAsia="en-US"/>
        </w:rPr>
        <w:t xml:space="preserve"> класс - </w:t>
      </w:r>
      <w:proofErr w:type="spellStart"/>
      <w:r w:rsidRPr="006802A1">
        <w:rPr>
          <w:rFonts w:ascii="Times New Roman" w:hAnsi="Times New Roman"/>
          <w:bCs/>
          <w:i/>
          <w:sz w:val="28"/>
          <w:szCs w:val="28"/>
          <w:lang w:eastAsia="en-US"/>
        </w:rPr>
        <w:t>Acidithiobacillia</w:t>
      </w:r>
      <w:proofErr w:type="spellEnd"/>
      <w:r w:rsidRPr="006802A1">
        <w:rPr>
          <w:rFonts w:ascii="Times New Roman" w:hAnsi="Times New Roman"/>
          <w:bCs/>
          <w:sz w:val="28"/>
          <w:szCs w:val="28"/>
          <w:lang w:eastAsia="en-US"/>
        </w:rPr>
        <w:t>, порядок -</w:t>
      </w:r>
      <w:r w:rsidRPr="006802A1">
        <w:rPr>
          <w:rFonts w:ascii="Times New Roman" w:hAnsi="Times New Roman"/>
          <w:bCs/>
          <w:sz w:val="28"/>
          <w:szCs w:val="28"/>
          <w:lang w:val="kk-KZ" w:eastAsia="en-US"/>
        </w:rPr>
        <w:t xml:space="preserve"> </w:t>
      </w:r>
      <w:proofErr w:type="spellStart"/>
      <w:r w:rsidRPr="006802A1">
        <w:rPr>
          <w:rFonts w:ascii="Times New Roman" w:hAnsi="Times New Roman"/>
          <w:bCs/>
          <w:i/>
          <w:sz w:val="28"/>
          <w:szCs w:val="28"/>
          <w:lang w:eastAsia="en-US"/>
        </w:rPr>
        <w:t>Acidithiobacillales</w:t>
      </w:r>
      <w:proofErr w:type="spellEnd"/>
      <w:r w:rsidRPr="006802A1">
        <w:rPr>
          <w:rFonts w:ascii="Times New Roman" w:hAnsi="Times New Roman"/>
          <w:bCs/>
          <w:sz w:val="28"/>
          <w:szCs w:val="28"/>
          <w:lang w:eastAsia="en-US"/>
        </w:rPr>
        <w:t xml:space="preserve">, семейство - </w:t>
      </w:r>
      <w:proofErr w:type="spellStart"/>
      <w:r w:rsidRPr="006802A1">
        <w:rPr>
          <w:rFonts w:ascii="Times New Roman" w:hAnsi="Times New Roman"/>
          <w:bCs/>
          <w:i/>
          <w:sz w:val="28"/>
          <w:szCs w:val="28"/>
          <w:lang w:eastAsia="en-US"/>
        </w:rPr>
        <w:t>Acidithiobacillaceae</w:t>
      </w:r>
      <w:proofErr w:type="spellEnd"/>
      <w:r w:rsidRPr="006802A1">
        <w:rPr>
          <w:rFonts w:ascii="Times New Roman" w:hAnsi="Times New Roman"/>
          <w:bCs/>
          <w:sz w:val="28"/>
          <w:szCs w:val="28"/>
          <w:lang w:eastAsia="en-US"/>
        </w:rPr>
        <w:t xml:space="preserve">, род - </w:t>
      </w:r>
      <w:proofErr w:type="spellStart"/>
      <w:r w:rsidRPr="006802A1">
        <w:rPr>
          <w:rFonts w:ascii="Times New Roman" w:hAnsi="Times New Roman"/>
          <w:bCs/>
          <w:i/>
          <w:sz w:val="28"/>
          <w:szCs w:val="28"/>
          <w:lang w:eastAsia="en-US"/>
        </w:rPr>
        <w:t>Acidithiobacillus</w:t>
      </w:r>
      <w:proofErr w:type="spellEnd"/>
      <w:r w:rsidRPr="006802A1">
        <w:rPr>
          <w:rFonts w:ascii="Times New Roman" w:hAnsi="Times New Roman"/>
          <w:bCs/>
          <w:i/>
          <w:sz w:val="28"/>
          <w:szCs w:val="28"/>
          <w:lang w:eastAsia="en-US"/>
        </w:rPr>
        <w:t>,</w:t>
      </w:r>
      <w:r w:rsidRPr="006802A1">
        <w:rPr>
          <w:rFonts w:ascii="Times New Roman" w:hAnsi="Times New Roman"/>
          <w:bCs/>
          <w:sz w:val="28"/>
          <w:szCs w:val="28"/>
          <w:lang w:eastAsia="en-US"/>
        </w:rPr>
        <w:t xml:space="preserve"> вид </w:t>
      </w:r>
      <w:r w:rsidRPr="006802A1">
        <w:rPr>
          <w:rFonts w:ascii="Times New Roman" w:hAnsi="Times New Roman"/>
          <w:bCs/>
          <w:i/>
          <w:sz w:val="28"/>
          <w:szCs w:val="28"/>
          <w:lang w:eastAsia="en-US"/>
        </w:rPr>
        <w:t xml:space="preserve">- </w:t>
      </w:r>
      <w:proofErr w:type="spellStart"/>
      <w:r w:rsidRPr="006802A1">
        <w:rPr>
          <w:rFonts w:ascii="Times New Roman" w:hAnsi="Times New Roman"/>
          <w:bCs/>
          <w:i/>
          <w:sz w:val="28"/>
          <w:szCs w:val="28"/>
          <w:lang w:eastAsia="en-US"/>
        </w:rPr>
        <w:t>Acidithiobacillus</w:t>
      </w:r>
      <w:proofErr w:type="spellEnd"/>
      <w:r w:rsidRPr="006802A1">
        <w:rPr>
          <w:rFonts w:ascii="Times New Roman" w:hAnsi="Times New Roman"/>
          <w:bCs/>
          <w:i/>
          <w:sz w:val="28"/>
          <w:szCs w:val="28"/>
          <w:lang w:eastAsia="en-US"/>
        </w:rPr>
        <w:t xml:space="preserve"> </w:t>
      </w:r>
      <w:proofErr w:type="spellStart"/>
      <w:r w:rsidRPr="006802A1">
        <w:rPr>
          <w:rFonts w:ascii="Times New Roman" w:hAnsi="Times New Roman"/>
          <w:bCs/>
          <w:i/>
          <w:sz w:val="28"/>
          <w:szCs w:val="28"/>
          <w:lang w:eastAsia="en-US"/>
        </w:rPr>
        <w:t>ferrooxidans</w:t>
      </w:r>
      <w:proofErr w:type="spellEnd"/>
      <w:r w:rsidRPr="006802A1">
        <w:rPr>
          <w:rFonts w:ascii="Times New Roman" w:hAnsi="Times New Roman"/>
          <w:bCs/>
          <w:i/>
          <w:sz w:val="28"/>
          <w:szCs w:val="28"/>
          <w:lang w:eastAsia="en-US"/>
        </w:rPr>
        <w:t>.</w:t>
      </w:r>
    </w:p>
    <w:p w14:paraId="78E1E939"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Cs/>
          <w:iCs/>
          <w:sz w:val="28"/>
          <w:szCs w:val="28"/>
        </w:rPr>
      </w:pPr>
    </w:p>
    <w:p w14:paraId="0DBD2F17" w14:textId="309B47B5"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b/>
          <w:sz w:val="28"/>
          <w:szCs w:val="28"/>
        </w:rPr>
      </w:pPr>
      <w:r w:rsidRPr="006802A1">
        <w:rPr>
          <w:rFonts w:ascii="Times New Roman" w:eastAsia="Times New Roman" w:hAnsi="Times New Roman"/>
          <w:b/>
          <w:sz w:val="28"/>
          <w:szCs w:val="28"/>
        </w:rPr>
        <w:t>3.</w:t>
      </w:r>
      <w:r w:rsidR="00FB227B" w:rsidRPr="006802A1">
        <w:rPr>
          <w:rFonts w:ascii="Times New Roman" w:eastAsia="Times New Roman" w:hAnsi="Times New Roman"/>
          <w:b/>
          <w:sz w:val="28"/>
          <w:szCs w:val="28"/>
          <w:lang w:val="kk-KZ"/>
        </w:rPr>
        <w:t>5</w:t>
      </w:r>
      <w:r w:rsidRPr="006802A1">
        <w:rPr>
          <w:rFonts w:ascii="Times New Roman" w:eastAsia="Times New Roman" w:hAnsi="Times New Roman"/>
          <w:b/>
          <w:sz w:val="28"/>
          <w:szCs w:val="28"/>
        </w:rPr>
        <w:t xml:space="preserve">.2 </w:t>
      </w:r>
      <w:proofErr w:type="spellStart"/>
      <w:r w:rsidRPr="006802A1">
        <w:rPr>
          <w:rFonts w:ascii="Times New Roman" w:eastAsia="Times New Roman" w:hAnsi="Times New Roman"/>
          <w:b/>
          <w:sz w:val="28"/>
          <w:szCs w:val="28"/>
        </w:rPr>
        <w:t>Демэкология</w:t>
      </w:r>
      <w:proofErr w:type="spellEnd"/>
      <w:r w:rsidRPr="006802A1">
        <w:rPr>
          <w:rFonts w:ascii="Times New Roman" w:eastAsia="Times New Roman" w:hAnsi="Times New Roman"/>
          <w:b/>
          <w:sz w:val="28"/>
          <w:szCs w:val="28"/>
          <w:lang w:val="kk-KZ"/>
        </w:rPr>
        <w:t xml:space="preserve"> </w:t>
      </w:r>
      <w:proofErr w:type="spellStart"/>
      <w:r w:rsidRPr="006802A1">
        <w:rPr>
          <w:rFonts w:ascii="Times New Roman" w:eastAsia="Times New Roman" w:hAnsi="Times New Roman"/>
          <w:b/>
          <w:sz w:val="28"/>
          <w:szCs w:val="28"/>
        </w:rPr>
        <w:t>аоссоциативных</w:t>
      </w:r>
      <w:proofErr w:type="spellEnd"/>
      <w:r w:rsidRPr="006802A1">
        <w:rPr>
          <w:rFonts w:ascii="Times New Roman" w:eastAsia="Times New Roman" w:hAnsi="Times New Roman"/>
          <w:b/>
          <w:sz w:val="28"/>
          <w:szCs w:val="28"/>
        </w:rPr>
        <w:t xml:space="preserve"> культур </w:t>
      </w:r>
      <w:proofErr w:type="spellStart"/>
      <w:r w:rsidRPr="006802A1">
        <w:rPr>
          <w:rFonts w:ascii="Times New Roman" w:hAnsi="Times New Roman"/>
          <w:b/>
          <w:i/>
          <w:iCs/>
          <w:sz w:val="28"/>
          <w:szCs w:val="28"/>
        </w:rPr>
        <w:t>Aс</w:t>
      </w:r>
      <w:r w:rsidRPr="006802A1">
        <w:rPr>
          <w:rFonts w:ascii="Times New Roman" w:hAnsi="Times New Roman"/>
          <w:b/>
          <w:i/>
          <w:iCs/>
          <w:sz w:val="28"/>
          <w:szCs w:val="28"/>
          <w:lang w:val="en-US"/>
        </w:rPr>
        <w:t>idithiobacillus</w:t>
      </w:r>
      <w:proofErr w:type="spellEnd"/>
      <w:r w:rsidRPr="006802A1">
        <w:rPr>
          <w:rFonts w:ascii="Times New Roman" w:hAnsi="Times New Roman"/>
          <w:b/>
          <w:i/>
          <w:iCs/>
          <w:sz w:val="28"/>
          <w:szCs w:val="28"/>
        </w:rPr>
        <w:t xml:space="preserve"> </w:t>
      </w:r>
      <w:proofErr w:type="spellStart"/>
      <w:r w:rsidRPr="006802A1">
        <w:rPr>
          <w:rFonts w:ascii="Times New Roman" w:hAnsi="Times New Roman"/>
          <w:b/>
          <w:i/>
          <w:iCs/>
          <w:sz w:val="28"/>
          <w:szCs w:val="28"/>
        </w:rPr>
        <w:t>ferrooxidan</w:t>
      </w:r>
      <w:proofErr w:type="spellEnd"/>
      <w:r w:rsidRPr="006802A1">
        <w:rPr>
          <w:rFonts w:ascii="Times New Roman" w:hAnsi="Times New Roman"/>
          <w:b/>
          <w:i/>
          <w:iCs/>
          <w:sz w:val="28"/>
          <w:szCs w:val="28"/>
          <w:lang w:val="en-US"/>
        </w:rPr>
        <w:t>s</w:t>
      </w:r>
      <w:r w:rsidRPr="006802A1">
        <w:rPr>
          <w:rFonts w:ascii="Times New Roman" w:hAnsi="Times New Roman"/>
          <w:b/>
          <w:i/>
          <w:iCs/>
          <w:sz w:val="28"/>
          <w:szCs w:val="28"/>
        </w:rPr>
        <w:t xml:space="preserve"> </w:t>
      </w:r>
      <w:r w:rsidRPr="006802A1">
        <w:rPr>
          <w:rFonts w:ascii="Times New Roman" w:eastAsia="Times New Roman" w:hAnsi="Times New Roman"/>
          <w:b/>
          <w:sz w:val="28"/>
          <w:szCs w:val="28"/>
        </w:rPr>
        <w:t>и способы получения эффективн</w:t>
      </w:r>
      <w:r w:rsidR="00A12451" w:rsidRPr="006802A1">
        <w:rPr>
          <w:rFonts w:ascii="Times New Roman" w:eastAsia="Times New Roman" w:hAnsi="Times New Roman"/>
          <w:b/>
          <w:sz w:val="28"/>
          <w:szCs w:val="28"/>
        </w:rPr>
        <w:t>ых</w:t>
      </w:r>
      <w:r w:rsidRPr="006802A1">
        <w:rPr>
          <w:rFonts w:ascii="Times New Roman" w:eastAsia="Times New Roman" w:hAnsi="Times New Roman"/>
          <w:b/>
          <w:sz w:val="28"/>
          <w:szCs w:val="28"/>
        </w:rPr>
        <w:t xml:space="preserve"> культур бактери</w:t>
      </w:r>
      <w:r w:rsidR="00A12451" w:rsidRPr="006802A1">
        <w:rPr>
          <w:rFonts w:ascii="Times New Roman" w:eastAsia="Times New Roman" w:hAnsi="Times New Roman"/>
          <w:b/>
          <w:sz w:val="28"/>
          <w:szCs w:val="28"/>
        </w:rPr>
        <w:t>й</w:t>
      </w:r>
    </w:p>
    <w:p w14:paraId="2DC430BE" w14:textId="77777777" w:rsidR="00727F3B" w:rsidRPr="006802A1" w:rsidRDefault="00727F3B" w:rsidP="006802A1">
      <w:pPr>
        <w:shd w:val="clear" w:color="auto" w:fill="FFFFFF" w:themeFill="background1"/>
        <w:spacing w:after="0" w:line="360" w:lineRule="auto"/>
        <w:ind w:firstLine="567"/>
        <w:jc w:val="both"/>
        <w:rPr>
          <w:rFonts w:ascii="Times New Roman" w:eastAsia="Times New Roman" w:hAnsi="Times New Roman"/>
          <w:sz w:val="28"/>
          <w:szCs w:val="28"/>
        </w:rPr>
      </w:pPr>
      <w:r w:rsidRPr="006802A1">
        <w:rPr>
          <w:rFonts w:ascii="Times New Roman" w:hAnsi="Times New Roman"/>
          <w:sz w:val="28"/>
          <w:szCs w:val="28"/>
        </w:rPr>
        <w:t>Анализируя данные по численности и активности изученных групп бактерий</w:t>
      </w:r>
      <w:r w:rsidRPr="006802A1">
        <w:rPr>
          <w:rFonts w:ascii="Times New Roman" w:eastAsia="Times New Roman" w:hAnsi="Times New Roman"/>
          <w:sz w:val="28"/>
          <w:szCs w:val="28"/>
        </w:rPr>
        <w:t xml:space="preserve"> можно сделать вывод о том, что на исследованных месторождениях деятельность основных возбудителей окислительно-восстановительных процессов невелика, в связи, с чем по данным рентгенофазового анализа находки окисленных фаз в рудах редки. </w:t>
      </w:r>
      <w:r w:rsidRPr="006802A1">
        <w:rPr>
          <w:rFonts w:ascii="Times New Roman" w:hAnsi="Times New Roman"/>
          <w:sz w:val="28"/>
          <w:szCs w:val="28"/>
        </w:rPr>
        <w:t xml:space="preserve">Учитывая, что в рудах исследованных месторождений </w:t>
      </w:r>
      <w:proofErr w:type="spellStart"/>
      <w:r w:rsidRPr="006802A1">
        <w:rPr>
          <w:rFonts w:ascii="Times New Roman" w:hAnsi="Times New Roman"/>
          <w:sz w:val="28"/>
          <w:szCs w:val="28"/>
        </w:rPr>
        <w:t>хемолитотрофные</w:t>
      </w:r>
      <w:proofErr w:type="spellEnd"/>
      <w:r w:rsidRPr="006802A1">
        <w:rPr>
          <w:rFonts w:ascii="Times New Roman" w:hAnsi="Times New Roman"/>
          <w:sz w:val="28"/>
          <w:szCs w:val="28"/>
        </w:rPr>
        <w:t xml:space="preserve"> бактерии групп </w:t>
      </w:r>
      <w:proofErr w:type="spellStart"/>
      <w:r w:rsidRPr="006802A1">
        <w:rPr>
          <w:rFonts w:ascii="Times New Roman" w:hAnsi="Times New Roman"/>
          <w:i/>
          <w:sz w:val="28"/>
          <w:szCs w:val="28"/>
          <w:lang w:val="en-US"/>
        </w:rPr>
        <w:t>Leptospirillum</w:t>
      </w:r>
      <w:proofErr w:type="spellEnd"/>
      <w:r w:rsidRPr="006802A1">
        <w:rPr>
          <w:rFonts w:ascii="Times New Roman" w:hAnsi="Times New Roman"/>
          <w:i/>
          <w:sz w:val="28"/>
          <w:szCs w:val="28"/>
          <w:lang w:val="kk-KZ"/>
        </w:rPr>
        <w:t xml:space="preserve"> </w:t>
      </w:r>
      <w:r w:rsidRPr="006802A1">
        <w:rPr>
          <w:rFonts w:ascii="Times New Roman" w:hAnsi="Times New Roman"/>
          <w:sz w:val="28"/>
          <w:szCs w:val="28"/>
        </w:rPr>
        <w:t xml:space="preserve">и </w:t>
      </w:r>
      <w:proofErr w:type="spellStart"/>
      <w:r w:rsidRPr="006802A1">
        <w:rPr>
          <w:rFonts w:ascii="Times New Roman" w:hAnsi="Times New Roman"/>
          <w:i/>
          <w:sz w:val="28"/>
          <w:szCs w:val="28"/>
          <w:lang w:val="en-US"/>
        </w:rPr>
        <w:t>Sulfolobu</w:t>
      </w:r>
      <w:r w:rsidRPr="006802A1">
        <w:rPr>
          <w:rFonts w:ascii="Times New Roman" w:hAnsi="Times New Roman"/>
          <w:sz w:val="28"/>
          <w:szCs w:val="28"/>
          <w:lang w:val="en-US"/>
        </w:rPr>
        <w:t>s</w:t>
      </w:r>
      <w:proofErr w:type="spellEnd"/>
      <w:r w:rsidRPr="006802A1">
        <w:rPr>
          <w:rFonts w:ascii="Times New Roman" w:hAnsi="Times New Roman"/>
          <w:sz w:val="28"/>
          <w:szCs w:val="28"/>
        </w:rPr>
        <w:t xml:space="preserve"> присутствуют в достаточном количестве, лабораторная ассоциативная культура была ограничена двумя видами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Это значительно упрощает наращивание значительных объемов популяции бактерий в производственных условиях, поскольку совместное длительное культивирование более двух видов бактерий сопряжено с определенными трудностями и неизбежно ведет к потере ценных видов бактерий.</w:t>
      </w:r>
      <w:r w:rsidRPr="006802A1">
        <w:rPr>
          <w:rFonts w:ascii="Times New Roman" w:eastAsia="Times New Roman" w:hAnsi="Times New Roman"/>
          <w:sz w:val="28"/>
          <w:szCs w:val="28"/>
        </w:rPr>
        <w:t xml:space="preserve"> Для интенсификации процессов разрушения пирита и арсенопирита, основных золото вмещающих минералов, необходимо интенсифицировать деятельность </w:t>
      </w:r>
      <w:proofErr w:type="spellStart"/>
      <w:r w:rsidRPr="006802A1">
        <w:rPr>
          <w:rFonts w:ascii="Times New Roman" w:eastAsia="Times New Roman" w:hAnsi="Times New Roman"/>
          <w:sz w:val="28"/>
          <w:szCs w:val="28"/>
        </w:rPr>
        <w:t>хемолитотрофных</w:t>
      </w:r>
      <w:proofErr w:type="spellEnd"/>
      <w:r w:rsidRPr="006802A1">
        <w:rPr>
          <w:rFonts w:ascii="Times New Roman" w:eastAsia="Times New Roman" w:hAnsi="Times New Roman"/>
          <w:sz w:val="28"/>
          <w:szCs w:val="28"/>
        </w:rPr>
        <w:t xml:space="preserve"> бактерий по разрушению вышеназванных минералов. Для этой цели были осуществлены следующие мероприятия:</w:t>
      </w:r>
    </w:p>
    <w:p w14:paraId="5A8EA304"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iCs/>
          <w:sz w:val="28"/>
          <w:szCs w:val="28"/>
        </w:rPr>
      </w:pPr>
      <w:r w:rsidRPr="006802A1">
        <w:rPr>
          <w:rFonts w:ascii="Times New Roman" w:eastAsia="Times New Roman" w:hAnsi="Times New Roman"/>
          <w:sz w:val="28"/>
          <w:szCs w:val="28"/>
        </w:rPr>
        <w:lastRenderedPageBreak/>
        <w:t>1 - пересев и очистка основного окислителя железа -</w:t>
      </w:r>
      <w:r w:rsidRPr="006802A1">
        <w:rPr>
          <w:rFonts w:ascii="Times New Roman" w:eastAsia="Times New Roman" w:hAnsi="Times New Roman"/>
          <w:sz w:val="28"/>
          <w:szCs w:val="28"/>
          <w:lang w:val="kk-KZ"/>
        </w:rPr>
        <w:t xml:space="preserve">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 xml:space="preserve"> </w:t>
      </w:r>
      <w:r w:rsidRPr="006802A1">
        <w:rPr>
          <w:rFonts w:ascii="Times New Roman" w:hAnsi="Times New Roman"/>
          <w:iCs/>
          <w:sz w:val="28"/>
          <w:szCs w:val="28"/>
        </w:rPr>
        <w:t xml:space="preserve">на среде </w:t>
      </w:r>
      <w:proofErr w:type="spellStart"/>
      <w:r w:rsidRPr="006802A1">
        <w:rPr>
          <w:rFonts w:ascii="Times New Roman" w:hAnsi="Times New Roman"/>
          <w:sz w:val="28"/>
          <w:szCs w:val="28"/>
        </w:rPr>
        <w:t>Сильвермана</w:t>
      </w:r>
      <w:proofErr w:type="spellEnd"/>
      <w:r w:rsidRPr="006802A1">
        <w:rPr>
          <w:rFonts w:ascii="Times New Roman" w:hAnsi="Times New Roman"/>
          <w:sz w:val="28"/>
          <w:szCs w:val="28"/>
        </w:rPr>
        <w:t xml:space="preserve"> и Лундгрена </w:t>
      </w:r>
      <w:r w:rsidRPr="006802A1">
        <w:rPr>
          <w:rFonts w:ascii="Times New Roman" w:hAnsi="Times New Roman"/>
          <w:iCs/>
          <w:sz w:val="28"/>
          <w:szCs w:val="28"/>
        </w:rPr>
        <w:t>9К;</w:t>
      </w:r>
    </w:p>
    <w:p w14:paraId="2D10C0EC"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iCs/>
          <w:sz w:val="28"/>
          <w:szCs w:val="28"/>
        </w:rPr>
      </w:pPr>
      <w:r w:rsidRPr="006802A1">
        <w:rPr>
          <w:rFonts w:ascii="Times New Roman" w:hAnsi="Times New Roman"/>
          <w:iCs/>
          <w:sz w:val="28"/>
          <w:szCs w:val="28"/>
        </w:rPr>
        <w:t xml:space="preserve">2 – адаптация лабораторной культуры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Cs/>
          <w:sz w:val="28"/>
          <w:szCs w:val="28"/>
        </w:rPr>
        <w:t xml:space="preserve"> к повышенному содержанию двухвалентного железа в среде (25,0-35,0 г/л);</w:t>
      </w:r>
    </w:p>
    <w:p w14:paraId="76C5E9DC"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i/>
          <w:sz w:val="28"/>
          <w:szCs w:val="28"/>
        </w:rPr>
      </w:pPr>
      <w:r w:rsidRPr="006802A1">
        <w:rPr>
          <w:rFonts w:ascii="Times New Roman" w:hAnsi="Times New Roman"/>
          <w:iCs/>
          <w:sz w:val="28"/>
          <w:szCs w:val="28"/>
        </w:rPr>
        <w:t xml:space="preserve">3 - подсев к активизированному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 xml:space="preserve"> </w:t>
      </w:r>
      <w:r w:rsidRPr="006802A1">
        <w:rPr>
          <w:rFonts w:ascii="Times New Roman" w:hAnsi="Times New Roman"/>
          <w:iCs/>
          <w:sz w:val="28"/>
          <w:szCs w:val="28"/>
        </w:rPr>
        <w:t>энергичного окислителя железа</w:t>
      </w:r>
      <w:r w:rsidRPr="006802A1">
        <w:rPr>
          <w:rFonts w:ascii="Times New Roman" w:hAnsi="Times New Roman"/>
          <w:i/>
          <w:iCs/>
          <w:sz w:val="28"/>
          <w:szCs w:val="28"/>
        </w:rPr>
        <w:t xml:space="preserve"> -</w:t>
      </w:r>
      <w:r w:rsidRPr="006802A1">
        <w:rPr>
          <w:rFonts w:ascii="Times New Roman" w:hAnsi="Times New Roman"/>
          <w:i/>
          <w:iCs/>
          <w:sz w:val="28"/>
          <w:szCs w:val="28"/>
          <w:lang w:val="kk-KZ"/>
        </w:rPr>
        <w:t xml:space="preserve">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i/>
          <w:sz w:val="28"/>
          <w:szCs w:val="28"/>
        </w:rPr>
        <w:t>;</w:t>
      </w:r>
    </w:p>
    <w:p w14:paraId="21A98BBE"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4 – адаптация ассоциативной культуры к режиму совместного культивирования.</w:t>
      </w:r>
    </w:p>
    <w:p w14:paraId="0062C461"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eastAsia="Times New Roman" w:hAnsi="Times New Roman"/>
          <w:sz w:val="28"/>
          <w:szCs w:val="28"/>
        </w:rPr>
        <w:t xml:space="preserve">Данная последовательность активизации смешанной популяции </w:t>
      </w:r>
      <w:proofErr w:type="spellStart"/>
      <w:r w:rsidRPr="006802A1">
        <w:rPr>
          <w:rFonts w:ascii="Times New Roman" w:eastAsia="Times New Roman" w:hAnsi="Times New Roman"/>
          <w:sz w:val="28"/>
          <w:szCs w:val="28"/>
        </w:rPr>
        <w:t>хемолитотрофных</w:t>
      </w:r>
      <w:proofErr w:type="spellEnd"/>
      <w:r w:rsidRPr="006802A1">
        <w:rPr>
          <w:rFonts w:ascii="Times New Roman" w:eastAsia="Times New Roman" w:hAnsi="Times New Roman"/>
          <w:sz w:val="28"/>
          <w:szCs w:val="28"/>
        </w:rPr>
        <w:t xml:space="preserve"> бактерий была разработана после анализа их индивидуальных особенностей. Установлено, что бактерии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 xml:space="preserve"> </w:t>
      </w:r>
      <w:r w:rsidRPr="006802A1">
        <w:rPr>
          <w:rFonts w:ascii="Times New Roman" w:hAnsi="Times New Roman"/>
          <w:iCs/>
          <w:sz w:val="28"/>
          <w:szCs w:val="28"/>
        </w:rPr>
        <w:t xml:space="preserve">хорошо приспосабливаются к лабораторным условиям культивирования, быстро выделяются в индивидуальную популяцию, что сопровождается активизацией их окислительных способностей. Дополнительная адаптация культуры к повышенному содержанию металлов в среде усиливает их конкурентоспособность. Бактерии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i/>
          <w:sz w:val="28"/>
          <w:szCs w:val="28"/>
          <w:lang w:val="kk-KZ"/>
        </w:rPr>
        <w:t xml:space="preserve">. </w:t>
      </w:r>
      <w:r w:rsidRPr="006802A1">
        <w:rPr>
          <w:rFonts w:ascii="Times New Roman" w:hAnsi="Times New Roman"/>
          <w:sz w:val="28"/>
          <w:szCs w:val="28"/>
        </w:rPr>
        <w:t xml:space="preserve">характеризуются отсутствием клеточной стенки, присущей грамотрицательным бактериям, что делает их монокультуры уязвимыми в реакционных средах. Однако, при их совместном культивировании с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lang w:val="kk-KZ"/>
        </w:rPr>
        <w:t xml:space="preserve"> </w:t>
      </w:r>
      <w:r w:rsidRPr="006802A1">
        <w:rPr>
          <w:rFonts w:ascii="Times New Roman" w:hAnsi="Times New Roman"/>
          <w:iCs/>
          <w:sz w:val="28"/>
          <w:szCs w:val="28"/>
        </w:rPr>
        <w:t xml:space="preserve">их жизнеспособность усиливается, активизируется также их деятельность как окислителей металлов. Возможно, происходит их адсорбция на клеточных стенках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sz w:val="28"/>
          <w:szCs w:val="28"/>
        </w:rPr>
        <w:t xml:space="preserve">, что и способствует их активизации. При этом, на наш взгляд важно использовать уже чистую и активизированную культуру полноценных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В противном случае не удается получить смешанную культуру, обладающую повышенной окислительной способностью. Используя разработанную схему получения ассоциативной популяции бактерий, удалось достичь следующих результатов:</w:t>
      </w:r>
    </w:p>
    <w:p w14:paraId="6814743C"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 в процессе последовательных пересевов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на среде 9К все выделенные 14 культуры бактерии были очищены, </w:t>
      </w:r>
      <w:r w:rsidRPr="006802A1">
        <w:rPr>
          <w:rFonts w:ascii="Times New Roman" w:hAnsi="Times New Roman"/>
          <w:sz w:val="28"/>
          <w:szCs w:val="28"/>
        </w:rPr>
        <w:lastRenderedPageBreak/>
        <w:t>в результате чего их численность взросла до 10</w:t>
      </w:r>
      <w:r w:rsidRPr="006802A1">
        <w:rPr>
          <w:rFonts w:ascii="Times New Roman" w:hAnsi="Times New Roman"/>
          <w:sz w:val="28"/>
          <w:szCs w:val="28"/>
          <w:vertAlign w:val="superscript"/>
        </w:rPr>
        <w:t>6</w:t>
      </w:r>
      <w:r w:rsidRPr="006802A1">
        <w:rPr>
          <w:rFonts w:ascii="Times New Roman" w:hAnsi="Times New Roman"/>
          <w:sz w:val="28"/>
          <w:szCs w:val="28"/>
        </w:rPr>
        <w:t>кл/мл, а активность составила 5,0-6,0 г/л</w:t>
      </w:r>
      <w:r w:rsidRPr="006802A1">
        <w:rPr>
          <w:rFonts w:ascii="Times New Roman" w:hAnsi="Times New Roman"/>
          <w:sz w:val="28"/>
          <w:szCs w:val="28"/>
          <w:lang w:val="en-US"/>
        </w:rPr>
        <w:t>Fe</w:t>
      </w:r>
      <w:r w:rsidRPr="006802A1">
        <w:rPr>
          <w:rFonts w:ascii="Times New Roman" w:hAnsi="Times New Roman"/>
          <w:sz w:val="28"/>
          <w:szCs w:val="28"/>
          <w:vertAlign w:val="superscript"/>
        </w:rPr>
        <w:t xml:space="preserve">3+ </w:t>
      </w:r>
      <w:r w:rsidRPr="006802A1">
        <w:rPr>
          <w:rFonts w:ascii="Times New Roman" w:hAnsi="Times New Roman"/>
          <w:sz w:val="28"/>
          <w:szCs w:val="28"/>
        </w:rPr>
        <w:t>за трое суток культивирования;</w:t>
      </w:r>
    </w:p>
    <w:p w14:paraId="73BC0813"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после двухнедельной адаптации к повышенному содержанию железа в среде 9К численность бактерий взросла до 10</w:t>
      </w:r>
      <w:r w:rsidRPr="006802A1">
        <w:rPr>
          <w:rFonts w:ascii="Times New Roman" w:hAnsi="Times New Roman"/>
          <w:sz w:val="28"/>
          <w:szCs w:val="28"/>
          <w:vertAlign w:val="superscript"/>
        </w:rPr>
        <w:t>7</w:t>
      </w:r>
      <w:r w:rsidRPr="006802A1">
        <w:rPr>
          <w:rFonts w:ascii="Times New Roman" w:hAnsi="Times New Roman"/>
          <w:sz w:val="28"/>
          <w:szCs w:val="28"/>
        </w:rPr>
        <w:t>кл/мл, активность составила 7,0-9,0 г/л</w:t>
      </w:r>
      <w:r w:rsidRPr="006802A1">
        <w:rPr>
          <w:rFonts w:ascii="Times New Roman" w:hAnsi="Times New Roman"/>
          <w:sz w:val="28"/>
          <w:szCs w:val="28"/>
          <w:lang w:val="kk-KZ"/>
        </w:rPr>
        <w:t xml:space="preserve"> </w:t>
      </w:r>
      <w:r w:rsidRPr="006802A1">
        <w:rPr>
          <w:rFonts w:ascii="Times New Roman" w:hAnsi="Times New Roman"/>
          <w:sz w:val="28"/>
          <w:szCs w:val="28"/>
          <w:lang w:val="en-US"/>
        </w:rPr>
        <w:t>Fe</w:t>
      </w:r>
      <w:r w:rsidRPr="006802A1">
        <w:rPr>
          <w:rFonts w:ascii="Times New Roman" w:hAnsi="Times New Roman"/>
          <w:sz w:val="28"/>
          <w:szCs w:val="28"/>
          <w:vertAlign w:val="superscript"/>
        </w:rPr>
        <w:t xml:space="preserve">3+ </w:t>
      </w:r>
      <w:r w:rsidRPr="006802A1">
        <w:rPr>
          <w:rFonts w:ascii="Times New Roman" w:hAnsi="Times New Roman"/>
          <w:sz w:val="28"/>
          <w:szCs w:val="28"/>
        </w:rPr>
        <w:t xml:space="preserve">за трое суток культивирования, наилучшие показатели были у культуры бактерии </w:t>
      </w:r>
      <w:r w:rsidRPr="006802A1">
        <w:rPr>
          <w:rFonts w:ascii="Times New Roman" w:eastAsia="Times New Roman" w:hAnsi="Times New Roman"/>
          <w:sz w:val="28"/>
          <w:szCs w:val="28"/>
        </w:rPr>
        <w:t>TFV и TFBK</w:t>
      </w:r>
      <w:r w:rsidRPr="006802A1">
        <w:rPr>
          <w:rFonts w:ascii="Times New Roman" w:hAnsi="Times New Roman"/>
          <w:sz w:val="28"/>
          <w:szCs w:val="28"/>
        </w:rPr>
        <w:t>, выделенного из руды месторождения Бестобе;</w:t>
      </w:r>
    </w:p>
    <w:p w14:paraId="0F8EA6CF"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 к активизированной культурой бактерии </w:t>
      </w:r>
      <w:r w:rsidRPr="006802A1">
        <w:rPr>
          <w:rFonts w:ascii="Times New Roman" w:eastAsia="Times New Roman" w:hAnsi="Times New Roman"/>
          <w:sz w:val="28"/>
          <w:szCs w:val="28"/>
        </w:rPr>
        <w:t>TFV и TFBK</w:t>
      </w:r>
      <w:r w:rsidRPr="006802A1">
        <w:rPr>
          <w:rFonts w:ascii="Times New Roman" w:eastAsia="Times New Roman" w:hAnsi="Times New Roman"/>
          <w:sz w:val="28"/>
          <w:szCs w:val="28"/>
          <w:lang w:val="kk-KZ"/>
        </w:rPr>
        <w:t xml:space="preserve"> </w:t>
      </w:r>
      <w:r w:rsidRPr="006802A1">
        <w:rPr>
          <w:rFonts w:ascii="Times New Roman" w:hAnsi="Times New Roman"/>
          <w:i/>
          <w:iCs/>
          <w:sz w:val="28"/>
          <w:szCs w:val="28"/>
        </w:rPr>
        <w:t>A.</w:t>
      </w:r>
      <w:r w:rsidRPr="006802A1">
        <w:rPr>
          <w:rFonts w:ascii="Times New Roman" w:hAnsi="Times New Roman"/>
          <w:i/>
          <w:sz w:val="28"/>
          <w:szCs w:val="28"/>
          <w:lang w:val="kk-KZ"/>
        </w:rPr>
        <w:t xml:space="preserve">Ferrooxidans </w:t>
      </w:r>
      <w:r w:rsidRPr="006802A1">
        <w:rPr>
          <w:rFonts w:ascii="Times New Roman" w:hAnsi="Times New Roman"/>
          <w:sz w:val="28"/>
          <w:szCs w:val="28"/>
          <w:lang w:val="kk-KZ"/>
        </w:rPr>
        <w:t xml:space="preserve">подсеяли хемолитотрофные бактерии </w:t>
      </w:r>
      <w:r w:rsidRPr="006802A1">
        <w:rPr>
          <w:rFonts w:ascii="Times New Roman" w:hAnsi="Times New Roman"/>
          <w:i/>
          <w:sz w:val="28"/>
          <w:szCs w:val="28"/>
          <w:lang w:val="kk-KZ"/>
        </w:rPr>
        <w:t>Acidiplasma sp</w:t>
      </w:r>
      <w:r w:rsidRPr="006802A1">
        <w:rPr>
          <w:rFonts w:ascii="Times New Roman" w:hAnsi="Times New Roman"/>
          <w:sz w:val="28"/>
          <w:szCs w:val="28"/>
          <w:lang w:val="kk-KZ"/>
        </w:rPr>
        <w:t xml:space="preserve">. </w:t>
      </w:r>
      <w:r w:rsidRPr="006802A1">
        <w:rPr>
          <w:rFonts w:ascii="Times New Roman" w:hAnsi="Times New Roman"/>
          <w:sz w:val="28"/>
          <w:szCs w:val="28"/>
        </w:rPr>
        <w:t>Первоначально культивирование ассоциированных культур осуществляли на стерильной среде 9К с добавлением 0,02% дрожжевого экстракта при температуре 28-30 °С;</w:t>
      </w:r>
    </w:p>
    <w:p w14:paraId="6EA207DF"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 в течение последующих 20 суток культивирования смешанной популяции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с регулярным пересевом через каждые трое суток была получена устойчивая ассоциативная культура, способная в течение суток накапливать до 10</w:t>
      </w:r>
      <w:r w:rsidRPr="006802A1">
        <w:rPr>
          <w:rFonts w:ascii="Times New Roman" w:hAnsi="Times New Roman"/>
          <w:sz w:val="28"/>
          <w:szCs w:val="28"/>
          <w:vertAlign w:val="superscript"/>
        </w:rPr>
        <w:t>10</w:t>
      </w:r>
      <w:r w:rsidRPr="006802A1">
        <w:rPr>
          <w:rFonts w:ascii="Times New Roman" w:hAnsi="Times New Roman"/>
          <w:sz w:val="28"/>
          <w:szCs w:val="28"/>
        </w:rPr>
        <w:t xml:space="preserve">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/мл и активностью окисления двухвалентного железа до 10,0-12,0г/л. Температурный оптимум культуры был повышен до 40°С.</w:t>
      </w:r>
    </w:p>
    <w:p w14:paraId="5914EA73"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Таким образом, был разработан способ получения ассоциативных культур, выделенных из ряда месторождений Казахстана, где была получена устойчивая популяция умеренно термофильных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 xml:space="preserve"> </w:t>
      </w:r>
      <w:r w:rsidRPr="006802A1">
        <w:rPr>
          <w:rFonts w:ascii="Times New Roman" w:hAnsi="Times New Roman"/>
          <w:iCs/>
          <w:sz w:val="28"/>
          <w:szCs w:val="28"/>
        </w:rPr>
        <w:t xml:space="preserve">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kk-KZ"/>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w:t>
      </w:r>
      <w:r w:rsidRPr="006802A1">
        <w:rPr>
          <w:rFonts w:ascii="Times New Roman" w:hAnsi="Times New Roman"/>
          <w:i/>
          <w:sz w:val="28"/>
          <w:szCs w:val="28"/>
        </w:rPr>
        <w:t xml:space="preserve">, </w:t>
      </w:r>
      <w:r w:rsidRPr="006802A1">
        <w:rPr>
          <w:rFonts w:ascii="Times New Roman" w:hAnsi="Times New Roman"/>
          <w:sz w:val="28"/>
          <w:szCs w:val="28"/>
        </w:rPr>
        <w:t>характеризующаяся повышенной скоростью роста и окисления двухвалентного железа.</w:t>
      </w:r>
    </w:p>
    <w:p w14:paraId="1273221C" w14:textId="77777777" w:rsidR="00727F3B" w:rsidRPr="006802A1" w:rsidRDefault="00727F3B" w:rsidP="006802A1">
      <w:pPr>
        <w:shd w:val="clear" w:color="auto" w:fill="FFFFFF" w:themeFill="background1"/>
        <w:spacing w:after="0" w:line="360" w:lineRule="auto"/>
        <w:ind w:firstLine="567"/>
        <w:jc w:val="both"/>
        <w:rPr>
          <w:rFonts w:ascii="Times New Roman" w:hAnsi="Times New Roman"/>
          <w:sz w:val="28"/>
          <w:szCs w:val="28"/>
        </w:rPr>
      </w:pPr>
      <w:r w:rsidRPr="006802A1">
        <w:rPr>
          <w:rFonts w:ascii="Times New Roman" w:hAnsi="Times New Roman"/>
          <w:sz w:val="28"/>
          <w:szCs w:val="28"/>
        </w:rPr>
        <w:t xml:space="preserve">Учитывая, что руды исследованных месторождений отличаются специфической упорностью, была также получена смешанная культура № 2, состоящая из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sz w:val="28"/>
          <w:szCs w:val="28"/>
          <w:lang w:val="en-US"/>
        </w:rPr>
        <w:t>acidocaldulans</w:t>
      </w:r>
      <w:proofErr w:type="spellEnd"/>
      <w:r w:rsidRPr="006802A1">
        <w:rPr>
          <w:rFonts w:ascii="Times New Roman" w:hAnsi="Times New Roman"/>
          <w:sz w:val="28"/>
          <w:szCs w:val="28"/>
        </w:rPr>
        <w:t xml:space="preserve"> 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lang w:val="kk-KZ"/>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 xml:space="preserve">. </w:t>
      </w:r>
      <w:r w:rsidRPr="006802A1">
        <w:rPr>
          <w:rFonts w:ascii="Times New Roman" w:eastAsia="Times New Roman" w:hAnsi="Times New Roman"/>
          <w:bCs/>
          <w:iCs/>
          <w:color w:val="000000"/>
          <w:sz w:val="28"/>
          <w:szCs w:val="28"/>
        </w:rPr>
        <w:t xml:space="preserve">Бактерии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sz w:val="28"/>
          <w:szCs w:val="28"/>
          <w:lang w:val="en-US"/>
        </w:rPr>
        <w:t>acidocaldulans</w:t>
      </w:r>
      <w:proofErr w:type="spellEnd"/>
      <w:r w:rsidRPr="006802A1">
        <w:rPr>
          <w:rFonts w:ascii="Times New Roman" w:hAnsi="Times New Roman"/>
          <w:i/>
          <w:sz w:val="28"/>
          <w:szCs w:val="28"/>
        </w:rPr>
        <w:t xml:space="preserve"> </w:t>
      </w:r>
      <w:r w:rsidRPr="006802A1">
        <w:rPr>
          <w:rFonts w:ascii="Times New Roman" w:eastAsia="Times New Roman" w:hAnsi="Times New Roman"/>
          <w:bCs/>
          <w:iCs/>
          <w:color w:val="000000"/>
          <w:sz w:val="28"/>
          <w:szCs w:val="28"/>
        </w:rPr>
        <w:t xml:space="preserve">были выделены в России и в течение месяца методом последовательных пересевов адаптированы к повышенному содержанию металлов в среде. </w:t>
      </w:r>
      <w:proofErr w:type="spellStart"/>
      <w:r w:rsidRPr="006802A1">
        <w:rPr>
          <w:rFonts w:ascii="Times New Roman" w:eastAsia="Times New Roman" w:hAnsi="Times New Roman"/>
          <w:bCs/>
          <w:iCs/>
          <w:color w:val="000000"/>
          <w:sz w:val="28"/>
          <w:szCs w:val="28"/>
        </w:rPr>
        <w:t>Ассоциативн</w:t>
      </w:r>
      <w:proofErr w:type="spellEnd"/>
      <w:r w:rsidRPr="006802A1">
        <w:rPr>
          <w:rFonts w:ascii="Times New Roman" w:eastAsia="Times New Roman" w:hAnsi="Times New Roman"/>
          <w:bCs/>
          <w:iCs/>
          <w:color w:val="000000"/>
          <w:sz w:val="28"/>
          <w:szCs w:val="28"/>
          <w:lang w:val="kk-KZ"/>
        </w:rPr>
        <w:t>а</w:t>
      </w:r>
      <w:r w:rsidRPr="006802A1">
        <w:rPr>
          <w:rFonts w:ascii="Times New Roman" w:eastAsia="Times New Roman" w:hAnsi="Times New Roman"/>
          <w:bCs/>
          <w:iCs/>
          <w:color w:val="000000"/>
          <w:sz w:val="28"/>
          <w:szCs w:val="28"/>
        </w:rPr>
        <w:t>я культура № 2 была получена вышеописанным способом.</w:t>
      </w:r>
      <w:r w:rsidRPr="006802A1">
        <w:rPr>
          <w:rFonts w:ascii="Times New Roman" w:hAnsi="Times New Roman"/>
          <w:sz w:val="28"/>
          <w:szCs w:val="28"/>
        </w:rPr>
        <w:t xml:space="preserve"> Дальнейшие эксперименты проводились с двумя ассоциациями в сравнительном плане. </w:t>
      </w:r>
    </w:p>
    <w:p w14:paraId="5DDE868A" w14:textId="77777777" w:rsidR="0021563D" w:rsidRPr="006802A1" w:rsidRDefault="0021563D" w:rsidP="006802A1">
      <w:pPr>
        <w:shd w:val="clear" w:color="auto" w:fill="FFFFFF" w:themeFill="background1"/>
        <w:spacing w:after="0" w:line="240" w:lineRule="auto"/>
        <w:rPr>
          <w:rFonts w:ascii="Times New Roman" w:hAnsi="Times New Roman"/>
          <w:b/>
          <w:sz w:val="28"/>
          <w:szCs w:val="28"/>
        </w:rPr>
      </w:pPr>
      <w:r w:rsidRPr="006802A1">
        <w:rPr>
          <w:rFonts w:ascii="Times New Roman" w:hAnsi="Times New Roman"/>
          <w:b/>
          <w:sz w:val="28"/>
          <w:szCs w:val="28"/>
        </w:rPr>
        <w:br w:type="page"/>
      </w:r>
    </w:p>
    <w:p w14:paraId="3C7004DD" w14:textId="44C70D83" w:rsidR="00330C5A" w:rsidRDefault="00EC33BF" w:rsidP="00EC33BF">
      <w:pPr>
        <w:shd w:val="clear" w:color="auto" w:fill="FFFFFF" w:themeFill="background1"/>
        <w:spacing w:after="0" w:line="360" w:lineRule="auto"/>
        <w:jc w:val="center"/>
        <w:rPr>
          <w:rFonts w:ascii="Times New Roman" w:hAnsi="Times New Roman"/>
          <w:b/>
          <w:bCs/>
          <w:sz w:val="28"/>
          <w:szCs w:val="28"/>
        </w:rPr>
      </w:pPr>
      <w:r w:rsidRPr="00EC33BF">
        <w:rPr>
          <w:rFonts w:ascii="Times New Roman" w:hAnsi="Times New Roman"/>
          <w:b/>
          <w:bCs/>
          <w:sz w:val="28"/>
          <w:szCs w:val="28"/>
        </w:rPr>
        <w:lastRenderedPageBreak/>
        <w:t>ЗАКЛЮЧЕНИЕ</w:t>
      </w:r>
    </w:p>
    <w:p w14:paraId="6ECC401D" w14:textId="77777777" w:rsidR="00EC33BF" w:rsidRPr="00EC33BF" w:rsidRDefault="00EC33BF" w:rsidP="00EC33BF">
      <w:pPr>
        <w:shd w:val="clear" w:color="auto" w:fill="FFFFFF" w:themeFill="background1"/>
        <w:spacing w:after="0" w:line="360" w:lineRule="auto"/>
        <w:jc w:val="center"/>
        <w:rPr>
          <w:rFonts w:ascii="Times New Roman" w:hAnsi="Times New Roman"/>
          <w:b/>
          <w:bCs/>
          <w:sz w:val="28"/>
          <w:szCs w:val="28"/>
        </w:rPr>
      </w:pPr>
    </w:p>
    <w:p w14:paraId="307755A6" w14:textId="77777777" w:rsidR="009A76BE" w:rsidRPr="006802A1" w:rsidRDefault="009A76BE" w:rsidP="006802A1">
      <w:pPr>
        <w:shd w:val="clear" w:color="auto" w:fill="FFFFFF" w:themeFill="background1"/>
        <w:spacing w:after="0" w:line="360" w:lineRule="auto"/>
        <w:ind w:firstLine="567"/>
        <w:jc w:val="both"/>
        <w:rPr>
          <w:rFonts w:ascii="Times New Roman" w:hAnsi="Times New Roman"/>
          <w:sz w:val="28"/>
          <w:szCs w:val="28"/>
          <w:lang w:val="kk-KZ"/>
        </w:rPr>
      </w:pPr>
      <w:r w:rsidRPr="006802A1">
        <w:rPr>
          <w:rFonts w:ascii="Times New Roman" w:hAnsi="Times New Roman"/>
          <w:sz w:val="28"/>
          <w:szCs w:val="28"/>
          <w:lang w:val="kk-KZ"/>
        </w:rPr>
        <w:t>По</w:t>
      </w:r>
      <w:r w:rsidR="0015483F" w:rsidRPr="006802A1">
        <w:rPr>
          <w:rFonts w:ascii="Times New Roman" w:hAnsi="Times New Roman"/>
          <w:sz w:val="28"/>
          <w:szCs w:val="28"/>
          <w:lang w:val="kk-KZ"/>
        </w:rPr>
        <w:t xml:space="preserve"> результатам выполненной работы</w:t>
      </w:r>
      <w:r w:rsidRPr="006802A1">
        <w:rPr>
          <w:rFonts w:ascii="Times New Roman" w:hAnsi="Times New Roman"/>
          <w:sz w:val="28"/>
          <w:szCs w:val="28"/>
          <w:lang w:val="kk-KZ"/>
        </w:rPr>
        <w:t xml:space="preserve"> сделаны следующие выводы:</w:t>
      </w:r>
    </w:p>
    <w:p w14:paraId="1E54AE1E" w14:textId="77777777" w:rsidR="00FB227B" w:rsidRPr="006802A1" w:rsidRDefault="00FB227B" w:rsidP="006802A1">
      <w:pPr>
        <w:shd w:val="clear" w:color="auto" w:fill="FFFFFF" w:themeFill="background1"/>
        <w:tabs>
          <w:tab w:val="left" w:pos="0"/>
          <w:tab w:val="left" w:pos="567"/>
        </w:tabs>
        <w:spacing w:after="0" w:line="360" w:lineRule="auto"/>
        <w:jc w:val="both"/>
        <w:rPr>
          <w:rFonts w:ascii="Times New Roman" w:hAnsi="Times New Roman"/>
          <w:sz w:val="28"/>
          <w:szCs w:val="28"/>
        </w:rPr>
      </w:pPr>
      <w:r w:rsidRPr="006802A1">
        <w:rPr>
          <w:rFonts w:ascii="Times New Roman" w:hAnsi="Times New Roman"/>
          <w:sz w:val="28"/>
          <w:szCs w:val="28"/>
          <w:lang w:val="kk-KZ"/>
        </w:rPr>
        <w:t xml:space="preserve">1. Выявлено частота встречаемости в </w:t>
      </w:r>
      <w:r w:rsidRPr="006802A1">
        <w:rPr>
          <w:rFonts w:ascii="Times New Roman" w:hAnsi="Times New Roman"/>
          <w:sz w:val="28"/>
          <w:szCs w:val="28"/>
        </w:rPr>
        <w:t xml:space="preserve">процессе последовательных пересевов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на среде 9К </w:t>
      </w:r>
      <w:proofErr w:type="spellStart"/>
      <w:r w:rsidRPr="006802A1">
        <w:rPr>
          <w:rFonts w:ascii="Times New Roman" w:hAnsi="Times New Roman"/>
          <w:sz w:val="28"/>
          <w:szCs w:val="28"/>
        </w:rPr>
        <w:t>Сильвермана</w:t>
      </w:r>
      <w:proofErr w:type="spellEnd"/>
      <w:r w:rsidRPr="006802A1">
        <w:rPr>
          <w:rFonts w:ascii="Times New Roman" w:hAnsi="Times New Roman"/>
          <w:sz w:val="28"/>
          <w:szCs w:val="28"/>
        </w:rPr>
        <w:t xml:space="preserve"> и Лундгрена. Установлены, что все выделенные 14 культуры бактерии были очищены, в результате чего их численность увеличилась до 10</w:t>
      </w:r>
      <w:r w:rsidRPr="006802A1">
        <w:rPr>
          <w:rFonts w:ascii="Times New Roman" w:hAnsi="Times New Roman"/>
          <w:sz w:val="28"/>
          <w:szCs w:val="28"/>
          <w:vertAlign w:val="superscript"/>
        </w:rPr>
        <w:t>6</w:t>
      </w:r>
      <w:r w:rsidRPr="006802A1">
        <w:rPr>
          <w:rFonts w:ascii="Times New Roman" w:hAnsi="Times New Roman"/>
          <w:sz w:val="28"/>
          <w:szCs w:val="28"/>
        </w:rPr>
        <w:t xml:space="preserve">кл/мл, а активность составила 5,0-6,0 г/л </w:t>
      </w:r>
      <w:r w:rsidRPr="006802A1">
        <w:rPr>
          <w:rFonts w:ascii="Times New Roman" w:hAnsi="Times New Roman"/>
          <w:sz w:val="28"/>
          <w:szCs w:val="28"/>
          <w:lang w:val="en-US"/>
        </w:rPr>
        <w:t>Fe</w:t>
      </w:r>
      <w:r w:rsidRPr="006802A1">
        <w:rPr>
          <w:rFonts w:ascii="Times New Roman" w:hAnsi="Times New Roman"/>
          <w:sz w:val="28"/>
          <w:szCs w:val="28"/>
          <w:vertAlign w:val="superscript"/>
        </w:rPr>
        <w:t xml:space="preserve">3+ </w:t>
      </w:r>
      <w:r w:rsidRPr="006802A1">
        <w:rPr>
          <w:rFonts w:ascii="Times New Roman" w:hAnsi="Times New Roman"/>
          <w:sz w:val="28"/>
          <w:szCs w:val="28"/>
        </w:rPr>
        <w:t>за трое суток культивирования. После двухнедельной адаптации к повышенному содержанию железа в среде 9К численность бактерий возросла до 10</w:t>
      </w:r>
      <w:r w:rsidRPr="006802A1">
        <w:rPr>
          <w:rFonts w:ascii="Times New Roman" w:hAnsi="Times New Roman"/>
          <w:sz w:val="28"/>
          <w:szCs w:val="28"/>
          <w:vertAlign w:val="superscript"/>
        </w:rPr>
        <w:t xml:space="preserve">7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активность составила 7,0-9,0 г/л </w:t>
      </w:r>
      <w:r w:rsidRPr="006802A1">
        <w:rPr>
          <w:rFonts w:ascii="Times New Roman" w:hAnsi="Times New Roman"/>
          <w:sz w:val="28"/>
          <w:szCs w:val="28"/>
          <w:lang w:val="en-US"/>
        </w:rPr>
        <w:t>Fe</w:t>
      </w:r>
      <w:r w:rsidRPr="006802A1">
        <w:rPr>
          <w:rFonts w:ascii="Times New Roman" w:hAnsi="Times New Roman"/>
          <w:sz w:val="28"/>
          <w:szCs w:val="28"/>
          <w:vertAlign w:val="superscript"/>
        </w:rPr>
        <w:t xml:space="preserve">3+ </w:t>
      </w:r>
      <w:r w:rsidRPr="006802A1">
        <w:rPr>
          <w:rFonts w:ascii="Times New Roman" w:hAnsi="Times New Roman"/>
          <w:sz w:val="28"/>
          <w:szCs w:val="28"/>
        </w:rPr>
        <w:t xml:space="preserve">за трое суток культивирования, наилучшие показатели были у культуры бактерии TFV и TFBK, выделенного из руды месторождения Бестобе. К активизированной культурой бактерии TFV и TFBK </w:t>
      </w:r>
      <w:r w:rsidRPr="006802A1">
        <w:rPr>
          <w:rFonts w:ascii="Times New Roman" w:hAnsi="Times New Roman"/>
          <w:i/>
          <w:iCs/>
          <w:sz w:val="28"/>
          <w:szCs w:val="28"/>
        </w:rPr>
        <w:t>A.</w:t>
      </w:r>
      <w:proofErr w:type="spellStart"/>
      <w:r w:rsidRPr="006802A1">
        <w:rPr>
          <w:rFonts w:ascii="Times New Roman" w:hAnsi="Times New Roman"/>
          <w:i/>
          <w:sz w:val="28"/>
          <w:szCs w:val="28"/>
          <w:lang w:val="en-US"/>
        </w:rPr>
        <w:t>ferrooxidans</w:t>
      </w:r>
      <w:proofErr w:type="spellEnd"/>
      <w:r w:rsidRPr="006802A1">
        <w:rPr>
          <w:rFonts w:ascii="Times New Roman" w:hAnsi="Times New Roman"/>
          <w:i/>
          <w:sz w:val="28"/>
          <w:szCs w:val="28"/>
        </w:rPr>
        <w:t xml:space="preserve"> </w:t>
      </w:r>
      <w:r w:rsidRPr="006802A1">
        <w:rPr>
          <w:rFonts w:ascii="Times New Roman" w:hAnsi="Times New Roman"/>
          <w:sz w:val="28"/>
          <w:szCs w:val="28"/>
        </w:rPr>
        <w:t xml:space="preserve">подсеяли </w:t>
      </w:r>
      <w:proofErr w:type="spellStart"/>
      <w:r w:rsidRPr="006802A1">
        <w:rPr>
          <w:rFonts w:ascii="Times New Roman" w:hAnsi="Times New Roman"/>
          <w:sz w:val="28"/>
          <w:szCs w:val="28"/>
        </w:rPr>
        <w:t>хемолитотрофные</w:t>
      </w:r>
      <w:proofErr w:type="spellEnd"/>
      <w:r w:rsidRPr="006802A1">
        <w:rPr>
          <w:rFonts w:ascii="Times New Roman" w:hAnsi="Times New Roman"/>
          <w:sz w:val="28"/>
          <w:szCs w:val="28"/>
        </w:rPr>
        <w:t xml:space="preserve"> бактерии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w:t>
      </w:r>
    </w:p>
    <w:p w14:paraId="31A87856" w14:textId="24495995" w:rsidR="00FB227B" w:rsidRPr="006802A1" w:rsidRDefault="00FB227B" w:rsidP="006802A1">
      <w:pPr>
        <w:shd w:val="clear" w:color="auto" w:fill="FFFFFF" w:themeFill="background1"/>
        <w:tabs>
          <w:tab w:val="left" w:pos="0"/>
          <w:tab w:val="left" w:pos="567"/>
        </w:tabs>
        <w:spacing w:after="0" w:line="360" w:lineRule="auto"/>
        <w:jc w:val="both"/>
        <w:rPr>
          <w:rFonts w:ascii="Times New Roman" w:hAnsi="Times New Roman"/>
          <w:sz w:val="28"/>
          <w:szCs w:val="28"/>
        </w:rPr>
      </w:pPr>
      <w:r w:rsidRPr="006802A1">
        <w:rPr>
          <w:rFonts w:ascii="Times New Roman" w:hAnsi="Times New Roman"/>
          <w:sz w:val="28"/>
          <w:szCs w:val="28"/>
          <w:lang w:val="kk-KZ"/>
        </w:rPr>
        <w:t xml:space="preserve">2. </w:t>
      </w:r>
      <w:r w:rsidRPr="006802A1">
        <w:rPr>
          <w:rFonts w:ascii="Times New Roman" w:hAnsi="Times New Roman"/>
          <w:sz w:val="28"/>
          <w:szCs w:val="28"/>
        </w:rPr>
        <w:t xml:space="preserve">Установлена сезонная динамика </w:t>
      </w:r>
      <w:proofErr w:type="spellStart"/>
      <w:r w:rsidRPr="006802A1">
        <w:rPr>
          <w:rFonts w:ascii="Times New Roman" w:hAnsi="Times New Roman"/>
          <w:sz w:val="28"/>
          <w:szCs w:val="28"/>
        </w:rPr>
        <w:t>микробоценозов</w:t>
      </w:r>
      <w:proofErr w:type="spellEnd"/>
      <w:r w:rsidRPr="006802A1">
        <w:rPr>
          <w:rFonts w:ascii="Times New Roman" w:hAnsi="Times New Roman"/>
          <w:sz w:val="28"/>
          <w:szCs w:val="28"/>
        </w:rPr>
        <w:t xml:space="preserve"> золотоносных месторождений, а также их температурная зависимость</w:t>
      </w:r>
      <w:r w:rsidR="00432897" w:rsidRPr="006802A1">
        <w:rPr>
          <w:rFonts w:ascii="Times New Roman" w:hAnsi="Times New Roman"/>
          <w:sz w:val="28"/>
          <w:szCs w:val="28"/>
          <w:lang w:val="kk-KZ"/>
        </w:rPr>
        <w:t xml:space="preserve"> окружающей среды</w:t>
      </w:r>
      <w:r w:rsidRPr="006802A1">
        <w:rPr>
          <w:rFonts w:ascii="Times New Roman" w:hAnsi="Times New Roman"/>
          <w:sz w:val="28"/>
          <w:szCs w:val="28"/>
        </w:rPr>
        <w:t xml:space="preserve">. </w:t>
      </w:r>
      <w:r w:rsidRPr="006802A1">
        <w:rPr>
          <w:rFonts w:ascii="Times New Roman" w:hAnsi="Times New Roman"/>
          <w:sz w:val="28"/>
          <w:szCs w:val="28"/>
          <w:lang w:val="kk-KZ"/>
        </w:rPr>
        <w:t>Выявлено, что повышение</w:t>
      </w:r>
      <w:r w:rsidRPr="006802A1">
        <w:rPr>
          <w:rFonts w:ascii="Times New Roman" w:hAnsi="Times New Roman"/>
          <w:sz w:val="28"/>
          <w:szCs w:val="28"/>
        </w:rPr>
        <w:t xml:space="preserve"> температуры значительно интенсифицирует как биохимические, так и химические процессы извлечения золота из руды месторождения Большевик. Оптимальным для биохимического </w:t>
      </w:r>
      <w:proofErr w:type="spellStart"/>
      <w:r w:rsidRPr="006802A1">
        <w:rPr>
          <w:rFonts w:ascii="Times New Roman" w:hAnsi="Times New Roman"/>
          <w:sz w:val="28"/>
          <w:szCs w:val="28"/>
        </w:rPr>
        <w:t>тиосульфатного</w:t>
      </w:r>
      <w:proofErr w:type="spellEnd"/>
      <w:r w:rsidRPr="006802A1">
        <w:rPr>
          <w:rFonts w:ascii="Times New Roman" w:hAnsi="Times New Roman"/>
          <w:sz w:val="28"/>
          <w:szCs w:val="28"/>
        </w:rPr>
        <w:t xml:space="preserve"> выщелачивания следует считать 20-30°С,</w:t>
      </w:r>
      <w:r w:rsidRPr="006802A1">
        <w:rPr>
          <w:rFonts w:ascii="Times New Roman" w:hAnsi="Times New Roman"/>
          <w:sz w:val="28"/>
          <w:szCs w:val="28"/>
          <w:lang w:val="kk-KZ"/>
        </w:rPr>
        <w:t xml:space="preserve"> </w:t>
      </w:r>
      <w:r w:rsidRPr="006802A1">
        <w:rPr>
          <w:rFonts w:ascii="Times New Roman" w:hAnsi="Times New Roman"/>
          <w:sz w:val="28"/>
          <w:szCs w:val="28"/>
        </w:rPr>
        <w:t>при этом продолжительность процесса может быть сокращена до 8-12 часов.</w:t>
      </w:r>
    </w:p>
    <w:p w14:paraId="271D4101" w14:textId="40714202" w:rsidR="00FB227B" w:rsidRPr="006802A1" w:rsidRDefault="00FB227B" w:rsidP="006802A1">
      <w:pPr>
        <w:pStyle w:val="aa"/>
        <w:shd w:val="clear" w:color="auto" w:fill="FFFFFF" w:themeFill="background1"/>
        <w:tabs>
          <w:tab w:val="left" w:pos="0"/>
          <w:tab w:val="left" w:pos="567"/>
        </w:tabs>
        <w:spacing w:after="0" w:line="360" w:lineRule="auto"/>
        <w:ind w:left="0"/>
        <w:jc w:val="both"/>
        <w:rPr>
          <w:rFonts w:ascii="Times New Roman" w:hAnsi="Times New Roman"/>
          <w:sz w:val="28"/>
          <w:szCs w:val="28"/>
        </w:rPr>
      </w:pPr>
      <w:r w:rsidRPr="006802A1">
        <w:rPr>
          <w:rFonts w:ascii="Times New Roman" w:hAnsi="Times New Roman"/>
          <w:sz w:val="28"/>
          <w:szCs w:val="28"/>
          <w:lang w:val="kk-KZ"/>
        </w:rPr>
        <w:t xml:space="preserve">3. </w:t>
      </w:r>
      <w:r w:rsidRPr="006802A1">
        <w:rPr>
          <w:rFonts w:ascii="Times New Roman" w:hAnsi="Times New Roman"/>
          <w:sz w:val="28"/>
          <w:szCs w:val="28"/>
        </w:rPr>
        <w:t xml:space="preserve">Разработан способ получения ассоциативных культур, выделенных из ряда месторождений Казахстана и получена устойчивая популяция умеренно термофильных </w:t>
      </w:r>
      <w:proofErr w:type="spellStart"/>
      <w:r w:rsidRPr="006802A1">
        <w:rPr>
          <w:rFonts w:ascii="Times New Roman" w:hAnsi="Times New Roman"/>
          <w:i/>
          <w:iCs/>
          <w:sz w:val="28"/>
          <w:szCs w:val="28"/>
        </w:rPr>
        <w:t>Aс</w:t>
      </w:r>
      <w:r w:rsidRPr="006802A1">
        <w:rPr>
          <w:rFonts w:ascii="Times New Roman" w:hAnsi="Times New Roman"/>
          <w:i/>
          <w:iCs/>
          <w:sz w:val="28"/>
          <w:szCs w:val="28"/>
          <w:lang w:val="en-US"/>
        </w:rPr>
        <w:t>idithiobacillus</w:t>
      </w:r>
      <w:proofErr w:type="spellEnd"/>
      <w:r w:rsidRPr="006802A1">
        <w:rPr>
          <w:rFonts w:ascii="Times New Roman" w:hAnsi="Times New Roman"/>
          <w:i/>
          <w:iCs/>
          <w:sz w:val="28"/>
          <w:szCs w:val="28"/>
        </w:rPr>
        <w:t xml:space="preserve"> </w:t>
      </w:r>
      <w:proofErr w:type="spellStart"/>
      <w:r w:rsidRPr="006802A1">
        <w:rPr>
          <w:rFonts w:ascii="Times New Roman" w:hAnsi="Times New Roman"/>
          <w:i/>
          <w:iCs/>
          <w:sz w:val="28"/>
          <w:szCs w:val="28"/>
        </w:rPr>
        <w:t>ferrooxidans</w:t>
      </w:r>
      <w:proofErr w:type="spellEnd"/>
      <w:r w:rsidRPr="006802A1">
        <w:rPr>
          <w:rFonts w:ascii="Times New Roman" w:hAnsi="Times New Roman"/>
          <w:i/>
          <w:iCs/>
          <w:sz w:val="28"/>
          <w:szCs w:val="28"/>
        </w:rPr>
        <w:t xml:space="preserve"> </w:t>
      </w:r>
      <w:r w:rsidRPr="006802A1">
        <w:rPr>
          <w:rFonts w:ascii="Times New Roman" w:hAnsi="Times New Roman"/>
          <w:iCs/>
          <w:sz w:val="28"/>
          <w:szCs w:val="28"/>
        </w:rPr>
        <w:t xml:space="preserve">и </w:t>
      </w:r>
      <w:proofErr w:type="spellStart"/>
      <w:r w:rsidRPr="006802A1">
        <w:rPr>
          <w:rFonts w:ascii="Times New Roman" w:hAnsi="Times New Roman"/>
          <w:i/>
          <w:sz w:val="28"/>
          <w:szCs w:val="28"/>
          <w:lang w:val="en-US"/>
        </w:rPr>
        <w:t>Acidiplasma</w:t>
      </w:r>
      <w:proofErr w:type="spellEnd"/>
      <w:r w:rsidRPr="006802A1">
        <w:rPr>
          <w:rFonts w:ascii="Times New Roman" w:hAnsi="Times New Roman"/>
          <w:i/>
          <w:sz w:val="28"/>
          <w:szCs w:val="28"/>
        </w:rPr>
        <w:t xml:space="preserve"> </w:t>
      </w:r>
      <w:proofErr w:type="spellStart"/>
      <w:r w:rsidRPr="006802A1">
        <w:rPr>
          <w:rFonts w:ascii="Times New Roman" w:hAnsi="Times New Roman"/>
          <w:i/>
          <w:sz w:val="28"/>
          <w:szCs w:val="28"/>
        </w:rPr>
        <w:t>sp</w:t>
      </w:r>
      <w:proofErr w:type="spellEnd"/>
      <w:r w:rsidRPr="006802A1">
        <w:rPr>
          <w:rFonts w:ascii="Times New Roman" w:hAnsi="Times New Roman"/>
          <w:sz w:val="28"/>
          <w:szCs w:val="28"/>
        </w:rPr>
        <w:t>.</w:t>
      </w:r>
      <w:r w:rsidRPr="006802A1">
        <w:rPr>
          <w:rFonts w:ascii="Times New Roman" w:hAnsi="Times New Roman"/>
          <w:i/>
          <w:sz w:val="28"/>
          <w:szCs w:val="28"/>
        </w:rPr>
        <w:t xml:space="preserve">, </w:t>
      </w:r>
      <w:r w:rsidRPr="006802A1">
        <w:rPr>
          <w:rFonts w:ascii="Times New Roman" w:hAnsi="Times New Roman"/>
          <w:sz w:val="28"/>
          <w:szCs w:val="28"/>
        </w:rPr>
        <w:t xml:space="preserve">характеризующаяся повышенной скоростью роста и окисления двухвалентного железа. По окончании эксперимента концентрация </w:t>
      </w:r>
      <w:proofErr w:type="spellStart"/>
      <w:r w:rsidRPr="006802A1">
        <w:rPr>
          <w:rFonts w:ascii="Times New Roman" w:hAnsi="Times New Roman"/>
          <w:i/>
          <w:iCs/>
          <w:sz w:val="28"/>
          <w:szCs w:val="28"/>
        </w:rPr>
        <w:t>Acid.ferrooxidans</w:t>
      </w:r>
      <w:proofErr w:type="spellEnd"/>
      <w:r w:rsidRPr="006802A1">
        <w:rPr>
          <w:rFonts w:ascii="Times New Roman" w:hAnsi="Times New Roman"/>
          <w:sz w:val="28"/>
          <w:szCs w:val="28"/>
        </w:rPr>
        <w:t xml:space="preserve"> в растворе оказалась 10</w:t>
      </w:r>
      <w:r w:rsidRPr="006802A1">
        <w:rPr>
          <w:rFonts w:ascii="Times New Roman" w:hAnsi="Times New Roman"/>
          <w:sz w:val="28"/>
          <w:szCs w:val="28"/>
          <w:vertAlign w:val="superscript"/>
        </w:rPr>
        <w:t xml:space="preserve">9 </w:t>
      </w:r>
      <w:proofErr w:type="spellStart"/>
      <w:r w:rsidRPr="006802A1">
        <w:rPr>
          <w:rFonts w:ascii="Times New Roman" w:hAnsi="Times New Roman"/>
          <w:sz w:val="28"/>
          <w:szCs w:val="28"/>
        </w:rPr>
        <w:t>кл</w:t>
      </w:r>
      <w:proofErr w:type="spellEnd"/>
      <w:r w:rsidRPr="006802A1">
        <w:rPr>
          <w:rFonts w:ascii="Times New Roman" w:hAnsi="Times New Roman"/>
          <w:sz w:val="28"/>
          <w:szCs w:val="28"/>
        </w:rPr>
        <w:t xml:space="preserve">/мл, что в 1000 раз превысило исходное содержание "живого вещества". </w:t>
      </w:r>
    </w:p>
    <w:p w14:paraId="28537AF6" w14:textId="5F66E15B" w:rsidR="00FB227B" w:rsidRPr="006802A1" w:rsidRDefault="00FB227B" w:rsidP="006802A1">
      <w:pPr>
        <w:pStyle w:val="aa"/>
        <w:shd w:val="clear" w:color="auto" w:fill="FFFFFF" w:themeFill="background1"/>
        <w:tabs>
          <w:tab w:val="left" w:pos="0"/>
          <w:tab w:val="left" w:pos="567"/>
        </w:tabs>
        <w:spacing w:after="0" w:line="360" w:lineRule="auto"/>
        <w:ind w:left="0"/>
        <w:jc w:val="both"/>
        <w:rPr>
          <w:rFonts w:ascii="Times New Roman" w:hAnsi="Times New Roman"/>
          <w:sz w:val="28"/>
          <w:szCs w:val="28"/>
        </w:rPr>
      </w:pPr>
      <w:r w:rsidRPr="006802A1">
        <w:rPr>
          <w:rFonts w:ascii="Times New Roman" w:hAnsi="Times New Roman"/>
          <w:sz w:val="28"/>
          <w:szCs w:val="28"/>
          <w:lang w:val="kk-KZ"/>
        </w:rPr>
        <w:t xml:space="preserve">4. Установлено, что активизация </w:t>
      </w:r>
      <w:r w:rsidRPr="006802A1">
        <w:rPr>
          <w:rFonts w:ascii="Times New Roman" w:hAnsi="Times New Roman"/>
          <w:i/>
          <w:sz w:val="28"/>
          <w:szCs w:val="28"/>
          <w:lang w:val="en-US"/>
        </w:rPr>
        <w:t>A</w:t>
      </w:r>
      <w:r w:rsidRPr="006802A1">
        <w:rPr>
          <w:rFonts w:ascii="Times New Roman" w:hAnsi="Times New Roman"/>
          <w:i/>
          <w:sz w:val="28"/>
          <w:szCs w:val="28"/>
        </w:rPr>
        <w:t>.</w:t>
      </w:r>
      <w:r w:rsidRPr="006802A1">
        <w:rPr>
          <w:rFonts w:ascii="Times New Roman" w:hAnsi="Times New Roman"/>
          <w:i/>
          <w:sz w:val="28"/>
          <w:szCs w:val="28"/>
          <w:lang w:val="en-US"/>
        </w:rPr>
        <w:t>plasma</w:t>
      </w:r>
      <w:r w:rsidRPr="006802A1">
        <w:rPr>
          <w:rFonts w:ascii="Times New Roman" w:hAnsi="Times New Roman"/>
          <w:sz w:val="28"/>
          <w:szCs w:val="28"/>
        </w:rPr>
        <w:t xml:space="preserve">, является ключевым процессом </w:t>
      </w:r>
      <w:proofErr w:type="spellStart"/>
      <w:r w:rsidRPr="006802A1">
        <w:rPr>
          <w:rFonts w:ascii="Times New Roman" w:hAnsi="Times New Roman"/>
          <w:sz w:val="28"/>
          <w:szCs w:val="28"/>
        </w:rPr>
        <w:t>биоокисления</w:t>
      </w:r>
      <w:proofErr w:type="spellEnd"/>
      <w:r w:rsidRPr="006802A1">
        <w:rPr>
          <w:rFonts w:ascii="Times New Roman" w:hAnsi="Times New Roman"/>
          <w:sz w:val="28"/>
          <w:szCs w:val="28"/>
        </w:rPr>
        <w:t xml:space="preserve">  сульфидных руд, которые тесно связаны с активизацией бактерий </w:t>
      </w:r>
      <w:r w:rsidRPr="006802A1">
        <w:rPr>
          <w:rFonts w:ascii="Times New Roman" w:hAnsi="Times New Roman"/>
          <w:sz w:val="28"/>
          <w:szCs w:val="28"/>
        </w:rPr>
        <w:lastRenderedPageBreak/>
        <w:t xml:space="preserve">из рода </w:t>
      </w:r>
      <w:r w:rsidRPr="006802A1">
        <w:rPr>
          <w:rFonts w:ascii="Times New Roman" w:hAnsi="Times New Roman"/>
          <w:i/>
          <w:sz w:val="28"/>
          <w:szCs w:val="28"/>
          <w:lang w:val="kk-KZ"/>
        </w:rPr>
        <w:t>Acidithiobacillus</w:t>
      </w:r>
      <w:r w:rsidRPr="006802A1">
        <w:rPr>
          <w:rFonts w:ascii="Times New Roman" w:hAnsi="Times New Roman"/>
          <w:sz w:val="28"/>
          <w:szCs w:val="28"/>
          <w:lang w:val="kk-KZ"/>
        </w:rPr>
        <w:t>. Оптимальным для технологии биохимического выщелачивания золота является плотность пульпы 33,3% при классе</w:t>
      </w:r>
      <w:r w:rsidR="00432897" w:rsidRPr="006802A1">
        <w:rPr>
          <w:rFonts w:ascii="Times New Roman" w:hAnsi="Times New Roman"/>
          <w:sz w:val="28"/>
          <w:szCs w:val="28"/>
          <w:lang w:val="kk-KZ"/>
        </w:rPr>
        <w:t xml:space="preserve"> </w:t>
      </w:r>
      <w:r w:rsidRPr="006802A1">
        <w:rPr>
          <w:rFonts w:ascii="Times New Roman" w:hAnsi="Times New Roman"/>
          <w:sz w:val="28"/>
          <w:szCs w:val="28"/>
          <w:lang w:val="kk-KZ"/>
        </w:rPr>
        <w:t>измельчения 0,074 мм.</w:t>
      </w:r>
    </w:p>
    <w:p w14:paraId="25A100AB" w14:textId="215BB090" w:rsidR="00FB227B" w:rsidRPr="006802A1" w:rsidRDefault="00FB227B" w:rsidP="006802A1">
      <w:pPr>
        <w:pStyle w:val="35"/>
        <w:shd w:val="clear" w:color="auto" w:fill="FFFFFF" w:themeFill="background1"/>
        <w:spacing w:after="0" w:line="360" w:lineRule="auto"/>
        <w:jc w:val="both"/>
        <w:rPr>
          <w:rFonts w:ascii="Times New Roman" w:hAnsi="Times New Roman"/>
          <w:sz w:val="28"/>
          <w:szCs w:val="28"/>
        </w:rPr>
      </w:pPr>
      <w:r w:rsidRPr="006802A1">
        <w:rPr>
          <w:rFonts w:ascii="Times New Roman" w:hAnsi="Times New Roman"/>
          <w:sz w:val="28"/>
          <w:szCs w:val="28"/>
        </w:rPr>
        <w:t xml:space="preserve">5. Полученные результаты свидетельствуют о перспективности использования ассоциаций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выделенных непосредственно на месторождении для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упорных руд с последующим выщелачиванием благородных металлов при переработке руд месторождений Восточного Казахстана</w:t>
      </w:r>
      <w:r w:rsidR="00FF673A" w:rsidRPr="006802A1">
        <w:rPr>
          <w:rFonts w:ascii="Times New Roman" w:hAnsi="Times New Roman"/>
          <w:sz w:val="28"/>
          <w:szCs w:val="28"/>
          <w:lang w:val="kk-KZ"/>
        </w:rPr>
        <w:t xml:space="preserve"> улучшения экологический среды</w:t>
      </w:r>
      <w:r w:rsidRPr="006802A1">
        <w:rPr>
          <w:rFonts w:ascii="Times New Roman" w:hAnsi="Times New Roman"/>
          <w:sz w:val="28"/>
          <w:szCs w:val="28"/>
        </w:rPr>
        <w:t xml:space="preserve">. </w:t>
      </w:r>
    </w:p>
    <w:p w14:paraId="6E5C1E77" w14:textId="77777777" w:rsidR="00446174" w:rsidRPr="006802A1" w:rsidRDefault="00446174" w:rsidP="006802A1">
      <w:pPr>
        <w:pStyle w:val="35"/>
        <w:shd w:val="clear" w:color="auto" w:fill="FFFFFF" w:themeFill="background1"/>
        <w:spacing w:after="0" w:line="360" w:lineRule="auto"/>
        <w:ind w:firstLine="567"/>
        <w:jc w:val="both"/>
        <w:rPr>
          <w:rFonts w:ascii="Times New Roman" w:hAnsi="Times New Roman"/>
          <w:sz w:val="28"/>
          <w:szCs w:val="28"/>
        </w:rPr>
      </w:pPr>
    </w:p>
    <w:p w14:paraId="5F09BC1B" w14:textId="77777777" w:rsidR="00446174" w:rsidRPr="006802A1" w:rsidRDefault="00446174" w:rsidP="006802A1">
      <w:pPr>
        <w:shd w:val="clear" w:color="auto" w:fill="FFFFFF" w:themeFill="background1"/>
        <w:spacing w:after="0" w:line="360" w:lineRule="auto"/>
        <w:ind w:firstLine="567"/>
        <w:jc w:val="center"/>
        <w:rPr>
          <w:rFonts w:ascii="Times New Roman" w:hAnsi="Times New Roman"/>
          <w:b/>
          <w:sz w:val="28"/>
          <w:szCs w:val="28"/>
          <w:lang w:val="kk-KZ"/>
        </w:rPr>
      </w:pPr>
      <w:r w:rsidRPr="006802A1">
        <w:rPr>
          <w:rFonts w:ascii="Times New Roman" w:hAnsi="Times New Roman"/>
          <w:b/>
          <w:sz w:val="28"/>
          <w:szCs w:val="28"/>
          <w:lang w:val="kk-KZ"/>
        </w:rPr>
        <w:t>ПРАКТИЧЕСКИЕ РЕКОМЕНДАЦИИ</w:t>
      </w:r>
    </w:p>
    <w:p w14:paraId="14344416" w14:textId="77777777" w:rsidR="004B0485" w:rsidRPr="004B0485" w:rsidRDefault="004B0485" w:rsidP="004B0485">
      <w:pPr>
        <w:pStyle w:val="35"/>
        <w:shd w:val="clear" w:color="auto" w:fill="FFFFFF" w:themeFill="background1"/>
        <w:spacing w:line="360" w:lineRule="auto"/>
        <w:ind w:firstLine="567"/>
        <w:jc w:val="both"/>
        <w:rPr>
          <w:rFonts w:ascii="Times New Roman" w:hAnsi="Times New Roman"/>
          <w:sz w:val="28"/>
          <w:szCs w:val="28"/>
          <w:lang w:val="kk-KZ"/>
        </w:rPr>
      </w:pPr>
      <w:r w:rsidRPr="004B0485">
        <w:rPr>
          <w:rFonts w:ascii="Times New Roman" w:hAnsi="Times New Roman"/>
          <w:sz w:val="28"/>
          <w:szCs w:val="28"/>
          <w:lang w:val="kk-KZ"/>
        </w:rPr>
        <w:t>Материалы диссертационной работы внедрены и используются в учебном процессе при чтении лекций и проведении лабораторно-практических занятий на кафедрах химии и биологии естественно-технического факультета Жетысуского государственного университета им. И.Жансугурова по курсам: «Основы микробиологических исследований».</w:t>
      </w:r>
    </w:p>
    <w:p w14:paraId="0724630C" w14:textId="77777777" w:rsidR="00446174" w:rsidRPr="006802A1" w:rsidRDefault="00446174" w:rsidP="006802A1">
      <w:pPr>
        <w:pStyle w:val="35"/>
        <w:shd w:val="clear" w:color="auto" w:fill="FFFFFF" w:themeFill="background1"/>
        <w:spacing w:after="0" w:line="360" w:lineRule="auto"/>
        <w:ind w:firstLine="567"/>
        <w:jc w:val="both"/>
        <w:rPr>
          <w:rFonts w:ascii="Times New Roman" w:hAnsi="Times New Roman"/>
          <w:sz w:val="28"/>
          <w:szCs w:val="28"/>
        </w:rPr>
      </w:pPr>
    </w:p>
    <w:p w14:paraId="19F86E98" w14:textId="77777777" w:rsidR="000E1CEB" w:rsidRPr="006802A1" w:rsidRDefault="008D2EE7" w:rsidP="006802A1">
      <w:pPr>
        <w:pStyle w:val="230"/>
        <w:shd w:val="clear" w:color="auto" w:fill="FFFFFF" w:themeFill="background1"/>
        <w:tabs>
          <w:tab w:val="left" w:pos="1134"/>
        </w:tabs>
        <w:ind w:left="0" w:firstLine="540"/>
        <w:jc w:val="center"/>
        <w:rPr>
          <w:b/>
          <w:szCs w:val="28"/>
        </w:rPr>
      </w:pPr>
      <w:r w:rsidRPr="006802A1">
        <w:rPr>
          <w:b/>
          <w:szCs w:val="28"/>
        </w:rPr>
        <w:br w:type="page"/>
      </w:r>
    </w:p>
    <w:p w14:paraId="6AB78FA3" w14:textId="77777777" w:rsidR="00173050" w:rsidRPr="006802A1" w:rsidRDefault="00173050" w:rsidP="006802A1">
      <w:pPr>
        <w:pStyle w:val="230"/>
        <w:shd w:val="clear" w:color="auto" w:fill="FFFFFF" w:themeFill="background1"/>
        <w:tabs>
          <w:tab w:val="left" w:pos="1134"/>
        </w:tabs>
        <w:ind w:left="0"/>
        <w:jc w:val="center"/>
        <w:rPr>
          <w:b/>
          <w:color w:val="0D0D0D" w:themeColor="text1" w:themeTint="F2"/>
          <w:szCs w:val="28"/>
        </w:rPr>
      </w:pPr>
      <w:r w:rsidRPr="006802A1">
        <w:rPr>
          <w:b/>
          <w:color w:val="0D0D0D" w:themeColor="text1" w:themeTint="F2"/>
          <w:szCs w:val="28"/>
        </w:rPr>
        <w:lastRenderedPageBreak/>
        <w:t>СПИСОК ИСПОЛЬЗОВАННОЙ ЛИТЕРАТУРЫ</w:t>
      </w:r>
    </w:p>
    <w:p w14:paraId="1F0E58ED"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Канаев А.Т. Роль микроорганизмов на объектах кучного выщелачивания урана и возможности их участия в окислительных процессах</w:t>
      </w:r>
      <w:r w:rsidRPr="006802A1">
        <w:rPr>
          <w:rFonts w:ascii="Times New Roman" w:hAnsi="Times New Roman"/>
          <w:sz w:val="28"/>
          <w:szCs w:val="28"/>
        </w:rPr>
        <w:t xml:space="preserve"> [Текст] / </w:t>
      </w:r>
      <w:r w:rsidRPr="006802A1">
        <w:rPr>
          <w:rFonts w:ascii="Times New Roman" w:hAnsi="Times New Roman"/>
          <w:sz w:val="28"/>
          <w:szCs w:val="28"/>
          <w:lang w:val="kk-KZ"/>
        </w:rPr>
        <w:t xml:space="preserve">А.Т. Канаев, Т.К. Бекбауов, С.С. Нуркеев, З.К. Канаева, К.А. Макатаева, М.Р. Камалов </w:t>
      </w:r>
      <w:r w:rsidRPr="006802A1">
        <w:rPr>
          <w:rFonts w:ascii="Times New Roman" w:hAnsi="Times New Roman"/>
          <w:sz w:val="28"/>
          <w:szCs w:val="28"/>
        </w:rPr>
        <w:t xml:space="preserve">// </w:t>
      </w:r>
      <w:r w:rsidRPr="006802A1">
        <w:rPr>
          <w:rFonts w:ascii="Times New Roman" w:hAnsi="Times New Roman"/>
          <w:sz w:val="28"/>
          <w:szCs w:val="28"/>
          <w:lang w:val="kk-KZ"/>
        </w:rPr>
        <w:t>Известия НАН РК, серия биологическая и медицинская</w:t>
      </w:r>
      <w:r w:rsidRPr="006802A1">
        <w:rPr>
          <w:rFonts w:ascii="Times New Roman" w:hAnsi="Times New Roman"/>
          <w:sz w:val="28"/>
          <w:szCs w:val="28"/>
        </w:rPr>
        <w:t xml:space="preserve">, </w:t>
      </w:r>
      <w:r w:rsidRPr="006802A1">
        <w:rPr>
          <w:rFonts w:ascii="Times New Roman" w:hAnsi="Times New Roman"/>
          <w:sz w:val="28"/>
          <w:szCs w:val="28"/>
          <w:lang w:val="kk-KZ"/>
        </w:rPr>
        <w:t xml:space="preserve">Алматы, 2007, </w:t>
      </w:r>
      <w:r w:rsidRPr="006802A1">
        <w:rPr>
          <w:rFonts w:ascii="Times New Roman" w:hAnsi="Times New Roman"/>
          <w:sz w:val="28"/>
          <w:szCs w:val="28"/>
        </w:rPr>
        <w:t>№2</w:t>
      </w:r>
      <w:r w:rsidRPr="006802A1">
        <w:rPr>
          <w:rFonts w:ascii="Times New Roman" w:hAnsi="Times New Roman"/>
          <w:sz w:val="28"/>
          <w:szCs w:val="28"/>
          <w:lang w:val="kk-KZ"/>
        </w:rPr>
        <w:t>.</w:t>
      </w:r>
    </w:p>
    <w:p w14:paraId="0476477B"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Биотехнология переработки техногенных образований ОАО «Алмалыкский ГМК» [Текст] / А.М. </w:t>
      </w:r>
      <w:proofErr w:type="spellStart"/>
      <w:r w:rsidRPr="006802A1">
        <w:rPr>
          <w:rFonts w:ascii="Times New Roman" w:hAnsi="Times New Roman"/>
          <w:sz w:val="28"/>
          <w:szCs w:val="28"/>
        </w:rPr>
        <w:t>Мавжудова</w:t>
      </w:r>
      <w:proofErr w:type="spellEnd"/>
      <w:r w:rsidRPr="006802A1">
        <w:rPr>
          <w:rFonts w:ascii="Times New Roman" w:hAnsi="Times New Roman"/>
          <w:sz w:val="28"/>
          <w:szCs w:val="28"/>
        </w:rPr>
        <w:t xml:space="preserve">, Г.В. Черкасова, С.И. </w:t>
      </w:r>
      <w:proofErr w:type="spellStart"/>
      <w:r w:rsidRPr="006802A1">
        <w:rPr>
          <w:rFonts w:ascii="Times New Roman" w:hAnsi="Times New Roman"/>
          <w:sz w:val="28"/>
          <w:szCs w:val="28"/>
        </w:rPr>
        <w:t>Борминский</w:t>
      </w:r>
      <w:proofErr w:type="spellEnd"/>
      <w:r w:rsidRPr="006802A1">
        <w:rPr>
          <w:rFonts w:ascii="Times New Roman" w:hAnsi="Times New Roman"/>
          <w:sz w:val="28"/>
          <w:szCs w:val="28"/>
        </w:rPr>
        <w:t xml:space="preserve"> [и др.] // Материалы семинара «Проблемы переработки минерального сырья Узбекистана». – Ташкент, 2005. – С. 3-5.</w:t>
      </w:r>
    </w:p>
    <w:p w14:paraId="48A0E2D2"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Холматов</w:t>
      </w:r>
      <w:proofErr w:type="spellEnd"/>
      <w:r w:rsidRPr="006802A1">
        <w:rPr>
          <w:rFonts w:ascii="Times New Roman" w:hAnsi="Times New Roman"/>
          <w:sz w:val="28"/>
          <w:szCs w:val="28"/>
        </w:rPr>
        <w:t xml:space="preserve">, М.М. Проблемы переработки техногенных отходов [Текст] / М.М. </w:t>
      </w:r>
      <w:proofErr w:type="spellStart"/>
      <w:r w:rsidRPr="006802A1">
        <w:rPr>
          <w:rFonts w:ascii="Times New Roman" w:hAnsi="Times New Roman"/>
          <w:sz w:val="28"/>
          <w:szCs w:val="28"/>
        </w:rPr>
        <w:t>Холматов</w:t>
      </w:r>
      <w:proofErr w:type="spellEnd"/>
      <w:r w:rsidRPr="006802A1">
        <w:rPr>
          <w:rFonts w:ascii="Times New Roman" w:hAnsi="Times New Roman"/>
          <w:sz w:val="28"/>
          <w:szCs w:val="28"/>
        </w:rPr>
        <w:t xml:space="preserve">, В.П. Калинин // Горн. </w:t>
      </w:r>
      <w:proofErr w:type="spellStart"/>
      <w:r w:rsidRPr="006802A1">
        <w:rPr>
          <w:rFonts w:ascii="Times New Roman" w:hAnsi="Times New Roman"/>
          <w:sz w:val="28"/>
          <w:szCs w:val="28"/>
        </w:rPr>
        <w:t>вестн</w:t>
      </w:r>
      <w:proofErr w:type="spellEnd"/>
      <w:r w:rsidRPr="006802A1">
        <w:rPr>
          <w:rFonts w:ascii="Times New Roman" w:hAnsi="Times New Roman"/>
          <w:sz w:val="28"/>
          <w:szCs w:val="28"/>
        </w:rPr>
        <w:t>. Узбекистана. – 2003. – № 4. – С. 10-11.</w:t>
      </w:r>
    </w:p>
    <w:p w14:paraId="5F2A6169"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Опытно-промышленные испытания технологии подземного выщелачивания урана с использованием микроорганизмов [Текст] / Л.И. </w:t>
      </w:r>
      <w:proofErr w:type="spellStart"/>
      <w:r w:rsidRPr="006802A1">
        <w:rPr>
          <w:rFonts w:ascii="Times New Roman" w:hAnsi="Times New Roman"/>
          <w:sz w:val="28"/>
          <w:szCs w:val="28"/>
        </w:rPr>
        <w:t>Зайнетдинова</w:t>
      </w:r>
      <w:proofErr w:type="spellEnd"/>
      <w:r w:rsidRPr="006802A1">
        <w:rPr>
          <w:rFonts w:ascii="Times New Roman" w:hAnsi="Times New Roman"/>
          <w:sz w:val="28"/>
          <w:szCs w:val="28"/>
        </w:rPr>
        <w:t xml:space="preserve">, С.И. </w:t>
      </w:r>
      <w:proofErr w:type="spellStart"/>
      <w:r w:rsidRPr="006802A1">
        <w:rPr>
          <w:rFonts w:ascii="Times New Roman" w:hAnsi="Times New Roman"/>
          <w:sz w:val="28"/>
          <w:szCs w:val="28"/>
        </w:rPr>
        <w:t>Кунакова</w:t>
      </w:r>
      <w:proofErr w:type="spellEnd"/>
      <w:r w:rsidRPr="006802A1">
        <w:rPr>
          <w:rFonts w:ascii="Times New Roman" w:hAnsi="Times New Roman"/>
          <w:sz w:val="28"/>
          <w:szCs w:val="28"/>
        </w:rPr>
        <w:t xml:space="preserve">, А.П. </w:t>
      </w:r>
      <w:proofErr w:type="spellStart"/>
      <w:r w:rsidRPr="006802A1">
        <w:rPr>
          <w:rFonts w:ascii="Times New Roman" w:hAnsi="Times New Roman"/>
          <w:sz w:val="28"/>
          <w:szCs w:val="28"/>
        </w:rPr>
        <w:t>Хужакулов</w:t>
      </w:r>
      <w:proofErr w:type="spellEnd"/>
      <w:r w:rsidRPr="006802A1">
        <w:rPr>
          <w:rFonts w:ascii="Times New Roman" w:hAnsi="Times New Roman"/>
          <w:sz w:val="28"/>
          <w:szCs w:val="28"/>
        </w:rPr>
        <w:t xml:space="preserve"> [и др.] // Международный </w:t>
      </w:r>
      <w:proofErr w:type="spellStart"/>
      <w:r w:rsidRPr="006802A1">
        <w:rPr>
          <w:rFonts w:ascii="Times New Roman" w:hAnsi="Times New Roman"/>
          <w:sz w:val="28"/>
          <w:szCs w:val="28"/>
        </w:rPr>
        <w:t>конгр</w:t>
      </w:r>
      <w:proofErr w:type="spellEnd"/>
      <w:r w:rsidRPr="006802A1">
        <w:rPr>
          <w:rFonts w:ascii="Times New Roman" w:hAnsi="Times New Roman"/>
          <w:sz w:val="28"/>
          <w:szCs w:val="28"/>
        </w:rPr>
        <w:t xml:space="preserve">. «Биотехнология: Состояние и перспективы развития», Москва, 14-18 марта 2005.  – М., 2005. – С. 235. </w:t>
      </w:r>
    </w:p>
    <w:p w14:paraId="77E7F227"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Санакулов</w:t>
      </w:r>
      <w:proofErr w:type="spellEnd"/>
      <w:r w:rsidRPr="006802A1">
        <w:rPr>
          <w:rFonts w:ascii="Times New Roman" w:hAnsi="Times New Roman"/>
          <w:sz w:val="28"/>
          <w:szCs w:val="28"/>
        </w:rPr>
        <w:t xml:space="preserve">, К.С. Проблемы и практика комплексной переработки медно-молибденовых руд на Алмалыкском горнометаллургическом комбинате на современном этапе [Текст] / К.С. </w:t>
      </w:r>
      <w:proofErr w:type="spellStart"/>
      <w:r w:rsidRPr="006802A1">
        <w:rPr>
          <w:rFonts w:ascii="Times New Roman" w:hAnsi="Times New Roman"/>
          <w:sz w:val="28"/>
          <w:szCs w:val="28"/>
        </w:rPr>
        <w:t>Санакулов</w:t>
      </w:r>
      <w:proofErr w:type="spellEnd"/>
      <w:r w:rsidRPr="006802A1">
        <w:rPr>
          <w:rFonts w:ascii="Times New Roman" w:hAnsi="Times New Roman"/>
          <w:sz w:val="28"/>
          <w:szCs w:val="28"/>
        </w:rPr>
        <w:t xml:space="preserve"> // Материалы семинара «Проблемы переработки минерального сырья Узбекистана». – Ташкент, 2005. – С.45.</w:t>
      </w:r>
    </w:p>
    <w:p w14:paraId="1841A96C"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Камалов, М.Р. Роль микроорганизмов в выщелачивании металлов из руд Казахстана [Текст]: </w:t>
      </w:r>
      <w:proofErr w:type="spellStart"/>
      <w:r w:rsidRPr="006802A1">
        <w:rPr>
          <w:rFonts w:ascii="Times New Roman" w:hAnsi="Times New Roman"/>
          <w:sz w:val="28"/>
          <w:szCs w:val="28"/>
        </w:rPr>
        <w:t>моногр</w:t>
      </w:r>
      <w:proofErr w:type="spellEnd"/>
      <w:r w:rsidRPr="006802A1">
        <w:rPr>
          <w:rFonts w:ascii="Times New Roman" w:hAnsi="Times New Roman"/>
          <w:sz w:val="28"/>
          <w:szCs w:val="28"/>
        </w:rPr>
        <w:t>. / М.Р. Камалов. – Алма-Ата: Наука,1990. – 183 с.</w:t>
      </w:r>
    </w:p>
    <w:p w14:paraId="2A0D5367"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Опыт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rPr>
        <w:t xml:space="preserve"> золотосодержащих руд месторождения </w:t>
      </w:r>
      <w:proofErr w:type="spellStart"/>
      <w:r w:rsidRPr="006802A1">
        <w:rPr>
          <w:rFonts w:ascii="Times New Roman" w:hAnsi="Times New Roman"/>
          <w:sz w:val="28"/>
          <w:szCs w:val="28"/>
        </w:rPr>
        <w:t>Марджанбулак</w:t>
      </w:r>
      <w:proofErr w:type="spellEnd"/>
      <w:r w:rsidRPr="006802A1">
        <w:rPr>
          <w:rFonts w:ascii="Times New Roman" w:hAnsi="Times New Roman"/>
          <w:sz w:val="28"/>
          <w:szCs w:val="28"/>
        </w:rPr>
        <w:t xml:space="preserve"> [Текст] / С.И. </w:t>
      </w:r>
      <w:proofErr w:type="spellStart"/>
      <w:r w:rsidRPr="006802A1">
        <w:rPr>
          <w:rFonts w:ascii="Times New Roman" w:hAnsi="Times New Roman"/>
          <w:sz w:val="28"/>
          <w:szCs w:val="28"/>
        </w:rPr>
        <w:t>Куканова</w:t>
      </w:r>
      <w:proofErr w:type="spellEnd"/>
      <w:r w:rsidRPr="006802A1">
        <w:rPr>
          <w:rFonts w:ascii="Times New Roman" w:hAnsi="Times New Roman"/>
          <w:sz w:val="28"/>
          <w:szCs w:val="28"/>
        </w:rPr>
        <w:t xml:space="preserve">, Л.И. </w:t>
      </w:r>
      <w:proofErr w:type="spellStart"/>
      <w:r w:rsidRPr="006802A1">
        <w:rPr>
          <w:rFonts w:ascii="Times New Roman" w:hAnsi="Times New Roman"/>
          <w:sz w:val="28"/>
          <w:szCs w:val="28"/>
        </w:rPr>
        <w:t>Зайнитдинова</w:t>
      </w:r>
      <w:proofErr w:type="spellEnd"/>
      <w:r w:rsidRPr="006802A1">
        <w:rPr>
          <w:rFonts w:ascii="Times New Roman" w:hAnsi="Times New Roman"/>
          <w:sz w:val="28"/>
          <w:szCs w:val="28"/>
        </w:rPr>
        <w:t>, Г.С. Саттаров [и др.] // Материалы семинара «Проблемы переработки минерального сырья Узбекистана». – Ташкент, 2005. – С. 18-19.</w:t>
      </w:r>
    </w:p>
    <w:p w14:paraId="5C454E9D"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Kravchenko</w:t>
      </w:r>
      <w:r w:rsidRPr="006802A1">
        <w:rPr>
          <w:rFonts w:ascii="Times New Roman" w:hAnsi="Times New Roman"/>
          <w:sz w:val="28"/>
          <w:szCs w:val="28"/>
          <w:lang w:val="en-US"/>
        </w:rPr>
        <w:t>,</w:t>
      </w:r>
      <w:r w:rsidRPr="006802A1">
        <w:rPr>
          <w:rFonts w:ascii="Times New Roman" w:hAnsi="Times New Roman"/>
          <w:sz w:val="28"/>
          <w:szCs w:val="28"/>
          <w:lang w:val="en-GB"/>
        </w:rPr>
        <w:t xml:space="preserve"> I. Activity and species composition of methane-oxidizing communities in sphagnum bog [Text] / I. Kravchenko</w:t>
      </w:r>
      <w:r w:rsidRPr="006802A1">
        <w:rPr>
          <w:rFonts w:ascii="Times New Roman" w:hAnsi="Times New Roman"/>
          <w:sz w:val="28"/>
          <w:szCs w:val="28"/>
          <w:lang w:val="en-US"/>
        </w:rPr>
        <w:t>,</w:t>
      </w:r>
      <w:r w:rsidRPr="006802A1">
        <w:rPr>
          <w:rFonts w:ascii="Times New Roman" w:hAnsi="Times New Roman"/>
          <w:sz w:val="28"/>
          <w:szCs w:val="28"/>
          <w:lang w:val="en-GB"/>
        </w:rPr>
        <w:t xml:space="preserve">S. Bykova, V. </w:t>
      </w:r>
      <w:proofErr w:type="spellStart"/>
      <w:r w:rsidRPr="006802A1">
        <w:rPr>
          <w:rFonts w:ascii="Times New Roman" w:hAnsi="Times New Roman"/>
          <w:sz w:val="28"/>
          <w:szCs w:val="28"/>
          <w:lang w:val="en-GB"/>
        </w:rPr>
        <w:t>Galchenko</w:t>
      </w:r>
      <w:proofErr w:type="spellEnd"/>
      <w:r w:rsidRPr="006802A1">
        <w:rPr>
          <w:rFonts w:ascii="Times New Roman" w:hAnsi="Times New Roman"/>
          <w:sz w:val="28"/>
          <w:szCs w:val="28"/>
          <w:lang w:val="en-GB"/>
        </w:rPr>
        <w:t xml:space="preserve"> // 8th International Symp. on </w:t>
      </w:r>
      <w:proofErr w:type="spellStart"/>
      <w:r w:rsidRPr="006802A1">
        <w:rPr>
          <w:rFonts w:ascii="Times New Roman" w:hAnsi="Times New Roman"/>
          <w:sz w:val="28"/>
          <w:szCs w:val="28"/>
          <w:lang w:val="en-GB"/>
        </w:rPr>
        <w:t>Biogeochem</w:t>
      </w:r>
      <w:proofErr w:type="spellEnd"/>
      <w:r w:rsidRPr="006802A1">
        <w:rPr>
          <w:rFonts w:ascii="Times New Roman" w:hAnsi="Times New Roman"/>
          <w:sz w:val="28"/>
          <w:szCs w:val="28"/>
          <w:lang w:val="en-GB"/>
        </w:rPr>
        <w:t xml:space="preserve">. of Wetlands. – </w:t>
      </w:r>
      <w:r w:rsidRPr="006802A1">
        <w:rPr>
          <w:rFonts w:ascii="Times New Roman" w:hAnsi="Times New Roman"/>
          <w:sz w:val="28"/>
          <w:szCs w:val="28"/>
          <w:lang w:val="en-US"/>
        </w:rPr>
        <w:t>Gent; Belgium, 14-17 September, 2003. – P.76.</w:t>
      </w:r>
    </w:p>
    <w:p w14:paraId="69E5BFB7" w14:textId="77777777" w:rsidR="00AA0AFE" w:rsidRPr="006802A1" w:rsidRDefault="00AA0AFE" w:rsidP="006802A1">
      <w:pPr>
        <w:pStyle w:val="af6"/>
        <w:numPr>
          <w:ilvl w:val="0"/>
          <w:numId w:val="39"/>
        </w:numPr>
        <w:shd w:val="clear" w:color="auto" w:fill="FFFFFF" w:themeFill="background1"/>
        <w:tabs>
          <w:tab w:val="left" w:pos="284"/>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lastRenderedPageBreak/>
        <w:t xml:space="preserve">Совершенствование технологии извлечения меди из медьсодержащих промышленных растворов </w:t>
      </w:r>
      <w:r w:rsidRPr="006802A1">
        <w:rPr>
          <w:rFonts w:ascii="Times New Roman" w:hAnsi="Times New Roman"/>
          <w:sz w:val="28"/>
          <w:szCs w:val="28"/>
        </w:rPr>
        <w:t xml:space="preserve">[Текст] /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Е.А. Емельяненко, Н.Н. Старостина [и др.] // Горн. </w:t>
      </w:r>
      <w:proofErr w:type="spellStart"/>
      <w:r w:rsidRPr="006802A1">
        <w:rPr>
          <w:rStyle w:val="rvts6"/>
          <w:rFonts w:ascii="Times New Roman" w:hAnsi="Times New Roman"/>
          <w:sz w:val="28"/>
          <w:szCs w:val="28"/>
        </w:rPr>
        <w:t>информ</w:t>
      </w:r>
      <w:proofErr w:type="spellEnd"/>
      <w:r w:rsidRPr="006802A1">
        <w:rPr>
          <w:rStyle w:val="rvts6"/>
          <w:rFonts w:ascii="Times New Roman" w:hAnsi="Times New Roman"/>
          <w:sz w:val="28"/>
          <w:szCs w:val="28"/>
        </w:rPr>
        <w:t xml:space="preserve">.-аналит. </w:t>
      </w:r>
      <w:proofErr w:type="spellStart"/>
      <w:r w:rsidRPr="006802A1">
        <w:rPr>
          <w:rStyle w:val="rvts6"/>
          <w:rFonts w:ascii="Times New Roman" w:hAnsi="Times New Roman"/>
          <w:sz w:val="28"/>
          <w:szCs w:val="28"/>
        </w:rPr>
        <w:t>бюл</w:t>
      </w:r>
      <w:proofErr w:type="spellEnd"/>
      <w:r w:rsidRPr="006802A1">
        <w:rPr>
          <w:rStyle w:val="rvts6"/>
          <w:rFonts w:ascii="Times New Roman" w:hAnsi="Times New Roman"/>
          <w:sz w:val="28"/>
          <w:szCs w:val="28"/>
        </w:rPr>
        <w:t>. –2001. – № 2. – С. 7-9.</w:t>
      </w:r>
    </w:p>
    <w:p w14:paraId="2DF8B1C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sz w:val="28"/>
          <w:szCs w:val="28"/>
          <w:lang w:val="kk-KZ"/>
        </w:rPr>
        <w:t xml:space="preserve"> </w:t>
      </w:r>
      <w:r w:rsidRPr="006802A1">
        <w:rPr>
          <w:rFonts w:ascii="Times New Roman" w:hAnsi="Times New Roman"/>
          <w:bCs/>
          <w:sz w:val="28"/>
          <w:szCs w:val="28"/>
        </w:rPr>
        <w:t xml:space="preserve">Влияние ионного состава сернокислотных растворов на окислительную активность штаммов бактерий </w:t>
      </w:r>
      <w:proofErr w:type="spellStart"/>
      <w:r w:rsidRPr="006802A1">
        <w:rPr>
          <w:rFonts w:ascii="Times New Roman" w:hAnsi="Times New Roman"/>
          <w:bCs/>
          <w:sz w:val="28"/>
          <w:szCs w:val="28"/>
        </w:rPr>
        <w:t>Acidithiobacillus</w:t>
      </w:r>
      <w:proofErr w:type="spellEnd"/>
      <w:r w:rsidRPr="006802A1">
        <w:rPr>
          <w:rFonts w:ascii="Times New Roman" w:hAnsi="Times New Roman"/>
          <w:bCs/>
          <w:sz w:val="28"/>
          <w:szCs w:val="28"/>
        </w:rPr>
        <w:t xml:space="preserve"> </w:t>
      </w:r>
      <w:proofErr w:type="spellStart"/>
      <w:r w:rsidRPr="006802A1">
        <w:rPr>
          <w:rFonts w:ascii="Times New Roman" w:hAnsi="Times New Roman"/>
          <w:bCs/>
          <w:sz w:val="28"/>
          <w:szCs w:val="28"/>
        </w:rPr>
        <w:t>ferrooxidans</w:t>
      </w:r>
      <w:proofErr w:type="spellEnd"/>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Р.А. Хамуда</w:t>
      </w:r>
      <w:r w:rsidRPr="006802A1">
        <w:rPr>
          <w:rFonts w:ascii="Times New Roman" w:hAnsi="Times New Roman"/>
          <w:iCs/>
          <w:sz w:val="28"/>
          <w:szCs w:val="28"/>
        </w:rPr>
        <w:t xml:space="preserve">, </w:t>
      </w:r>
      <w:r w:rsidRPr="006802A1">
        <w:rPr>
          <w:rFonts w:ascii="Times New Roman" w:hAnsi="Times New Roman"/>
          <w:iCs/>
          <w:sz w:val="28"/>
          <w:szCs w:val="28"/>
          <w:lang w:val="kk-KZ"/>
        </w:rPr>
        <w:t xml:space="preserve">М.Р. Камалов, З.К. Канаева </w:t>
      </w:r>
      <w:r w:rsidRPr="006802A1">
        <w:rPr>
          <w:rFonts w:ascii="Times New Roman" w:hAnsi="Times New Roman"/>
          <w:sz w:val="28"/>
          <w:szCs w:val="28"/>
        </w:rPr>
        <w:t xml:space="preserve">// Журн. Современный научный вестник, Сборник трудов международной н.-пр.-конференции. – </w:t>
      </w:r>
      <w:r w:rsidRPr="006802A1">
        <w:rPr>
          <w:rFonts w:ascii="Times New Roman" w:hAnsi="Times New Roman"/>
          <w:sz w:val="28"/>
          <w:szCs w:val="28"/>
          <w:lang w:val="kk-KZ"/>
        </w:rPr>
        <w:t>Белгород</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w:t>
      </w:r>
      <w:r w:rsidRPr="006802A1">
        <w:rPr>
          <w:rFonts w:ascii="Times New Roman" w:hAnsi="Times New Roman"/>
          <w:sz w:val="28"/>
          <w:szCs w:val="28"/>
          <w:lang w:val="kk-KZ"/>
        </w:rPr>
        <w:t>3,</w:t>
      </w:r>
      <w:r w:rsidRPr="006802A1">
        <w:rPr>
          <w:rFonts w:ascii="Times New Roman" w:hAnsi="Times New Roman"/>
          <w:sz w:val="28"/>
          <w:szCs w:val="28"/>
        </w:rPr>
        <w:t xml:space="preserve"> 2009. – С. 5</w:t>
      </w:r>
      <w:r w:rsidRPr="006802A1">
        <w:rPr>
          <w:rFonts w:ascii="Times New Roman" w:hAnsi="Times New Roman"/>
          <w:sz w:val="28"/>
          <w:szCs w:val="28"/>
          <w:lang w:val="kk-KZ"/>
        </w:rPr>
        <w:t>5</w:t>
      </w:r>
      <w:r w:rsidRPr="006802A1">
        <w:rPr>
          <w:rFonts w:ascii="Times New Roman" w:hAnsi="Times New Roman"/>
          <w:sz w:val="28"/>
          <w:szCs w:val="28"/>
        </w:rPr>
        <w:t>-61.</w:t>
      </w:r>
    </w:p>
    <w:p w14:paraId="38C951D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color w:val="000000"/>
          <w:sz w:val="28"/>
          <w:szCs w:val="28"/>
          <w:lang w:val="en-US"/>
        </w:rPr>
        <w:t>Caldithrix</w:t>
      </w:r>
      <w:proofErr w:type="spellEnd"/>
      <w:r w:rsidRPr="006802A1">
        <w:rPr>
          <w:rFonts w:ascii="Times New Roman" w:hAnsi="Times New Roman"/>
          <w:color w:val="000000"/>
          <w:sz w:val="28"/>
          <w:szCs w:val="28"/>
          <w:lang w:val="en-US"/>
        </w:rPr>
        <w:t xml:space="preserve"> </w:t>
      </w:r>
      <w:proofErr w:type="spellStart"/>
      <w:r w:rsidRPr="006802A1">
        <w:rPr>
          <w:rFonts w:ascii="Times New Roman" w:hAnsi="Times New Roman"/>
          <w:color w:val="000000"/>
          <w:sz w:val="28"/>
          <w:szCs w:val="28"/>
          <w:lang w:val="en-US"/>
        </w:rPr>
        <w:t>abyssi</w:t>
      </w:r>
      <w:proofErr w:type="spellEnd"/>
      <w:r w:rsidRPr="006802A1">
        <w:rPr>
          <w:rFonts w:ascii="Times New Roman" w:hAnsi="Times New Roman"/>
          <w:color w:val="000000"/>
          <w:sz w:val="28"/>
          <w:szCs w:val="28"/>
          <w:lang w:val="en-US"/>
        </w:rPr>
        <w:t xml:space="preserve"> gen. </w:t>
      </w:r>
      <w:proofErr w:type="spellStart"/>
      <w:r w:rsidRPr="006802A1">
        <w:rPr>
          <w:rFonts w:ascii="Times New Roman" w:hAnsi="Times New Roman"/>
          <w:color w:val="000000"/>
          <w:sz w:val="28"/>
          <w:szCs w:val="28"/>
          <w:lang w:val="en-US"/>
        </w:rPr>
        <w:t>nov.</w:t>
      </w:r>
      <w:proofErr w:type="spellEnd"/>
      <w:r w:rsidRPr="006802A1">
        <w:rPr>
          <w:rFonts w:ascii="Times New Roman" w:hAnsi="Times New Roman"/>
          <w:color w:val="000000"/>
          <w:sz w:val="28"/>
          <w:szCs w:val="28"/>
          <w:lang w:val="en-US"/>
        </w:rPr>
        <w:t xml:space="preserve">, sp. </w:t>
      </w:r>
      <w:proofErr w:type="spellStart"/>
      <w:r w:rsidRPr="006802A1">
        <w:rPr>
          <w:rFonts w:ascii="Times New Roman" w:hAnsi="Times New Roman"/>
          <w:color w:val="000000"/>
          <w:sz w:val="28"/>
          <w:szCs w:val="28"/>
          <w:lang w:val="en-US"/>
        </w:rPr>
        <w:t>nov.</w:t>
      </w:r>
      <w:proofErr w:type="spellEnd"/>
      <w:r w:rsidRPr="006802A1">
        <w:rPr>
          <w:rFonts w:ascii="Times New Roman" w:hAnsi="Times New Roman"/>
          <w:color w:val="000000"/>
          <w:sz w:val="28"/>
          <w:szCs w:val="28"/>
          <w:lang w:val="en-US"/>
        </w:rPr>
        <w:t xml:space="preserve">, a nitrate-reducing, thermophilic, anaerobic bacterium isolated from a Mid-Atlantic Ridge hydrothermal vent, represents a novel bacterial lineage [Text] / M.L. </w:t>
      </w:r>
      <w:r w:rsidRPr="006802A1">
        <w:rPr>
          <w:rFonts w:ascii="Times New Roman" w:hAnsi="Times New Roman"/>
          <w:sz w:val="28"/>
          <w:szCs w:val="28"/>
          <w:lang w:val="en-GB"/>
        </w:rPr>
        <w:t>Miroshnichenko</w:t>
      </w:r>
      <w:r w:rsidRPr="006802A1">
        <w:rPr>
          <w:rFonts w:ascii="Times New Roman" w:hAnsi="Times New Roman"/>
          <w:sz w:val="28"/>
          <w:szCs w:val="28"/>
          <w:lang w:val="en-US"/>
        </w:rPr>
        <w:t xml:space="preserve">, </w:t>
      </w:r>
      <w:r w:rsidRPr="006802A1">
        <w:rPr>
          <w:rFonts w:ascii="Times New Roman" w:hAnsi="Times New Roman"/>
          <w:sz w:val="28"/>
          <w:szCs w:val="28"/>
          <w:lang w:val="en-GB"/>
        </w:rPr>
        <w:t>N</w:t>
      </w:r>
      <w:r w:rsidRPr="006802A1">
        <w:rPr>
          <w:rFonts w:ascii="Times New Roman" w:hAnsi="Times New Roman"/>
          <w:sz w:val="28"/>
          <w:szCs w:val="28"/>
          <w:lang w:val="en-US"/>
        </w:rPr>
        <w:t>.</w:t>
      </w:r>
      <w:r w:rsidRPr="006802A1">
        <w:rPr>
          <w:rFonts w:ascii="Times New Roman" w:hAnsi="Times New Roman"/>
          <w:sz w:val="28"/>
          <w:szCs w:val="28"/>
          <w:lang w:val="en-GB"/>
        </w:rPr>
        <w:t>A</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Kostrikina</w:t>
      </w:r>
      <w:proofErr w:type="spellEnd"/>
      <w:r w:rsidRPr="006802A1">
        <w:rPr>
          <w:rFonts w:ascii="Times New Roman" w:hAnsi="Times New Roman"/>
          <w:sz w:val="28"/>
          <w:szCs w:val="28"/>
          <w:lang w:val="en-US"/>
        </w:rPr>
        <w:t xml:space="preserve">, N.A. </w:t>
      </w:r>
      <w:proofErr w:type="spellStart"/>
      <w:r w:rsidRPr="006802A1">
        <w:rPr>
          <w:rFonts w:ascii="Times New Roman" w:hAnsi="Times New Roman"/>
          <w:sz w:val="28"/>
          <w:szCs w:val="28"/>
          <w:lang w:val="en-GB"/>
        </w:rPr>
        <w:t>Chernyh</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et</w:t>
      </w:r>
      <w:r w:rsidRPr="006802A1">
        <w:rPr>
          <w:rFonts w:ascii="Times New Roman" w:hAnsi="Times New Roman"/>
          <w:sz w:val="28"/>
          <w:szCs w:val="28"/>
          <w:lang w:val="en-US"/>
        </w:rPr>
        <w:t xml:space="preserve"> </w:t>
      </w:r>
      <w:r w:rsidRPr="006802A1">
        <w:rPr>
          <w:rFonts w:ascii="Times New Roman" w:hAnsi="Times New Roman"/>
          <w:sz w:val="28"/>
          <w:szCs w:val="28"/>
          <w:lang w:val="en-GB"/>
        </w:rPr>
        <w:t>al</w:t>
      </w:r>
      <w:r w:rsidRPr="006802A1">
        <w:rPr>
          <w:rFonts w:ascii="Times New Roman" w:hAnsi="Times New Roman"/>
          <w:sz w:val="28"/>
          <w:szCs w:val="28"/>
          <w:lang w:val="en-US"/>
        </w:rPr>
        <w:t>.] // Intern. J</w:t>
      </w:r>
      <w:r w:rsidRPr="006802A1">
        <w:rPr>
          <w:rFonts w:ascii="Times New Roman" w:hAnsi="Times New Roman"/>
          <w:sz w:val="28"/>
          <w:szCs w:val="28"/>
        </w:rPr>
        <w:t xml:space="preserve">. </w:t>
      </w:r>
      <w:r w:rsidRPr="006802A1">
        <w:rPr>
          <w:rFonts w:ascii="Times New Roman" w:hAnsi="Times New Roman"/>
          <w:sz w:val="28"/>
          <w:szCs w:val="28"/>
          <w:lang w:val="en-US"/>
        </w:rPr>
        <w:t>of Systematic and Evolutionary Microbiol</w:t>
      </w:r>
      <w:r w:rsidRPr="006802A1">
        <w:rPr>
          <w:rFonts w:ascii="Times New Roman" w:hAnsi="Times New Roman"/>
          <w:sz w:val="28"/>
          <w:szCs w:val="28"/>
        </w:rPr>
        <w:t xml:space="preserve">. – 2003. – № 53, </w:t>
      </w:r>
      <w:r w:rsidRPr="006802A1">
        <w:rPr>
          <w:rFonts w:ascii="Times New Roman" w:hAnsi="Times New Roman"/>
          <w:sz w:val="28"/>
          <w:szCs w:val="28"/>
          <w:lang w:val="en-US"/>
        </w:rPr>
        <w:t>part</w:t>
      </w:r>
      <w:r w:rsidRPr="006802A1">
        <w:rPr>
          <w:rFonts w:ascii="Times New Roman" w:hAnsi="Times New Roman"/>
          <w:sz w:val="28"/>
          <w:szCs w:val="28"/>
        </w:rPr>
        <w:t xml:space="preserve"> 1. – Р. 323-329.</w:t>
      </w:r>
    </w:p>
    <w:p w14:paraId="1E55C5E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en-US"/>
        </w:rPr>
        <w:t>Emission</w:t>
      </w:r>
      <w:r w:rsidRPr="006802A1">
        <w:rPr>
          <w:rFonts w:ascii="Times New Roman" w:hAnsi="Times New Roman"/>
          <w:sz w:val="28"/>
          <w:szCs w:val="28"/>
        </w:rPr>
        <w:t xml:space="preserve"> </w:t>
      </w:r>
      <w:r w:rsidRPr="006802A1">
        <w:rPr>
          <w:rFonts w:ascii="Times New Roman" w:hAnsi="Times New Roman"/>
          <w:sz w:val="28"/>
          <w:szCs w:val="28"/>
          <w:lang w:val="en-US"/>
        </w:rPr>
        <w:t>and</w:t>
      </w:r>
      <w:r w:rsidRPr="006802A1">
        <w:rPr>
          <w:rFonts w:ascii="Times New Roman" w:hAnsi="Times New Roman"/>
          <w:sz w:val="28"/>
          <w:szCs w:val="28"/>
        </w:rPr>
        <w:t xml:space="preserve"> </w:t>
      </w:r>
      <w:r w:rsidRPr="006802A1">
        <w:rPr>
          <w:rFonts w:ascii="Times New Roman" w:hAnsi="Times New Roman"/>
          <w:sz w:val="28"/>
          <w:szCs w:val="28"/>
          <w:lang w:val="en-US"/>
        </w:rPr>
        <w:t>activity</w:t>
      </w:r>
      <w:r w:rsidRPr="006802A1">
        <w:rPr>
          <w:rFonts w:ascii="Times New Roman" w:hAnsi="Times New Roman"/>
          <w:sz w:val="28"/>
          <w:szCs w:val="28"/>
        </w:rPr>
        <w:t xml:space="preserve"> </w:t>
      </w:r>
      <w:r w:rsidRPr="006802A1">
        <w:rPr>
          <w:rFonts w:ascii="Times New Roman" w:hAnsi="Times New Roman"/>
          <w:sz w:val="28"/>
          <w:szCs w:val="28"/>
          <w:lang w:val="en-US"/>
        </w:rPr>
        <w:t>of</w:t>
      </w:r>
      <w:r w:rsidRPr="006802A1">
        <w:rPr>
          <w:rFonts w:ascii="Times New Roman" w:hAnsi="Times New Roman"/>
          <w:sz w:val="28"/>
          <w:szCs w:val="28"/>
        </w:rPr>
        <w:t xml:space="preserve"> </w:t>
      </w:r>
      <w:r w:rsidRPr="006802A1">
        <w:rPr>
          <w:rFonts w:ascii="Times New Roman" w:hAnsi="Times New Roman"/>
          <w:sz w:val="28"/>
          <w:szCs w:val="28"/>
          <w:lang w:val="en-US"/>
        </w:rPr>
        <w:t>microbial</w:t>
      </w:r>
      <w:r w:rsidRPr="006802A1">
        <w:rPr>
          <w:rFonts w:ascii="Times New Roman" w:hAnsi="Times New Roman"/>
          <w:sz w:val="28"/>
          <w:szCs w:val="28"/>
        </w:rPr>
        <w:t xml:space="preserve"> </w:t>
      </w:r>
      <w:r w:rsidRPr="006802A1">
        <w:rPr>
          <w:rFonts w:ascii="Times New Roman" w:hAnsi="Times New Roman"/>
          <w:sz w:val="28"/>
          <w:szCs w:val="28"/>
          <w:lang w:val="en-US"/>
        </w:rPr>
        <w:t>corrosion</w:t>
      </w:r>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cenosis</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of</w:t>
      </w:r>
      <w:r w:rsidRPr="006802A1">
        <w:rPr>
          <w:rFonts w:ascii="Times New Roman" w:hAnsi="Times New Roman"/>
          <w:sz w:val="28"/>
          <w:szCs w:val="28"/>
        </w:rPr>
        <w:t xml:space="preserve"> </w:t>
      </w:r>
      <w:r w:rsidRPr="006802A1">
        <w:rPr>
          <w:rFonts w:ascii="Times New Roman" w:hAnsi="Times New Roman"/>
          <w:sz w:val="28"/>
          <w:szCs w:val="28"/>
          <w:lang w:val="en-US"/>
        </w:rPr>
        <w:t>transported</w:t>
      </w:r>
      <w:r w:rsidRPr="006802A1">
        <w:rPr>
          <w:rFonts w:ascii="Times New Roman" w:hAnsi="Times New Roman"/>
          <w:sz w:val="28"/>
          <w:szCs w:val="28"/>
        </w:rPr>
        <w:t xml:space="preserve"> </w:t>
      </w:r>
      <w:r w:rsidRPr="006802A1">
        <w:rPr>
          <w:rFonts w:ascii="Times New Roman" w:hAnsi="Times New Roman"/>
          <w:sz w:val="28"/>
          <w:szCs w:val="28"/>
          <w:lang w:val="en-US"/>
        </w:rPr>
        <w:t>water</w:t>
      </w:r>
      <w:r w:rsidRPr="006802A1">
        <w:rPr>
          <w:rFonts w:ascii="Times New Roman" w:hAnsi="Times New Roman"/>
          <w:sz w:val="28"/>
          <w:szCs w:val="28"/>
        </w:rPr>
        <w:t xml:space="preserve"> “</w:t>
      </w:r>
      <w:r w:rsidRPr="006802A1">
        <w:rPr>
          <w:rFonts w:ascii="Times New Roman" w:hAnsi="Times New Roman"/>
          <w:sz w:val="28"/>
          <w:szCs w:val="28"/>
          <w:lang w:val="en-US"/>
        </w:rPr>
        <w:t>astrakhan</w:t>
      </w:r>
      <w:r w:rsidRPr="006802A1">
        <w:rPr>
          <w:rFonts w:ascii="Times New Roman" w:hAnsi="Times New Roman"/>
          <w:sz w:val="28"/>
          <w:szCs w:val="28"/>
        </w:rPr>
        <w:t>-</w:t>
      </w:r>
      <w:proofErr w:type="spellStart"/>
      <w:r w:rsidRPr="006802A1">
        <w:rPr>
          <w:rFonts w:ascii="Times New Roman" w:hAnsi="Times New Roman"/>
          <w:sz w:val="28"/>
          <w:szCs w:val="28"/>
          <w:lang w:val="en-US"/>
        </w:rPr>
        <w:t>mangyshlak</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on</w:t>
      </w:r>
      <w:r w:rsidRPr="006802A1">
        <w:rPr>
          <w:rFonts w:ascii="Times New Roman" w:hAnsi="Times New Roman"/>
          <w:sz w:val="28"/>
          <w:szCs w:val="28"/>
        </w:rPr>
        <w:t xml:space="preserve"> </w:t>
      </w:r>
      <w:r w:rsidRPr="006802A1">
        <w:rPr>
          <w:rFonts w:ascii="Times New Roman" w:hAnsi="Times New Roman"/>
          <w:sz w:val="28"/>
          <w:szCs w:val="28"/>
          <w:lang w:val="en-US"/>
        </w:rPr>
        <w:t>the</w:t>
      </w:r>
      <w:r w:rsidRPr="006802A1">
        <w:rPr>
          <w:rFonts w:ascii="Times New Roman" w:hAnsi="Times New Roman"/>
          <w:sz w:val="28"/>
          <w:szCs w:val="28"/>
        </w:rPr>
        <w:t xml:space="preserve"> </w:t>
      </w:r>
      <w:r w:rsidRPr="006802A1">
        <w:rPr>
          <w:rFonts w:ascii="Times New Roman" w:hAnsi="Times New Roman"/>
          <w:sz w:val="28"/>
          <w:szCs w:val="28"/>
          <w:lang w:val="en-US"/>
        </w:rPr>
        <w:t>region</w:t>
      </w:r>
      <w:r w:rsidRPr="006802A1">
        <w:rPr>
          <w:rFonts w:ascii="Times New Roman" w:hAnsi="Times New Roman"/>
          <w:sz w:val="28"/>
          <w:szCs w:val="28"/>
        </w:rPr>
        <w:t xml:space="preserve"> </w:t>
      </w:r>
      <w:r w:rsidRPr="006802A1">
        <w:rPr>
          <w:rFonts w:ascii="Times New Roman" w:hAnsi="Times New Roman"/>
          <w:sz w:val="28"/>
          <w:szCs w:val="28"/>
          <w:lang w:val="en-US"/>
        </w:rPr>
        <w:t>of</w:t>
      </w:r>
      <w:r w:rsidRPr="006802A1">
        <w:rPr>
          <w:rFonts w:ascii="Times New Roman" w:hAnsi="Times New Roman"/>
          <w:sz w:val="28"/>
          <w:szCs w:val="28"/>
        </w:rPr>
        <w:t xml:space="preserve"> </w:t>
      </w:r>
      <w:r w:rsidRPr="006802A1">
        <w:rPr>
          <w:rFonts w:ascii="Times New Roman" w:hAnsi="Times New Roman"/>
          <w:sz w:val="28"/>
          <w:szCs w:val="28"/>
          <w:lang w:val="en-US"/>
        </w:rPr>
        <w:t>settlement</w:t>
      </w:r>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beyneu</w:t>
      </w:r>
      <w:proofErr w:type="spellEnd"/>
      <w:r w:rsidRPr="006802A1">
        <w:rPr>
          <w:rFonts w:ascii="Times New Roman" w:hAnsi="Times New Roman"/>
          <w:sz w:val="28"/>
          <w:szCs w:val="28"/>
        </w:rPr>
        <w:t xml:space="preserve"> (652 </w:t>
      </w:r>
      <w:r w:rsidRPr="006802A1">
        <w:rPr>
          <w:rFonts w:ascii="Times New Roman" w:hAnsi="Times New Roman"/>
          <w:sz w:val="28"/>
          <w:szCs w:val="28"/>
          <w:lang w:val="en-US"/>
        </w:rPr>
        <w:t>km</w:t>
      </w:r>
      <w:r w:rsidRPr="006802A1">
        <w:rPr>
          <w:rFonts w:ascii="Times New Roman" w:hAnsi="Times New Roman"/>
          <w:sz w:val="28"/>
          <w:szCs w:val="28"/>
        </w:rPr>
        <w:t xml:space="preserve">) [Текст] /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A</w:t>
      </w:r>
      <w:r w:rsidRPr="006802A1">
        <w:rPr>
          <w:rFonts w:ascii="Times New Roman" w:hAnsi="Times New Roman"/>
          <w:sz w:val="28"/>
          <w:szCs w:val="28"/>
        </w:rPr>
        <w:t>.</w:t>
      </w:r>
      <w:r w:rsidRPr="006802A1">
        <w:rPr>
          <w:rFonts w:ascii="Times New Roman" w:hAnsi="Times New Roman"/>
          <w:sz w:val="28"/>
          <w:szCs w:val="28"/>
          <w:lang w:val="en-US"/>
        </w:rPr>
        <w:t>T</w:t>
      </w:r>
      <w:r w:rsidRPr="006802A1">
        <w:rPr>
          <w:rFonts w:ascii="Times New Roman" w:hAnsi="Times New Roman"/>
          <w:sz w:val="28"/>
          <w:szCs w:val="28"/>
        </w:rPr>
        <w:t>.</w:t>
      </w:r>
      <w:r w:rsidRPr="006802A1">
        <w:rPr>
          <w:rFonts w:ascii="Times New Roman" w:hAnsi="Times New Roman"/>
          <w:sz w:val="28"/>
          <w:szCs w:val="28"/>
          <w:lang w:val="kk-KZ"/>
        </w:rPr>
        <w:t xml:space="preserve">, </w:t>
      </w:r>
      <w:proofErr w:type="spellStart"/>
      <w:r w:rsidRPr="006802A1">
        <w:rPr>
          <w:rFonts w:ascii="Times New Roman" w:hAnsi="Times New Roman"/>
          <w:sz w:val="28"/>
          <w:szCs w:val="28"/>
          <w:lang w:val="en-US"/>
        </w:rPr>
        <w:t>Kanaeva</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Z</w:t>
      </w:r>
      <w:r w:rsidRPr="006802A1">
        <w:rPr>
          <w:rFonts w:ascii="Times New Roman" w:hAnsi="Times New Roman"/>
          <w:sz w:val="28"/>
          <w:szCs w:val="28"/>
        </w:rPr>
        <w:t>.</w:t>
      </w:r>
      <w:r w:rsidRPr="006802A1">
        <w:rPr>
          <w:rFonts w:ascii="Times New Roman" w:hAnsi="Times New Roman"/>
          <w:sz w:val="28"/>
          <w:szCs w:val="28"/>
          <w:lang w:val="en-US"/>
        </w:rPr>
        <w:t>K</w:t>
      </w:r>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Myrzahanova</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Y</w:t>
      </w:r>
      <w:r w:rsidRPr="006802A1">
        <w:rPr>
          <w:rFonts w:ascii="Times New Roman" w:hAnsi="Times New Roman"/>
          <w:sz w:val="28"/>
          <w:szCs w:val="28"/>
        </w:rPr>
        <w:t>.</w:t>
      </w:r>
      <w:r w:rsidRPr="006802A1">
        <w:rPr>
          <w:rFonts w:ascii="Times New Roman" w:hAnsi="Times New Roman"/>
          <w:sz w:val="28"/>
          <w:szCs w:val="28"/>
          <w:lang w:val="en-US"/>
        </w:rPr>
        <w:t>A</w:t>
      </w:r>
      <w:r w:rsidRPr="006802A1">
        <w:rPr>
          <w:rFonts w:ascii="Times New Roman" w:hAnsi="Times New Roman"/>
          <w:sz w:val="28"/>
          <w:szCs w:val="28"/>
        </w:rPr>
        <w:t xml:space="preserve">., </w:t>
      </w:r>
      <w:proofErr w:type="spellStart"/>
      <w:r w:rsidRPr="006802A1">
        <w:rPr>
          <w:rFonts w:ascii="Times New Roman" w:hAnsi="Times New Roman"/>
          <w:sz w:val="28"/>
          <w:szCs w:val="28"/>
          <w:lang w:val="en-US"/>
        </w:rPr>
        <w:t>Shokanova</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A</w:t>
      </w:r>
      <w:r w:rsidRPr="006802A1">
        <w:rPr>
          <w:rFonts w:ascii="Times New Roman" w:hAnsi="Times New Roman"/>
          <w:sz w:val="28"/>
          <w:szCs w:val="28"/>
        </w:rPr>
        <w:t>.</w:t>
      </w:r>
      <w:r w:rsidRPr="006802A1">
        <w:rPr>
          <w:rFonts w:ascii="Times New Roman" w:hAnsi="Times New Roman"/>
          <w:sz w:val="28"/>
          <w:szCs w:val="28"/>
          <w:lang w:val="en-US"/>
        </w:rPr>
        <w:t>S</w:t>
      </w:r>
      <w:r w:rsidRPr="006802A1">
        <w:rPr>
          <w:rFonts w:ascii="Times New Roman" w:hAnsi="Times New Roman"/>
          <w:sz w:val="28"/>
          <w:szCs w:val="28"/>
        </w:rPr>
        <w:t xml:space="preserve">. // </w:t>
      </w:r>
      <w:r w:rsidRPr="006802A1">
        <w:rPr>
          <w:rFonts w:ascii="Times New Roman" w:hAnsi="Times New Roman"/>
          <w:sz w:val="28"/>
          <w:szCs w:val="28"/>
          <w:lang w:val="kk-KZ"/>
        </w:rPr>
        <w:t>Биол.науки. Журнал «Современные проб-лемы науки и образование», Импакт-фактор РИНЦ 2011=0,097</w:t>
      </w:r>
      <w:r w:rsidRPr="006802A1">
        <w:rPr>
          <w:rFonts w:ascii="Times New Roman" w:hAnsi="Times New Roman"/>
          <w:sz w:val="28"/>
          <w:szCs w:val="28"/>
        </w:rPr>
        <w:t xml:space="preserve">. – </w:t>
      </w:r>
      <w:r w:rsidRPr="006802A1">
        <w:rPr>
          <w:rFonts w:ascii="Times New Roman" w:hAnsi="Times New Roman"/>
          <w:sz w:val="28"/>
          <w:szCs w:val="28"/>
          <w:lang w:val="kk-KZ"/>
        </w:rPr>
        <w:t xml:space="preserve">Москва, </w:t>
      </w:r>
      <w:r w:rsidRPr="006802A1">
        <w:rPr>
          <w:rFonts w:ascii="Times New Roman" w:hAnsi="Times New Roman"/>
          <w:sz w:val="28"/>
          <w:szCs w:val="28"/>
        </w:rPr>
        <w:t>2011. – № 5.– С. 18-24.</w:t>
      </w:r>
    </w:p>
    <w:p w14:paraId="5B96011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Устойчивость карбамидных комплексов меди в растворах серной кислоты </w:t>
      </w:r>
      <w:r w:rsidRPr="006802A1">
        <w:rPr>
          <w:rFonts w:ascii="Times New Roman" w:hAnsi="Times New Roman"/>
          <w:sz w:val="28"/>
          <w:szCs w:val="28"/>
        </w:rPr>
        <w:t xml:space="preserve">[Текст] /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И.А. Минеева, Е.А. Емельяненко [и др.] // Горн. </w:t>
      </w:r>
      <w:proofErr w:type="spellStart"/>
      <w:r w:rsidRPr="006802A1">
        <w:rPr>
          <w:rStyle w:val="rvts6"/>
          <w:rFonts w:ascii="Times New Roman" w:hAnsi="Times New Roman"/>
          <w:sz w:val="28"/>
          <w:szCs w:val="28"/>
        </w:rPr>
        <w:t>информ</w:t>
      </w:r>
      <w:proofErr w:type="spellEnd"/>
      <w:r w:rsidRPr="006802A1">
        <w:rPr>
          <w:rStyle w:val="rvts6"/>
          <w:rFonts w:ascii="Times New Roman" w:hAnsi="Times New Roman"/>
          <w:sz w:val="28"/>
          <w:szCs w:val="28"/>
        </w:rPr>
        <w:t xml:space="preserve">.-аналит. </w:t>
      </w:r>
      <w:proofErr w:type="spellStart"/>
      <w:r w:rsidRPr="006802A1">
        <w:rPr>
          <w:rStyle w:val="rvts6"/>
          <w:rFonts w:ascii="Times New Roman" w:hAnsi="Times New Roman"/>
          <w:sz w:val="28"/>
          <w:szCs w:val="28"/>
        </w:rPr>
        <w:t>бюл</w:t>
      </w:r>
      <w:proofErr w:type="spellEnd"/>
      <w:r w:rsidRPr="006802A1">
        <w:rPr>
          <w:rStyle w:val="rvts6"/>
          <w:rFonts w:ascii="Times New Roman" w:hAnsi="Times New Roman"/>
          <w:sz w:val="28"/>
          <w:szCs w:val="28"/>
        </w:rPr>
        <w:t>. –2002. – №4. – С. 185-188.</w:t>
      </w:r>
    </w:p>
    <w:p w14:paraId="24B5995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И.В. Экологические проблемы и новые технологии комплексной переработки минерального сырья</w:t>
      </w:r>
      <w:r w:rsidR="005F7568" w:rsidRPr="006802A1">
        <w:rPr>
          <w:rStyle w:val="rvts6"/>
          <w:rFonts w:ascii="Times New Roman" w:hAnsi="Times New Roman"/>
          <w:sz w:val="28"/>
          <w:szCs w:val="28"/>
        </w:rPr>
        <w:t xml:space="preserve"> </w:t>
      </w:r>
      <w:r w:rsidRPr="006802A1">
        <w:rPr>
          <w:rFonts w:ascii="Times New Roman" w:hAnsi="Times New Roman"/>
          <w:sz w:val="28"/>
          <w:szCs w:val="28"/>
        </w:rPr>
        <w:t xml:space="preserve">[Текст] /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В.А. </w:t>
      </w:r>
      <w:proofErr w:type="spellStart"/>
      <w:r w:rsidRPr="006802A1">
        <w:rPr>
          <w:rStyle w:val="rvts6"/>
          <w:rFonts w:ascii="Times New Roman" w:hAnsi="Times New Roman"/>
          <w:sz w:val="28"/>
          <w:szCs w:val="28"/>
        </w:rPr>
        <w:t>Шадрунов</w:t>
      </w:r>
      <w:proofErr w:type="spellEnd"/>
      <w:r w:rsidRPr="006802A1">
        <w:rPr>
          <w:rStyle w:val="rvts6"/>
          <w:rFonts w:ascii="Times New Roman" w:hAnsi="Times New Roman"/>
          <w:sz w:val="28"/>
          <w:szCs w:val="28"/>
        </w:rPr>
        <w:t xml:space="preserve">, Д.Н. Радченко // Материалы </w:t>
      </w:r>
      <w:proofErr w:type="spellStart"/>
      <w:r w:rsidRPr="006802A1">
        <w:rPr>
          <w:rStyle w:val="rvts6"/>
          <w:rFonts w:ascii="Times New Roman" w:hAnsi="Times New Roman"/>
          <w:sz w:val="28"/>
          <w:szCs w:val="28"/>
        </w:rPr>
        <w:t>Междунар</w:t>
      </w:r>
      <w:proofErr w:type="spellEnd"/>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совещ</w:t>
      </w:r>
      <w:proofErr w:type="spellEnd"/>
      <w:r w:rsidRPr="006802A1">
        <w:rPr>
          <w:rStyle w:val="rvts6"/>
          <w:rFonts w:ascii="Times New Roman" w:hAnsi="Times New Roman"/>
          <w:sz w:val="28"/>
          <w:szCs w:val="28"/>
        </w:rPr>
        <w:t>. «</w:t>
      </w:r>
      <w:proofErr w:type="spellStart"/>
      <w:r w:rsidRPr="006802A1">
        <w:rPr>
          <w:rStyle w:val="rvts6"/>
          <w:rFonts w:ascii="Times New Roman" w:hAnsi="Times New Roman"/>
          <w:sz w:val="28"/>
          <w:szCs w:val="28"/>
        </w:rPr>
        <w:t>Плаксинские</w:t>
      </w:r>
      <w:proofErr w:type="spellEnd"/>
      <w:r w:rsidRPr="006802A1">
        <w:rPr>
          <w:rStyle w:val="rvts6"/>
          <w:rFonts w:ascii="Times New Roman" w:hAnsi="Times New Roman"/>
          <w:sz w:val="28"/>
          <w:szCs w:val="28"/>
        </w:rPr>
        <w:t xml:space="preserve"> чтения-2002». – М., 2002. – С. 51-52.</w:t>
      </w:r>
    </w:p>
    <w:p w14:paraId="65C8765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М.В. Исследование закономерностей процесса </w:t>
      </w:r>
      <w:proofErr w:type="spellStart"/>
      <w:r w:rsidRPr="006802A1">
        <w:rPr>
          <w:rStyle w:val="rvts6"/>
          <w:rFonts w:ascii="Times New Roman" w:hAnsi="Times New Roman"/>
          <w:sz w:val="28"/>
          <w:szCs w:val="28"/>
        </w:rPr>
        <w:t>сульфатизации</w:t>
      </w:r>
      <w:proofErr w:type="spellEnd"/>
      <w:r w:rsidRPr="006802A1">
        <w:rPr>
          <w:rStyle w:val="rvts6"/>
          <w:rFonts w:ascii="Times New Roman" w:hAnsi="Times New Roman"/>
          <w:sz w:val="28"/>
          <w:szCs w:val="28"/>
        </w:rPr>
        <w:t xml:space="preserve"> при подземном и кучном выщелачивании колчеданных руд </w:t>
      </w:r>
      <w:r w:rsidRPr="006802A1">
        <w:rPr>
          <w:rFonts w:ascii="Times New Roman" w:hAnsi="Times New Roman"/>
          <w:sz w:val="28"/>
          <w:szCs w:val="28"/>
        </w:rPr>
        <w:t xml:space="preserve">[Текст] / М.В. </w:t>
      </w: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Н.Н. Старостина // Развитие идей И.Н. Плаксина в области обогащения полезных ископаемых и гидрометаллургии: тез. </w:t>
      </w:r>
      <w:proofErr w:type="spellStart"/>
      <w:r w:rsidRPr="006802A1">
        <w:rPr>
          <w:rStyle w:val="rvts6"/>
          <w:rFonts w:ascii="Times New Roman" w:hAnsi="Times New Roman"/>
          <w:sz w:val="28"/>
          <w:szCs w:val="28"/>
        </w:rPr>
        <w:t>докл</w:t>
      </w:r>
      <w:proofErr w:type="spellEnd"/>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юбил</w:t>
      </w:r>
      <w:proofErr w:type="spellEnd"/>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Плаксинских</w:t>
      </w:r>
      <w:proofErr w:type="spellEnd"/>
      <w:r w:rsidRPr="006802A1">
        <w:rPr>
          <w:rStyle w:val="rvts6"/>
          <w:rFonts w:ascii="Times New Roman" w:hAnsi="Times New Roman"/>
          <w:sz w:val="28"/>
          <w:szCs w:val="28"/>
        </w:rPr>
        <w:t xml:space="preserve"> чтений. – М., 2000. – С. 216-217.</w:t>
      </w:r>
    </w:p>
    <w:p w14:paraId="567102B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lastRenderedPageBreak/>
        <w:t>Рыльникова</w:t>
      </w:r>
      <w:proofErr w:type="spellEnd"/>
      <w:r w:rsidRPr="006802A1">
        <w:rPr>
          <w:rStyle w:val="rvts6"/>
          <w:rFonts w:ascii="Times New Roman" w:hAnsi="Times New Roman"/>
          <w:sz w:val="28"/>
          <w:szCs w:val="28"/>
        </w:rPr>
        <w:t xml:space="preserve">, М.В. Анализ </w:t>
      </w:r>
      <w:proofErr w:type="spellStart"/>
      <w:r w:rsidRPr="006802A1">
        <w:rPr>
          <w:rStyle w:val="rvts6"/>
          <w:rFonts w:ascii="Times New Roman" w:hAnsi="Times New Roman"/>
          <w:sz w:val="28"/>
          <w:szCs w:val="28"/>
        </w:rPr>
        <w:t>работыопытно</w:t>
      </w:r>
      <w:proofErr w:type="spellEnd"/>
      <w:r w:rsidRPr="006802A1">
        <w:rPr>
          <w:rStyle w:val="rvts6"/>
          <w:rFonts w:ascii="Times New Roman" w:hAnsi="Times New Roman"/>
          <w:sz w:val="28"/>
          <w:szCs w:val="28"/>
        </w:rPr>
        <w:t xml:space="preserve">-промышленной установки кучного выщелачивания окисленной медной руды в условиях ОАО БМСК </w:t>
      </w:r>
      <w:r w:rsidRPr="006802A1">
        <w:rPr>
          <w:rFonts w:ascii="Times New Roman" w:hAnsi="Times New Roman"/>
          <w:sz w:val="28"/>
          <w:szCs w:val="28"/>
        </w:rPr>
        <w:t xml:space="preserve">[Текст] / М.В. </w:t>
      </w: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А.В. Сизиков // Горн. </w:t>
      </w:r>
      <w:proofErr w:type="spellStart"/>
      <w:r w:rsidRPr="006802A1">
        <w:rPr>
          <w:rStyle w:val="rvts6"/>
          <w:rFonts w:ascii="Times New Roman" w:hAnsi="Times New Roman"/>
          <w:sz w:val="28"/>
          <w:szCs w:val="28"/>
        </w:rPr>
        <w:t>пром-сть</w:t>
      </w:r>
      <w:proofErr w:type="spellEnd"/>
      <w:r w:rsidRPr="006802A1">
        <w:rPr>
          <w:rStyle w:val="rvts6"/>
          <w:rFonts w:ascii="Times New Roman" w:hAnsi="Times New Roman"/>
          <w:sz w:val="28"/>
          <w:szCs w:val="28"/>
        </w:rPr>
        <w:t xml:space="preserve">. – 2001. – № 3. – С. 55-57. </w:t>
      </w:r>
    </w:p>
    <w:p w14:paraId="4881B37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М.В. Разработка комбинированной геотехнологии освоения медь содержащих </w:t>
      </w:r>
      <w:proofErr w:type="spellStart"/>
      <w:r w:rsidRPr="006802A1">
        <w:rPr>
          <w:rStyle w:val="rvts6"/>
          <w:rFonts w:ascii="Times New Roman" w:hAnsi="Times New Roman"/>
          <w:sz w:val="28"/>
          <w:szCs w:val="28"/>
        </w:rPr>
        <w:t>георесурсов</w:t>
      </w:r>
      <w:proofErr w:type="spellEnd"/>
      <w:r w:rsidRPr="006802A1">
        <w:rPr>
          <w:rStyle w:val="rvts6"/>
          <w:rFonts w:ascii="Times New Roman" w:hAnsi="Times New Roman"/>
          <w:sz w:val="28"/>
          <w:szCs w:val="28"/>
        </w:rPr>
        <w:t xml:space="preserve"> физико-химическим методом </w:t>
      </w:r>
      <w:r w:rsidRPr="006802A1">
        <w:rPr>
          <w:rFonts w:ascii="Times New Roman" w:hAnsi="Times New Roman"/>
          <w:sz w:val="28"/>
          <w:szCs w:val="28"/>
        </w:rPr>
        <w:t xml:space="preserve">[Текст] / М.В. </w:t>
      </w: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А.В. Сизиков // Горн. </w:t>
      </w:r>
      <w:proofErr w:type="spellStart"/>
      <w:r w:rsidRPr="006802A1">
        <w:rPr>
          <w:rStyle w:val="rvts6"/>
          <w:rFonts w:ascii="Times New Roman" w:hAnsi="Times New Roman"/>
          <w:sz w:val="28"/>
          <w:szCs w:val="28"/>
        </w:rPr>
        <w:t>информ</w:t>
      </w:r>
      <w:proofErr w:type="spellEnd"/>
      <w:r w:rsidRPr="006802A1">
        <w:rPr>
          <w:rStyle w:val="rvts6"/>
          <w:rFonts w:ascii="Times New Roman" w:hAnsi="Times New Roman"/>
          <w:sz w:val="28"/>
          <w:szCs w:val="28"/>
        </w:rPr>
        <w:t xml:space="preserve">.-аналит. </w:t>
      </w:r>
      <w:proofErr w:type="spellStart"/>
      <w:r w:rsidRPr="006802A1">
        <w:rPr>
          <w:rStyle w:val="rvts6"/>
          <w:rFonts w:ascii="Times New Roman" w:hAnsi="Times New Roman"/>
          <w:sz w:val="28"/>
          <w:szCs w:val="28"/>
        </w:rPr>
        <w:t>бюл</w:t>
      </w:r>
      <w:proofErr w:type="spellEnd"/>
      <w:r w:rsidRPr="006802A1">
        <w:rPr>
          <w:rStyle w:val="rvts6"/>
          <w:rFonts w:ascii="Times New Roman" w:hAnsi="Times New Roman"/>
          <w:sz w:val="28"/>
          <w:szCs w:val="28"/>
        </w:rPr>
        <w:t>. – 2001. – № 9. – С. 50-53.</w:t>
      </w:r>
    </w:p>
    <w:p w14:paraId="32CDE02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pacing w:val="-6"/>
          <w:sz w:val="28"/>
          <w:szCs w:val="28"/>
          <w:lang w:val="en-US"/>
        </w:rPr>
        <w:t xml:space="preserve">Kumar S., Tamura K., Nei M. MEGA3: Integrated software for Molecular Evolutionary Genetics Analysis and sequence alignment // Briefings in bioinformatics. – 2004. – Vol. 5, №2. – P. 150–163. </w:t>
      </w:r>
    </w:p>
    <w:p w14:paraId="1F1CF37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Микробиологические и биофизические исследования транспортируемой воды водовода «Астрахань-Мангышлак» [Текст] / </w:t>
      </w:r>
      <w:r w:rsidRPr="006802A1">
        <w:rPr>
          <w:rFonts w:ascii="Times New Roman" w:hAnsi="Times New Roman"/>
          <w:sz w:val="28"/>
          <w:szCs w:val="28"/>
          <w:lang w:val="kk-KZ"/>
        </w:rPr>
        <w:t xml:space="preserve">А.Т. Канаев, </w:t>
      </w:r>
      <w:r w:rsidRPr="006802A1">
        <w:rPr>
          <w:rFonts w:ascii="Times New Roman" w:hAnsi="Times New Roman"/>
          <w:iCs/>
          <w:sz w:val="28"/>
          <w:szCs w:val="28"/>
          <w:lang w:val="kk-KZ"/>
        </w:rPr>
        <w:t xml:space="preserve">И.А Мырзаханова </w:t>
      </w:r>
      <w:r w:rsidRPr="006802A1">
        <w:rPr>
          <w:rFonts w:ascii="Times New Roman" w:hAnsi="Times New Roman"/>
          <w:sz w:val="28"/>
          <w:szCs w:val="28"/>
        </w:rPr>
        <w:t xml:space="preserve">// </w:t>
      </w:r>
      <w:r w:rsidRPr="006802A1">
        <w:rPr>
          <w:rFonts w:ascii="Times New Roman" w:hAnsi="Times New Roman"/>
          <w:sz w:val="28"/>
          <w:szCs w:val="28"/>
          <w:lang w:val="kk-KZ"/>
        </w:rPr>
        <w:t>Журнал "Успехи современного естествознания", Импакт-фактор РИНЦ 2011 = 0,186. – Москва,</w:t>
      </w:r>
      <w:r w:rsidRPr="006802A1">
        <w:rPr>
          <w:rFonts w:ascii="Times New Roman" w:hAnsi="Times New Roman"/>
          <w:sz w:val="28"/>
          <w:szCs w:val="28"/>
        </w:rPr>
        <w:t xml:space="preserve"> –2012, № 8.</w:t>
      </w:r>
    </w:p>
    <w:p w14:paraId="34B3DD2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Основные направления повышения эффективности переработки окисленных медных руд Удоканского месторождения </w:t>
      </w:r>
      <w:r w:rsidRPr="006802A1">
        <w:rPr>
          <w:rFonts w:ascii="Times New Roman" w:hAnsi="Times New Roman"/>
          <w:sz w:val="28"/>
          <w:szCs w:val="28"/>
        </w:rPr>
        <w:t xml:space="preserve">[Текст] / А.В. </w:t>
      </w:r>
      <w:r w:rsidRPr="006802A1">
        <w:rPr>
          <w:rStyle w:val="rvts6"/>
          <w:rFonts w:ascii="Times New Roman" w:hAnsi="Times New Roman"/>
          <w:sz w:val="28"/>
          <w:szCs w:val="28"/>
        </w:rPr>
        <w:t xml:space="preserve">Фатьянов, Г.А. Юргенсон, Е.В. Глотова [и др.] // </w:t>
      </w:r>
      <w:r w:rsidRPr="006802A1">
        <w:rPr>
          <w:rStyle w:val="rvts6"/>
          <w:rFonts w:ascii="Times New Roman" w:hAnsi="Times New Roman"/>
          <w:sz w:val="28"/>
          <w:szCs w:val="28"/>
          <w:lang w:val="en-US"/>
        </w:rPr>
        <w:t>IV</w:t>
      </w:r>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Конгр</w:t>
      </w:r>
      <w:proofErr w:type="spellEnd"/>
      <w:r w:rsidRPr="006802A1">
        <w:rPr>
          <w:rStyle w:val="rvts6"/>
          <w:rFonts w:ascii="Times New Roman" w:hAnsi="Times New Roman"/>
          <w:sz w:val="28"/>
          <w:szCs w:val="28"/>
        </w:rPr>
        <w:t>. обогатителей стран СНГ. – М., 2003. – Т. 1.– С. 85-86.</w:t>
      </w:r>
    </w:p>
    <w:p w14:paraId="7338670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Чантурия, А.В. О механизме действия карбамида при </w:t>
      </w:r>
      <w:proofErr w:type="spellStart"/>
      <w:r w:rsidRPr="006802A1">
        <w:rPr>
          <w:rStyle w:val="rvts6"/>
          <w:rFonts w:ascii="Times New Roman" w:hAnsi="Times New Roman"/>
          <w:sz w:val="28"/>
          <w:szCs w:val="28"/>
        </w:rPr>
        <w:t>серно</w:t>
      </w:r>
      <w:proofErr w:type="spellEnd"/>
      <w:r w:rsidRPr="006802A1">
        <w:rPr>
          <w:rStyle w:val="rvts6"/>
          <w:rFonts w:ascii="Times New Roman" w:hAnsi="Times New Roman"/>
          <w:sz w:val="28"/>
          <w:szCs w:val="28"/>
        </w:rPr>
        <w:t xml:space="preserve"> кислотном выщелачивании окисленных руд </w:t>
      </w:r>
      <w:r w:rsidRPr="006802A1">
        <w:rPr>
          <w:rFonts w:ascii="Times New Roman" w:hAnsi="Times New Roman"/>
          <w:sz w:val="28"/>
          <w:szCs w:val="28"/>
        </w:rPr>
        <w:t xml:space="preserve">[Текст] / А.В. </w:t>
      </w:r>
      <w:r w:rsidRPr="006802A1">
        <w:rPr>
          <w:rStyle w:val="rvts6"/>
          <w:rFonts w:ascii="Times New Roman" w:hAnsi="Times New Roman"/>
          <w:sz w:val="28"/>
          <w:szCs w:val="28"/>
        </w:rPr>
        <w:t xml:space="preserve">Чантурия,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Н.Н. Старостина // </w:t>
      </w:r>
      <w:proofErr w:type="spellStart"/>
      <w:r w:rsidRPr="006802A1">
        <w:rPr>
          <w:rStyle w:val="rvts6"/>
          <w:rFonts w:ascii="Times New Roman" w:hAnsi="Times New Roman"/>
          <w:sz w:val="28"/>
          <w:szCs w:val="28"/>
        </w:rPr>
        <w:t>Цв</w:t>
      </w:r>
      <w:proofErr w:type="spellEnd"/>
      <w:r w:rsidRPr="006802A1">
        <w:rPr>
          <w:rStyle w:val="rvts6"/>
          <w:rFonts w:ascii="Times New Roman" w:hAnsi="Times New Roman"/>
          <w:sz w:val="28"/>
          <w:szCs w:val="28"/>
        </w:rPr>
        <w:t>. металлы. – 2002. – № 5. – С. 37-39.</w:t>
      </w:r>
    </w:p>
    <w:p w14:paraId="55D652E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Колмогоров, Н. Расточительное обогащение </w:t>
      </w:r>
      <w:r w:rsidRPr="006802A1">
        <w:rPr>
          <w:rFonts w:ascii="Times New Roman" w:hAnsi="Times New Roman"/>
          <w:sz w:val="28"/>
          <w:szCs w:val="28"/>
        </w:rPr>
        <w:t xml:space="preserve">[Текст] / Н. Колмогоров </w:t>
      </w:r>
      <w:r w:rsidRPr="006802A1">
        <w:rPr>
          <w:rStyle w:val="rvts6"/>
          <w:rFonts w:ascii="Times New Roman" w:hAnsi="Times New Roman"/>
          <w:sz w:val="28"/>
          <w:szCs w:val="28"/>
        </w:rPr>
        <w:t>// Металлы Евразии. – 2001. – № 5. – С. 56-59.</w:t>
      </w:r>
    </w:p>
    <w:p w14:paraId="1A3791C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Халезов</w:t>
      </w:r>
      <w:proofErr w:type="spellEnd"/>
      <w:r w:rsidRPr="006802A1">
        <w:rPr>
          <w:rStyle w:val="rvts6"/>
          <w:rFonts w:ascii="Times New Roman" w:hAnsi="Times New Roman"/>
          <w:sz w:val="28"/>
          <w:szCs w:val="28"/>
        </w:rPr>
        <w:t xml:space="preserve">, Б.Д. Историческая справка и обзор зарубежной практики кучного и подземного выщелачивания </w:t>
      </w:r>
      <w:r w:rsidRPr="006802A1">
        <w:rPr>
          <w:rFonts w:ascii="Times New Roman" w:hAnsi="Times New Roman"/>
          <w:sz w:val="28"/>
          <w:szCs w:val="28"/>
        </w:rPr>
        <w:t xml:space="preserve">[Текст] / Б.Д. </w:t>
      </w:r>
      <w:proofErr w:type="spellStart"/>
      <w:r w:rsidRPr="006802A1">
        <w:rPr>
          <w:rStyle w:val="rvts6"/>
          <w:rFonts w:ascii="Times New Roman" w:hAnsi="Times New Roman"/>
          <w:sz w:val="28"/>
          <w:szCs w:val="28"/>
        </w:rPr>
        <w:t>Халезов</w:t>
      </w:r>
      <w:proofErr w:type="spellEnd"/>
      <w:r w:rsidRPr="006802A1">
        <w:rPr>
          <w:rStyle w:val="rvts6"/>
          <w:rFonts w:ascii="Times New Roman" w:hAnsi="Times New Roman"/>
          <w:sz w:val="28"/>
          <w:szCs w:val="28"/>
        </w:rPr>
        <w:t xml:space="preserve">, Н.А. </w:t>
      </w:r>
      <w:proofErr w:type="spellStart"/>
      <w:r w:rsidRPr="006802A1">
        <w:rPr>
          <w:rStyle w:val="rvts6"/>
          <w:rFonts w:ascii="Times New Roman" w:hAnsi="Times New Roman"/>
          <w:sz w:val="28"/>
          <w:szCs w:val="28"/>
        </w:rPr>
        <w:t>Ватомин</w:t>
      </w:r>
      <w:proofErr w:type="spellEnd"/>
      <w:r w:rsidRPr="006802A1">
        <w:rPr>
          <w:rStyle w:val="rvts6"/>
          <w:rFonts w:ascii="Times New Roman" w:hAnsi="Times New Roman"/>
          <w:sz w:val="28"/>
          <w:szCs w:val="28"/>
        </w:rPr>
        <w:t xml:space="preserve">, В.А. Неживых // Горн. </w:t>
      </w:r>
      <w:proofErr w:type="spellStart"/>
      <w:r w:rsidRPr="006802A1">
        <w:rPr>
          <w:rStyle w:val="rvts6"/>
          <w:rFonts w:ascii="Times New Roman" w:hAnsi="Times New Roman"/>
          <w:sz w:val="28"/>
          <w:szCs w:val="28"/>
        </w:rPr>
        <w:t>иформ</w:t>
      </w:r>
      <w:proofErr w:type="spellEnd"/>
      <w:r w:rsidRPr="006802A1">
        <w:rPr>
          <w:rStyle w:val="rvts6"/>
          <w:rFonts w:ascii="Times New Roman" w:hAnsi="Times New Roman"/>
          <w:sz w:val="28"/>
          <w:szCs w:val="28"/>
        </w:rPr>
        <w:t xml:space="preserve">.-аналит. </w:t>
      </w:r>
      <w:proofErr w:type="spellStart"/>
      <w:r w:rsidRPr="006802A1">
        <w:rPr>
          <w:rStyle w:val="rvts6"/>
          <w:rFonts w:ascii="Times New Roman" w:hAnsi="Times New Roman"/>
          <w:sz w:val="28"/>
          <w:szCs w:val="28"/>
        </w:rPr>
        <w:t>бюл</w:t>
      </w:r>
      <w:proofErr w:type="spellEnd"/>
      <w:r w:rsidRPr="006802A1">
        <w:rPr>
          <w:rStyle w:val="rvts6"/>
          <w:rFonts w:ascii="Times New Roman" w:hAnsi="Times New Roman"/>
          <w:sz w:val="28"/>
          <w:szCs w:val="28"/>
        </w:rPr>
        <w:t>. – 2002. – № 4. – С. 139-143.</w:t>
      </w:r>
    </w:p>
    <w:p w14:paraId="60E0770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Fonts w:ascii="Times New Roman" w:hAnsi="Times New Roman"/>
          <w:sz w:val="28"/>
          <w:szCs w:val="28"/>
        </w:rPr>
        <w:t xml:space="preserve">Исследование процессов вторичного </w:t>
      </w:r>
      <w:proofErr w:type="spellStart"/>
      <w:r w:rsidRPr="006802A1">
        <w:rPr>
          <w:rFonts w:ascii="Times New Roman" w:hAnsi="Times New Roman"/>
          <w:sz w:val="28"/>
          <w:szCs w:val="28"/>
        </w:rPr>
        <w:t>минерало</w:t>
      </w:r>
      <w:proofErr w:type="spellEnd"/>
      <w:r w:rsidRPr="006802A1">
        <w:rPr>
          <w:rFonts w:ascii="Times New Roman" w:hAnsi="Times New Roman"/>
          <w:sz w:val="28"/>
          <w:szCs w:val="28"/>
        </w:rPr>
        <w:t xml:space="preserve"> образования медь содержащих руд месторождения Бакр-</w:t>
      </w:r>
      <w:proofErr w:type="spellStart"/>
      <w:r w:rsidRPr="006802A1">
        <w:rPr>
          <w:rFonts w:ascii="Times New Roman" w:hAnsi="Times New Roman"/>
          <w:sz w:val="28"/>
          <w:szCs w:val="28"/>
        </w:rPr>
        <w:t>Узяк</w:t>
      </w:r>
      <w:proofErr w:type="spellEnd"/>
      <w:r w:rsidRPr="006802A1">
        <w:rPr>
          <w:rFonts w:ascii="Times New Roman" w:hAnsi="Times New Roman"/>
          <w:sz w:val="28"/>
          <w:szCs w:val="28"/>
        </w:rPr>
        <w:t xml:space="preserve"> [Текст] / И.В. </w:t>
      </w:r>
      <w:proofErr w:type="spellStart"/>
      <w:r w:rsidRPr="006802A1">
        <w:rPr>
          <w:rFonts w:ascii="Times New Roman" w:hAnsi="Times New Roman"/>
          <w:sz w:val="28"/>
          <w:szCs w:val="28"/>
        </w:rPr>
        <w:t>Шадрунова</w:t>
      </w:r>
      <w:proofErr w:type="spellEnd"/>
      <w:r w:rsidRPr="006802A1">
        <w:rPr>
          <w:rFonts w:ascii="Times New Roman" w:hAnsi="Times New Roman"/>
          <w:sz w:val="28"/>
          <w:szCs w:val="28"/>
        </w:rPr>
        <w:t xml:space="preserve">, К.А. </w:t>
      </w:r>
      <w:proofErr w:type="spellStart"/>
      <w:r w:rsidRPr="006802A1">
        <w:rPr>
          <w:rFonts w:ascii="Times New Roman" w:hAnsi="Times New Roman"/>
          <w:sz w:val="28"/>
          <w:szCs w:val="28"/>
        </w:rPr>
        <w:lastRenderedPageBreak/>
        <w:t>Ляховец</w:t>
      </w:r>
      <w:proofErr w:type="spellEnd"/>
      <w:r w:rsidRPr="006802A1">
        <w:rPr>
          <w:rFonts w:ascii="Times New Roman" w:hAnsi="Times New Roman"/>
          <w:sz w:val="28"/>
          <w:szCs w:val="28"/>
        </w:rPr>
        <w:t xml:space="preserve">, Е.А. Горбатова [и др.] </w:t>
      </w:r>
      <w:r w:rsidRPr="006802A1">
        <w:rPr>
          <w:rStyle w:val="rvts6"/>
          <w:rFonts w:ascii="Times New Roman" w:hAnsi="Times New Roman"/>
          <w:sz w:val="28"/>
          <w:szCs w:val="28"/>
        </w:rPr>
        <w:t xml:space="preserve">// Горн. </w:t>
      </w:r>
      <w:proofErr w:type="spellStart"/>
      <w:r w:rsidRPr="006802A1">
        <w:rPr>
          <w:rStyle w:val="rvts6"/>
          <w:rFonts w:ascii="Times New Roman" w:hAnsi="Times New Roman"/>
          <w:sz w:val="28"/>
          <w:szCs w:val="28"/>
        </w:rPr>
        <w:t>информ</w:t>
      </w:r>
      <w:proofErr w:type="spellEnd"/>
      <w:r w:rsidRPr="006802A1">
        <w:rPr>
          <w:rStyle w:val="rvts6"/>
          <w:rFonts w:ascii="Times New Roman" w:hAnsi="Times New Roman"/>
          <w:sz w:val="28"/>
          <w:szCs w:val="28"/>
        </w:rPr>
        <w:t xml:space="preserve">.-аналит. </w:t>
      </w:r>
      <w:proofErr w:type="spellStart"/>
      <w:r w:rsidRPr="006802A1">
        <w:rPr>
          <w:rStyle w:val="rvts6"/>
          <w:rFonts w:ascii="Times New Roman" w:hAnsi="Times New Roman"/>
          <w:sz w:val="28"/>
          <w:szCs w:val="28"/>
        </w:rPr>
        <w:t>бюл</w:t>
      </w:r>
      <w:proofErr w:type="spellEnd"/>
      <w:r w:rsidRPr="006802A1">
        <w:rPr>
          <w:rStyle w:val="rvts6"/>
          <w:rFonts w:ascii="Times New Roman" w:hAnsi="Times New Roman"/>
          <w:sz w:val="28"/>
          <w:szCs w:val="28"/>
        </w:rPr>
        <w:t>. – 2001. – № 9.– С. 138-140.</w:t>
      </w:r>
    </w:p>
    <w:p w14:paraId="1E432B6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Style w:val="a9"/>
          <w:rFonts w:ascii="Times New Roman" w:hAnsi="Times New Roman"/>
          <w:sz w:val="28"/>
          <w:szCs w:val="28"/>
          <w:lang w:val="en-GB"/>
        </w:rPr>
        <w:t>Sulfobacillus</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sibiricus</w:t>
      </w:r>
      <w:proofErr w:type="spellEnd"/>
      <w:r w:rsidRPr="006802A1">
        <w:rPr>
          <w:rFonts w:ascii="Times New Roman" w:hAnsi="Times New Roman"/>
          <w:sz w:val="28"/>
          <w:szCs w:val="28"/>
          <w:lang w:val="en-GB"/>
        </w:rPr>
        <w:t xml:space="preserve"> sp.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GB"/>
        </w:rPr>
        <w:t xml:space="preserve">, a new moderately thermophilic bacterium </w:t>
      </w:r>
      <w:r w:rsidRPr="006802A1">
        <w:rPr>
          <w:rFonts w:ascii="Times New Roman" w:hAnsi="Times New Roman"/>
          <w:sz w:val="28"/>
          <w:szCs w:val="28"/>
          <w:lang w:val="en-US"/>
        </w:rPr>
        <w:t xml:space="preserve">[Text] / V.S. </w:t>
      </w:r>
      <w:r w:rsidRPr="006802A1">
        <w:rPr>
          <w:rFonts w:ascii="Times New Roman" w:hAnsi="Times New Roman"/>
          <w:sz w:val="28"/>
          <w:szCs w:val="28"/>
          <w:lang w:val="en-GB"/>
        </w:rPr>
        <w:t>Melamud</w:t>
      </w:r>
      <w:r w:rsidRPr="006802A1">
        <w:rPr>
          <w:rFonts w:ascii="Times New Roman" w:hAnsi="Times New Roman"/>
          <w:sz w:val="28"/>
          <w:szCs w:val="28"/>
          <w:lang w:val="en-US"/>
        </w:rPr>
        <w:t xml:space="preserve">, T.A. </w:t>
      </w:r>
      <w:proofErr w:type="spellStart"/>
      <w:r w:rsidRPr="006802A1">
        <w:rPr>
          <w:rFonts w:ascii="Times New Roman" w:hAnsi="Times New Roman"/>
          <w:sz w:val="28"/>
          <w:szCs w:val="28"/>
          <w:lang w:val="en-GB"/>
        </w:rPr>
        <w:t>Pivovarova</w:t>
      </w:r>
      <w:proofErr w:type="spellEnd"/>
      <w:r w:rsidRPr="006802A1">
        <w:rPr>
          <w:rFonts w:ascii="Times New Roman" w:hAnsi="Times New Roman"/>
          <w:sz w:val="28"/>
          <w:szCs w:val="28"/>
          <w:lang w:val="en-US"/>
        </w:rPr>
        <w:t xml:space="preserve">, T.P. </w:t>
      </w:r>
      <w:proofErr w:type="spellStart"/>
      <w:r w:rsidRPr="006802A1">
        <w:rPr>
          <w:rFonts w:ascii="Times New Roman" w:hAnsi="Times New Roman"/>
          <w:sz w:val="28"/>
          <w:szCs w:val="28"/>
          <w:lang w:val="en-GB"/>
        </w:rPr>
        <w:t>Tourova</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w:t>
      </w:r>
      <w:r w:rsidRPr="006802A1">
        <w:rPr>
          <w:rFonts w:ascii="Times New Roman" w:hAnsi="Times New Roman"/>
          <w:sz w:val="28"/>
          <w:szCs w:val="28"/>
          <w:lang w:val="en-GB"/>
        </w:rPr>
        <w:t xml:space="preserve"> Microbiology</w:t>
      </w:r>
      <w:r w:rsidRPr="006802A1">
        <w:rPr>
          <w:rFonts w:ascii="Times New Roman" w:hAnsi="Times New Roman"/>
          <w:sz w:val="28"/>
          <w:szCs w:val="28"/>
          <w:lang w:val="en-US"/>
        </w:rPr>
        <w:t xml:space="preserve">. – </w:t>
      </w:r>
      <w:r w:rsidRPr="006802A1">
        <w:rPr>
          <w:rFonts w:ascii="Times New Roman" w:hAnsi="Times New Roman"/>
          <w:sz w:val="28"/>
          <w:szCs w:val="28"/>
          <w:lang w:val="en-GB"/>
        </w:rPr>
        <w:t>2003. –</w:t>
      </w:r>
      <w:r w:rsidRPr="006802A1">
        <w:rPr>
          <w:rFonts w:ascii="Times New Roman" w:hAnsi="Times New Roman"/>
          <w:sz w:val="28"/>
          <w:szCs w:val="28"/>
          <w:lang w:val="en-US"/>
        </w:rPr>
        <w:t xml:space="preserve"> № </w:t>
      </w:r>
      <w:r w:rsidRPr="006802A1">
        <w:rPr>
          <w:rFonts w:ascii="Times New Roman" w:hAnsi="Times New Roman"/>
          <w:sz w:val="28"/>
          <w:szCs w:val="28"/>
          <w:lang w:val="en-GB"/>
        </w:rPr>
        <w:t>72, N 5.–</w:t>
      </w:r>
      <w:r w:rsidRPr="006802A1">
        <w:rPr>
          <w:rFonts w:ascii="Times New Roman" w:hAnsi="Times New Roman"/>
          <w:sz w:val="28"/>
          <w:szCs w:val="28"/>
        </w:rPr>
        <w:t>Р</w:t>
      </w:r>
      <w:r w:rsidRPr="006802A1">
        <w:rPr>
          <w:rFonts w:ascii="Times New Roman" w:hAnsi="Times New Roman"/>
          <w:sz w:val="28"/>
          <w:szCs w:val="28"/>
          <w:lang w:val="en-GB"/>
        </w:rPr>
        <w:t>. 605-612.</w:t>
      </w:r>
    </w:p>
    <w:p w14:paraId="11E5ACF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Production of resting forms by the gram-negative chemolithoautotrophic bacteria </w:t>
      </w:r>
      <w:proofErr w:type="spellStart"/>
      <w:r w:rsidRPr="006802A1">
        <w:rPr>
          <w:rStyle w:val="a9"/>
          <w:rFonts w:ascii="Times New Roman" w:hAnsi="Times New Roman"/>
          <w:sz w:val="28"/>
          <w:szCs w:val="28"/>
          <w:lang w:val="en-GB"/>
        </w:rPr>
        <w:t>Thioalkalivibrio</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versutus</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GB"/>
        </w:rPr>
        <w:t xml:space="preserve">and </w:t>
      </w:r>
      <w:proofErr w:type="spellStart"/>
      <w:r w:rsidRPr="006802A1">
        <w:rPr>
          <w:rStyle w:val="a9"/>
          <w:rFonts w:ascii="Times New Roman" w:hAnsi="Times New Roman"/>
          <w:sz w:val="28"/>
          <w:szCs w:val="28"/>
          <w:lang w:val="en-GB"/>
        </w:rPr>
        <w:t>Thioalkalimicrobium</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aerophilum</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US"/>
        </w:rPr>
        <w:t xml:space="preserve">[Text] / N.G. </w:t>
      </w:r>
      <w:r w:rsidRPr="006802A1">
        <w:rPr>
          <w:rFonts w:ascii="Times New Roman" w:hAnsi="Times New Roman"/>
          <w:sz w:val="28"/>
          <w:szCs w:val="28"/>
          <w:lang w:val="en-GB"/>
        </w:rPr>
        <w:t xml:space="preserve">Loiko, V.S. </w:t>
      </w:r>
      <w:proofErr w:type="spellStart"/>
      <w:r w:rsidRPr="006802A1">
        <w:rPr>
          <w:rFonts w:ascii="Times New Roman" w:hAnsi="Times New Roman"/>
          <w:sz w:val="28"/>
          <w:szCs w:val="28"/>
          <w:lang w:val="en-GB"/>
        </w:rPr>
        <w:t>Soina</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D.Yu</w:t>
      </w:r>
      <w:proofErr w:type="spellEnd"/>
      <w:r w:rsidRPr="006802A1">
        <w:rPr>
          <w:rFonts w:ascii="Times New Roman" w:hAnsi="Times New Roman"/>
          <w:sz w:val="28"/>
          <w:szCs w:val="28"/>
          <w:lang w:val="en-GB"/>
        </w:rPr>
        <w:t xml:space="preserve">. Sorokin [et al.] </w:t>
      </w:r>
      <w:r w:rsidRPr="006802A1">
        <w:rPr>
          <w:rFonts w:ascii="Times New Roman" w:hAnsi="Times New Roman"/>
          <w:sz w:val="28"/>
          <w:szCs w:val="28"/>
          <w:lang w:val="en-US"/>
        </w:rPr>
        <w:t>// Microbiology. – 2003. – № 72, N 3.–</w:t>
      </w:r>
      <w:r w:rsidRPr="006802A1">
        <w:rPr>
          <w:rFonts w:ascii="Times New Roman" w:hAnsi="Times New Roman"/>
          <w:sz w:val="28"/>
          <w:szCs w:val="28"/>
        </w:rPr>
        <w:t>Р</w:t>
      </w:r>
      <w:r w:rsidRPr="006802A1">
        <w:rPr>
          <w:rFonts w:ascii="Times New Roman" w:hAnsi="Times New Roman"/>
          <w:sz w:val="28"/>
          <w:szCs w:val="28"/>
          <w:lang w:val="en-US"/>
        </w:rPr>
        <w:t>. 285-294.</w:t>
      </w:r>
    </w:p>
    <w:p w14:paraId="33288A2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Anaerobic desulfurization of thiophenes by mixed microbial communities from oilfields </w:t>
      </w:r>
      <w:r w:rsidRPr="006802A1">
        <w:rPr>
          <w:rFonts w:ascii="Times New Roman" w:hAnsi="Times New Roman"/>
          <w:sz w:val="28"/>
          <w:szCs w:val="28"/>
          <w:lang w:val="en-US"/>
        </w:rPr>
        <w:t xml:space="preserve">[Text] / C.L. </w:t>
      </w:r>
      <w:r w:rsidRPr="006802A1">
        <w:rPr>
          <w:rFonts w:ascii="Times New Roman" w:hAnsi="Times New Roman"/>
          <w:sz w:val="28"/>
          <w:szCs w:val="28"/>
          <w:lang w:val="en-GB"/>
        </w:rPr>
        <w:t xml:space="preserve">Marcelis, A.E. Ivanova, A.J. Janssen, A.J. </w:t>
      </w:r>
      <w:proofErr w:type="spellStart"/>
      <w:r w:rsidRPr="006802A1">
        <w:rPr>
          <w:rFonts w:ascii="Times New Roman" w:hAnsi="Times New Roman"/>
          <w:sz w:val="28"/>
          <w:szCs w:val="28"/>
          <w:lang w:val="en-GB"/>
        </w:rPr>
        <w:t>Stams</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xml:space="preserve">// Biodegradation. – 2003. – Vol. 14, N 3. – </w:t>
      </w:r>
      <w:r w:rsidRPr="006802A1">
        <w:rPr>
          <w:rFonts w:ascii="Times New Roman" w:hAnsi="Times New Roman"/>
          <w:sz w:val="28"/>
          <w:szCs w:val="28"/>
        </w:rPr>
        <w:t>Р</w:t>
      </w:r>
      <w:r w:rsidRPr="006802A1">
        <w:rPr>
          <w:rFonts w:ascii="Times New Roman" w:hAnsi="Times New Roman"/>
          <w:sz w:val="28"/>
          <w:szCs w:val="28"/>
          <w:lang w:val="en-US"/>
        </w:rPr>
        <w:t>. 173-182.</w:t>
      </w:r>
    </w:p>
    <w:p w14:paraId="35496DB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Induction of SOS response by autoregulatory factors of microorganisms </w:t>
      </w:r>
      <w:r w:rsidRPr="006802A1">
        <w:rPr>
          <w:rFonts w:ascii="Times New Roman" w:hAnsi="Times New Roman"/>
          <w:sz w:val="28"/>
          <w:szCs w:val="28"/>
          <w:lang w:val="en-US"/>
        </w:rPr>
        <w:t xml:space="preserve">[Text] / </w:t>
      </w:r>
      <w:r w:rsidRPr="006802A1">
        <w:rPr>
          <w:rFonts w:ascii="Times New Roman" w:hAnsi="Times New Roman"/>
          <w:sz w:val="28"/>
          <w:szCs w:val="28"/>
          <w:lang w:val="en-GB"/>
        </w:rPr>
        <w:t xml:space="preserve">A.B. Margulis, O.N. </w:t>
      </w:r>
      <w:proofErr w:type="spellStart"/>
      <w:r w:rsidRPr="006802A1">
        <w:rPr>
          <w:rFonts w:ascii="Times New Roman" w:hAnsi="Times New Roman"/>
          <w:sz w:val="28"/>
          <w:szCs w:val="28"/>
          <w:lang w:val="en-GB"/>
        </w:rPr>
        <w:t>Il’inskaya</w:t>
      </w:r>
      <w:proofErr w:type="spellEnd"/>
      <w:r w:rsidRPr="006802A1">
        <w:rPr>
          <w:rFonts w:ascii="Times New Roman" w:hAnsi="Times New Roman"/>
          <w:sz w:val="28"/>
          <w:szCs w:val="28"/>
          <w:lang w:val="en-GB"/>
        </w:rPr>
        <w:t xml:space="preserve">, A.I. </w:t>
      </w:r>
      <w:proofErr w:type="spellStart"/>
      <w:r w:rsidRPr="006802A1">
        <w:rPr>
          <w:rFonts w:ascii="Times New Roman" w:hAnsi="Times New Roman"/>
          <w:sz w:val="28"/>
          <w:szCs w:val="28"/>
          <w:lang w:val="en-GB"/>
        </w:rPr>
        <w:t>Kolpakov</w:t>
      </w:r>
      <w:proofErr w:type="spellEnd"/>
      <w:r w:rsidRPr="006802A1">
        <w:rPr>
          <w:rFonts w:ascii="Times New Roman" w:hAnsi="Times New Roman"/>
          <w:sz w:val="28"/>
          <w:szCs w:val="28"/>
          <w:lang w:val="en-GB"/>
        </w:rPr>
        <w:t xml:space="preserve">, G.I. El’-Registan </w:t>
      </w:r>
      <w:r w:rsidRPr="006802A1">
        <w:rPr>
          <w:rFonts w:ascii="Times New Roman" w:hAnsi="Times New Roman"/>
          <w:sz w:val="28"/>
          <w:szCs w:val="28"/>
          <w:lang w:val="en-US"/>
        </w:rPr>
        <w:t>//</w:t>
      </w:r>
      <w:r w:rsidRPr="006802A1">
        <w:rPr>
          <w:rFonts w:ascii="Times New Roman" w:hAnsi="Times New Roman"/>
          <w:sz w:val="28"/>
          <w:szCs w:val="28"/>
          <w:lang w:val="en-GB"/>
        </w:rPr>
        <w:t xml:space="preserve"> Russian J. </w:t>
      </w:r>
      <w:proofErr w:type="spellStart"/>
      <w:r w:rsidRPr="006802A1">
        <w:rPr>
          <w:rFonts w:ascii="Times New Roman" w:hAnsi="Times New Roman"/>
          <w:sz w:val="28"/>
          <w:szCs w:val="28"/>
          <w:lang w:val="en-GB"/>
        </w:rPr>
        <w:t>ofGenetics</w:t>
      </w:r>
      <w:proofErr w:type="spellEnd"/>
      <w:r w:rsidRPr="006802A1">
        <w:rPr>
          <w:rFonts w:ascii="Times New Roman" w:hAnsi="Times New Roman"/>
          <w:sz w:val="28"/>
          <w:szCs w:val="28"/>
          <w:lang w:val="en-US"/>
        </w:rPr>
        <w:t>. – 2003. – № 39, N 9. –</w:t>
      </w:r>
      <w:r w:rsidRPr="006802A1">
        <w:rPr>
          <w:rFonts w:ascii="Times New Roman" w:hAnsi="Times New Roman"/>
          <w:sz w:val="28"/>
          <w:szCs w:val="28"/>
        </w:rPr>
        <w:t>Р</w:t>
      </w:r>
      <w:r w:rsidRPr="006802A1">
        <w:rPr>
          <w:rFonts w:ascii="Times New Roman" w:hAnsi="Times New Roman"/>
          <w:sz w:val="28"/>
          <w:szCs w:val="28"/>
          <w:lang w:val="en-US"/>
        </w:rPr>
        <w:t>. 993-996.</w:t>
      </w:r>
    </w:p>
    <w:p w14:paraId="5D01B92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Зубков, А.А. Переработка пиритных огарков </w:t>
      </w:r>
      <w:r w:rsidRPr="006802A1">
        <w:rPr>
          <w:rFonts w:ascii="Times New Roman" w:hAnsi="Times New Roman"/>
          <w:sz w:val="28"/>
          <w:szCs w:val="28"/>
        </w:rPr>
        <w:t xml:space="preserve">[Текст] / А.А. Зубков, З.М. </w:t>
      </w:r>
      <w:proofErr w:type="spellStart"/>
      <w:r w:rsidRPr="006802A1">
        <w:rPr>
          <w:rFonts w:ascii="Times New Roman" w:hAnsi="Times New Roman"/>
          <w:sz w:val="28"/>
          <w:szCs w:val="28"/>
        </w:rPr>
        <w:t>Шуленина</w:t>
      </w:r>
      <w:proofErr w:type="spellEnd"/>
      <w:r w:rsidRPr="006802A1">
        <w:rPr>
          <w:rFonts w:ascii="Times New Roman" w:hAnsi="Times New Roman"/>
          <w:sz w:val="28"/>
          <w:szCs w:val="28"/>
        </w:rPr>
        <w:t xml:space="preserve"> </w:t>
      </w:r>
      <w:r w:rsidRPr="006802A1">
        <w:rPr>
          <w:rStyle w:val="rvts6"/>
          <w:rFonts w:ascii="Times New Roman" w:hAnsi="Times New Roman"/>
          <w:sz w:val="28"/>
          <w:szCs w:val="28"/>
        </w:rPr>
        <w:t xml:space="preserve">// </w:t>
      </w:r>
      <w:r w:rsidRPr="006802A1">
        <w:rPr>
          <w:rStyle w:val="rvts6"/>
          <w:rFonts w:ascii="Times New Roman" w:hAnsi="Times New Roman"/>
          <w:sz w:val="28"/>
          <w:szCs w:val="28"/>
          <w:lang w:val="en-US"/>
        </w:rPr>
        <w:t>IV</w:t>
      </w:r>
      <w:proofErr w:type="spellStart"/>
      <w:r w:rsidRPr="006802A1">
        <w:rPr>
          <w:rStyle w:val="rvts6"/>
          <w:rFonts w:ascii="Times New Roman" w:hAnsi="Times New Roman"/>
          <w:sz w:val="28"/>
          <w:szCs w:val="28"/>
        </w:rPr>
        <w:t>Конгр.обогатителей</w:t>
      </w:r>
      <w:proofErr w:type="spellEnd"/>
      <w:r w:rsidRPr="006802A1">
        <w:rPr>
          <w:rStyle w:val="rvts6"/>
          <w:rFonts w:ascii="Times New Roman" w:hAnsi="Times New Roman"/>
          <w:sz w:val="28"/>
          <w:szCs w:val="28"/>
        </w:rPr>
        <w:t xml:space="preserve"> стран СНГ. – М., 2003. – Т. 1. – С. 95-97.</w:t>
      </w:r>
    </w:p>
    <w:p w14:paraId="2628DA3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Isotopic and biogeochemical characteristics of tabular ground ice on the </w:t>
      </w:r>
      <w:proofErr w:type="spellStart"/>
      <w:r w:rsidRPr="006802A1">
        <w:rPr>
          <w:rFonts w:ascii="Times New Roman" w:hAnsi="Times New Roman"/>
          <w:sz w:val="28"/>
          <w:szCs w:val="28"/>
          <w:lang w:val="en-GB"/>
        </w:rPr>
        <w:t>Yugorskii</w:t>
      </w:r>
      <w:proofErr w:type="spellEnd"/>
      <w:r w:rsidRPr="006802A1">
        <w:rPr>
          <w:rFonts w:ascii="Times New Roman" w:hAnsi="Times New Roman"/>
          <w:sz w:val="28"/>
          <w:szCs w:val="28"/>
          <w:lang w:val="en-GB"/>
        </w:rPr>
        <w:t xml:space="preserve"> and Yamal Peninsulas </w:t>
      </w:r>
      <w:r w:rsidRPr="006802A1">
        <w:rPr>
          <w:rFonts w:ascii="Times New Roman" w:hAnsi="Times New Roman"/>
          <w:sz w:val="28"/>
          <w:szCs w:val="28"/>
          <w:lang w:val="en-US"/>
        </w:rPr>
        <w:t xml:space="preserve">[Text] / </w:t>
      </w:r>
      <w:proofErr w:type="spellStart"/>
      <w:r w:rsidRPr="006802A1">
        <w:rPr>
          <w:rFonts w:ascii="Times New Roman" w:hAnsi="Times New Roman"/>
          <w:sz w:val="28"/>
          <w:szCs w:val="28"/>
          <w:lang w:val="en-US"/>
        </w:rPr>
        <w:t>A.Yu</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Lein, M.O. Leibman, A.S. </w:t>
      </w:r>
      <w:proofErr w:type="spellStart"/>
      <w:r w:rsidRPr="006802A1">
        <w:rPr>
          <w:rFonts w:ascii="Times New Roman" w:hAnsi="Times New Roman"/>
          <w:sz w:val="28"/>
          <w:szCs w:val="28"/>
          <w:lang w:val="en-GB"/>
        </w:rPr>
        <w:t>Savvichev</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 xml:space="preserve">// Geochemistry International. – 2003. – N 10.– </w:t>
      </w:r>
      <w:r w:rsidRPr="006802A1">
        <w:rPr>
          <w:rFonts w:ascii="Times New Roman" w:hAnsi="Times New Roman"/>
          <w:sz w:val="28"/>
          <w:szCs w:val="28"/>
        </w:rPr>
        <w:t>Р</w:t>
      </w:r>
      <w:r w:rsidRPr="006802A1">
        <w:rPr>
          <w:rFonts w:ascii="Times New Roman" w:hAnsi="Times New Roman"/>
          <w:sz w:val="28"/>
          <w:szCs w:val="28"/>
          <w:lang w:val="en-US"/>
        </w:rPr>
        <w:t>. 993-1012.</w:t>
      </w:r>
    </w:p>
    <w:p w14:paraId="08477F8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Lein, </w:t>
      </w:r>
      <w:proofErr w:type="spellStart"/>
      <w:r w:rsidRPr="006802A1">
        <w:rPr>
          <w:rFonts w:ascii="Times New Roman" w:hAnsi="Times New Roman"/>
          <w:sz w:val="28"/>
          <w:szCs w:val="28"/>
          <w:lang w:val="en-GB"/>
        </w:rPr>
        <w:t>A.Yu</w:t>
      </w:r>
      <w:proofErr w:type="spellEnd"/>
      <w:r w:rsidRPr="006802A1">
        <w:rPr>
          <w:rFonts w:ascii="Times New Roman" w:hAnsi="Times New Roman"/>
          <w:sz w:val="28"/>
          <w:szCs w:val="28"/>
          <w:lang w:val="en-GB"/>
        </w:rPr>
        <w:t>. The isotopic composition of methane and of the products of its anaerobic microbial oxidation in the Black Sea. “</w:t>
      </w:r>
      <w:proofErr w:type="spellStart"/>
      <w:r w:rsidRPr="006802A1">
        <w:rPr>
          <w:rFonts w:ascii="Times New Roman" w:hAnsi="Times New Roman"/>
          <w:sz w:val="28"/>
          <w:szCs w:val="28"/>
          <w:lang w:val="en-GB"/>
        </w:rPr>
        <w:t>Pasr</w:t>
      </w:r>
      <w:proofErr w:type="spellEnd"/>
      <w:r w:rsidRPr="006802A1">
        <w:rPr>
          <w:rFonts w:ascii="Times New Roman" w:hAnsi="Times New Roman"/>
          <w:sz w:val="28"/>
          <w:szCs w:val="28"/>
          <w:lang w:val="en-GB"/>
        </w:rPr>
        <w:t xml:space="preserve"> and Present Water </w:t>
      </w:r>
      <w:proofErr w:type="spellStart"/>
      <w:r w:rsidRPr="006802A1">
        <w:rPr>
          <w:rFonts w:ascii="Times New Roman" w:hAnsi="Times New Roman"/>
          <w:sz w:val="28"/>
          <w:szCs w:val="28"/>
          <w:lang w:val="en-GB"/>
        </w:rPr>
        <w:t>Columne</w:t>
      </w:r>
      <w:proofErr w:type="spellEnd"/>
      <w:r w:rsidRPr="006802A1">
        <w:rPr>
          <w:rFonts w:ascii="Times New Roman" w:hAnsi="Times New Roman"/>
          <w:sz w:val="28"/>
          <w:szCs w:val="28"/>
          <w:lang w:val="en-GB"/>
        </w:rPr>
        <w:t xml:space="preserve"> Anoxia” [Text] / </w:t>
      </w:r>
      <w:proofErr w:type="spellStart"/>
      <w:r w:rsidRPr="006802A1">
        <w:rPr>
          <w:rFonts w:ascii="Times New Roman" w:hAnsi="Times New Roman"/>
          <w:sz w:val="28"/>
          <w:szCs w:val="28"/>
          <w:lang w:val="en-GB"/>
        </w:rPr>
        <w:t>A.Yu</w:t>
      </w:r>
      <w:proofErr w:type="spellEnd"/>
      <w:r w:rsidRPr="006802A1">
        <w:rPr>
          <w:rFonts w:ascii="Times New Roman" w:hAnsi="Times New Roman"/>
          <w:sz w:val="28"/>
          <w:szCs w:val="28"/>
          <w:lang w:val="en-GB"/>
        </w:rPr>
        <w:t>. Lein, N.V. Pimenov</w:t>
      </w:r>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M.V. Ivanov </w:t>
      </w:r>
      <w:r w:rsidRPr="006802A1">
        <w:rPr>
          <w:rFonts w:ascii="Times New Roman" w:hAnsi="Times New Roman"/>
          <w:sz w:val="28"/>
          <w:szCs w:val="28"/>
          <w:lang w:val="en-US"/>
        </w:rPr>
        <w:t>//</w:t>
      </w:r>
      <w:r w:rsidRPr="006802A1">
        <w:rPr>
          <w:rFonts w:ascii="Times New Roman" w:hAnsi="Times New Roman"/>
          <w:sz w:val="28"/>
          <w:szCs w:val="28"/>
          <w:lang w:val="en-GB"/>
        </w:rPr>
        <w:t xml:space="preserve"> Proc. NATO ADV. Res. </w:t>
      </w:r>
      <w:r w:rsidRPr="006802A1">
        <w:rPr>
          <w:rFonts w:ascii="Times New Roman" w:hAnsi="Times New Roman"/>
          <w:sz w:val="28"/>
          <w:szCs w:val="28"/>
          <w:lang w:val="en-US"/>
        </w:rPr>
        <w:t xml:space="preserve">Workshop, 4-8 October 2003. Crimea, Ukraine. – Sevastopol, 2003. – </w:t>
      </w:r>
      <w:r w:rsidRPr="006802A1">
        <w:rPr>
          <w:rFonts w:ascii="Times New Roman" w:hAnsi="Times New Roman"/>
          <w:sz w:val="28"/>
          <w:szCs w:val="28"/>
        </w:rPr>
        <w:t>Р</w:t>
      </w:r>
      <w:r w:rsidRPr="006802A1">
        <w:rPr>
          <w:rFonts w:ascii="Times New Roman" w:hAnsi="Times New Roman"/>
          <w:sz w:val="28"/>
          <w:szCs w:val="28"/>
          <w:lang w:val="en-US"/>
        </w:rPr>
        <w:t>. 53-54.</w:t>
      </w:r>
    </w:p>
    <w:p w14:paraId="39F3AC2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Isotope-biogeochemical structure of tabular ground ice in the Russian Arctic [Text] / </w:t>
      </w:r>
      <w:proofErr w:type="spellStart"/>
      <w:r w:rsidRPr="006802A1">
        <w:rPr>
          <w:rFonts w:ascii="Times New Roman" w:hAnsi="Times New Roman"/>
          <w:sz w:val="28"/>
          <w:szCs w:val="28"/>
          <w:lang w:val="en-GB"/>
        </w:rPr>
        <w:t>A.Yu</w:t>
      </w:r>
      <w:proofErr w:type="spellEnd"/>
      <w:r w:rsidRPr="006802A1">
        <w:rPr>
          <w:rFonts w:ascii="Times New Roman" w:hAnsi="Times New Roman"/>
          <w:sz w:val="28"/>
          <w:szCs w:val="28"/>
          <w:lang w:val="en-GB"/>
        </w:rPr>
        <w:t xml:space="preserve">. Lein, A.S. </w:t>
      </w:r>
      <w:proofErr w:type="spellStart"/>
      <w:r w:rsidRPr="006802A1">
        <w:rPr>
          <w:rFonts w:ascii="Times New Roman" w:hAnsi="Times New Roman"/>
          <w:sz w:val="28"/>
          <w:szCs w:val="28"/>
          <w:lang w:val="en-GB"/>
        </w:rPr>
        <w:t>Savvichev</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Yu.M</w:t>
      </w:r>
      <w:proofErr w:type="spellEnd"/>
      <w:r w:rsidRPr="006802A1">
        <w:rPr>
          <w:rFonts w:ascii="Times New Roman" w:hAnsi="Times New Roman"/>
          <w:sz w:val="28"/>
          <w:szCs w:val="28"/>
          <w:lang w:val="en-GB"/>
        </w:rPr>
        <w:t xml:space="preserve">. Miller [et al.] // Proceedings </w:t>
      </w:r>
      <w:proofErr w:type="spellStart"/>
      <w:r w:rsidRPr="006802A1">
        <w:rPr>
          <w:rFonts w:ascii="Times New Roman" w:hAnsi="Times New Roman"/>
          <w:sz w:val="28"/>
          <w:szCs w:val="28"/>
          <w:lang w:val="en-GB"/>
        </w:rPr>
        <w:t>ot</w:t>
      </w:r>
      <w:proofErr w:type="spellEnd"/>
      <w:r w:rsidRPr="006802A1">
        <w:rPr>
          <w:rFonts w:ascii="Times New Roman" w:hAnsi="Times New Roman"/>
          <w:sz w:val="28"/>
          <w:szCs w:val="28"/>
          <w:lang w:val="en-GB"/>
        </w:rPr>
        <w:t xml:space="preserve"> the 8th International Conf. on Permafrost, Zurich, Switzerland, 21-25 July 2003 /eds.: </w:t>
      </w:r>
      <w:proofErr w:type="spellStart"/>
      <w:r w:rsidRPr="006802A1">
        <w:rPr>
          <w:rFonts w:ascii="Times New Roman" w:hAnsi="Times New Roman"/>
          <w:sz w:val="28"/>
          <w:szCs w:val="28"/>
          <w:lang w:val="en-GB"/>
        </w:rPr>
        <w:t>M.Phillips</w:t>
      </w:r>
      <w:proofErr w:type="spellEnd"/>
      <w:r w:rsidRPr="006802A1">
        <w:rPr>
          <w:rFonts w:ascii="Times New Roman" w:hAnsi="Times New Roman"/>
          <w:sz w:val="28"/>
          <w:szCs w:val="28"/>
          <w:lang w:val="en-GB"/>
        </w:rPr>
        <w:t xml:space="preserve">, S. Springman, </w:t>
      </w:r>
      <w:proofErr w:type="spellStart"/>
      <w:r w:rsidRPr="006802A1">
        <w:rPr>
          <w:rFonts w:ascii="Times New Roman" w:hAnsi="Times New Roman"/>
          <w:sz w:val="28"/>
          <w:szCs w:val="28"/>
          <w:lang w:val="en-GB"/>
        </w:rPr>
        <w:t>L.Arenson</w:t>
      </w:r>
      <w:proofErr w:type="spellEnd"/>
      <w:r w:rsidRPr="006802A1">
        <w:rPr>
          <w:rFonts w:ascii="Times New Roman" w:hAnsi="Times New Roman"/>
          <w:sz w:val="28"/>
          <w:szCs w:val="28"/>
          <w:lang w:val="en-GB"/>
        </w:rPr>
        <w:t xml:space="preserve">), A.A. Balkema Publishers. </w:t>
      </w:r>
      <w:r w:rsidRPr="006802A1">
        <w:rPr>
          <w:rFonts w:ascii="Times New Roman" w:hAnsi="Times New Roman"/>
          <w:sz w:val="28"/>
          <w:szCs w:val="28"/>
          <w:lang w:val="en-US"/>
        </w:rPr>
        <w:t>– Vol. 2. – P.661-668.</w:t>
      </w:r>
    </w:p>
    <w:p w14:paraId="541FBBF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lastRenderedPageBreak/>
        <w:t>Species specificity of bacterial response to a 50-Hz magnetic field</w:t>
      </w:r>
      <w:r w:rsidRPr="006802A1">
        <w:rPr>
          <w:rFonts w:ascii="Times New Roman" w:hAnsi="Times New Roman"/>
          <w:sz w:val="28"/>
          <w:szCs w:val="28"/>
          <w:lang w:val="en-US"/>
        </w:rPr>
        <w:t xml:space="preserve">[Text] / V.I. </w:t>
      </w:r>
      <w:proofErr w:type="spellStart"/>
      <w:r w:rsidRPr="006802A1">
        <w:rPr>
          <w:rFonts w:ascii="Times New Roman" w:hAnsi="Times New Roman"/>
          <w:sz w:val="28"/>
          <w:szCs w:val="28"/>
          <w:lang w:val="en-GB"/>
        </w:rPr>
        <w:t>Lobyshev</w:t>
      </w:r>
      <w:proofErr w:type="spellEnd"/>
      <w:r w:rsidRPr="006802A1">
        <w:rPr>
          <w:rFonts w:ascii="Times New Roman" w:hAnsi="Times New Roman"/>
          <w:sz w:val="28"/>
          <w:szCs w:val="28"/>
          <w:lang w:val="en-GB"/>
        </w:rPr>
        <w:t xml:space="preserve">, D.I. Nikitin, L.E. Nikitin, </w:t>
      </w:r>
      <w:proofErr w:type="spellStart"/>
      <w:r w:rsidRPr="006802A1">
        <w:rPr>
          <w:rFonts w:ascii="Times New Roman" w:hAnsi="Times New Roman"/>
          <w:sz w:val="28"/>
          <w:szCs w:val="28"/>
          <w:lang w:val="en-GB"/>
        </w:rPr>
        <w:t>I.Yu</w:t>
      </w:r>
      <w:proofErr w:type="spellEnd"/>
      <w:r w:rsidRPr="006802A1">
        <w:rPr>
          <w:rFonts w:ascii="Times New Roman" w:hAnsi="Times New Roman"/>
          <w:sz w:val="28"/>
          <w:szCs w:val="28"/>
          <w:lang w:val="en-GB"/>
        </w:rPr>
        <w:t xml:space="preserve">. Petrushanko </w:t>
      </w:r>
      <w:r w:rsidRPr="006802A1">
        <w:rPr>
          <w:rFonts w:ascii="Times New Roman" w:hAnsi="Times New Roman"/>
          <w:sz w:val="28"/>
          <w:szCs w:val="28"/>
          <w:lang w:val="en-US"/>
        </w:rPr>
        <w:t>// Biophysics.– 2003.</w:t>
      </w:r>
      <w:r w:rsidRPr="006802A1">
        <w:rPr>
          <w:rFonts w:ascii="Times New Roman" w:hAnsi="Times New Roman"/>
          <w:sz w:val="28"/>
          <w:szCs w:val="28"/>
          <w:lang w:val="en-GB"/>
        </w:rPr>
        <w:t>–</w:t>
      </w:r>
      <w:r w:rsidRPr="006802A1">
        <w:rPr>
          <w:rFonts w:ascii="Times New Roman" w:hAnsi="Times New Roman"/>
          <w:sz w:val="28"/>
          <w:szCs w:val="28"/>
          <w:lang w:val="en-US"/>
        </w:rPr>
        <w:t>Vol. 48, N 4.–</w:t>
      </w:r>
      <w:r w:rsidRPr="006802A1">
        <w:rPr>
          <w:rFonts w:ascii="Times New Roman" w:hAnsi="Times New Roman"/>
          <w:sz w:val="28"/>
          <w:szCs w:val="28"/>
        </w:rPr>
        <w:t>Р</w:t>
      </w:r>
      <w:r w:rsidRPr="006802A1">
        <w:rPr>
          <w:rFonts w:ascii="Times New Roman" w:hAnsi="Times New Roman"/>
          <w:sz w:val="28"/>
          <w:szCs w:val="28"/>
          <w:lang w:val="en-US"/>
        </w:rPr>
        <w:t>. 631-635.</w:t>
      </w:r>
    </w:p>
    <w:p w14:paraId="607AD93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lang w:val="kk-KZ"/>
        </w:rPr>
        <w:t xml:space="preserve">Канаев, А.Т. </w:t>
      </w:r>
      <w:proofErr w:type="spellStart"/>
      <w:r w:rsidRPr="006802A1">
        <w:rPr>
          <w:rFonts w:ascii="Times New Roman" w:hAnsi="Times New Roman"/>
          <w:sz w:val="28"/>
          <w:szCs w:val="28"/>
        </w:rPr>
        <w:t>Биогеотехнология</w:t>
      </w:r>
      <w:proofErr w:type="spellEnd"/>
      <w:r w:rsidRPr="006802A1">
        <w:rPr>
          <w:rFonts w:ascii="Times New Roman" w:hAnsi="Times New Roman"/>
          <w:sz w:val="28"/>
          <w:szCs w:val="28"/>
        </w:rPr>
        <w:t xml:space="preserve"> техногенных экосистем Казахстана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 xml:space="preserve">А.Т. Канаев, </w:t>
      </w:r>
      <w:r w:rsidRPr="006802A1">
        <w:rPr>
          <w:rStyle w:val="rvts6"/>
          <w:rFonts w:ascii="Times New Roman" w:hAnsi="Times New Roman"/>
          <w:sz w:val="28"/>
          <w:szCs w:val="28"/>
          <w:lang w:val="kk-KZ"/>
        </w:rPr>
        <w:t>З.К</w:t>
      </w:r>
      <w:r w:rsidRPr="006802A1">
        <w:rPr>
          <w:rStyle w:val="rvts6"/>
          <w:rFonts w:ascii="Times New Roman" w:hAnsi="Times New Roman"/>
          <w:sz w:val="28"/>
          <w:szCs w:val="28"/>
        </w:rPr>
        <w:t>.</w:t>
      </w:r>
      <w:r w:rsidRPr="006802A1">
        <w:rPr>
          <w:rStyle w:val="rvts6"/>
          <w:rFonts w:ascii="Times New Roman" w:hAnsi="Times New Roman"/>
          <w:sz w:val="28"/>
          <w:szCs w:val="28"/>
          <w:lang w:val="kk-KZ"/>
        </w:rPr>
        <w:t xml:space="preserve"> Канаева </w:t>
      </w:r>
      <w:r w:rsidRPr="006802A1">
        <w:rPr>
          <w:rStyle w:val="rvts6"/>
          <w:rFonts w:ascii="Times New Roman" w:hAnsi="Times New Roman"/>
          <w:sz w:val="28"/>
          <w:szCs w:val="28"/>
        </w:rPr>
        <w:t xml:space="preserve">// </w:t>
      </w:r>
      <w:r w:rsidRPr="006802A1">
        <w:rPr>
          <w:rFonts w:ascii="Times New Roman" w:hAnsi="Times New Roman"/>
          <w:sz w:val="28"/>
          <w:szCs w:val="28"/>
          <w:lang w:val="kk-KZ"/>
        </w:rPr>
        <w:t>Монография, - Германия,</w:t>
      </w:r>
      <w:r w:rsidRPr="006802A1">
        <w:rPr>
          <w:rFonts w:ascii="Times New Roman" w:hAnsi="Times New Roman"/>
          <w:b/>
          <w:sz w:val="28"/>
          <w:szCs w:val="28"/>
          <w:lang w:val="kk-KZ"/>
        </w:rPr>
        <w:t xml:space="preserve"> </w:t>
      </w:r>
      <w:r w:rsidRPr="006802A1">
        <w:rPr>
          <w:rFonts w:ascii="Times New Roman" w:hAnsi="Times New Roman"/>
          <w:sz w:val="28"/>
          <w:szCs w:val="28"/>
          <w:lang w:val="kk-KZ"/>
        </w:rPr>
        <w:t>Lambert Academic Publishing</w:t>
      </w:r>
      <w:r w:rsidRPr="006802A1">
        <w:rPr>
          <w:rStyle w:val="rvts6"/>
          <w:rFonts w:ascii="Times New Roman" w:hAnsi="Times New Roman"/>
          <w:sz w:val="28"/>
          <w:szCs w:val="28"/>
        </w:rPr>
        <w:t>.– 2012.</w:t>
      </w:r>
    </w:p>
    <w:p w14:paraId="63EC98D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lang w:val="kk-KZ"/>
        </w:rPr>
        <w:t>Канаев, А.Т</w:t>
      </w:r>
      <w:r w:rsidRPr="006802A1">
        <w:rPr>
          <w:rStyle w:val="rvts6"/>
          <w:rFonts w:ascii="Times New Roman" w:hAnsi="Times New Roman"/>
          <w:sz w:val="28"/>
          <w:szCs w:val="28"/>
        </w:rPr>
        <w:t xml:space="preserve">. </w:t>
      </w:r>
      <w:r w:rsidRPr="006802A1">
        <w:rPr>
          <w:rFonts w:ascii="Times New Roman" w:hAnsi="Times New Roman"/>
          <w:sz w:val="28"/>
          <w:szCs w:val="28"/>
          <w:lang w:val="kk-KZ"/>
        </w:rPr>
        <w:t>Роль микроорганизмов на объектах кучного выщелачивания урана и возможности их участия в окислительных процессах</w:t>
      </w:r>
      <w:r w:rsidRPr="006802A1">
        <w:rPr>
          <w:rStyle w:val="rvts6"/>
          <w:rFonts w:ascii="Times New Roman" w:hAnsi="Times New Roman"/>
          <w:sz w:val="28"/>
          <w:szCs w:val="28"/>
          <w:lang w:val="kk-KZ"/>
        </w:rPr>
        <w:t xml:space="preserve"> </w:t>
      </w:r>
      <w:r w:rsidRPr="006802A1">
        <w:rPr>
          <w:rFonts w:ascii="Times New Roman" w:hAnsi="Times New Roman"/>
          <w:sz w:val="28"/>
          <w:szCs w:val="28"/>
        </w:rPr>
        <w:t xml:space="preserve">[Текст] / </w:t>
      </w:r>
      <w:r w:rsidRPr="006802A1">
        <w:rPr>
          <w:rFonts w:ascii="Times New Roman" w:hAnsi="Times New Roman"/>
          <w:sz w:val="28"/>
          <w:szCs w:val="28"/>
          <w:lang w:val="kk-KZ"/>
        </w:rPr>
        <w:t xml:space="preserve">А.Т. Канаев, Т.К. Бекбауов, С.С. Нуркеев, З.К. Канаева, К.А. Макатаева, М.Р. Камалов </w:t>
      </w:r>
      <w:r w:rsidRPr="006802A1">
        <w:rPr>
          <w:rStyle w:val="rvts6"/>
          <w:rFonts w:ascii="Times New Roman" w:hAnsi="Times New Roman"/>
          <w:sz w:val="28"/>
          <w:szCs w:val="28"/>
        </w:rPr>
        <w:t>//</w:t>
      </w:r>
      <w:r w:rsidRPr="006802A1">
        <w:rPr>
          <w:rStyle w:val="rvts6"/>
          <w:rFonts w:ascii="Times New Roman" w:hAnsi="Times New Roman"/>
          <w:sz w:val="28"/>
          <w:szCs w:val="28"/>
          <w:lang w:val="kk-KZ"/>
        </w:rPr>
        <w:t xml:space="preserve"> </w:t>
      </w:r>
      <w:r w:rsidRPr="006802A1">
        <w:rPr>
          <w:rFonts w:ascii="Times New Roman" w:hAnsi="Times New Roman"/>
          <w:sz w:val="28"/>
          <w:szCs w:val="28"/>
          <w:lang w:val="kk-KZ"/>
        </w:rPr>
        <w:t>Известия НАН РК, Серия биологическая и медицинская</w:t>
      </w:r>
      <w:r w:rsidRPr="006802A1">
        <w:rPr>
          <w:rStyle w:val="rvts6"/>
          <w:rFonts w:ascii="Times New Roman" w:hAnsi="Times New Roman"/>
          <w:sz w:val="28"/>
          <w:szCs w:val="28"/>
        </w:rPr>
        <w:t xml:space="preserve">. </w:t>
      </w:r>
      <w:r w:rsidRPr="006802A1">
        <w:rPr>
          <w:rStyle w:val="rvts6"/>
          <w:rFonts w:ascii="Times New Roman" w:hAnsi="Times New Roman"/>
          <w:sz w:val="28"/>
          <w:szCs w:val="28"/>
          <w:lang w:val="kk-KZ"/>
        </w:rPr>
        <w:t xml:space="preserve">– Алматы, </w:t>
      </w:r>
      <w:r w:rsidRPr="006802A1">
        <w:rPr>
          <w:rStyle w:val="rvts6"/>
          <w:rFonts w:ascii="Times New Roman" w:hAnsi="Times New Roman"/>
          <w:sz w:val="28"/>
          <w:szCs w:val="28"/>
        </w:rPr>
        <w:t>– 2007. – № 2.</w:t>
      </w:r>
    </w:p>
    <w:p w14:paraId="06B0DD0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Башлыкова, Т.В. Бактериальное выщелачивание шлака медной плавки и пиритных огарков </w:t>
      </w:r>
      <w:r w:rsidRPr="006802A1">
        <w:rPr>
          <w:rFonts w:ascii="Times New Roman" w:hAnsi="Times New Roman"/>
          <w:sz w:val="28"/>
          <w:szCs w:val="28"/>
        </w:rPr>
        <w:t xml:space="preserve">[Текст]/ Т.В. Башлыкова </w:t>
      </w:r>
      <w:r w:rsidRPr="006802A1">
        <w:rPr>
          <w:rStyle w:val="rvts6"/>
          <w:rFonts w:ascii="Times New Roman" w:hAnsi="Times New Roman"/>
          <w:sz w:val="28"/>
          <w:szCs w:val="28"/>
        </w:rPr>
        <w:t>// Научные основы и практика переработки руд и техногенного сырья благородных металлов. – Екатеринбург, 2002. – Т.3.– С. 11-12.</w:t>
      </w:r>
    </w:p>
    <w:p w14:paraId="4A1C3CB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lang w:val="kk-KZ"/>
        </w:rPr>
        <w:t xml:space="preserve">Канаев, А.Т. </w:t>
      </w:r>
      <w:proofErr w:type="spellStart"/>
      <w:r w:rsidRPr="006802A1">
        <w:rPr>
          <w:rFonts w:ascii="Times New Roman" w:hAnsi="Times New Roman"/>
          <w:iCs/>
          <w:sz w:val="28"/>
          <w:szCs w:val="28"/>
        </w:rPr>
        <w:t>Биовыщелачивание</w:t>
      </w:r>
      <w:proofErr w:type="spellEnd"/>
      <w:r w:rsidRPr="006802A1">
        <w:rPr>
          <w:rFonts w:ascii="Times New Roman" w:hAnsi="Times New Roman"/>
          <w:iCs/>
          <w:sz w:val="28"/>
          <w:szCs w:val="28"/>
        </w:rPr>
        <w:t xml:space="preserve"> </w:t>
      </w:r>
      <w:proofErr w:type="spellStart"/>
      <w:r w:rsidRPr="006802A1">
        <w:rPr>
          <w:rFonts w:ascii="Times New Roman" w:hAnsi="Times New Roman"/>
          <w:iCs/>
          <w:sz w:val="28"/>
          <w:szCs w:val="28"/>
        </w:rPr>
        <w:t>благороднгых</w:t>
      </w:r>
      <w:proofErr w:type="spellEnd"/>
      <w:r w:rsidRPr="006802A1">
        <w:rPr>
          <w:rFonts w:ascii="Times New Roman" w:hAnsi="Times New Roman"/>
          <w:iCs/>
          <w:sz w:val="28"/>
          <w:szCs w:val="28"/>
        </w:rPr>
        <w:t xml:space="preserve"> металлов из упорной руды</w:t>
      </w:r>
      <w:r w:rsidRPr="006802A1">
        <w:rPr>
          <w:rFonts w:ascii="Times New Roman" w:hAnsi="Times New Roman"/>
          <w:sz w:val="28"/>
          <w:szCs w:val="28"/>
        </w:rPr>
        <w:t xml:space="preserve"> [Текст] / </w:t>
      </w:r>
      <w:r w:rsidRPr="006802A1">
        <w:rPr>
          <w:rFonts w:ascii="Times New Roman" w:hAnsi="Times New Roman"/>
          <w:sz w:val="28"/>
          <w:szCs w:val="28"/>
          <w:lang w:val="kk-KZ"/>
        </w:rPr>
        <w:t xml:space="preserve">А.Т. Канаев, Г.В. Семеченко, А.А. Шильманова, Ж. Шемшеева </w:t>
      </w:r>
      <w:r w:rsidRPr="006802A1">
        <w:rPr>
          <w:rStyle w:val="rvts6"/>
          <w:rFonts w:ascii="Times New Roman" w:hAnsi="Times New Roman"/>
          <w:sz w:val="28"/>
          <w:szCs w:val="28"/>
        </w:rPr>
        <w:t xml:space="preserve">// </w:t>
      </w:r>
      <w:r w:rsidRPr="006802A1">
        <w:rPr>
          <w:rFonts w:ascii="Times New Roman" w:hAnsi="Times New Roman"/>
          <w:sz w:val="28"/>
          <w:szCs w:val="28"/>
          <w:lang w:val="kk-KZ"/>
        </w:rPr>
        <w:t>XI М.науч. конф. "Актуальные научные исследования в современном мире</w:t>
      </w:r>
      <w:r w:rsidRPr="006802A1">
        <w:rPr>
          <w:rStyle w:val="rvts6"/>
          <w:rFonts w:ascii="Times New Roman" w:hAnsi="Times New Roman"/>
          <w:sz w:val="28"/>
          <w:szCs w:val="28"/>
        </w:rPr>
        <w:t>.</w:t>
      </w:r>
      <w:r w:rsidRPr="006802A1">
        <w:rPr>
          <w:rStyle w:val="rvts6"/>
          <w:rFonts w:ascii="Times New Roman" w:hAnsi="Times New Roman"/>
          <w:sz w:val="28"/>
          <w:szCs w:val="28"/>
          <w:lang w:val="kk-KZ"/>
        </w:rPr>
        <w:t xml:space="preserve"> - </w:t>
      </w:r>
      <w:r w:rsidRPr="006802A1">
        <w:rPr>
          <w:rFonts w:ascii="Times New Roman" w:hAnsi="Times New Roman"/>
          <w:sz w:val="28"/>
          <w:szCs w:val="28"/>
        </w:rPr>
        <w:t>Украйна, Переяслав-Хмельницкий</w:t>
      </w:r>
      <w:r w:rsidRPr="006802A1">
        <w:rPr>
          <w:rStyle w:val="rvts6"/>
          <w:rFonts w:ascii="Times New Roman" w:hAnsi="Times New Roman"/>
          <w:sz w:val="28"/>
          <w:szCs w:val="28"/>
        </w:rPr>
        <w:t xml:space="preserve"> – 2016, 26-27 марта.</w:t>
      </w:r>
    </w:p>
    <w:p w14:paraId="38523D4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Interaction</w:t>
      </w:r>
      <w:r w:rsidRPr="006802A1">
        <w:rPr>
          <w:rFonts w:ascii="Times New Roman" w:hAnsi="Times New Roman"/>
          <w:sz w:val="28"/>
          <w:szCs w:val="28"/>
          <w:lang w:val="en-US"/>
        </w:rPr>
        <w:t xml:space="preserve"> </w:t>
      </w:r>
      <w:r w:rsidRPr="006802A1">
        <w:rPr>
          <w:rFonts w:ascii="Times New Roman" w:hAnsi="Times New Roman"/>
          <w:sz w:val="28"/>
          <w:szCs w:val="28"/>
          <w:lang w:val="en-GB"/>
        </w:rPr>
        <w:t>between</w:t>
      </w:r>
      <w:r w:rsidRPr="006802A1">
        <w:rPr>
          <w:rFonts w:ascii="Times New Roman" w:hAnsi="Times New Roman"/>
          <w:sz w:val="28"/>
          <w:szCs w:val="28"/>
          <w:lang w:val="en-US"/>
        </w:rPr>
        <w:t xml:space="preserve"> </w:t>
      </w:r>
      <w:r w:rsidRPr="006802A1">
        <w:rPr>
          <w:rFonts w:ascii="Times New Roman" w:hAnsi="Times New Roman"/>
          <w:sz w:val="28"/>
          <w:szCs w:val="28"/>
          <w:lang w:val="en-GB"/>
        </w:rPr>
        <w:t>chromosomal</w:t>
      </w:r>
      <w:r w:rsidRPr="006802A1">
        <w:rPr>
          <w:rFonts w:ascii="Times New Roman" w:hAnsi="Times New Roman"/>
          <w:sz w:val="28"/>
          <w:szCs w:val="28"/>
          <w:lang w:val="en-US"/>
        </w:rPr>
        <w:t xml:space="preserve"> </w:t>
      </w:r>
      <w:r w:rsidRPr="006802A1">
        <w:rPr>
          <w:rFonts w:ascii="Times New Roman" w:hAnsi="Times New Roman"/>
          <w:sz w:val="28"/>
          <w:szCs w:val="28"/>
          <w:lang w:val="en-GB"/>
        </w:rPr>
        <w:t>and</w:t>
      </w:r>
      <w:r w:rsidRPr="006802A1">
        <w:rPr>
          <w:rFonts w:ascii="Times New Roman" w:hAnsi="Times New Roman"/>
          <w:sz w:val="28"/>
          <w:szCs w:val="28"/>
          <w:lang w:val="en-US"/>
        </w:rPr>
        <w:t xml:space="preserve"> </w:t>
      </w:r>
      <w:r w:rsidRPr="006802A1">
        <w:rPr>
          <w:rFonts w:ascii="Times New Roman" w:hAnsi="Times New Roman"/>
          <w:sz w:val="28"/>
          <w:szCs w:val="28"/>
          <w:lang w:val="en-GB"/>
        </w:rPr>
        <w:t>plasmid</w:t>
      </w:r>
      <w:r w:rsidRPr="006802A1">
        <w:rPr>
          <w:rFonts w:ascii="Times New Roman" w:hAnsi="Times New Roman"/>
          <w:sz w:val="28"/>
          <w:szCs w:val="28"/>
          <w:lang w:val="en-US"/>
        </w:rPr>
        <w:t xml:space="preserve"> </w:t>
      </w:r>
      <w:r w:rsidRPr="006802A1">
        <w:rPr>
          <w:rFonts w:ascii="Times New Roman" w:hAnsi="Times New Roman"/>
          <w:sz w:val="28"/>
          <w:szCs w:val="28"/>
          <w:lang w:val="en-GB"/>
        </w:rPr>
        <w:t>DNA</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proofErr w:type="spellStart"/>
      <w:r w:rsidRPr="006802A1">
        <w:rPr>
          <w:rStyle w:val="a9"/>
          <w:rFonts w:ascii="Times New Roman" w:hAnsi="Times New Roman"/>
          <w:sz w:val="28"/>
          <w:szCs w:val="28"/>
          <w:lang w:val="en-GB"/>
        </w:rPr>
        <w:t>Acidithiobacillus</w:t>
      </w:r>
      <w:proofErr w:type="spellEnd"/>
      <w:r w:rsidRPr="006802A1">
        <w:rPr>
          <w:rStyle w:val="a9"/>
          <w:rFonts w:ascii="Times New Roman" w:hAnsi="Times New Roman"/>
          <w:sz w:val="28"/>
          <w:szCs w:val="28"/>
          <w:lang w:val="en-US"/>
        </w:rPr>
        <w:t xml:space="preserve"> </w:t>
      </w:r>
      <w:proofErr w:type="spellStart"/>
      <w:r w:rsidRPr="006802A1">
        <w:rPr>
          <w:rStyle w:val="a9"/>
          <w:rFonts w:ascii="Times New Roman" w:hAnsi="Times New Roman"/>
          <w:sz w:val="28"/>
          <w:szCs w:val="28"/>
          <w:lang w:val="en-GB"/>
        </w:rPr>
        <w:t>ferrooxidans</w:t>
      </w:r>
      <w:proofErr w:type="spellEnd"/>
      <w:r w:rsidRPr="006802A1">
        <w:rPr>
          <w:rStyle w:val="a9"/>
          <w:rFonts w:ascii="Times New Roman" w:hAnsi="Times New Roman"/>
          <w:sz w:val="28"/>
          <w:szCs w:val="28"/>
          <w:lang w:val="en-US"/>
        </w:rPr>
        <w:t xml:space="preserve"> </w:t>
      </w:r>
      <w:r w:rsidRPr="006802A1">
        <w:rPr>
          <w:rFonts w:ascii="Times New Roman" w:hAnsi="Times New Roman"/>
          <w:sz w:val="28"/>
          <w:szCs w:val="28"/>
          <w:lang w:val="en-GB"/>
        </w:rPr>
        <w:t>strain</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sadapted</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to</w:t>
      </w:r>
      <w:r w:rsidRPr="006802A1">
        <w:rPr>
          <w:rFonts w:ascii="Times New Roman" w:hAnsi="Times New Roman"/>
          <w:sz w:val="28"/>
          <w:szCs w:val="28"/>
          <w:lang w:val="en-US"/>
        </w:rPr>
        <w:t xml:space="preserve"> </w:t>
      </w:r>
      <w:r w:rsidRPr="006802A1">
        <w:rPr>
          <w:rFonts w:ascii="Times New Roman" w:hAnsi="Times New Roman"/>
          <w:sz w:val="28"/>
          <w:szCs w:val="28"/>
          <w:lang w:val="en-GB"/>
        </w:rPr>
        <w:t>different</w:t>
      </w:r>
      <w:r w:rsidRPr="006802A1">
        <w:rPr>
          <w:rFonts w:ascii="Times New Roman" w:hAnsi="Times New Roman"/>
          <w:sz w:val="28"/>
          <w:szCs w:val="28"/>
          <w:lang w:val="en-US"/>
        </w:rPr>
        <w:t xml:space="preserve"> </w:t>
      </w:r>
      <w:r w:rsidRPr="006802A1">
        <w:rPr>
          <w:rFonts w:ascii="Times New Roman" w:hAnsi="Times New Roman"/>
          <w:sz w:val="28"/>
          <w:szCs w:val="28"/>
          <w:lang w:val="en-GB"/>
        </w:rPr>
        <w:t>oxidation</w:t>
      </w:r>
      <w:r w:rsidRPr="006802A1">
        <w:rPr>
          <w:rFonts w:ascii="Times New Roman" w:hAnsi="Times New Roman"/>
          <w:sz w:val="28"/>
          <w:szCs w:val="28"/>
          <w:lang w:val="en-US"/>
        </w:rPr>
        <w:t xml:space="preserve"> </w:t>
      </w:r>
      <w:r w:rsidRPr="006802A1">
        <w:rPr>
          <w:rFonts w:ascii="Times New Roman" w:hAnsi="Times New Roman"/>
          <w:sz w:val="28"/>
          <w:szCs w:val="28"/>
          <w:lang w:val="en-GB"/>
        </w:rPr>
        <w:t>substrates</w:t>
      </w:r>
      <w:r w:rsidRPr="006802A1">
        <w:rPr>
          <w:rFonts w:ascii="Times New Roman" w:hAnsi="Times New Roman"/>
          <w:sz w:val="28"/>
          <w:szCs w:val="28"/>
          <w:lang w:val="en-US"/>
        </w:rPr>
        <w:t xml:space="preserve"> [Text] / T.F. </w:t>
      </w:r>
      <w:r w:rsidRPr="006802A1">
        <w:rPr>
          <w:rFonts w:ascii="Times New Roman" w:hAnsi="Times New Roman"/>
          <w:sz w:val="28"/>
          <w:szCs w:val="28"/>
          <w:lang w:val="en-GB"/>
        </w:rPr>
        <w:t>Kondratieva</w:t>
      </w:r>
      <w:r w:rsidRPr="006802A1">
        <w:rPr>
          <w:rFonts w:ascii="Times New Roman" w:hAnsi="Times New Roman"/>
          <w:sz w:val="28"/>
          <w:szCs w:val="28"/>
          <w:lang w:val="en-US"/>
        </w:rPr>
        <w:t xml:space="preserve">, V.N. </w:t>
      </w:r>
      <w:r w:rsidRPr="006802A1">
        <w:rPr>
          <w:rFonts w:ascii="Times New Roman" w:hAnsi="Times New Roman"/>
          <w:sz w:val="28"/>
          <w:szCs w:val="28"/>
          <w:lang w:val="en-GB"/>
        </w:rPr>
        <w:t>Danilevich</w:t>
      </w:r>
      <w:r w:rsidRPr="006802A1">
        <w:rPr>
          <w:rFonts w:ascii="Times New Roman" w:hAnsi="Times New Roman"/>
          <w:sz w:val="28"/>
          <w:szCs w:val="28"/>
          <w:lang w:val="en-US"/>
        </w:rPr>
        <w:t xml:space="preserve">, S.N. </w:t>
      </w:r>
      <w:r w:rsidRPr="006802A1">
        <w:rPr>
          <w:rFonts w:ascii="Times New Roman" w:hAnsi="Times New Roman"/>
          <w:sz w:val="28"/>
          <w:szCs w:val="28"/>
          <w:lang w:val="en-GB"/>
        </w:rPr>
        <w:t>Ageyeva</w:t>
      </w:r>
      <w:r w:rsidRPr="006802A1">
        <w:rPr>
          <w:rFonts w:ascii="Times New Roman" w:hAnsi="Times New Roman"/>
          <w:sz w:val="28"/>
          <w:szCs w:val="28"/>
          <w:lang w:val="en-US"/>
        </w:rPr>
        <w:t xml:space="preserve">, G.I. </w:t>
      </w:r>
      <w:proofErr w:type="spellStart"/>
      <w:r w:rsidRPr="006802A1">
        <w:rPr>
          <w:rFonts w:ascii="Times New Roman" w:hAnsi="Times New Roman"/>
          <w:sz w:val="28"/>
          <w:szCs w:val="28"/>
          <w:lang w:val="en-GB"/>
        </w:rPr>
        <w:t>Karavaiko</w:t>
      </w:r>
      <w:proofErr w:type="spellEnd"/>
      <w:r w:rsidRPr="006802A1">
        <w:rPr>
          <w:rFonts w:ascii="Times New Roman" w:hAnsi="Times New Roman"/>
          <w:sz w:val="28"/>
          <w:szCs w:val="28"/>
          <w:lang w:val="en-US"/>
        </w:rPr>
        <w:t>//Microbiology. – 2003. –Vol. 72, N 6.–</w:t>
      </w:r>
      <w:r w:rsidRPr="006802A1">
        <w:rPr>
          <w:rFonts w:ascii="Times New Roman" w:hAnsi="Times New Roman"/>
          <w:sz w:val="28"/>
          <w:szCs w:val="28"/>
        </w:rPr>
        <w:t>Р</w:t>
      </w:r>
      <w:r w:rsidRPr="006802A1">
        <w:rPr>
          <w:rFonts w:ascii="Times New Roman" w:hAnsi="Times New Roman"/>
          <w:sz w:val="28"/>
          <w:szCs w:val="28"/>
          <w:lang w:val="en-US"/>
        </w:rPr>
        <w:t>. 23-26.</w:t>
      </w:r>
    </w:p>
    <w:p w14:paraId="4604BB5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Kravchenko, I. K. Nitrogen-fixing activity in peat soils from a raised bog</w:t>
      </w:r>
      <w:r w:rsidRPr="006802A1">
        <w:rPr>
          <w:rFonts w:ascii="Times New Roman" w:hAnsi="Times New Roman"/>
          <w:sz w:val="28"/>
          <w:szCs w:val="28"/>
          <w:lang w:val="en-US"/>
        </w:rPr>
        <w:t xml:space="preserve"> [Text] / I.K. </w:t>
      </w:r>
      <w:r w:rsidRPr="006802A1">
        <w:rPr>
          <w:rFonts w:ascii="Times New Roman" w:hAnsi="Times New Roman"/>
          <w:sz w:val="28"/>
          <w:szCs w:val="28"/>
          <w:lang w:val="en-GB"/>
        </w:rPr>
        <w:t xml:space="preserve">Kravchenko, E.V. Doroshenko </w:t>
      </w:r>
      <w:r w:rsidRPr="006802A1">
        <w:rPr>
          <w:rFonts w:ascii="Times New Roman" w:hAnsi="Times New Roman"/>
          <w:sz w:val="28"/>
          <w:szCs w:val="28"/>
          <w:lang w:val="en-US"/>
        </w:rPr>
        <w:t>// Microbiology. – 2003. –Vol. 72, N 1.–</w:t>
      </w:r>
      <w:r w:rsidRPr="006802A1">
        <w:rPr>
          <w:rFonts w:ascii="Times New Roman" w:hAnsi="Times New Roman"/>
          <w:sz w:val="28"/>
          <w:szCs w:val="28"/>
        </w:rPr>
        <w:t>Р</w:t>
      </w:r>
      <w:r w:rsidRPr="006802A1">
        <w:rPr>
          <w:rFonts w:ascii="Times New Roman" w:hAnsi="Times New Roman"/>
          <w:sz w:val="28"/>
          <w:szCs w:val="28"/>
          <w:lang w:val="en-US"/>
        </w:rPr>
        <w:t>. 98-102.</w:t>
      </w:r>
    </w:p>
    <w:p w14:paraId="3E947C9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Methane oxidation and nitrogen transformations in </w:t>
      </w:r>
      <w:proofErr w:type="spellStart"/>
      <w:r w:rsidRPr="006802A1">
        <w:rPr>
          <w:rFonts w:ascii="Times New Roman" w:hAnsi="Times New Roman"/>
          <w:sz w:val="28"/>
          <w:szCs w:val="28"/>
          <w:lang w:val="en-GB"/>
        </w:rPr>
        <w:t>gray</w:t>
      </w:r>
      <w:proofErr w:type="spellEnd"/>
      <w:r w:rsidRPr="006802A1">
        <w:rPr>
          <w:rFonts w:ascii="Times New Roman" w:hAnsi="Times New Roman"/>
          <w:sz w:val="28"/>
          <w:szCs w:val="28"/>
          <w:lang w:val="en-GB"/>
        </w:rPr>
        <w:t xml:space="preserve"> forest soil </w:t>
      </w:r>
      <w:r w:rsidRPr="006802A1">
        <w:rPr>
          <w:rFonts w:ascii="Times New Roman" w:hAnsi="Times New Roman"/>
          <w:sz w:val="28"/>
          <w:szCs w:val="28"/>
          <w:lang w:val="en-US"/>
        </w:rPr>
        <w:t>[Text] / I.K. Kravchenko, V.M. Semyonov, T.V. Kuznetsova [et al.] //</w:t>
      </w:r>
      <w:r w:rsidRPr="006802A1">
        <w:rPr>
          <w:rFonts w:ascii="Times New Roman" w:hAnsi="Times New Roman"/>
          <w:sz w:val="28"/>
          <w:szCs w:val="28"/>
          <w:lang w:val="en-GB"/>
        </w:rPr>
        <w:t xml:space="preserve"> Soil Science. – 2003</w:t>
      </w:r>
      <w:r w:rsidRPr="006802A1">
        <w:rPr>
          <w:rFonts w:ascii="Times New Roman" w:hAnsi="Times New Roman"/>
          <w:sz w:val="28"/>
          <w:szCs w:val="28"/>
          <w:lang w:val="en-US"/>
        </w:rPr>
        <w:t>. – №</w:t>
      </w:r>
      <w:r w:rsidRPr="006802A1">
        <w:rPr>
          <w:rFonts w:ascii="Times New Roman" w:hAnsi="Times New Roman"/>
          <w:sz w:val="28"/>
          <w:szCs w:val="28"/>
          <w:lang w:val="en-GB"/>
        </w:rPr>
        <w:t xml:space="preserve"> 12</w:t>
      </w:r>
      <w:r w:rsidRPr="006802A1">
        <w:rPr>
          <w:rFonts w:ascii="Times New Roman" w:hAnsi="Times New Roman"/>
          <w:sz w:val="28"/>
          <w:szCs w:val="28"/>
          <w:lang w:val="en-US"/>
        </w:rPr>
        <w:t>. –</w:t>
      </w:r>
      <w:r w:rsidRPr="006802A1">
        <w:rPr>
          <w:rFonts w:ascii="Times New Roman" w:hAnsi="Times New Roman"/>
          <w:sz w:val="28"/>
          <w:szCs w:val="28"/>
        </w:rPr>
        <w:t>Р</w:t>
      </w:r>
      <w:r w:rsidRPr="006802A1">
        <w:rPr>
          <w:rFonts w:ascii="Times New Roman" w:hAnsi="Times New Roman"/>
          <w:sz w:val="28"/>
          <w:szCs w:val="28"/>
          <w:lang w:val="en-US"/>
        </w:rPr>
        <w:t>. 31-33.</w:t>
      </w:r>
    </w:p>
    <w:p w14:paraId="617D2B6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lastRenderedPageBreak/>
        <w:t>Microbial reduction of 99Tc (as TcO4-) in anaerobic conditions</w:t>
      </w:r>
      <w:r w:rsidRPr="006802A1">
        <w:rPr>
          <w:rFonts w:ascii="Times New Roman" w:hAnsi="Times New Roman"/>
          <w:sz w:val="28"/>
          <w:szCs w:val="28"/>
          <w:lang w:val="en-US"/>
        </w:rPr>
        <w:t xml:space="preserve">[Text] / T.V. </w:t>
      </w:r>
      <w:proofErr w:type="spellStart"/>
      <w:r w:rsidRPr="006802A1">
        <w:rPr>
          <w:rFonts w:ascii="Times New Roman" w:hAnsi="Times New Roman"/>
          <w:sz w:val="28"/>
          <w:szCs w:val="28"/>
          <w:lang w:val="en-GB"/>
        </w:rPr>
        <w:t>Khijniak</w:t>
      </w:r>
      <w:proofErr w:type="spellEnd"/>
      <w:r w:rsidRPr="006802A1">
        <w:rPr>
          <w:rFonts w:ascii="Times New Roman" w:hAnsi="Times New Roman"/>
          <w:sz w:val="28"/>
          <w:szCs w:val="28"/>
          <w:lang w:val="en-GB"/>
        </w:rPr>
        <w:t>, N.N. Medvedeva-</w:t>
      </w:r>
      <w:proofErr w:type="spellStart"/>
      <w:r w:rsidRPr="006802A1">
        <w:rPr>
          <w:rFonts w:ascii="Times New Roman" w:hAnsi="Times New Roman"/>
          <w:sz w:val="28"/>
          <w:szCs w:val="28"/>
          <w:lang w:val="en-GB"/>
        </w:rPr>
        <w:t>Lyalikova</w:t>
      </w:r>
      <w:proofErr w:type="spellEnd"/>
      <w:r w:rsidRPr="006802A1">
        <w:rPr>
          <w:rFonts w:ascii="Times New Roman" w:hAnsi="Times New Roman"/>
          <w:sz w:val="28"/>
          <w:szCs w:val="28"/>
          <w:lang w:val="en-GB"/>
        </w:rPr>
        <w:t xml:space="preserve">, M. Simonoff [et al.] </w:t>
      </w:r>
      <w:r w:rsidRPr="006802A1">
        <w:rPr>
          <w:rFonts w:ascii="Times New Roman" w:hAnsi="Times New Roman"/>
          <w:sz w:val="28"/>
          <w:szCs w:val="28"/>
          <w:lang w:val="en-US"/>
        </w:rPr>
        <w:t xml:space="preserve">// Czechoslovak J. of Physics. – 2003. –Vol. 53, suppl. 1. – P. </w:t>
      </w:r>
      <w:r w:rsidRPr="006802A1">
        <w:rPr>
          <w:rFonts w:ascii="Times New Roman" w:hAnsi="Times New Roman"/>
          <w:sz w:val="28"/>
          <w:szCs w:val="28"/>
        </w:rPr>
        <w:t>А</w:t>
      </w:r>
      <w:r w:rsidRPr="006802A1">
        <w:rPr>
          <w:rFonts w:ascii="Times New Roman" w:hAnsi="Times New Roman"/>
          <w:sz w:val="28"/>
          <w:szCs w:val="28"/>
          <w:lang w:val="en-US"/>
        </w:rPr>
        <w:t>113-A117.</w:t>
      </w:r>
    </w:p>
    <w:p w14:paraId="19F6501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Арене, В.Ж. Физико-химическая геотехнология </w:t>
      </w:r>
      <w:r w:rsidRPr="006802A1">
        <w:rPr>
          <w:rFonts w:ascii="Times New Roman" w:hAnsi="Times New Roman"/>
          <w:sz w:val="28"/>
          <w:szCs w:val="28"/>
        </w:rPr>
        <w:t xml:space="preserve">[Текст]: </w:t>
      </w:r>
      <w:proofErr w:type="spellStart"/>
      <w:r w:rsidRPr="006802A1">
        <w:rPr>
          <w:rStyle w:val="rvts6"/>
          <w:rFonts w:ascii="Times New Roman" w:hAnsi="Times New Roman"/>
          <w:sz w:val="28"/>
          <w:szCs w:val="28"/>
        </w:rPr>
        <w:t>учеб.пособие</w:t>
      </w:r>
      <w:proofErr w:type="spellEnd"/>
      <w:r w:rsidRPr="006802A1">
        <w:rPr>
          <w:rStyle w:val="rvts6"/>
          <w:rFonts w:ascii="Times New Roman" w:hAnsi="Times New Roman"/>
          <w:sz w:val="28"/>
          <w:szCs w:val="28"/>
        </w:rPr>
        <w:t>. – М.: Изд-во МГУ, 2001. –656 с.</w:t>
      </w:r>
    </w:p>
    <w:p w14:paraId="196AE45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Phylogenetic heterogeneity of the species </w:t>
      </w:r>
      <w:proofErr w:type="spellStart"/>
      <w:r w:rsidRPr="006802A1">
        <w:rPr>
          <w:rStyle w:val="a9"/>
          <w:rFonts w:ascii="Times New Roman" w:hAnsi="Times New Roman"/>
          <w:sz w:val="28"/>
          <w:szCs w:val="28"/>
          <w:lang w:val="en-GB"/>
        </w:rPr>
        <w:t>Acidithiobacillus</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ferrooxidans</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US"/>
        </w:rPr>
        <w:t xml:space="preserve">[Text] / G. </w:t>
      </w:r>
      <w:proofErr w:type="spellStart"/>
      <w:r w:rsidRPr="006802A1">
        <w:rPr>
          <w:rFonts w:ascii="Times New Roman" w:hAnsi="Times New Roman"/>
          <w:sz w:val="28"/>
          <w:szCs w:val="28"/>
          <w:lang w:val="en-GB"/>
        </w:rPr>
        <w:t>Karavaiko</w:t>
      </w:r>
      <w:proofErr w:type="spellEnd"/>
      <w:r w:rsidRPr="006802A1">
        <w:rPr>
          <w:rFonts w:ascii="Times New Roman" w:hAnsi="Times New Roman"/>
          <w:sz w:val="28"/>
          <w:szCs w:val="28"/>
          <w:lang w:val="en-US"/>
        </w:rPr>
        <w:t xml:space="preserve">, T. </w:t>
      </w:r>
      <w:r w:rsidRPr="006802A1">
        <w:rPr>
          <w:rFonts w:ascii="Times New Roman" w:hAnsi="Times New Roman"/>
          <w:sz w:val="28"/>
          <w:szCs w:val="28"/>
          <w:lang w:val="en-GB"/>
        </w:rPr>
        <w:t>T</w:t>
      </w:r>
      <w:r w:rsidRPr="006802A1">
        <w:rPr>
          <w:rFonts w:ascii="Times New Roman" w:hAnsi="Times New Roman"/>
          <w:sz w:val="28"/>
          <w:szCs w:val="28"/>
        </w:rPr>
        <w:t>о</w:t>
      </w:r>
      <w:proofErr w:type="spellStart"/>
      <w:r w:rsidRPr="006802A1">
        <w:rPr>
          <w:rFonts w:ascii="Times New Roman" w:hAnsi="Times New Roman"/>
          <w:sz w:val="28"/>
          <w:szCs w:val="28"/>
          <w:lang w:val="en-GB"/>
        </w:rPr>
        <w:t>urova</w:t>
      </w:r>
      <w:proofErr w:type="spellEnd"/>
      <w:r w:rsidRPr="006802A1">
        <w:rPr>
          <w:rFonts w:ascii="Times New Roman" w:hAnsi="Times New Roman"/>
          <w:sz w:val="28"/>
          <w:szCs w:val="28"/>
          <w:lang w:val="en-US"/>
        </w:rPr>
        <w:t xml:space="preserve">, T. </w:t>
      </w:r>
      <w:r w:rsidRPr="006802A1">
        <w:rPr>
          <w:rFonts w:ascii="Times New Roman" w:hAnsi="Times New Roman"/>
          <w:sz w:val="28"/>
          <w:szCs w:val="28"/>
          <w:lang w:val="en-GB"/>
        </w:rPr>
        <w:t xml:space="preserve">Kondrateva </w:t>
      </w:r>
      <w:r w:rsidRPr="006802A1">
        <w:rPr>
          <w:rFonts w:ascii="Times New Roman" w:hAnsi="Times New Roman"/>
          <w:sz w:val="28"/>
          <w:szCs w:val="28"/>
          <w:lang w:val="en-US"/>
        </w:rPr>
        <w:t xml:space="preserve">[et al.] // </w:t>
      </w:r>
      <w:r w:rsidRPr="006802A1">
        <w:rPr>
          <w:rFonts w:ascii="Times New Roman" w:hAnsi="Times New Roman"/>
          <w:sz w:val="28"/>
          <w:szCs w:val="28"/>
          <w:lang w:val="en-GB"/>
        </w:rPr>
        <w:t>J</w:t>
      </w:r>
      <w:proofErr w:type="spellStart"/>
      <w:r w:rsidRPr="006802A1">
        <w:rPr>
          <w:rFonts w:ascii="Times New Roman" w:hAnsi="Times New Roman"/>
          <w:sz w:val="28"/>
          <w:szCs w:val="28"/>
          <w:lang w:val="en-US"/>
        </w:rPr>
        <w:t>utern</w:t>
      </w:r>
      <w:proofErr w:type="spellEnd"/>
      <w:r w:rsidRPr="006802A1">
        <w:rPr>
          <w:rFonts w:ascii="Times New Roman" w:hAnsi="Times New Roman"/>
          <w:sz w:val="28"/>
          <w:szCs w:val="28"/>
          <w:lang w:val="en-GB"/>
        </w:rPr>
        <w:t xml:space="preserve">. Syst. </w:t>
      </w:r>
      <w:proofErr w:type="spellStart"/>
      <w:r w:rsidRPr="006802A1">
        <w:rPr>
          <w:rFonts w:ascii="Times New Roman" w:hAnsi="Times New Roman"/>
          <w:sz w:val="28"/>
          <w:szCs w:val="28"/>
          <w:lang w:val="en-US"/>
        </w:rPr>
        <w:t>Enolutionary</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Microbiol</w:t>
      </w:r>
      <w:proofErr w:type="spellEnd"/>
      <w:r w:rsidRPr="006802A1">
        <w:rPr>
          <w:rFonts w:ascii="Times New Roman" w:hAnsi="Times New Roman"/>
          <w:sz w:val="28"/>
          <w:szCs w:val="28"/>
          <w:lang w:val="en-GB"/>
        </w:rPr>
        <w:t xml:space="preserve">. – 2003. – </w:t>
      </w:r>
      <w:r w:rsidRPr="006802A1">
        <w:rPr>
          <w:rFonts w:ascii="Times New Roman" w:hAnsi="Times New Roman"/>
          <w:sz w:val="28"/>
          <w:szCs w:val="28"/>
          <w:lang w:val="en-US"/>
        </w:rPr>
        <w:t>V</w:t>
      </w:r>
      <w:r w:rsidRPr="006802A1">
        <w:rPr>
          <w:rFonts w:ascii="Times New Roman" w:hAnsi="Times New Roman"/>
          <w:sz w:val="28"/>
          <w:szCs w:val="28"/>
          <w:lang w:val="en-GB"/>
        </w:rPr>
        <w:t xml:space="preserve">ol.53, N 1. </w:t>
      </w:r>
      <w:r w:rsidRPr="006802A1">
        <w:rPr>
          <w:rFonts w:ascii="Times New Roman" w:hAnsi="Times New Roman"/>
          <w:sz w:val="28"/>
          <w:szCs w:val="28"/>
          <w:lang w:val="en-US"/>
        </w:rPr>
        <w:t xml:space="preserve">– </w:t>
      </w:r>
      <w:r w:rsidRPr="006802A1">
        <w:rPr>
          <w:rFonts w:ascii="Times New Roman" w:hAnsi="Times New Roman"/>
          <w:sz w:val="28"/>
          <w:szCs w:val="28"/>
        </w:rPr>
        <w:t>Р</w:t>
      </w:r>
      <w:r w:rsidRPr="006802A1">
        <w:rPr>
          <w:rFonts w:ascii="Times New Roman" w:hAnsi="Times New Roman"/>
          <w:sz w:val="28"/>
          <w:szCs w:val="28"/>
          <w:lang w:val="en-US"/>
        </w:rPr>
        <w:t xml:space="preserve">. </w:t>
      </w:r>
      <w:r w:rsidRPr="006802A1">
        <w:rPr>
          <w:rFonts w:ascii="Times New Roman" w:hAnsi="Times New Roman"/>
          <w:sz w:val="28"/>
          <w:szCs w:val="28"/>
          <w:lang w:val="en-GB"/>
        </w:rPr>
        <w:t>113-119.</w:t>
      </w:r>
    </w:p>
    <w:p w14:paraId="34C58AC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Khijniak</w:t>
      </w:r>
      <w:proofErr w:type="spellEnd"/>
      <w:r w:rsidRPr="006802A1">
        <w:rPr>
          <w:rFonts w:ascii="Times New Roman" w:hAnsi="Times New Roman"/>
          <w:sz w:val="28"/>
          <w:szCs w:val="28"/>
          <w:lang w:val="en-GB"/>
        </w:rPr>
        <w:t xml:space="preserve">, T.V. Reduction of pertechnetate by haloalkaliphilic strains of </w:t>
      </w:r>
      <w:proofErr w:type="spellStart"/>
      <w:r w:rsidRPr="006802A1">
        <w:rPr>
          <w:rStyle w:val="a9"/>
          <w:rFonts w:ascii="Times New Roman" w:hAnsi="Times New Roman"/>
          <w:sz w:val="28"/>
          <w:szCs w:val="28"/>
          <w:lang w:val="en-GB"/>
        </w:rPr>
        <w:t>Halomonas</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US"/>
        </w:rPr>
        <w:t xml:space="preserve">[Text] / T.V. </w:t>
      </w:r>
      <w:proofErr w:type="spellStart"/>
      <w:r w:rsidRPr="006802A1">
        <w:rPr>
          <w:rFonts w:ascii="Times New Roman" w:hAnsi="Times New Roman"/>
          <w:sz w:val="28"/>
          <w:szCs w:val="28"/>
          <w:lang w:val="en-GB"/>
        </w:rPr>
        <w:t>Khijniak</w:t>
      </w:r>
      <w:proofErr w:type="spellEnd"/>
      <w:r w:rsidRPr="006802A1">
        <w:rPr>
          <w:rFonts w:ascii="Times New Roman" w:hAnsi="Times New Roman"/>
          <w:sz w:val="28"/>
          <w:szCs w:val="28"/>
          <w:lang w:val="en-GB"/>
        </w:rPr>
        <w:t>, N.N. Medvedeva-</w:t>
      </w:r>
      <w:proofErr w:type="spellStart"/>
      <w:r w:rsidRPr="006802A1">
        <w:rPr>
          <w:rFonts w:ascii="Times New Roman" w:hAnsi="Times New Roman"/>
          <w:sz w:val="28"/>
          <w:szCs w:val="28"/>
          <w:lang w:val="en-GB"/>
        </w:rPr>
        <w:t>Lyalikova</w:t>
      </w:r>
      <w:proofErr w:type="spellEnd"/>
      <w:r w:rsidRPr="006802A1">
        <w:rPr>
          <w:rFonts w:ascii="Times New Roman" w:hAnsi="Times New Roman"/>
          <w:sz w:val="28"/>
          <w:szCs w:val="28"/>
          <w:lang w:val="en-GB"/>
        </w:rPr>
        <w:t>, M. Simonoff</w:t>
      </w:r>
      <w:r w:rsidR="00AE4A18" w:rsidRPr="006802A1">
        <w:rPr>
          <w:rFonts w:ascii="Times New Roman" w:hAnsi="Times New Roman"/>
          <w:sz w:val="28"/>
          <w:szCs w:val="28"/>
          <w:lang w:val="en-GB"/>
        </w:rPr>
        <w:t xml:space="preserve"> </w:t>
      </w:r>
      <w:r w:rsidRPr="006802A1">
        <w:rPr>
          <w:rFonts w:ascii="Times New Roman" w:hAnsi="Times New Roman"/>
          <w:sz w:val="28"/>
          <w:szCs w:val="28"/>
          <w:lang w:val="en-US"/>
        </w:rPr>
        <w:t>//</w:t>
      </w:r>
      <w:r w:rsidR="00AE4A18" w:rsidRPr="006802A1">
        <w:rPr>
          <w:rFonts w:ascii="Times New Roman" w:hAnsi="Times New Roman"/>
          <w:sz w:val="28"/>
          <w:szCs w:val="28"/>
          <w:lang w:val="en-US"/>
        </w:rPr>
        <w:t xml:space="preserve"> </w:t>
      </w:r>
      <w:r w:rsidRPr="006802A1">
        <w:rPr>
          <w:rFonts w:ascii="Times New Roman" w:hAnsi="Times New Roman"/>
          <w:sz w:val="28"/>
          <w:szCs w:val="28"/>
          <w:lang w:val="en-US"/>
        </w:rPr>
        <w:t>FEMS Microbiol. Ecology. – 2003. –Vol.44, N 1.–</w:t>
      </w:r>
      <w:r w:rsidRPr="006802A1">
        <w:rPr>
          <w:rFonts w:ascii="Times New Roman" w:hAnsi="Times New Roman"/>
          <w:sz w:val="28"/>
          <w:szCs w:val="28"/>
        </w:rPr>
        <w:t>Р</w:t>
      </w:r>
      <w:r w:rsidRPr="006802A1">
        <w:rPr>
          <w:rFonts w:ascii="Times New Roman" w:hAnsi="Times New Roman"/>
          <w:sz w:val="28"/>
          <w:szCs w:val="28"/>
          <w:lang w:val="en-US"/>
        </w:rPr>
        <w:t>. 109-115.</w:t>
      </w:r>
    </w:p>
    <w:p w14:paraId="1969091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rPr>
        <w:t xml:space="preserve">Каравайко, Г.И. </w:t>
      </w:r>
      <w:r w:rsidRPr="006802A1">
        <w:rPr>
          <w:rFonts w:ascii="Times New Roman" w:hAnsi="Times New Roman"/>
          <w:sz w:val="28"/>
          <w:szCs w:val="28"/>
        </w:rPr>
        <w:t xml:space="preserve">Роль микроорганизмов выщелачивании металлов из руд [Текст] / Г.И. </w:t>
      </w:r>
      <w:r w:rsidRPr="006802A1">
        <w:rPr>
          <w:rFonts w:ascii="Times New Roman" w:hAnsi="Times New Roman"/>
          <w:iCs/>
          <w:sz w:val="28"/>
          <w:szCs w:val="28"/>
        </w:rPr>
        <w:t xml:space="preserve">Каравайко, С.И. Кузнецов, Э,И. </w:t>
      </w:r>
      <w:proofErr w:type="spellStart"/>
      <w:r w:rsidRPr="006802A1">
        <w:rPr>
          <w:rFonts w:ascii="Times New Roman" w:hAnsi="Times New Roman"/>
          <w:iCs/>
          <w:sz w:val="28"/>
          <w:szCs w:val="28"/>
        </w:rPr>
        <w:t>Голомзик</w:t>
      </w:r>
      <w:proofErr w:type="spellEnd"/>
      <w:r w:rsidRPr="006802A1">
        <w:rPr>
          <w:rFonts w:ascii="Times New Roman" w:hAnsi="Times New Roman"/>
          <w:iCs/>
          <w:sz w:val="28"/>
          <w:szCs w:val="28"/>
        </w:rPr>
        <w:t>. –</w:t>
      </w:r>
      <w:r w:rsidRPr="006802A1">
        <w:rPr>
          <w:rFonts w:ascii="Times New Roman" w:hAnsi="Times New Roman"/>
          <w:sz w:val="28"/>
          <w:szCs w:val="28"/>
        </w:rPr>
        <w:t>М.: Наука, 1972. –248 с.</w:t>
      </w:r>
    </w:p>
    <w:p w14:paraId="6D8DD42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Микробиологический способ выщелачивания урана кучным способом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 xml:space="preserve">А.Т. Канаев, М.Р. Камалов, Т.К. Бекбауов </w:t>
      </w:r>
      <w:r w:rsidRPr="006802A1">
        <w:rPr>
          <w:rFonts w:ascii="Times New Roman" w:hAnsi="Times New Roman"/>
          <w:sz w:val="28"/>
          <w:szCs w:val="28"/>
        </w:rPr>
        <w:t xml:space="preserve">// </w:t>
      </w:r>
      <w:r w:rsidRPr="006802A1">
        <w:rPr>
          <w:rFonts w:ascii="Times New Roman" w:hAnsi="Times New Roman"/>
          <w:sz w:val="28"/>
          <w:szCs w:val="28"/>
          <w:lang w:val="kk-KZ"/>
        </w:rPr>
        <w:t>Журн. «Промышленность Казахстана»</w:t>
      </w:r>
      <w:r w:rsidRPr="006802A1">
        <w:rPr>
          <w:rFonts w:ascii="Times New Roman" w:hAnsi="Times New Roman"/>
          <w:sz w:val="28"/>
          <w:szCs w:val="28"/>
        </w:rPr>
        <w:t>.</w:t>
      </w:r>
      <w:r w:rsidRPr="006802A1">
        <w:rPr>
          <w:rFonts w:ascii="Times New Roman" w:hAnsi="Times New Roman"/>
          <w:sz w:val="28"/>
          <w:szCs w:val="28"/>
          <w:lang w:val="kk-KZ"/>
        </w:rPr>
        <w:t xml:space="preserve"> – </w:t>
      </w:r>
      <w:r w:rsidRPr="006802A1">
        <w:rPr>
          <w:rFonts w:ascii="Times New Roman" w:hAnsi="Times New Roman"/>
          <w:sz w:val="28"/>
          <w:szCs w:val="28"/>
        </w:rPr>
        <w:t>Алматы</w:t>
      </w:r>
      <w:r w:rsidRPr="006802A1">
        <w:rPr>
          <w:rFonts w:ascii="Times New Roman" w:hAnsi="Times New Roman"/>
          <w:sz w:val="28"/>
          <w:szCs w:val="28"/>
          <w:lang w:val="kk-KZ"/>
        </w:rPr>
        <w:t>,</w:t>
      </w:r>
      <w:r w:rsidRPr="006802A1">
        <w:rPr>
          <w:rFonts w:ascii="Times New Roman" w:hAnsi="Times New Roman"/>
          <w:sz w:val="28"/>
          <w:szCs w:val="28"/>
        </w:rPr>
        <w:t xml:space="preserve"> – 2008. – № 8</w:t>
      </w:r>
      <w:r w:rsidRPr="006802A1">
        <w:rPr>
          <w:rFonts w:ascii="Times New Roman" w:hAnsi="Times New Roman"/>
          <w:sz w:val="28"/>
          <w:szCs w:val="28"/>
          <w:lang w:val="kk-KZ"/>
        </w:rPr>
        <w:t>.</w:t>
      </w:r>
    </w:p>
    <w:p w14:paraId="7510A31F"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iCs/>
          <w:sz w:val="28"/>
          <w:szCs w:val="28"/>
        </w:rPr>
        <w:t>Кернс</w:t>
      </w:r>
      <w:proofErr w:type="spellEnd"/>
      <w:r w:rsidRPr="006802A1">
        <w:rPr>
          <w:rFonts w:ascii="Times New Roman" w:hAnsi="Times New Roman"/>
          <w:iCs/>
          <w:sz w:val="28"/>
          <w:szCs w:val="28"/>
        </w:rPr>
        <w:t xml:space="preserve">-Смит, </w:t>
      </w:r>
      <w:proofErr w:type="spellStart"/>
      <w:r w:rsidRPr="006802A1">
        <w:rPr>
          <w:rFonts w:ascii="Times New Roman" w:hAnsi="Times New Roman"/>
          <w:iCs/>
          <w:sz w:val="28"/>
          <w:szCs w:val="28"/>
        </w:rPr>
        <w:t>А.Дж</w:t>
      </w:r>
      <w:proofErr w:type="spellEnd"/>
      <w:r w:rsidRPr="006802A1">
        <w:rPr>
          <w:rFonts w:ascii="Times New Roman" w:hAnsi="Times New Roman"/>
          <w:sz w:val="28"/>
          <w:szCs w:val="28"/>
        </w:rPr>
        <w:t>. Первые организмы [Текст]</w:t>
      </w:r>
      <w:r w:rsidR="00AE4A18" w:rsidRPr="006802A1">
        <w:rPr>
          <w:rFonts w:ascii="Times New Roman" w:hAnsi="Times New Roman"/>
          <w:sz w:val="28"/>
          <w:szCs w:val="28"/>
        </w:rPr>
        <w:t xml:space="preserve"> </w:t>
      </w:r>
      <w:r w:rsidRPr="006802A1">
        <w:rPr>
          <w:rFonts w:ascii="Times New Roman" w:hAnsi="Times New Roman"/>
          <w:sz w:val="28"/>
          <w:szCs w:val="28"/>
        </w:rPr>
        <w:t xml:space="preserve">/ </w:t>
      </w:r>
      <w:proofErr w:type="spellStart"/>
      <w:r w:rsidRPr="006802A1">
        <w:rPr>
          <w:rFonts w:ascii="Times New Roman" w:hAnsi="Times New Roman"/>
          <w:sz w:val="28"/>
          <w:szCs w:val="28"/>
        </w:rPr>
        <w:t>А.Дж</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Кернс</w:t>
      </w:r>
      <w:proofErr w:type="spellEnd"/>
      <w:r w:rsidRPr="006802A1">
        <w:rPr>
          <w:rFonts w:ascii="Times New Roman" w:hAnsi="Times New Roman"/>
          <w:sz w:val="28"/>
          <w:szCs w:val="28"/>
        </w:rPr>
        <w:t>-Смит // В мире науки. – 1985. – № 8.– С. 46-55.</w:t>
      </w:r>
    </w:p>
    <w:p w14:paraId="1A4EDD1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Ivanov</w:t>
      </w:r>
      <w:r w:rsidRPr="006802A1">
        <w:rPr>
          <w:rFonts w:ascii="Times New Roman" w:hAnsi="Times New Roman"/>
          <w:sz w:val="28"/>
          <w:szCs w:val="28"/>
          <w:lang w:val="en-US"/>
        </w:rPr>
        <w:t xml:space="preserve">, </w:t>
      </w:r>
      <w:r w:rsidRPr="006802A1">
        <w:rPr>
          <w:rFonts w:ascii="Times New Roman" w:hAnsi="Times New Roman"/>
          <w:sz w:val="28"/>
          <w:szCs w:val="28"/>
        </w:rPr>
        <w:t>М</w:t>
      </w:r>
      <w:r w:rsidRPr="006802A1">
        <w:rPr>
          <w:rFonts w:ascii="Times New Roman" w:hAnsi="Times New Roman"/>
          <w:sz w:val="28"/>
          <w:szCs w:val="28"/>
          <w:lang w:val="en-US"/>
        </w:rPr>
        <w:t>.</w:t>
      </w:r>
      <w:r w:rsidRPr="006802A1">
        <w:rPr>
          <w:rFonts w:ascii="Times New Roman" w:hAnsi="Times New Roman"/>
          <w:sz w:val="28"/>
          <w:szCs w:val="28"/>
          <w:lang w:val="en-GB"/>
        </w:rPr>
        <w:t>V</w:t>
      </w:r>
      <w:r w:rsidRPr="006802A1">
        <w:rPr>
          <w:rFonts w:ascii="Times New Roman" w:hAnsi="Times New Roman"/>
          <w:sz w:val="28"/>
          <w:szCs w:val="28"/>
          <w:lang w:val="en-US"/>
        </w:rPr>
        <w:t xml:space="preserve">. </w:t>
      </w:r>
      <w:r w:rsidRPr="006802A1">
        <w:rPr>
          <w:rFonts w:ascii="Times New Roman" w:hAnsi="Times New Roman"/>
          <w:sz w:val="28"/>
          <w:szCs w:val="28"/>
          <w:lang w:val="en-GB"/>
        </w:rPr>
        <w:t>Interaction</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samongcarbon</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sulphur</w:t>
      </w:r>
      <w:r w:rsidRPr="006802A1">
        <w:rPr>
          <w:rFonts w:ascii="Times New Roman" w:hAnsi="Times New Roman"/>
          <w:sz w:val="28"/>
          <w:szCs w:val="28"/>
          <w:lang w:val="en-US"/>
        </w:rPr>
        <w:t xml:space="preserve"> </w:t>
      </w:r>
      <w:r w:rsidRPr="006802A1">
        <w:rPr>
          <w:rFonts w:ascii="Times New Roman" w:hAnsi="Times New Roman"/>
          <w:sz w:val="28"/>
          <w:szCs w:val="28"/>
          <w:lang w:val="en-GB"/>
        </w:rPr>
        <w:t>and</w:t>
      </w:r>
      <w:r w:rsidRPr="006802A1">
        <w:rPr>
          <w:rFonts w:ascii="Times New Roman" w:hAnsi="Times New Roman"/>
          <w:sz w:val="28"/>
          <w:szCs w:val="28"/>
          <w:lang w:val="en-US"/>
        </w:rPr>
        <w:t xml:space="preserve"> </w:t>
      </w:r>
      <w:r w:rsidRPr="006802A1">
        <w:rPr>
          <w:rFonts w:ascii="Times New Roman" w:hAnsi="Times New Roman"/>
          <w:sz w:val="28"/>
          <w:szCs w:val="28"/>
          <w:lang w:val="en-GB"/>
        </w:rPr>
        <w:t>nitrogen</w:t>
      </w:r>
      <w:r w:rsidRPr="006802A1">
        <w:rPr>
          <w:rFonts w:ascii="Times New Roman" w:hAnsi="Times New Roman"/>
          <w:sz w:val="28"/>
          <w:szCs w:val="28"/>
          <w:lang w:val="en-US"/>
        </w:rPr>
        <w:t xml:space="preserve"> </w:t>
      </w:r>
      <w:r w:rsidRPr="006802A1">
        <w:rPr>
          <w:rFonts w:ascii="Times New Roman" w:hAnsi="Times New Roman"/>
          <w:sz w:val="28"/>
          <w:szCs w:val="28"/>
          <w:lang w:val="en-GB"/>
        </w:rPr>
        <w:t>cycles</w:t>
      </w:r>
      <w:r w:rsidRPr="006802A1">
        <w:rPr>
          <w:rFonts w:ascii="Times New Roman" w:hAnsi="Times New Roman"/>
          <w:sz w:val="28"/>
          <w:szCs w:val="28"/>
          <w:lang w:val="en-US"/>
        </w:rPr>
        <w:t xml:space="preserve"> </w:t>
      </w:r>
      <w:r w:rsidRPr="006802A1">
        <w:rPr>
          <w:rFonts w:ascii="Times New Roman" w:hAnsi="Times New Roman"/>
          <w:sz w:val="28"/>
          <w:szCs w:val="28"/>
          <w:lang w:val="en-GB"/>
        </w:rPr>
        <w:t>in</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anoxicandextrememarineen</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vironments</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xml:space="preserve">[Text] / M.V. </w:t>
      </w:r>
      <w:r w:rsidRPr="006802A1">
        <w:rPr>
          <w:rFonts w:ascii="Times New Roman" w:hAnsi="Times New Roman"/>
          <w:sz w:val="28"/>
          <w:szCs w:val="28"/>
          <w:lang w:val="en-GB"/>
        </w:rPr>
        <w:t xml:space="preserve">Ivanov, </w:t>
      </w:r>
      <w:proofErr w:type="spellStart"/>
      <w:r w:rsidRPr="006802A1">
        <w:rPr>
          <w:rFonts w:ascii="Times New Roman" w:hAnsi="Times New Roman"/>
          <w:sz w:val="28"/>
          <w:szCs w:val="28"/>
          <w:lang w:val="en-US"/>
        </w:rPr>
        <w:t>A.Yu</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Lein </w:t>
      </w:r>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Interactions of the Major Biogeochemical Cycles / ed.: </w:t>
      </w:r>
      <w:proofErr w:type="spellStart"/>
      <w:r w:rsidRPr="006802A1">
        <w:rPr>
          <w:rFonts w:ascii="Times New Roman" w:hAnsi="Times New Roman"/>
          <w:sz w:val="28"/>
          <w:szCs w:val="28"/>
          <w:lang w:val="en-GB"/>
        </w:rPr>
        <w:t>J.Melillo</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C.Field</w:t>
      </w:r>
      <w:proofErr w:type="spellEnd"/>
      <w:r w:rsidRPr="006802A1">
        <w:rPr>
          <w:rFonts w:ascii="Times New Roman" w:hAnsi="Times New Roman"/>
          <w:sz w:val="28"/>
          <w:szCs w:val="28"/>
          <w:lang w:val="en-GB"/>
        </w:rPr>
        <w:t>, B. Moldan</w:t>
      </w:r>
      <w:r w:rsidRPr="006802A1">
        <w:rPr>
          <w:rFonts w:ascii="Times New Roman" w:hAnsi="Times New Roman"/>
          <w:sz w:val="28"/>
          <w:szCs w:val="28"/>
          <w:lang w:val="en-US"/>
        </w:rPr>
        <w:t>. –Washington; Covelo; London, 2003. – P.323-336.</w:t>
      </w:r>
    </w:p>
    <w:p w14:paraId="5E8391F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Style w:val="a9"/>
          <w:rFonts w:ascii="Times New Roman" w:hAnsi="Times New Roman"/>
          <w:sz w:val="28"/>
          <w:szCs w:val="28"/>
          <w:lang w:val="en-GB"/>
        </w:rPr>
        <w:t xml:space="preserve">Pseudomonas </w:t>
      </w:r>
      <w:proofErr w:type="spellStart"/>
      <w:r w:rsidRPr="006802A1">
        <w:rPr>
          <w:rStyle w:val="a9"/>
          <w:rFonts w:ascii="Times New Roman" w:hAnsi="Times New Roman"/>
          <w:sz w:val="28"/>
          <w:szCs w:val="28"/>
          <w:lang w:val="en-GB"/>
        </w:rPr>
        <w:t>extremorientalis</w:t>
      </w:r>
      <w:proofErr w:type="spellEnd"/>
      <w:r w:rsidRPr="006802A1">
        <w:rPr>
          <w:rFonts w:ascii="Times New Roman" w:hAnsi="Times New Roman"/>
          <w:sz w:val="28"/>
          <w:szCs w:val="28"/>
          <w:lang w:val="en-GB"/>
        </w:rPr>
        <w:t xml:space="preserve"> sp.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GB"/>
        </w:rPr>
        <w:t xml:space="preserve">, isolated from a </w:t>
      </w:r>
      <w:proofErr w:type="spellStart"/>
      <w:r w:rsidRPr="006802A1">
        <w:rPr>
          <w:rFonts w:ascii="Times New Roman" w:hAnsi="Times New Roman"/>
          <w:sz w:val="28"/>
          <w:szCs w:val="28"/>
          <w:lang w:val="en-GB"/>
        </w:rPr>
        <w:t>drinkihg</w:t>
      </w:r>
      <w:proofErr w:type="spellEnd"/>
      <w:r w:rsidRPr="006802A1">
        <w:rPr>
          <w:rFonts w:ascii="Times New Roman" w:hAnsi="Times New Roman"/>
          <w:sz w:val="28"/>
          <w:szCs w:val="28"/>
          <w:lang w:val="en-GB"/>
        </w:rPr>
        <w:t xml:space="preserve"> water reservoir [Text] / E.P. </w:t>
      </w:r>
      <w:r w:rsidRPr="006802A1">
        <w:rPr>
          <w:rFonts w:ascii="Times New Roman" w:hAnsi="Times New Roman"/>
          <w:sz w:val="28"/>
          <w:szCs w:val="28"/>
          <w:lang w:val="en-US"/>
        </w:rPr>
        <w:t xml:space="preserve">Ivanova, N.M. Gorshkova, </w:t>
      </w:r>
      <w:proofErr w:type="spellStart"/>
      <w:r w:rsidRPr="006802A1">
        <w:rPr>
          <w:rFonts w:ascii="Times New Roman" w:hAnsi="Times New Roman"/>
          <w:sz w:val="28"/>
          <w:szCs w:val="28"/>
          <w:lang w:val="en-US"/>
        </w:rPr>
        <w:t>Njvjj</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Sawabe</w:t>
      </w:r>
      <w:proofErr w:type="spellEnd"/>
      <w:r w:rsidRPr="006802A1">
        <w:rPr>
          <w:rFonts w:ascii="Times New Roman" w:hAnsi="Times New Roman"/>
          <w:sz w:val="28"/>
          <w:szCs w:val="28"/>
          <w:lang w:val="en-US"/>
        </w:rPr>
        <w:t xml:space="preserve"> [et al.] // Int. J. Syst. </w:t>
      </w:r>
      <w:proofErr w:type="spellStart"/>
      <w:r w:rsidRPr="006802A1">
        <w:rPr>
          <w:rFonts w:ascii="Times New Roman" w:hAnsi="Times New Roman"/>
          <w:sz w:val="28"/>
          <w:szCs w:val="28"/>
          <w:lang w:val="en-US"/>
        </w:rPr>
        <w:t>Evol</w:t>
      </w:r>
      <w:proofErr w:type="spellEnd"/>
      <w:r w:rsidRPr="006802A1">
        <w:rPr>
          <w:rFonts w:ascii="Times New Roman" w:hAnsi="Times New Roman"/>
          <w:sz w:val="28"/>
          <w:szCs w:val="28"/>
          <w:lang w:val="en-US"/>
        </w:rPr>
        <w:t>. Microbiol. – 2002.– V</w:t>
      </w:r>
      <w:proofErr w:type="spellStart"/>
      <w:r w:rsidRPr="006802A1">
        <w:rPr>
          <w:rFonts w:ascii="Times New Roman" w:hAnsi="Times New Roman"/>
          <w:sz w:val="28"/>
          <w:szCs w:val="28"/>
          <w:lang w:val="en-GB"/>
        </w:rPr>
        <w:t>ol</w:t>
      </w:r>
      <w:proofErr w:type="spellEnd"/>
      <w:r w:rsidRPr="006802A1">
        <w:rPr>
          <w:rFonts w:ascii="Times New Roman" w:hAnsi="Times New Roman"/>
          <w:sz w:val="28"/>
          <w:szCs w:val="28"/>
          <w:lang w:val="en-GB"/>
        </w:rPr>
        <w:t>.</w:t>
      </w:r>
      <w:r w:rsidRPr="006802A1">
        <w:rPr>
          <w:rFonts w:ascii="Times New Roman" w:hAnsi="Times New Roman"/>
          <w:sz w:val="28"/>
          <w:szCs w:val="28"/>
          <w:lang w:val="en-US"/>
        </w:rPr>
        <w:t>52, pt. 6. –</w:t>
      </w:r>
      <w:r w:rsidRPr="006802A1">
        <w:rPr>
          <w:rFonts w:ascii="Times New Roman" w:hAnsi="Times New Roman"/>
          <w:sz w:val="28"/>
          <w:szCs w:val="28"/>
        </w:rPr>
        <w:t>Р</w:t>
      </w:r>
      <w:r w:rsidRPr="006802A1">
        <w:rPr>
          <w:rFonts w:ascii="Times New Roman" w:hAnsi="Times New Roman"/>
          <w:sz w:val="28"/>
          <w:szCs w:val="28"/>
          <w:lang w:val="en-US"/>
        </w:rPr>
        <w:t>. 2113-2120.</w:t>
      </w:r>
    </w:p>
    <w:p w14:paraId="7882B04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Evaluation of a current </w:t>
      </w:r>
      <w:proofErr w:type="spellStart"/>
      <w:r w:rsidRPr="006802A1">
        <w:rPr>
          <w:rFonts w:ascii="Times New Roman" w:hAnsi="Times New Roman"/>
          <w:sz w:val="28"/>
          <w:szCs w:val="28"/>
          <w:lang w:val="en-GB"/>
        </w:rPr>
        <w:t>stastus</w:t>
      </w:r>
      <w:proofErr w:type="spellEnd"/>
      <w:r w:rsidRPr="006802A1">
        <w:rPr>
          <w:rFonts w:ascii="Times New Roman" w:hAnsi="Times New Roman"/>
          <w:sz w:val="28"/>
          <w:szCs w:val="28"/>
          <w:lang w:val="en-GB"/>
        </w:rPr>
        <w:t xml:space="preserve"> of operating and closed landfills in Russia, Finland and Ireland with regards to water pollution and methane emission</w:t>
      </w:r>
      <w:r w:rsidRPr="006802A1">
        <w:rPr>
          <w:rFonts w:ascii="Times New Roman" w:hAnsi="Times New Roman"/>
          <w:sz w:val="28"/>
          <w:szCs w:val="28"/>
          <w:lang w:val="en-US"/>
        </w:rPr>
        <w:t xml:space="preserve"> [Text] / S. </w:t>
      </w:r>
      <w:proofErr w:type="spellStart"/>
      <w:r w:rsidRPr="006802A1">
        <w:rPr>
          <w:rFonts w:ascii="Times New Roman" w:hAnsi="Times New Roman"/>
          <w:sz w:val="28"/>
          <w:szCs w:val="28"/>
          <w:lang w:val="en-GB"/>
        </w:rPr>
        <w:t>Kalyuzhnyi</w:t>
      </w:r>
      <w:proofErr w:type="spellEnd"/>
      <w:r w:rsidRPr="006802A1">
        <w:rPr>
          <w:rFonts w:ascii="Times New Roman" w:hAnsi="Times New Roman"/>
          <w:sz w:val="28"/>
          <w:szCs w:val="28"/>
          <w:lang w:val="en-GB"/>
        </w:rPr>
        <w:t xml:space="preserve">, A. </w:t>
      </w:r>
      <w:proofErr w:type="spellStart"/>
      <w:r w:rsidRPr="006802A1">
        <w:rPr>
          <w:rFonts w:ascii="Times New Roman" w:hAnsi="Times New Roman"/>
          <w:sz w:val="28"/>
          <w:szCs w:val="28"/>
          <w:lang w:val="en-GB"/>
        </w:rPr>
        <w:t>Epov</w:t>
      </w:r>
      <w:proofErr w:type="spellEnd"/>
      <w:r w:rsidRPr="006802A1">
        <w:rPr>
          <w:rFonts w:ascii="Times New Roman" w:hAnsi="Times New Roman"/>
          <w:sz w:val="28"/>
          <w:szCs w:val="28"/>
          <w:lang w:val="en-GB"/>
        </w:rPr>
        <w:t xml:space="preserve">, K. Sormunen [et al.] </w:t>
      </w:r>
      <w:r w:rsidRPr="006802A1">
        <w:rPr>
          <w:rFonts w:ascii="Times New Roman" w:hAnsi="Times New Roman"/>
          <w:sz w:val="28"/>
          <w:szCs w:val="28"/>
          <w:lang w:val="en-US"/>
        </w:rPr>
        <w:t>// Water Sci. Technol.– 2003. –Vol. 48, N 4.–</w:t>
      </w:r>
      <w:r w:rsidRPr="006802A1">
        <w:rPr>
          <w:rFonts w:ascii="Times New Roman" w:hAnsi="Times New Roman"/>
          <w:sz w:val="28"/>
          <w:szCs w:val="28"/>
        </w:rPr>
        <w:t>Р</w:t>
      </w:r>
      <w:r w:rsidRPr="006802A1">
        <w:rPr>
          <w:rFonts w:ascii="Times New Roman" w:hAnsi="Times New Roman"/>
          <w:sz w:val="28"/>
          <w:szCs w:val="28"/>
          <w:lang w:val="en-US"/>
        </w:rPr>
        <w:t xml:space="preserve">.37-44. </w:t>
      </w:r>
    </w:p>
    <w:p w14:paraId="48B26D7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lastRenderedPageBreak/>
        <w:t xml:space="preserve">Sustainable treatment and reuse of diluted pig manure streams in Russia: from laboratory trials to full scale implementation </w:t>
      </w:r>
      <w:r w:rsidRPr="006802A1">
        <w:rPr>
          <w:rFonts w:ascii="Times New Roman" w:hAnsi="Times New Roman"/>
          <w:sz w:val="28"/>
          <w:szCs w:val="28"/>
          <w:lang w:val="en-US"/>
        </w:rPr>
        <w:t xml:space="preserve">[Text] / S. </w:t>
      </w:r>
      <w:proofErr w:type="spellStart"/>
      <w:r w:rsidRPr="006802A1">
        <w:rPr>
          <w:rFonts w:ascii="Times New Roman" w:hAnsi="Times New Roman"/>
          <w:sz w:val="28"/>
          <w:szCs w:val="28"/>
          <w:lang w:val="en-GB"/>
        </w:rPr>
        <w:t>Kalyuzhnyi</w:t>
      </w:r>
      <w:proofErr w:type="spellEnd"/>
      <w:r w:rsidRPr="006802A1">
        <w:rPr>
          <w:rFonts w:ascii="Times New Roman" w:hAnsi="Times New Roman"/>
          <w:sz w:val="28"/>
          <w:szCs w:val="28"/>
          <w:lang w:val="en-GB"/>
        </w:rPr>
        <w:t xml:space="preserve">, V. Sklyar, A. </w:t>
      </w:r>
      <w:proofErr w:type="spellStart"/>
      <w:r w:rsidRPr="006802A1">
        <w:rPr>
          <w:rFonts w:ascii="Times New Roman" w:hAnsi="Times New Roman"/>
          <w:sz w:val="28"/>
          <w:szCs w:val="28"/>
          <w:lang w:val="en-GB"/>
        </w:rPr>
        <w:t>Epov</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Appl.Biochemistry</w:t>
      </w:r>
      <w:proofErr w:type="spellEnd"/>
      <w:r w:rsidRPr="006802A1">
        <w:rPr>
          <w:rFonts w:ascii="Times New Roman" w:hAnsi="Times New Roman"/>
          <w:sz w:val="28"/>
          <w:szCs w:val="28"/>
          <w:lang w:val="en-US"/>
        </w:rPr>
        <w:t xml:space="preserve"> and Biotechnology. – 2003. – Vol.109, issue 1/3. – P. 77-94.</w:t>
      </w:r>
    </w:p>
    <w:p w14:paraId="001D381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rPr>
        <w:t>Полезные растения и биотехнология их приготовления</w:t>
      </w:r>
      <w:r w:rsidRPr="006802A1">
        <w:rPr>
          <w:rFonts w:ascii="Times New Roman" w:hAnsi="Times New Roman"/>
          <w:sz w:val="28"/>
          <w:szCs w:val="28"/>
        </w:rPr>
        <w:t xml:space="preserve"> [Текст] / </w:t>
      </w:r>
      <w:r w:rsidRPr="006802A1">
        <w:rPr>
          <w:rFonts w:ascii="Times New Roman" w:hAnsi="Times New Roman"/>
          <w:sz w:val="28"/>
          <w:szCs w:val="28"/>
          <w:lang w:val="kk-KZ"/>
        </w:rPr>
        <w:t xml:space="preserve">А.Т. Канаев, З.К. Канаева </w:t>
      </w:r>
      <w:r w:rsidRPr="006802A1">
        <w:rPr>
          <w:rFonts w:ascii="Times New Roman" w:hAnsi="Times New Roman"/>
          <w:sz w:val="28"/>
          <w:szCs w:val="28"/>
        </w:rPr>
        <w:t xml:space="preserve">// </w:t>
      </w:r>
      <w:r w:rsidRPr="006802A1">
        <w:rPr>
          <w:rFonts w:ascii="Times New Roman" w:hAnsi="Times New Roman"/>
          <w:sz w:val="28"/>
          <w:szCs w:val="28"/>
          <w:lang w:val="kk-KZ"/>
        </w:rPr>
        <w:t>Учебное пособие</w:t>
      </w:r>
      <w:r w:rsidRPr="006802A1">
        <w:rPr>
          <w:rFonts w:ascii="Times New Roman" w:hAnsi="Times New Roman"/>
          <w:sz w:val="28"/>
          <w:szCs w:val="28"/>
        </w:rPr>
        <w:t>.</w:t>
      </w:r>
      <w:r w:rsidR="00AE4A18" w:rsidRPr="006802A1">
        <w:rPr>
          <w:rFonts w:ascii="Times New Roman" w:hAnsi="Times New Roman"/>
          <w:sz w:val="28"/>
          <w:szCs w:val="28"/>
        </w:rPr>
        <w:t xml:space="preserve"> – Алматы, "</w:t>
      </w:r>
      <w:proofErr w:type="spellStart"/>
      <w:r w:rsidR="00AE4A18" w:rsidRPr="006802A1">
        <w:rPr>
          <w:rFonts w:ascii="Times New Roman" w:hAnsi="Times New Roman"/>
          <w:sz w:val="28"/>
          <w:szCs w:val="28"/>
        </w:rPr>
        <w:t>Қазақ</w:t>
      </w:r>
      <w:proofErr w:type="spellEnd"/>
      <w:r w:rsidR="00AE4A18" w:rsidRPr="006802A1">
        <w:rPr>
          <w:rFonts w:ascii="Times New Roman" w:hAnsi="Times New Roman"/>
          <w:sz w:val="28"/>
          <w:szCs w:val="28"/>
        </w:rPr>
        <w:t xml:space="preserve"> </w:t>
      </w:r>
      <w:proofErr w:type="spellStart"/>
      <w:r w:rsidR="00AE4A18" w:rsidRPr="006802A1">
        <w:rPr>
          <w:rFonts w:ascii="Times New Roman" w:hAnsi="Times New Roman"/>
          <w:sz w:val="28"/>
          <w:szCs w:val="28"/>
        </w:rPr>
        <w:t>университеті</w:t>
      </w:r>
      <w:proofErr w:type="spellEnd"/>
      <w:r w:rsidR="00AE4A18" w:rsidRPr="006802A1">
        <w:rPr>
          <w:rFonts w:ascii="Times New Roman" w:hAnsi="Times New Roman"/>
          <w:sz w:val="28"/>
          <w:szCs w:val="28"/>
        </w:rPr>
        <w:t>"</w:t>
      </w:r>
      <w:r w:rsidRPr="006802A1">
        <w:rPr>
          <w:rFonts w:ascii="Times New Roman" w:hAnsi="Times New Roman"/>
          <w:sz w:val="28"/>
          <w:szCs w:val="28"/>
        </w:rPr>
        <w:t>, 2015.</w:t>
      </w:r>
    </w:p>
    <w:p w14:paraId="7BFD41A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Бекбауов</w:t>
      </w:r>
      <w:proofErr w:type="spellEnd"/>
      <w:r w:rsidRPr="006802A1">
        <w:rPr>
          <w:rFonts w:ascii="Times New Roman" w:hAnsi="Times New Roman"/>
          <w:sz w:val="28"/>
          <w:szCs w:val="28"/>
          <w:lang w:val="kk-KZ"/>
        </w:rPr>
        <w:t>,</w:t>
      </w:r>
      <w:r w:rsidRPr="006802A1">
        <w:rPr>
          <w:rFonts w:ascii="Times New Roman" w:hAnsi="Times New Roman"/>
          <w:sz w:val="28"/>
          <w:szCs w:val="28"/>
        </w:rPr>
        <w:t xml:space="preserve"> Т.К</w:t>
      </w:r>
      <w:r w:rsidRPr="006802A1">
        <w:rPr>
          <w:rFonts w:ascii="Times New Roman" w:hAnsi="Times New Roman"/>
          <w:iCs/>
          <w:sz w:val="28"/>
          <w:szCs w:val="28"/>
        </w:rPr>
        <w:t>.</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Кинетика бактериального окисления железа в сернокислых растворах выщелачивания урана [Текст] / </w:t>
      </w:r>
      <w:r w:rsidRPr="006802A1">
        <w:rPr>
          <w:rFonts w:ascii="Times New Roman" w:hAnsi="Times New Roman"/>
          <w:sz w:val="28"/>
          <w:szCs w:val="28"/>
          <w:lang w:val="kk-KZ"/>
        </w:rPr>
        <w:t xml:space="preserve">т.к. </w:t>
      </w:r>
      <w:proofErr w:type="spellStart"/>
      <w:r w:rsidRPr="006802A1">
        <w:rPr>
          <w:rFonts w:ascii="Times New Roman" w:hAnsi="Times New Roman"/>
          <w:sz w:val="28"/>
          <w:szCs w:val="28"/>
        </w:rPr>
        <w:t>Бекбауов</w:t>
      </w:r>
      <w:proofErr w:type="spellEnd"/>
      <w:r w:rsidRPr="006802A1">
        <w:rPr>
          <w:rFonts w:ascii="Times New Roman" w:hAnsi="Times New Roman"/>
          <w:sz w:val="28"/>
          <w:szCs w:val="28"/>
          <w:lang w:val="kk-KZ"/>
        </w:rPr>
        <w:t>, з.к. Канаева, М.Р. Камалов</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Биотехн. в Казахстане: пробл. и перспект. иннова-ого развития</w:t>
      </w:r>
      <w:r w:rsidRPr="006802A1">
        <w:rPr>
          <w:rFonts w:ascii="Times New Roman" w:hAnsi="Times New Roman"/>
          <w:sz w:val="28"/>
          <w:szCs w:val="28"/>
        </w:rPr>
        <w:t>.</w:t>
      </w:r>
      <w:r w:rsidRPr="006802A1">
        <w:rPr>
          <w:rFonts w:ascii="Times New Roman" w:hAnsi="Times New Roman"/>
          <w:sz w:val="28"/>
          <w:szCs w:val="28"/>
          <w:lang w:val="kk-KZ"/>
        </w:rPr>
        <w:t xml:space="preserve"> </w:t>
      </w:r>
      <w:r w:rsidRPr="006802A1">
        <w:rPr>
          <w:rFonts w:ascii="Times New Roman" w:hAnsi="Times New Roman"/>
          <w:sz w:val="28"/>
          <w:szCs w:val="28"/>
        </w:rPr>
        <w:t>Алматы</w:t>
      </w:r>
      <w:r w:rsidRPr="006802A1">
        <w:rPr>
          <w:rFonts w:ascii="Times New Roman" w:hAnsi="Times New Roman"/>
          <w:sz w:val="28"/>
          <w:szCs w:val="28"/>
          <w:lang w:val="kk-KZ"/>
        </w:rPr>
        <w:t>, 19-21 мая</w:t>
      </w:r>
      <w:r w:rsidRPr="006802A1">
        <w:rPr>
          <w:rFonts w:ascii="Times New Roman" w:hAnsi="Times New Roman"/>
          <w:sz w:val="28"/>
          <w:szCs w:val="28"/>
        </w:rPr>
        <w:t>.</w:t>
      </w:r>
    </w:p>
    <w:p w14:paraId="3DCCEDE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 xml:space="preserve">Булаев, А.Г. </w:t>
      </w:r>
      <w:proofErr w:type="spellStart"/>
      <w:r w:rsidRPr="006802A1">
        <w:rPr>
          <w:rFonts w:ascii="Times New Roman" w:hAnsi="Times New Roman"/>
          <w:iCs/>
          <w:sz w:val="28"/>
          <w:szCs w:val="28"/>
        </w:rPr>
        <w:t>Биоокисление</w:t>
      </w:r>
      <w:proofErr w:type="spellEnd"/>
      <w:r w:rsidRPr="006802A1">
        <w:rPr>
          <w:rFonts w:ascii="Times New Roman" w:hAnsi="Times New Roman"/>
          <w:iCs/>
          <w:sz w:val="28"/>
          <w:szCs w:val="28"/>
        </w:rPr>
        <w:t xml:space="preserve"> упорных сульфидных золотых руд</w:t>
      </w:r>
      <w:r w:rsidRPr="006802A1">
        <w:rPr>
          <w:rFonts w:ascii="Times New Roman" w:hAnsi="Times New Roman"/>
          <w:sz w:val="28"/>
          <w:szCs w:val="28"/>
        </w:rPr>
        <w:t xml:space="preserve"> [Текст]/ </w:t>
      </w:r>
      <w:r w:rsidRPr="006802A1">
        <w:rPr>
          <w:rFonts w:ascii="Times New Roman" w:hAnsi="Times New Roman"/>
          <w:sz w:val="28"/>
          <w:szCs w:val="28"/>
          <w:lang w:val="kk-KZ"/>
        </w:rPr>
        <w:t xml:space="preserve">А.Г. Булаев, А.Т. Канаев, З.К. Канаева, Т.Ф. Кондратьева </w:t>
      </w:r>
      <w:r w:rsidRPr="006802A1">
        <w:rPr>
          <w:rFonts w:ascii="Times New Roman" w:hAnsi="Times New Roman"/>
          <w:sz w:val="28"/>
          <w:szCs w:val="28"/>
        </w:rPr>
        <w:t xml:space="preserve">// </w:t>
      </w:r>
      <w:proofErr w:type="spellStart"/>
      <w:r w:rsidRPr="006802A1">
        <w:rPr>
          <w:rFonts w:ascii="Times New Roman" w:hAnsi="Times New Roman"/>
          <w:sz w:val="28"/>
          <w:szCs w:val="28"/>
        </w:rPr>
        <w:t>Межднар.совещ</w:t>
      </w:r>
      <w:proofErr w:type="spellEnd"/>
      <w:r w:rsidRPr="006802A1">
        <w:rPr>
          <w:rFonts w:ascii="Times New Roman" w:hAnsi="Times New Roman"/>
          <w:sz w:val="28"/>
          <w:szCs w:val="28"/>
        </w:rPr>
        <w:t xml:space="preserve">. "Современные процессы </w:t>
      </w:r>
      <w:proofErr w:type="spellStart"/>
      <w:r w:rsidRPr="006802A1">
        <w:rPr>
          <w:rFonts w:ascii="Times New Roman" w:hAnsi="Times New Roman"/>
          <w:sz w:val="28"/>
          <w:szCs w:val="28"/>
        </w:rPr>
        <w:t>компл</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перераб.тр</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обогот</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мин.сырья</w:t>
      </w:r>
      <w:proofErr w:type="spellEnd"/>
      <w:r w:rsidRPr="006802A1">
        <w:rPr>
          <w:rFonts w:ascii="Times New Roman" w:hAnsi="Times New Roman"/>
          <w:sz w:val="28"/>
          <w:szCs w:val="28"/>
        </w:rPr>
        <w:t>.</w:t>
      </w:r>
      <w:r w:rsidRPr="006802A1">
        <w:rPr>
          <w:rFonts w:ascii="Times New Roman" w:hAnsi="Times New Roman"/>
          <w:sz w:val="28"/>
          <w:szCs w:val="28"/>
          <w:lang w:val="kk-KZ"/>
        </w:rPr>
        <w:t xml:space="preserve"> - </w:t>
      </w:r>
      <w:proofErr w:type="spellStart"/>
      <w:r w:rsidRPr="006802A1">
        <w:rPr>
          <w:rFonts w:ascii="Times New Roman" w:hAnsi="Times New Roman"/>
          <w:sz w:val="28"/>
          <w:szCs w:val="28"/>
          <w:lang w:eastAsia="ru-RU"/>
        </w:rPr>
        <w:t>Плаксинские</w:t>
      </w:r>
      <w:proofErr w:type="spellEnd"/>
      <w:r w:rsidRPr="006802A1">
        <w:rPr>
          <w:rFonts w:ascii="Times New Roman" w:hAnsi="Times New Roman"/>
          <w:sz w:val="28"/>
          <w:szCs w:val="28"/>
          <w:lang w:eastAsia="ru-RU"/>
        </w:rPr>
        <w:t xml:space="preserve"> чтение-2015, Россия г.</w:t>
      </w:r>
      <w:r w:rsidRPr="006802A1">
        <w:rPr>
          <w:rFonts w:ascii="Times New Roman" w:hAnsi="Times New Roman"/>
          <w:sz w:val="28"/>
          <w:szCs w:val="28"/>
          <w:lang w:val="kk-KZ" w:eastAsia="ru-RU"/>
        </w:rPr>
        <w:t xml:space="preserve"> </w:t>
      </w:r>
      <w:r w:rsidRPr="006802A1">
        <w:rPr>
          <w:rFonts w:ascii="Times New Roman" w:hAnsi="Times New Roman"/>
          <w:sz w:val="28"/>
          <w:szCs w:val="28"/>
          <w:lang w:eastAsia="ru-RU"/>
        </w:rPr>
        <w:t>Иркутск</w:t>
      </w:r>
      <w:r w:rsidRPr="006802A1">
        <w:rPr>
          <w:rFonts w:ascii="Times New Roman" w:hAnsi="Times New Roman"/>
          <w:sz w:val="28"/>
          <w:szCs w:val="28"/>
        </w:rPr>
        <w:t xml:space="preserve"> – 2015. – </w:t>
      </w:r>
      <w:r w:rsidRPr="006802A1">
        <w:rPr>
          <w:rFonts w:ascii="Times New Roman" w:hAnsi="Times New Roman"/>
          <w:sz w:val="28"/>
          <w:szCs w:val="28"/>
          <w:lang w:val="kk-KZ"/>
        </w:rPr>
        <w:t>21-26 сентябрь</w:t>
      </w:r>
      <w:r w:rsidRPr="006802A1">
        <w:rPr>
          <w:rFonts w:ascii="Times New Roman" w:hAnsi="Times New Roman"/>
          <w:sz w:val="28"/>
          <w:szCs w:val="28"/>
        </w:rPr>
        <w:t>.– С. 164-175.</w:t>
      </w:r>
    </w:p>
    <w:p w14:paraId="79CF825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rPr>
        <w:t xml:space="preserve">Канаев, А.Т. </w:t>
      </w:r>
      <w:r w:rsidRPr="006802A1">
        <w:rPr>
          <w:rFonts w:ascii="Times New Roman" w:hAnsi="Times New Roman"/>
          <w:sz w:val="28"/>
          <w:szCs w:val="28"/>
        </w:rPr>
        <w:t>Геохимические и минералогические особенности руды уранового месторождения «Восток» [Текст] / А.</w:t>
      </w:r>
      <w:r w:rsidRPr="006802A1">
        <w:rPr>
          <w:rFonts w:ascii="Times New Roman" w:hAnsi="Times New Roman"/>
          <w:sz w:val="28"/>
          <w:szCs w:val="28"/>
          <w:lang w:val="kk-KZ"/>
        </w:rPr>
        <w:t xml:space="preserve">Т. Канаев, З.К. Канаева </w:t>
      </w:r>
      <w:r w:rsidRPr="006802A1">
        <w:rPr>
          <w:rFonts w:ascii="Times New Roman" w:hAnsi="Times New Roman"/>
          <w:sz w:val="28"/>
          <w:szCs w:val="28"/>
        </w:rPr>
        <w:t xml:space="preserve">// </w:t>
      </w:r>
      <w:r w:rsidRPr="006802A1">
        <w:rPr>
          <w:rFonts w:ascii="Times New Roman" w:hAnsi="Times New Roman"/>
          <w:sz w:val="28"/>
          <w:szCs w:val="28"/>
          <w:lang w:val="kk-KZ"/>
        </w:rPr>
        <w:t>Журн. "Совр.наукоё техн/и", Импакт-фактор РИНЦ 2011 = 0,170</w:t>
      </w:r>
      <w:r w:rsidRPr="006802A1">
        <w:rPr>
          <w:rFonts w:ascii="Times New Roman" w:hAnsi="Times New Roman"/>
          <w:sz w:val="28"/>
          <w:szCs w:val="28"/>
        </w:rPr>
        <w:t xml:space="preserve">. – </w:t>
      </w:r>
      <w:r w:rsidRPr="006802A1">
        <w:rPr>
          <w:rFonts w:ascii="Times New Roman" w:hAnsi="Times New Roman"/>
          <w:sz w:val="28"/>
          <w:szCs w:val="28"/>
          <w:lang w:val="kk-KZ"/>
        </w:rPr>
        <w:t>г.Москва, (Россия), Геолого-минералогичес-кие науки</w:t>
      </w:r>
      <w:r w:rsidRPr="006802A1">
        <w:rPr>
          <w:rFonts w:ascii="Times New Roman" w:hAnsi="Times New Roman"/>
          <w:sz w:val="28"/>
          <w:szCs w:val="28"/>
        </w:rPr>
        <w:t>. – 2012, № 3.</w:t>
      </w:r>
    </w:p>
    <w:p w14:paraId="28C94CF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hyperlink r:id="rId106" w:history="1">
        <w:r w:rsidRPr="006802A1">
          <w:rPr>
            <w:rStyle w:val="a5"/>
            <w:rFonts w:ascii="Times New Roman" w:hAnsi="Times New Roman"/>
            <w:color w:val="auto"/>
            <w:sz w:val="28"/>
            <w:szCs w:val="28"/>
            <w:u w:val="none"/>
          </w:rPr>
          <w:t xml:space="preserve">Укрупненно-лабораторное бактериально-химическое выщелачивание золота из руды месторождения </w:t>
        </w:r>
        <w:proofErr w:type="spellStart"/>
        <w:r w:rsidRPr="006802A1">
          <w:rPr>
            <w:rStyle w:val="a5"/>
            <w:rFonts w:ascii="Times New Roman" w:hAnsi="Times New Roman"/>
            <w:color w:val="auto"/>
            <w:sz w:val="28"/>
            <w:szCs w:val="28"/>
            <w:u w:val="none"/>
          </w:rPr>
          <w:t>Бакырчик</w:t>
        </w:r>
        <w:proofErr w:type="spellEnd"/>
      </w:hyperlink>
      <w:r w:rsidRPr="006802A1">
        <w:rPr>
          <w:rFonts w:ascii="Times New Roman" w:hAnsi="Times New Roman"/>
          <w:sz w:val="28"/>
          <w:szCs w:val="28"/>
        </w:rPr>
        <w:t xml:space="preserve"> [Текст] / А.Т. Канаев, К.М. </w:t>
      </w:r>
      <w:proofErr w:type="spellStart"/>
      <w:r w:rsidRPr="006802A1">
        <w:rPr>
          <w:rFonts w:ascii="Times New Roman" w:hAnsi="Times New Roman"/>
          <w:sz w:val="28"/>
          <w:szCs w:val="28"/>
        </w:rPr>
        <w:t>Баймырзаев</w:t>
      </w:r>
      <w:proofErr w:type="spellEnd"/>
      <w:r w:rsidRPr="006802A1">
        <w:rPr>
          <w:rFonts w:ascii="Times New Roman" w:hAnsi="Times New Roman"/>
          <w:sz w:val="28"/>
          <w:szCs w:val="28"/>
        </w:rPr>
        <w:t xml:space="preserve">, Г.В. </w:t>
      </w:r>
      <w:proofErr w:type="spellStart"/>
      <w:r w:rsidRPr="006802A1">
        <w:rPr>
          <w:rFonts w:ascii="Times New Roman" w:hAnsi="Times New Roman"/>
          <w:sz w:val="28"/>
          <w:szCs w:val="28"/>
        </w:rPr>
        <w:t>Семеченко</w:t>
      </w:r>
      <w:proofErr w:type="spellEnd"/>
      <w:r w:rsidRPr="006802A1">
        <w:rPr>
          <w:rFonts w:ascii="Times New Roman" w:hAnsi="Times New Roman"/>
          <w:sz w:val="28"/>
          <w:szCs w:val="28"/>
        </w:rPr>
        <w:t xml:space="preserve">, З.К. Канаева, Н.Ж. </w:t>
      </w:r>
      <w:proofErr w:type="spellStart"/>
      <w:r w:rsidRPr="006802A1">
        <w:rPr>
          <w:rFonts w:ascii="Times New Roman" w:hAnsi="Times New Roman"/>
          <w:sz w:val="28"/>
          <w:szCs w:val="28"/>
        </w:rPr>
        <w:t>Советова</w:t>
      </w:r>
      <w:proofErr w:type="spellEnd"/>
      <w:r w:rsidRPr="006802A1">
        <w:rPr>
          <w:rFonts w:ascii="Times New Roman" w:hAnsi="Times New Roman"/>
          <w:sz w:val="28"/>
          <w:szCs w:val="28"/>
        </w:rPr>
        <w:t xml:space="preserve">, К.М. </w:t>
      </w:r>
      <w:proofErr w:type="spellStart"/>
      <w:r w:rsidRPr="006802A1">
        <w:rPr>
          <w:rFonts w:ascii="Times New Roman" w:hAnsi="Times New Roman"/>
          <w:sz w:val="28"/>
          <w:szCs w:val="28"/>
        </w:rPr>
        <w:t>Токпаев</w:t>
      </w:r>
      <w:proofErr w:type="spellEnd"/>
      <w:r w:rsidRPr="006802A1">
        <w:rPr>
          <w:rFonts w:ascii="Times New Roman" w:hAnsi="Times New Roman"/>
          <w:sz w:val="28"/>
          <w:szCs w:val="28"/>
        </w:rPr>
        <w:t xml:space="preserve">, Ж.Б. </w:t>
      </w:r>
      <w:proofErr w:type="spellStart"/>
      <w:r w:rsidRPr="006802A1">
        <w:rPr>
          <w:rFonts w:ascii="Times New Roman" w:hAnsi="Times New Roman"/>
          <w:sz w:val="28"/>
          <w:szCs w:val="28"/>
        </w:rPr>
        <w:t>Шемшеев</w:t>
      </w:r>
      <w:proofErr w:type="spellEnd"/>
      <w:r w:rsidRPr="006802A1">
        <w:rPr>
          <w:rFonts w:ascii="Times New Roman" w:hAnsi="Times New Roman"/>
          <w:sz w:val="28"/>
          <w:szCs w:val="28"/>
          <w:lang w:val="kk-KZ"/>
        </w:rPr>
        <w:t>а, Ж.Т. Умирбекова, У.И. Аманбаева</w:t>
      </w:r>
      <w:r w:rsidRPr="006802A1">
        <w:rPr>
          <w:rFonts w:ascii="Times New Roman" w:hAnsi="Times New Roman"/>
          <w:sz w:val="28"/>
          <w:szCs w:val="28"/>
        </w:rPr>
        <w:t>. – Журнал "Успехи современного естествознания". Химические науки (02.00.00). Москва, РФ, 2017, № 3.</w:t>
      </w:r>
    </w:p>
    <w:p w14:paraId="4D9B0456" w14:textId="77777777" w:rsidR="00F9012B"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Влияние концентрации меди, молибдена, цинка и алюминия на активность </w:t>
      </w:r>
      <w:proofErr w:type="spellStart"/>
      <w:r w:rsidRPr="006802A1">
        <w:rPr>
          <w:rFonts w:ascii="Times New Roman" w:hAnsi="Times New Roman"/>
          <w:sz w:val="28"/>
          <w:szCs w:val="28"/>
        </w:rPr>
        <w:t>A.ferrooxidans</w:t>
      </w:r>
      <w:proofErr w:type="spellEnd"/>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Р.А. Хамуда, М.Р. Камалов</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Журн.. «Биотехнология»</w:t>
      </w:r>
      <w:r w:rsidRPr="006802A1">
        <w:rPr>
          <w:rFonts w:ascii="Times New Roman" w:hAnsi="Times New Roman"/>
          <w:sz w:val="28"/>
          <w:szCs w:val="28"/>
        </w:rPr>
        <w:t xml:space="preserve">. – </w:t>
      </w:r>
      <w:r w:rsidRPr="006802A1">
        <w:rPr>
          <w:rFonts w:ascii="Times New Roman" w:hAnsi="Times New Roman"/>
          <w:sz w:val="28"/>
          <w:szCs w:val="28"/>
          <w:lang w:val="kk-KZ"/>
        </w:rPr>
        <w:t>2008</w:t>
      </w:r>
      <w:r w:rsidRPr="006802A1">
        <w:rPr>
          <w:rFonts w:ascii="Times New Roman" w:hAnsi="Times New Roman"/>
          <w:sz w:val="28"/>
          <w:szCs w:val="28"/>
        </w:rPr>
        <w:t xml:space="preserve">. – </w:t>
      </w:r>
      <w:r w:rsidRPr="006802A1">
        <w:rPr>
          <w:rFonts w:ascii="Times New Roman" w:hAnsi="Times New Roman"/>
          <w:sz w:val="28"/>
          <w:szCs w:val="28"/>
          <w:lang w:val="kk-KZ"/>
        </w:rPr>
        <w:t>г.Астана</w:t>
      </w:r>
      <w:r w:rsidRPr="006802A1">
        <w:rPr>
          <w:rFonts w:ascii="Times New Roman" w:hAnsi="Times New Roman"/>
          <w:sz w:val="28"/>
          <w:szCs w:val="28"/>
        </w:rPr>
        <w:t>, № 3.</w:t>
      </w:r>
    </w:p>
    <w:p w14:paraId="4F023833" w14:textId="77777777" w:rsidR="00F9012B" w:rsidRPr="006802A1" w:rsidRDefault="00F9012B"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Дженбаев</w:t>
      </w:r>
      <w:proofErr w:type="spellEnd"/>
      <w:r w:rsidRPr="006802A1">
        <w:rPr>
          <w:rFonts w:ascii="Times New Roman" w:hAnsi="Times New Roman"/>
          <w:sz w:val="28"/>
          <w:szCs w:val="28"/>
        </w:rPr>
        <w:t xml:space="preserve"> Б.М.,  А.М. </w:t>
      </w:r>
      <w:proofErr w:type="spellStart"/>
      <w:r w:rsidRPr="006802A1">
        <w:rPr>
          <w:rFonts w:ascii="Times New Roman" w:hAnsi="Times New Roman"/>
          <w:sz w:val="28"/>
          <w:szCs w:val="28"/>
        </w:rPr>
        <w:t>Мурсалиев</w:t>
      </w:r>
      <w:proofErr w:type="spellEnd"/>
      <w:r w:rsidRPr="006802A1">
        <w:rPr>
          <w:rFonts w:ascii="Times New Roman" w:hAnsi="Times New Roman"/>
          <w:sz w:val="28"/>
          <w:szCs w:val="28"/>
        </w:rPr>
        <w:t>. Монография  «</w:t>
      </w:r>
      <w:r w:rsidRPr="006802A1">
        <w:rPr>
          <w:rFonts w:ascii="Times New Roman" w:hAnsi="Times New Roman"/>
          <w:sz w:val="28"/>
          <w:szCs w:val="28"/>
          <w:lang w:val="kk-KZ"/>
        </w:rPr>
        <w:t>Б</w:t>
      </w:r>
      <w:proofErr w:type="spellStart"/>
      <w:r w:rsidRPr="006802A1">
        <w:rPr>
          <w:rFonts w:ascii="Times New Roman" w:hAnsi="Times New Roman"/>
          <w:sz w:val="28"/>
          <w:szCs w:val="28"/>
        </w:rPr>
        <w:t>иогеохимия</w:t>
      </w:r>
      <w:proofErr w:type="spellEnd"/>
      <w:r w:rsidRPr="006802A1">
        <w:rPr>
          <w:rFonts w:ascii="Times New Roman" w:hAnsi="Times New Roman"/>
          <w:sz w:val="28"/>
          <w:szCs w:val="28"/>
        </w:rPr>
        <w:t xml:space="preserve"> природных и техногенных экосистем </w:t>
      </w:r>
      <w:proofErr w:type="spellStart"/>
      <w:r w:rsidRPr="006802A1">
        <w:rPr>
          <w:rFonts w:ascii="Times New Roman" w:hAnsi="Times New Roman"/>
          <w:sz w:val="28"/>
          <w:szCs w:val="28"/>
        </w:rPr>
        <w:t>кыргызстана</w:t>
      </w:r>
      <w:proofErr w:type="spellEnd"/>
      <w:r w:rsidRPr="006802A1">
        <w:rPr>
          <w:rFonts w:ascii="Times New Roman" w:hAnsi="Times New Roman"/>
          <w:sz w:val="28"/>
          <w:szCs w:val="28"/>
        </w:rPr>
        <w:t>».</w:t>
      </w:r>
      <w:r w:rsidRPr="006802A1">
        <w:rPr>
          <w:rFonts w:ascii="Times New Roman" w:hAnsi="Times New Roman"/>
          <w:sz w:val="28"/>
          <w:szCs w:val="28"/>
          <w:lang w:val="kk-KZ"/>
        </w:rPr>
        <w:t xml:space="preserve"> </w:t>
      </w:r>
      <w:r w:rsidRPr="006802A1">
        <w:rPr>
          <w:rFonts w:ascii="Times New Roman" w:hAnsi="Times New Roman"/>
          <w:sz w:val="28"/>
          <w:szCs w:val="28"/>
        </w:rPr>
        <w:t xml:space="preserve">Бишкек, 356 с. </w:t>
      </w:r>
    </w:p>
    <w:p w14:paraId="2332D80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lastRenderedPageBreak/>
        <w:t>Канаев, А.Т</w:t>
      </w:r>
      <w:r w:rsidRPr="006802A1">
        <w:rPr>
          <w:rFonts w:ascii="Times New Roman" w:hAnsi="Times New Roman"/>
          <w:iCs/>
          <w:sz w:val="28"/>
          <w:szCs w:val="28"/>
        </w:rPr>
        <w:t xml:space="preserve">. </w:t>
      </w:r>
      <w:r w:rsidRPr="006802A1">
        <w:rPr>
          <w:rFonts w:ascii="Times New Roman" w:hAnsi="Times New Roman"/>
          <w:sz w:val="28"/>
          <w:szCs w:val="28"/>
        </w:rPr>
        <w:t>Химический состав и кучное бактериальное выщелачивание золотосодержащих месторождений Аксу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А.Т. Канаев, Р.А. Хамуда, М.Р. Камалов, З.К. Канаева</w:t>
      </w:r>
      <w:r w:rsidRPr="006802A1">
        <w:rPr>
          <w:rFonts w:ascii="Times New Roman" w:hAnsi="Times New Roman"/>
          <w:sz w:val="28"/>
          <w:szCs w:val="28"/>
        </w:rPr>
        <w:t xml:space="preserve"> // </w:t>
      </w:r>
      <w:r w:rsidRPr="006802A1">
        <w:rPr>
          <w:rFonts w:ascii="Times New Roman" w:hAnsi="Times New Roman"/>
          <w:sz w:val="28"/>
          <w:szCs w:val="28"/>
          <w:lang w:val="kk-KZ"/>
        </w:rPr>
        <w:t>Журн. Современный научный вестник. Сборник трудов международной н.-пр.-конференции</w:t>
      </w:r>
      <w:r w:rsidRPr="006802A1">
        <w:rPr>
          <w:rFonts w:ascii="Times New Roman" w:hAnsi="Times New Roman"/>
          <w:sz w:val="28"/>
          <w:szCs w:val="28"/>
        </w:rPr>
        <w:t xml:space="preserve">. – </w:t>
      </w:r>
      <w:proofErr w:type="spellStart"/>
      <w:r w:rsidRPr="006802A1">
        <w:rPr>
          <w:rFonts w:ascii="Times New Roman" w:hAnsi="Times New Roman"/>
          <w:sz w:val="28"/>
          <w:szCs w:val="28"/>
        </w:rPr>
        <w:t>г.Белгород</w:t>
      </w:r>
      <w:proofErr w:type="spellEnd"/>
      <w:r w:rsidRPr="006802A1">
        <w:rPr>
          <w:rFonts w:ascii="Times New Roman" w:hAnsi="Times New Roman"/>
          <w:sz w:val="28"/>
          <w:szCs w:val="28"/>
        </w:rPr>
        <w:t xml:space="preserve"> (Россия), – 2008. – № 3.</w:t>
      </w:r>
    </w:p>
    <w:p w14:paraId="7095E2F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en-US"/>
        </w:rPr>
        <w:t>Hamouda,</w:t>
      </w:r>
      <w:r w:rsidRPr="006802A1">
        <w:rPr>
          <w:rFonts w:ascii="Times New Roman" w:hAnsi="Times New Roman"/>
          <w:iCs/>
          <w:sz w:val="28"/>
          <w:szCs w:val="28"/>
          <w:lang w:val="en-US"/>
        </w:rPr>
        <w:t xml:space="preserve"> R. </w:t>
      </w:r>
      <w:r w:rsidRPr="006802A1">
        <w:rPr>
          <w:rFonts w:ascii="Times New Roman" w:hAnsi="Times New Roman"/>
          <w:bCs/>
          <w:sz w:val="28"/>
          <w:szCs w:val="28"/>
          <w:lang w:val="en-US"/>
        </w:rPr>
        <w:t xml:space="preserve">Microbial leaching of iron, sulfur and pyrite using </w:t>
      </w:r>
      <w:proofErr w:type="spellStart"/>
      <w:r w:rsidRPr="006802A1">
        <w:rPr>
          <w:rFonts w:ascii="Times New Roman" w:hAnsi="Times New Roman"/>
          <w:bCs/>
          <w:sz w:val="28"/>
          <w:szCs w:val="28"/>
          <w:lang w:val="en-US"/>
        </w:rPr>
        <w:t>Acid.ferrooxidans</w:t>
      </w:r>
      <w:proofErr w:type="spellEnd"/>
      <w:r w:rsidRPr="006802A1">
        <w:rPr>
          <w:rFonts w:ascii="Times New Roman" w:hAnsi="Times New Roman"/>
          <w:bCs/>
          <w:sz w:val="28"/>
          <w:szCs w:val="28"/>
          <w:lang w:val="en-US"/>
        </w:rPr>
        <w:t xml:space="preserve"> </w:t>
      </w:r>
      <w:r w:rsidRPr="006802A1">
        <w:rPr>
          <w:rFonts w:ascii="Times New Roman" w:hAnsi="Times New Roman"/>
          <w:sz w:val="28"/>
          <w:szCs w:val="28"/>
          <w:lang w:val="en-US"/>
        </w:rPr>
        <w:t>[</w:t>
      </w:r>
      <w:r w:rsidRPr="006802A1">
        <w:rPr>
          <w:rFonts w:ascii="Times New Roman" w:hAnsi="Times New Roman"/>
          <w:sz w:val="28"/>
          <w:szCs w:val="28"/>
        </w:rPr>
        <w:t>Текст</w:t>
      </w:r>
      <w:r w:rsidRPr="006802A1">
        <w:rPr>
          <w:rFonts w:ascii="Times New Roman" w:hAnsi="Times New Roman"/>
          <w:sz w:val="28"/>
          <w:szCs w:val="28"/>
          <w:lang w:val="en-US"/>
        </w:rPr>
        <w:t xml:space="preserve">] / R. Hamouda,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Z.K. </w:t>
      </w:r>
      <w:proofErr w:type="spellStart"/>
      <w:r w:rsidRPr="006802A1">
        <w:rPr>
          <w:rFonts w:ascii="Times New Roman" w:hAnsi="Times New Roman"/>
          <w:sz w:val="28"/>
          <w:szCs w:val="28"/>
          <w:lang w:val="en-US"/>
        </w:rPr>
        <w:t>Kanaeva</w:t>
      </w:r>
      <w:proofErr w:type="spellEnd"/>
      <w:r w:rsidRPr="006802A1">
        <w:rPr>
          <w:rFonts w:ascii="Times New Roman" w:hAnsi="Times New Roman"/>
          <w:sz w:val="28"/>
          <w:szCs w:val="28"/>
          <w:lang w:val="en-US"/>
        </w:rPr>
        <w:t xml:space="preserve">, M. Kamalov // </w:t>
      </w:r>
      <w:proofErr w:type="spellStart"/>
      <w:r w:rsidRPr="006802A1">
        <w:rPr>
          <w:rFonts w:ascii="Times New Roman" w:hAnsi="Times New Roman"/>
          <w:sz w:val="28"/>
          <w:szCs w:val="28"/>
          <w:lang w:val="en-US"/>
        </w:rPr>
        <w:t>J.of</w:t>
      </w:r>
      <w:proofErr w:type="spellEnd"/>
      <w:r w:rsidRPr="006802A1">
        <w:rPr>
          <w:rFonts w:ascii="Times New Roman" w:hAnsi="Times New Roman"/>
          <w:sz w:val="28"/>
          <w:szCs w:val="28"/>
          <w:lang w:val="en-US"/>
        </w:rPr>
        <w:t xml:space="preserve"> Biological Chemistry &amp; Environmental Sciences. – V.3. </w:t>
      </w:r>
      <w:r w:rsidRPr="006802A1">
        <w:rPr>
          <w:rFonts w:ascii="Times New Roman" w:hAnsi="Times New Roman"/>
          <w:sz w:val="28"/>
          <w:szCs w:val="28"/>
        </w:rPr>
        <w:t xml:space="preserve">(4)., 2008, </w:t>
      </w:r>
      <w:proofErr w:type="spellStart"/>
      <w:r w:rsidRPr="006802A1">
        <w:rPr>
          <w:rFonts w:ascii="Times New Roman" w:hAnsi="Times New Roman"/>
          <w:sz w:val="28"/>
          <w:szCs w:val="28"/>
        </w:rPr>
        <w:t>December</w:t>
      </w:r>
      <w:proofErr w:type="spellEnd"/>
      <w:r w:rsidRPr="006802A1">
        <w:rPr>
          <w:rFonts w:ascii="Times New Roman" w:hAnsi="Times New Roman"/>
          <w:sz w:val="28"/>
          <w:szCs w:val="28"/>
        </w:rPr>
        <w:t>, (</w:t>
      </w:r>
      <w:r w:rsidRPr="006802A1">
        <w:rPr>
          <w:rFonts w:ascii="Times New Roman" w:hAnsi="Times New Roman"/>
          <w:sz w:val="28"/>
          <w:szCs w:val="28"/>
          <w:lang w:val="en-US"/>
        </w:rPr>
        <w:t>Egypt</w:t>
      </w:r>
      <w:r w:rsidRPr="006802A1">
        <w:rPr>
          <w:rFonts w:ascii="Times New Roman" w:hAnsi="Times New Roman"/>
          <w:sz w:val="28"/>
          <w:szCs w:val="28"/>
        </w:rPr>
        <w:t>) – P. 2</w:t>
      </w:r>
      <w:r w:rsidRPr="006802A1">
        <w:rPr>
          <w:rFonts w:ascii="Times New Roman" w:hAnsi="Times New Roman"/>
          <w:sz w:val="28"/>
          <w:szCs w:val="28"/>
          <w:lang w:val="en-US"/>
        </w:rPr>
        <w:t>07</w:t>
      </w:r>
      <w:r w:rsidRPr="006802A1">
        <w:rPr>
          <w:rFonts w:ascii="Times New Roman" w:hAnsi="Times New Roman"/>
          <w:sz w:val="28"/>
          <w:szCs w:val="28"/>
        </w:rPr>
        <w:t>-216.</w:t>
      </w:r>
    </w:p>
    <w:p w14:paraId="41315C4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eastAsia="ru-RU"/>
        </w:rPr>
        <w:t>Изучение сообществ микроорганизмов урановых месторождений</w:t>
      </w:r>
      <w:r w:rsidRPr="006802A1">
        <w:rPr>
          <w:rFonts w:ascii="Times New Roman" w:hAnsi="Times New Roman"/>
          <w:sz w:val="28"/>
          <w:szCs w:val="28"/>
        </w:rPr>
        <w:t xml:space="preserve"> [Текст] / </w:t>
      </w:r>
      <w:r w:rsidRPr="006802A1">
        <w:rPr>
          <w:rFonts w:ascii="Times New Roman" w:hAnsi="Times New Roman"/>
          <w:sz w:val="28"/>
          <w:szCs w:val="28"/>
          <w:lang w:val="kk-KZ"/>
        </w:rPr>
        <w:t xml:space="preserve">А.Т. Канаев, З.К. Канаева, Н.М. Мухабетов, С.С. Ералиев, А. Сагымбаева </w:t>
      </w:r>
      <w:r w:rsidRPr="006802A1">
        <w:rPr>
          <w:rFonts w:ascii="Times New Roman" w:hAnsi="Times New Roman"/>
          <w:sz w:val="28"/>
          <w:szCs w:val="28"/>
        </w:rPr>
        <w:t xml:space="preserve">// </w:t>
      </w:r>
      <w:r w:rsidRPr="006802A1">
        <w:rPr>
          <w:rFonts w:ascii="Times New Roman" w:hAnsi="Times New Roman"/>
          <w:sz w:val="28"/>
          <w:szCs w:val="28"/>
          <w:lang w:eastAsia="ru-RU"/>
        </w:rPr>
        <w:t xml:space="preserve">Вестник </w:t>
      </w:r>
      <w:proofErr w:type="spellStart"/>
      <w:r w:rsidRPr="006802A1">
        <w:rPr>
          <w:rFonts w:ascii="Times New Roman" w:hAnsi="Times New Roman"/>
          <w:sz w:val="28"/>
          <w:szCs w:val="28"/>
          <w:lang w:eastAsia="ru-RU"/>
        </w:rPr>
        <w:t>КазНУ</w:t>
      </w:r>
      <w:proofErr w:type="spellEnd"/>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им.аль</w:t>
      </w:r>
      <w:proofErr w:type="spellEnd"/>
      <w:r w:rsidRPr="006802A1">
        <w:rPr>
          <w:rFonts w:ascii="Times New Roman" w:hAnsi="Times New Roman"/>
          <w:sz w:val="28"/>
          <w:szCs w:val="28"/>
          <w:lang w:eastAsia="ru-RU"/>
        </w:rPr>
        <w:t>-Фараби, сер. экологическая</w:t>
      </w:r>
      <w:r w:rsidRPr="006802A1">
        <w:rPr>
          <w:rFonts w:ascii="Times New Roman" w:hAnsi="Times New Roman"/>
          <w:sz w:val="28"/>
          <w:szCs w:val="28"/>
        </w:rPr>
        <w:t>.</w:t>
      </w:r>
      <w:r w:rsidRPr="006802A1">
        <w:rPr>
          <w:rFonts w:ascii="Times New Roman" w:hAnsi="Times New Roman"/>
          <w:sz w:val="28"/>
          <w:szCs w:val="28"/>
          <w:lang w:val="kk-KZ"/>
        </w:rPr>
        <w:t xml:space="preserve"> </w:t>
      </w:r>
      <w:r w:rsidRPr="006802A1">
        <w:rPr>
          <w:rFonts w:ascii="Times New Roman" w:hAnsi="Times New Roman"/>
          <w:sz w:val="28"/>
          <w:szCs w:val="28"/>
          <w:lang w:eastAsia="ru-RU"/>
        </w:rPr>
        <w:t>Алматы, «</w:t>
      </w:r>
      <w:proofErr w:type="spellStart"/>
      <w:r w:rsidRPr="006802A1">
        <w:rPr>
          <w:rFonts w:ascii="Times New Roman" w:hAnsi="Times New Roman"/>
          <w:sz w:val="28"/>
          <w:szCs w:val="28"/>
          <w:lang w:eastAsia="ru-RU"/>
        </w:rPr>
        <w:t>Казақ</w:t>
      </w:r>
      <w:proofErr w:type="spellEnd"/>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университеті</w:t>
      </w:r>
      <w:proofErr w:type="spellEnd"/>
      <w:r w:rsidRPr="006802A1">
        <w:rPr>
          <w:rFonts w:ascii="Times New Roman" w:hAnsi="Times New Roman"/>
          <w:sz w:val="28"/>
          <w:szCs w:val="28"/>
          <w:lang w:eastAsia="ru-RU"/>
        </w:rPr>
        <w:t>»</w:t>
      </w:r>
      <w:r w:rsidRPr="006802A1">
        <w:rPr>
          <w:rFonts w:ascii="Times New Roman" w:hAnsi="Times New Roman"/>
          <w:sz w:val="28"/>
          <w:szCs w:val="28"/>
        </w:rPr>
        <w:t xml:space="preserve"> – 2014. – № ½</w:t>
      </w:r>
      <w:r w:rsidRPr="006802A1">
        <w:rPr>
          <w:rFonts w:ascii="Times New Roman" w:hAnsi="Times New Roman"/>
          <w:sz w:val="28"/>
          <w:szCs w:val="28"/>
          <w:lang w:val="kk-KZ"/>
        </w:rPr>
        <w:t xml:space="preserve"> (40)</w:t>
      </w:r>
      <w:r w:rsidRPr="006802A1">
        <w:rPr>
          <w:rFonts w:ascii="Times New Roman" w:hAnsi="Times New Roman"/>
          <w:sz w:val="28"/>
          <w:szCs w:val="28"/>
        </w:rPr>
        <w:t>.</w:t>
      </w:r>
    </w:p>
    <w:p w14:paraId="1DADBFF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rPr>
        <w:t xml:space="preserve">Канаев, А.Т. </w:t>
      </w:r>
      <w:hyperlink r:id="rId107" w:history="1">
        <w:r w:rsidRPr="006802A1">
          <w:rPr>
            <w:rStyle w:val="a5"/>
            <w:rFonts w:ascii="Times New Roman" w:hAnsi="Times New Roman"/>
            <w:color w:val="auto"/>
            <w:sz w:val="28"/>
            <w:szCs w:val="28"/>
            <w:u w:val="none"/>
          </w:rPr>
          <w:t xml:space="preserve"> Изучение культуры </w:t>
        </w:r>
        <w:proofErr w:type="spellStart"/>
        <w:r w:rsidRPr="006802A1">
          <w:rPr>
            <w:rStyle w:val="a5"/>
            <w:rFonts w:ascii="Times New Roman" w:hAnsi="Times New Roman"/>
            <w:color w:val="auto"/>
            <w:sz w:val="28"/>
            <w:szCs w:val="28"/>
            <w:u w:val="none"/>
          </w:rPr>
          <w:t>Acidithiobacillus</w:t>
        </w:r>
        <w:proofErr w:type="spellEnd"/>
        <w:r w:rsidRPr="006802A1">
          <w:rPr>
            <w:rStyle w:val="a5"/>
            <w:rFonts w:ascii="Times New Roman" w:hAnsi="Times New Roman"/>
            <w:color w:val="auto"/>
            <w:sz w:val="28"/>
            <w:szCs w:val="28"/>
            <w:u w:val="none"/>
          </w:rPr>
          <w:t xml:space="preserve"> </w:t>
        </w:r>
        <w:proofErr w:type="spellStart"/>
        <w:r w:rsidRPr="006802A1">
          <w:rPr>
            <w:rStyle w:val="a5"/>
            <w:rFonts w:ascii="Times New Roman" w:hAnsi="Times New Roman"/>
            <w:color w:val="auto"/>
            <w:sz w:val="28"/>
            <w:szCs w:val="28"/>
            <w:u w:val="none"/>
          </w:rPr>
          <w:t>ferrooxidans</w:t>
        </w:r>
        <w:proofErr w:type="spellEnd"/>
        <w:r w:rsidRPr="006802A1">
          <w:rPr>
            <w:rStyle w:val="a5"/>
            <w:rFonts w:ascii="Times New Roman" w:hAnsi="Times New Roman"/>
            <w:color w:val="auto"/>
            <w:sz w:val="28"/>
            <w:szCs w:val="28"/>
            <w:u w:val="none"/>
          </w:rPr>
          <w:t xml:space="preserve"> месторождения "Восток и активирование методом последовательного пересева</w:t>
        </w:r>
      </w:hyperlink>
      <w:r w:rsidRPr="006802A1">
        <w:rPr>
          <w:rFonts w:ascii="Times New Roman" w:hAnsi="Times New Roman"/>
          <w:sz w:val="28"/>
          <w:szCs w:val="28"/>
        </w:rPr>
        <w:t xml:space="preserve">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А.Т. Канаев, А.Г. Булаев, Г.В. Семеченко, З.К. Канаева, А.А. Шильманова</w:t>
      </w:r>
      <w:r w:rsidRPr="006802A1">
        <w:rPr>
          <w:rFonts w:ascii="Times New Roman" w:hAnsi="Times New Roman"/>
          <w:sz w:val="28"/>
          <w:szCs w:val="28"/>
        </w:rPr>
        <w:t xml:space="preserve"> //</w:t>
      </w:r>
      <w:hyperlink r:id="rId108" w:history="1">
        <w:r w:rsidRPr="006802A1">
          <w:rPr>
            <w:rStyle w:val="a5"/>
            <w:rFonts w:ascii="Times New Roman" w:eastAsia="SimSun" w:hAnsi="Times New Roman"/>
            <w:color w:val="auto"/>
            <w:sz w:val="28"/>
            <w:szCs w:val="28"/>
            <w:u w:val="none"/>
            <w:lang w:eastAsia="kk-KZ"/>
          </w:rPr>
          <w:t>Прикладная биохимия и микробиология</w:t>
        </w:r>
      </w:hyperlink>
      <w:r w:rsidRPr="006802A1">
        <w:rPr>
          <w:rFonts w:ascii="Times New Roman" w:eastAsia="SimSun" w:hAnsi="Times New Roman"/>
          <w:sz w:val="28"/>
          <w:szCs w:val="28"/>
          <w:lang w:val="kk-KZ" w:eastAsia="kk-KZ"/>
        </w:rPr>
        <w:t xml:space="preserve">. - </w:t>
      </w:r>
      <w:r w:rsidRPr="006802A1">
        <w:rPr>
          <w:rFonts w:ascii="Times New Roman" w:hAnsi="Times New Roman"/>
          <w:sz w:val="28"/>
          <w:szCs w:val="28"/>
        </w:rPr>
        <w:t>ISSN 0003-</w:t>
      </w:r>
      <w:r w:rsidRPr="006802A1">
        <w:rPr>
          <w:rStyle w:val="11"/>
          <w:rFonts w:ascii="Times New Roman" w:eastAsia="SimSun" w:hAnsi="Times New Roman" w:cs="Times New Roman"/>
          <w:sz w:val="28"/>
          <w:szCs w:val="28"/>
        </w:rPr>
        <w:t xml:space="preserve"> </w:t>
      </w:r>
      <w:proofErr w:type="spellStart"/>
      <w:r w:rsidRPr="006802A1">
        <w:rPr>
          <w:rStyle w:val="11"/>
          <w:rFonts w:ascii="Times New Roman" w:eastAsia="SimSun" w:hAnsi="Times New Roman" w:cs="Times New Roman"/>
          <w:b w:val="0"/>
          <w:sz w:val="28"/>
          <w:szCs w:val="28"/>
        </w:rPr>
        <w:t>Scopus</w:t>
      </w:r>
      <w:proofErr w:type="spellEnd"/>
      <w:r w:rsidRPr="006802A1">
        <w:rPr>
          <w:rFonts w:ascii="Times New Roman" w:hAnsi="Times New Roman"/>
          <w:sz w:val="28"/>
          <w:szCs w:val="28"/>
        </w:rPr>
        <w:t xml:space="preserve"> - 0,735 Москва, РФ – 2016. – Т. 5</w:t>
      </w:r>
      <w:r w:rsidRPr="006802A1">
        <w:rPr>
          <w:rFonts w:ascii="Times New Roman" w:hAnsi="Times New Roman"/>
          <w:sz w:val="28"/>
          <w:szCs w:val="28"/>
          <w:lang w:val="kk-KZ"/>
        </w:rPr>
        <w:t>2</w:t>
      </w:r>
      <w:r w:rsidRPr="006802A1">
        <w:rPr>
          <w:rFonts w:ascii="Times New Roman" w:hAnsi="Times New Roman"/>
          <w:sz w:val="28"/>
          <w:szCs w:val="28"/>
        </w:rPr>
        <w:t>, № 4.– С. 3</w:t>
      </w:r>
      <w:r w:rsidRPr="006802A1">
        <w:rPr>
          <w:rFonts w:ascii="Times New Roman" w:hAnsi="Times New Roman"/>
          <w:sz w:val="28"/>
          <w:szCs w:val="28"/>
          <w:lang w:val="kk-KZ"/>
        </w:rPr>
        <w:t>92</w:t>
      </w:r>
      <w:r w:rsidRPr="006802A1">
        <w:rPr>
          <w:rFonts w:ascii="Times New Roman" w:hAnsi="Times New Roman"/>
          <w:sz w:val="28"/>
          <w:szCs w:val="28"/>
        </w:rPr>
        <w:t>-401.</w:t>
      </w:r>
    </w:p>
    <w:p w14:paraId="2DAA856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lang w:val="kk-KZ" w:eastAsia="ru-RU"/>
        </w:rPr>
        <w:t>Глубокое извлечение золота методом биовыщелачивания ассоциацией ацидофильных бактерий</w:t>
      </w:r>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К.М. Баймырзаев, З.К. Канаева</w:t>
      </w:r>
      <w:r w:rsidRPr="006802A1">
        <w:rPr>
          <w:rFonts w:ascii="Times New Roman" w:hAnsi="Times New Roman"/>
          <w:sz w:val="28"/>
          <w:szCs w:val="28"/>
        </w:rPr>
        <w:t xml:space="preserve"> // </w:t>
      </w:r>
      <w:r w:rsidRPr="006802A1">
        <w:rPr>
          <w:rFonts w:ascii="Times New Roman" w:hAnsi="Times New Roman"/>
          <w:sz w:val="28"/>
          <w:szCs w:val="28"/>
          <w:lang w:eastAsia="ru-RU"/>
        </w:rPr>
        <w:t>XXIII междун.н.-</w:t>
      </w:r>
      <w:proofErr w:type="spellStart"/>
      <w:r w:rsidRPr="006802A1">
        <w:rPr>
          <w:rFonts w:ascii="Times New Roman" w:hAnsi="Times New Roman"/>
          <w:sz w:val="28"/>
          <w:szCs w:val="28"/>
          <w:lang w:eastAsia="ru-RU"/>
        </w:rPr>
        <w:t>техн.конф</w:t>
      </w:r>
      <w:proofErr w:type="spellEnd"/>
      <w:r w:rsidRPr="006802A1">
        <w:rPr>
          <w:rFonts w:ascii="Times New Roman" w:hAnsi="Times New Roman"/>
          <w:sz w:val="28"/>
          <w:szCs w:val="28"/>
          <w:lang w:eastAsia="ru-RU"/>
        </w:rPr>
        <w:t>. «Научные основы и практика переработки руд и техногенного сырья»</w:t>
      </w:r>
      <w:r w:rsidRPr="006802A1">
        <w:rPr>
          <w:rFonts w:ascii="Times New Roman" w:hAnsi="Times New Roman"/>
          <w:sz w:val="28"/>
          <w:szCs w:val="28"/>
        </w:rPr>
        <w:t>.</w:t>
      </w:r>
      <w:r w:rsidRPr="006802A1">
        <w:rPr>
          <w:rFonts w:ascii="Times New Roman" w:hAnsi="Times New Roman"/>
          <w:sz w:val="28"/>
          <w:szCs w:val="28"/>
          <w:lang w:eastAsia="ru-RU"/>
        </w:rPr>
        <w:t xml:space="preserve"> Екатеринбург</w:t>
      </w:r>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РФ</w:t>
      </w:r>
      <w:r w:rsidRPr="006802A1">
        <w:rPr>
          <w:rFonts w:ascii="Times New Roman" w:hAnsi="Times New Roman"/>
          <w:sz w:val="28"/>
          <w:szCs w:val="28"/>
          <w:lang w:val="kk-KZ" w:eastAsia="ru-RU"/>
        </w:rPr>
        <w:t>.</w:t>
      </w:r>
      <w:r w:rsidRPr="006802A1">
        <w:rPr>
          <w:rFonts w:ascii="Times New Roman" w:hAnsi="Times New Roman"/>
          <w:sz w:val="28"/>
          <w:szCs w:val="28"/>
          <w:lang w:val="en-US"/>
        </w:rPr>
        <w:t xml:space="preserve"> – 2018. – </w:t>
      </w:r>
      <w:r w:rsidRPr="006802A1">
        <w:rPr>
          <w:rFonts w:ascii="Times New Roman" w:hAnsi="Times New Roman"/>
          <w:sz w:val="28"/>
          <w:szCs w:val="28"/>
          <w:lang w:val="kk-KZ"/>
        </w:rPr>
        <w:t>10-13 апреля</w:t>
      </w:r>
      <w:r w:rsidRPr="006802A1">
        <w:rPr>
          <w:rFonts w:ascii="Times New Roman" w:hAnsi="Times New Roman"/>
          <w:sz w:val="28"/>
          <w:szCs w:val="28"/>
          <w:lang w:val="en-US"/>
        </w:rPr>
        <w:t xml:space="preserve">, – </w:t>
      </w:r>
      <w:r w:rsidRPr="006802A1">
        <w:rPr>
          <w:rFonts w:ascii="Times New Roman" w:hAnsi="Times New Roman"/>
          <w:sz w:val="28"/>
          <w:szCs w:val="28"/>
        </w:rPr>
        <w:t>С</w:t>
      </w:r>
      <w:r w:rsidRPr="006802A1">
        <w:rPr>
          <w:rFonts w:ascii="Times New Roman" w:hAnsi="Times New Roman"/>
          <w:sz w:val="28"/>
          <w:szCs w:val="28"/>
          <w:lang w:val="en-US"/>
        </w:rPr>
        <w:t>. 2</w:t>
      </w:r>
      <w:r w:rsidRPr="006802A1">
        <w:rPr>
          <w:rFonts w:ascii="Times New Roman" w:hAnsi="Times New Roman"/>
          <w:sz w:val="28"/>
          <w:szCs w:val="28"/>
          <w:lang w:val="kk-KZ"/>
        </w:rPr>
        <w:t>33</w:t>
      </w:r>
      <w:r w:rsidRPr="006802A1">
        <w:rPr>
          <w:rFonts w:ascii="Times New Roman" w:hAnsi="Times New Roman"/>
          <w:sz w:val="28"/>
          <w:szCs w:val="28"/>
          <w:lang w:val="en-US"/>
        </w:rPr>
        <w:t>.</w:t>
      </w:r>
    </w:p>
    <w:p w14:paraId="01CD9BD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Group report: How important are the material and energy fluxes from hydrothermal circulation to the ocean </w:t>
      </w:r>
      <w:r w:rsidRPr="006802A1">
        <w:rPr>
          <w:rFonts w:ascii="Times New Roman" w:hAnsi="Times New Roman"/>
          <w:sz w:val="28"/>
          <w:szCs w:val="28"/>
          <w:lang w:val="en-US"/>
        </w:rPr>
        <w:t xml:space="preserve">[Text] / J.R. Hein, E.T. Baker, J.P. Cowen [et al.] // </w:t>
      </w:r>
      <w:r w:rsidRPr="006802A1">
        <w:rPr>
          <w:rFonts w:ascii="Times New Roman" w:hAnsi="Times New Roman"/>
          <w:sz w:val="28"/>
          <w:szCs w:val="28"/>
          <w:lang w:val="en-GB"/>
        </w:rPr>
        <w:t xml:space="preserve">Report of the 89th Dahlem Workshop on Energy and mass transfer in marine hydrothermal systems / ed.: </w:t>
      </w:r>
      <w:proofErr w:type="spellStart"/>
      <w:r w:rsidRPr="006802A1">
        <w:rPr>
          <w:rFonts w:ascii="Times New Roman" w:hAnsi="Times New Roman"/>
          <w:sz w:val="28"/>
          <w:szCs w:val="28"/>
          <w:lang w:val="en-GB"/>
        </w:rPr>
        <w:t>P.E.Halbach</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V.Tunniclife</w:t>
      </w:r>
      <w:proofErr w:type="spellEnd"/>
      <w:r w:rsidRPr="006802A1">
        <w:rPr>
          <w:rFonts w:ascii="Times New Roman" w:hAnsi="Times New Roman"/>
          <w:sz w:val="28"/>
          <w:szCs w:val="28"/>
          <w:lang w:val="en-GB"/>
        </w:rPr>
        <w:t>, J.R. Hein. –</w:t>
      </w:r>
      <w:r w:rsidRPr="006802A1">
        <w:rPr>
          <w:rFonts w:ascii="Times New Roman" w:hAnsi="Times New Roman"/>
          <w:sz w:val="28"/>
          <w:szCs w:val="28"/>
          <w:lang w:val="en-US"/>
        </w:rPr>
        <w:t xml:space="preserve"> Berlin, 2003. – P. 337-355.</w:t>
      </w:r>
    </w:p>
    <w:p w14:paraId="47E12B0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Development and application of microbial biotechnologies for oil recovery enhancement </w:t>
      </w:r>
      <w:r w:rsidRPr="006802A1">
        <w:rPr>
          <w:rFonts w:ascii="Times New Roman" w:hAnsi="Times New Roman"/>
          <w:sz w:val="28"/>
          <w:szCs w:val="28"/>
          <w:lang w:val="en-US"/>
        </w:rPr>
        <w:t xml:space="preserve">[Text] / R.R. </w:t>
      </w:r>
      <w:proofErr w:type="spellStart"/>
      <w:r w:rsidRPr="006802A1">
        <w:rPr>
          <w:rFonts w:ascii="Times New Roman" w:hAnsi="Times New Roman"/>
          <w:sz w:val="28"/>
          <w:szCs w:val="28"/>
          <w:lang w:val="en-US"/>
        </w:rPr>
        <w:t>Ibatullin</w:t>
      </w:r>
      <w:proofErr w:type="spellEnd"/>
      <w:r w:rsidRPr="006802A1">
        <w:rPr>
          <w:rFonts w:ascii="Times New Roman" w:hAnsi="Times New Roman"/>
          <w:sz w:val="28"/>
          <w:szCs w:val="28"/>
          <w:lang w:val="en-US"/>
        </w:rPr>
        <w:t xml:space="preserve">, I.F. </w:t>
      </w:r>
      <w:proofErr w:type="spellStart"/>
      <w:r w:rsidRPr="006802A1">
        <w:rPr>
          <w:rFonts w:ascii="Times New Roman" w:hAnsi="Times New Roman"/>
          <w:sz w:val="28"/>
          <w:szCs w:val="28"/>
          <w:lang w:val="en-US"/>
        </w:rPr>
        <w:t>Glumov</w:t>
      </w:r>
      <w:proofErr w:type="spellEnd"/>
      <w:r w:rsidRPr="006802A1">
        <w:rPr>
          <w:rFonts w:ascii="Times New Roman" w:hAnsi="Times New Roman"/>
          <w:sz w:val="28"/>
          <w:szCs w:val="28"/>
          <w:lang w:val="en-US"/>
        </w:rPr>
        <w:t xml:space="preserve">, R.S. </w:t>
      </w:r>
      <w:proofErr w:type="spellStart"/>
      <w:r w:rsidRPr="006802A1">
        <w:rPr>
          <w:rFonts w:ascii="Times New Roman" w:hAnsi="Times New Roman"/>
          <w:sz w:val="28"/>
          <w:szCs w:val="28"/>
          <w:lang w:val="en-US"/>
        </w:rPr>
        <w:t>Hisamov</w:t>
      </w:r>
      <w:proofErr w:type="spellEnd"/>
      <w:r w:rsidRPr="006802A1">
        <w:rPr>
          <w:rFonts w:ascii="Times New Roman" w:hAnsi="Times New Roman"/>
          <w:sz w:val="28"/>
          <w:szCs w:val="28"/>
          <w:lang w:val="en-US"/>
        </w:rPr>
        <w:t xml:space="preserve"> [et al.] // Oil Industry Magazine. – 2003.– № 8.</w:t>
      </w:r>
    </w:p>
    <w:p w14:paraId="243C78CC"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lastRenderedPageBreak/>
        <w:t>Канаев, А.Т</w:t>
      </w:r>
      <w:r w:rsidRPr="006802A1">
        <w:rPr>
          <w:rFonts w:ascii="Times New Roman" w:hAnsi="Times New Roman"/>
          <w:iCs/>
          <w:sz w:val="28"/>
          <w:szCs w:val="28"/>
        </w:rPr>
        <w:t>.</w:t>
      </w:r>
      <w:r w:rsidRPr="006802A1">
        <w:rPr>
          <w:rFonts w:ascii="Times New Roman" w:hAnsi="Times New Roman"/>
          <w:sz w:val="28"/>
          <w:szCs w:val="28"/>
        </w:rPr>
        <w:t xml:space="preserve"> Геологические и минералогические особенности руды золотоносного месторождения «Большевик» [Текст] / </w:t>
      </w:r>
      <w:r w:rsidRPr="006802A1">
        <w:rPr>
          <w:rFonts w:ascii="Times New Roman" w:hAnsi="Times New Roman"/>
          <w:sz w:val="28"/>
          <w:szCs w:val="28"/>
          <w:lang w:val="kk-KZ"/>
        </w:rPr>
        <w:t>А.Т. Канаев, З.К. Канаева, Н.М. Мухабетов, А. Мураталиева, А.К. Кемелбаева, А. Мухаметсадыкова</w:t>
      </w:r>
      <w:r w:rsidRPr="006802A1">
        <w:rPr>
          <w:rFonts w:ascii="Times New Roman" w:hAnsi="Times New Roman"/>
          <w:sz w:val="28"/>
          <w:szCs w:val="28"/>
        </w:rPr>
        <w:t xml:space="preserve">. – </w:t>
      </w:r>
      <w:r w:rsidRPr="006802A1">
        <w:rPr>
          <w:rFonts w:ascii="Times New Roman" w:hAnsi="Times New Roman"/>
          <w:sz w:val="28"/>
          <w:szCs w:val="28"/>
          <w:lang w:eastAsia="ru-RU"/>
        </w:rPr>
        <w:t xml:space="preserve">Вестник </w:t>
      </w:r>
      <w:proofErr w:type="spellStart"/>
      <w:r w:rsidRPr="006802A1">
        <w:rPr>
          <w:rFonts w:ascii="Times New Roman" w:hAnsi="Times New Roman"/>
          <w:sz w:val="28"/>
          <w:szCs w:val="28"/>
          <w:lang w:eastAsia="ru-RU"/>
        </w:rPr>
        <w:t>КазНУ</w:t>
      </w:r>
      <w:proofErr w:type="spellEnd"/>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им.аль</w:t>
      </w:r>
      <w:proofErr w:type="spellEnd"/>
      <w:r w:rsidRPr="006802A1">
        <w:rPr>
          <w:rFonts w:ascii="Times New Roman" w:hAnsi="Times New Roman"/>
          <w:sz w:val="28"/>
          <w:szCs w:val="28"/>
          <w:lang w:eastAsia="ru-RU"/>
        </w:rPr>
        <w:t xml:space="preserve">-Фараби, </w:t>
      </w:r>
      <w:proofErr w:type="spellStart"/>
      <w:r w:rsidRPr="006802A1">
        <w:rPr>
          <w:rFonts w:ascii="Times New Roman" w:hAnsi="Times New Roman"/>
          <w:sz w:val="28"/>
          <w:szCs w:val="28"/>
          <w:lang w:eastAsia="ru-RU"/>
        </w:rPr>
        <w:t>сер.экологическая</w:t>
      </w:r>
      <w:proofErr w:type="spellEnd"/>
      <w:r w:rsidRPr="006802A1">
        <w:rPr>
          <w:rFonts w:ascii="Times New Roman" w:hAnsi="Times New Roman"/>
          <w:sz w:val="28"/>
          <w:szCs w:val="28"/>
        </w:rPr>
        <w:t xml:space="preserve">: </w:t>
      </w:r>
      <w:r w:rsidRPr="006802A1">
        <w:rPr>
          <w:rFonts w:ascii="Times New Roman" w:hAnsi="Times New Roman"/>
          <w:sz w:val="28"/>
          <w:szCs w:val="28"/>
          <w:lang w:eastAsia="ru-RU"/>
        </w:rPr>
        <w:t>Алматы, «</w:t>
      </w:r>
      <w:proofErr w:type="spellStart"/>
      <w:r w:rsidRPr="006802A1">
        <w:rPr>
          <w:rFonts w:ascii="Times New Roman" w:hAnsi="Times New Roman"/>
          <w:sz w:val="28"/>
          <w:szCs w:val="28"/>
          <w:lang w:eastAsia="ru-RU"/>
        </w:rPr>
        <w:t>Казақ</w:t>
      </w:r>
      <w:proofErr w:type="spellEnd"/>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университеті</w:t>
      </w:r>
      <w:proofErr w:type="spellEnd"/>
      <w:r w:rsidRPr="006802A1">
        <w:rPr>
          <w:rFonts w:ascii="Times New Roman" w:hAnsi="Times New Roman"/>
          <w:sz w:val="28"/>
          <w:szCs w:val="28"/>
          <w:lang w:eastAsia="ru-RU"/>
        </w:rPr>
        <w:t>»</w:t>
      </w:r>
      <w:r w:rsidRPr="006802A1">
        <w:rPr>
          <w:rFonts w:ascii="Times New Roman" w:hAnsi="Times New Roman"/>
          <w:sz w:val="28"/>
          <w:szCs w:val="28"/>
        </w:rPr>
        <w:t xml:space="preserve">, 2013. – </w:t>
      </w:r>
      <w:r w:rsidRPr="006802A1">
        <w:rPr>
          <w:rFonts w:ascii="Times New Roman" w:hAnsi="Times New Roman"/>
          <w:sz w:val="28"/>
          <w:szCs w:val="28"/>
          <w:lang w:eastAsia="ru-RU"/>
        </w:rPr>
        <w:t>№3 (39)</w:t>
      </w:r>
      <w:r w:rsidRPr="006802A1">
        <w:rPr>
          <w:rFonts w:ascii="Times New Roman" w:hAnsi="Times New Roman"/>
          <w:sz w:val="28"/>
          <w:szCs w:val="28"/>
        </w:rPr>
        <w:t>.</w:t>
      </w:r>
    </w:p>
    <w:p w14:paraId="3EF2FF0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rPr>
        <w:t xml:space="preserve">Изучение </w:t>
      </w:r>
      <w:proofErr w:type="spellStart"/>
      <w:r w:rsidRPr="006802A1">
        <w:rPr>
          <w:rFonts w:ascii="Times New Roman" w:hAnsi="Times New Roman"/>
          <w:sz w:val="28"/>
          <w:szCs w:val="28"/>
        </w:rPr>
        <w:t>микробоценозов</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растворов подземного выщелачивания урана месторождений «</w:t>
      </w:r>
      <w:proofErr w:type="spellStart"/>
      <w:r w:rsidRPr="006802A1">
        <w:rPr>
          <w:rFonts w:ascii="Times New Roman" w:hAnsi="Times New Roman"/>
          <w:sz w:val="28"/>
          <w:szCs w:val="28"/>
        </w:rPr>
        <w:t>Канжуган</w:t>
      </w:r>
      <w:proofErr w:type="spellEnd"/>
      <w:r w:rsidRPr="006802A1">
        <w:rPr>
          <w:rFonts w:ascii="Times New Roman" w:hAnsi="Times New Roman"/>
          <w:sz w:val="28"/>
          <w:szCs w:val="28"/>
        </w:rPr>
        <w:t>»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А.Т. Канаев, З.К. Канаева</w:t>
      </w:r>
      <w:r w:rsidRPr="006802A1">
        <w:rPr>
          <w:rFonts w:ascii="Times New Roman" w:hAnsi="Times New Roman"/>
          <w:sz w:val="28"/>
          <w:szCs w:val="28"/>
        </w:rPr>
        <w:t xml:space="preserve">. – </w:t>
      </w:r>
      <w:r w:rsidRPr="006802A1">
        <w:rPr>
          <w:rFonts w:ascii="Times New Roman" w:hAnsi="Times New Roman"/>
          <w:sz w:val="28"/>
          <w:szCs w:val="28"/>
          <w:lang w:val="kk-KZ"/>
        </w:rPr>
        <w:t>Журнал "Современ-ные наукоёмкие технологии» Журн. "Совр. наукоё техн."., (Россия) РИНЦ= 0,170</w:t>
      </w:r>
      <w:r w:rsidRPr="006802A1">
        <w:rPr>
          <w:rFonts w:ascii="Times New Roman" w:hAnsi="Times New Roman"/>
          <w:sz w:val="28"/>
          <w:szCs w:val="28"/>
        </w:rPr>
        <w:t>, 2011.</w:t>
      </w:r>
    </w:p>
    <w:p w14:paraId="0B2D9B7D" w14:textId="77777777" w:rsidR="00AA0AFE" w:rsidRPr="006802A1" w:rsidRDefault="00AA0AFE" w:rsidP="006802A1">
      <w:pPr>
        <w:pStyle w:val="aa"/>
        <w:numPr>
          <w:ilvl w:val="0"/>
          <w:numId w:val="39"/>
        </w:numPr>
        <w:shd w:val="clear" w:color="auto" w:fill="FFFFFF" w:themeFill="background1"/>
        <w:spacing w:line="360" w:lineRule="auto"/>
        <w:ind w:left="0" w:firstLine="0"/>
        <w:jc w:val="both"/>
        <w:rPr>
          <w:rFonts w:ascii="Times New Roman" w:hAnsi="Times New Roman"/>
          <w:sz w:val="28"/>
          <w:szCs w:val="28"/>
          <w:lang w:val="kk-KZ"/>
        </w:rPr>
      </w:pPr>
      <w:r w:rsidRPr="006802A1">
        <w:rPr>
          <w:rFonts w:ascii="Times New Roman" w:hAnsi="Times New Roman"/>
          <w:sz w:val="28"/>
          <w:szCs w:val="28"/>
          <w:lang w:val="kk-KZ"/>
        </w:rPr>
        <w:t xml:space="preserve">Применение железоокисляющих бактерий при выщелачивании урана с месторождения шантобе </w:t>
      </w:r>
      <w:r w:rsidRPr="006802A1">
        <w:rPr>
          <w:rFonts w:ascii="Times New Roman" w:hAnsi="Times New Roman"/>
          <w:sz w:val="28"/>
          <w:szCs w:val="28"/>
        </w:rPr>
        <w:t>[Текст] / А.</w:t>
      </w:r>
      <w:r w:rsidRPr="006802A1">
        <w:rPr>
          <w:rFonts w:ascii="Times New Roman" w:hAnsi="Times New Roman"/>
          <w:sz w:val="28"/>
          <w:szCs w:val="28"/>
          <w:lang w:val="kk-KZ"/>
        </w:rPr>
        <w:t xml:space="preserve">Т. Канаев, К.М. Токпаев, Т.А. Дишель </w:t>
      </w:r>
      <w:r w:rsidRPr="006802A1">
        <w:rPr>
          <w:rFonts w:ascii="Times New Roman" w:hAnsi="Times New Roman"/>
          <w:sz w:val="28"/>
          <w:szCs w:val="28"/>
        </w:rPr>
        <w:t xml:space="preserve">// </w:t>
      </w:r>
      <w:r w:rsidRPr="006802A1">
        <w:rPr>
          <w:rFonts w:ascii="Times New Roman" w:hAnsi="Times New Roman"/>
          <w:sz w:val="28"/>
          <w:szCs w:val="28"/>
          <w:shd w:val="clear" w:color="auto" w:fill="FFFFFF"/>
        </w:rPr>
        <w:t>XVII Всероссийская с международным участием школа – семинар по структурной макрокинетике для молодых ученых имени академика А.Г. Мержанова</w:t>
      </w:r>
      <w:r w:rsidRPr="006802A1">
        <w:rPr>
          <w:rFonts w:ascii="Times New Roman" w:hAnsi="Times New Roman"/>
          <w:sz w:val="28"/>
          <w:szCs w:val="28"/>
        </w:rPr>
        <w:t>. – Сборник научных материалов РИНЦ – 2019. – 16-18 октября.</w:t>
      </w:r>
    </w:p>
    <w:p w14:paraId="6FB2C0E1" w14:textId="77777777" w:rsidR="00AA0AFE" w:rsidRPr="006802A1" w:rsidRDefault="00AA0AFE" w:rsidP="006802A1">
      <w:pPr>
        <w:pStyle w:val="aa"/>
        <w:numPr>
          <w:ilvl w:val="0"/>
          <w:numId w:val="39"/>
        </w:numPr>
        <w:shd w:val="clear" w:color="auto" w:fill="FFFFFF" w:themeFill="background1"/>
        <w:spacing w:line="360" w:lineRule="auto"/>
        <w:ind w:left="0" w:firstLine="0"/>
        <w:jc w:val="both"/>
        <w:rPr>
          <w:rFonts w:ascii="Times New Roman" w:hAnsi="Times New Roman"/>
          <w:sz w:val="28"/>
          <w:szCs w:val="28"/>
          <w:lang w:val="kk-KZ"/>
        </w:rPr>
      </w:pPr>
      <w:r w:rsidRPr="006802A1">
        <w:rPr>
          <w:rFonts w:ascii="Times New Roman" w:hAnsi="Times New Roman"/>
          <w:iCs/>
          <w:sz w:val="28"/>
          <w:szCs w:val="28"/>
          <w:lang w:val="kk-KZ"/>
        </w:rPr>
        <w:t>Канаев, А.Т</w:t>
      </w:r>
      <w:r w:rsidRPr="006802A1">
        <w:rPr>
          <w:rFonts w:ascii="Times New Roman" w:hAnsi="Times New Roman"/>
          <w:iCs/>
          <w:sz w:val="28"/>
          <w:szCs w:val="28"/>
        </w:rPr>
        <w:t>.</w:t>
      </w:r>
      <w:r w:rsidRPr="006802A1">
        <w:rPr>
          <w:rFonts w:ascii="Times New Roman" w:hAnsi="Times New Roman"/>
          <w:iCs/>
          <w:sz w:val="28"/>
          <w:szCs w:val="28"/>
          <w:lang w:val="kk-KZ"/>
        </w:rPr>
        <w:t xml:space="preserve"> </w:t>
      </w:r>
      <w:r w:rsidRPr="006802A1">
        <w:rPr>
          <w:rFonts w:ascii="Times New Roman" w:hAnsi="Times New Roman"/>
          <w:sz w:val="28"/>
          <w:szCs w:val="28"/>
          <w:lang w:val="kk-KZ"/>
        </w:rPr>
        <w:t>Распределение золотоносной руды по классам крупности с применением гранулометрического анализа</w:t>
      </w:r>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Т.А. Дишель, К.М. Токпаев, Г.М. Талгарбаева</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shd w:val="clear" w:color="auto" w:fill="FFFFFF"/>
        </w:rPr>
        <w:t>«Устойчивое развитие территорий:</w:t>
      </w:r>
      <w:r w:rsidRPr="006802A1">
        <w:rPr>
          <w:rFonts w:ascii="Times New Roman" w:hAnsi="Times New Roman"/>
          <w:sz w:val="28"/>
          <w:szCs w:val="28"/>
          <w:shd w:val="clear" w:color="auto" w:fill="FFFFFF"/>
          <w:lang w:val="kk-KZ"/>
        </w:rPr>
        <w:t xml:space="preserve"> </w:t>
      </w:r>
      <w:r w:rsidRPr="006802A1">
        <w:rPr>
          <w:rFonts w:ascii="Times New Roman" w:hAnsi="Times New Roman"/>
          <w:sz w:val="28"/>
          <w:szCs w:val="28"/>
          <w:shd w:val="clear" w:color="auto" w:fill="FFFFFF"/>
        </w:rPr>
        <w:t>Теория и практика»</w:t>
      </w:r>
      <w:r w:rsidRPr="006802A1">
        <w:rPr>
          <w:rFonts w:ascii="Times New Roman" w:hAnsi="Times New Roman"/>
          <w:sz w:val="28"/>
          <w:szCs w:val="28"/>
          <w:shd w:val="clear" w:color="auto" w:fill="FFFFFF"/>
          <w:lang w:val="kk-KZ"/>
        </w:rPr>
        <w:t xml:space="preserve"> </w:t>
      </w:r>
      <w:r w:rsidRPr="006802A1">
        <w:rPr>
          <w:rFonts w:ascii="Times New Roman" w:hAnsi="Times New Roman"/>
          <w:sz w:val="28"/>
          <w:szCs w:val="28"/>
          <w:shd w:val="clear" w:color="auto" w:fill="FFFFFF"/>
        </w:rPr>
        <w:t xml:space="preserve">Материалы X Всероссийской научно-практической </w:t>
      </w:r>
      <w:proofErr w:type="spellStart"/>
      <w:r w:rsidRPr="006802A1">
        <w:rPr>
          <w:rFonts w:ascii="Times New Roman" w:hAnsi="Times New Roman"/>
          <w:sz w:val="28"/>
          <w:szCs w:val="28"/>
          <w:shd w:val="clear" w:color="auto" w:fill="FFFFFF"/>
        </w:rPr>
        <w:t>конфер</w:t>
      </w:r>
      <w:proofErr w:type="spellEnd"/>
      <w:r w:rsidRPr="006802A1">
        <w:rPr>
          <w:rFonts w:ascii="Times New Roman" w:hAnsi="Times New Roman"/>
          <w:sz w:val="28"/>
          <w:szCs w:val="28"/>
          <w:shd w:val="clear" w:color="auto" w:fill="FFFFFF"/>
        </w:rPr>
        <w:t>.</w:t>
      </w:r>
      <w:r w:rsidRPr="006802A1">
        <w:rPr>
          <w:rFonts w:ascii="Times New Roman" w:hAnsi="Times New Roman"/>
          <w:sz w:val="28"/>
          <w:szCs w:val="28"/>
        </w:rPr>
        <w:t>. – Сибай</w:t>
      </w:r>
      <w:r w:rsidRPr="006802A1">
        <w:rPr>
          <w:rFonts w:ascii="Times New Roman" w:hAnsi="Times New Roman"/>
          <w:sz w:val="28"/>
          <w:szCs w:val="28"/>
          <w:lang w:val="kk-KZ"/>
        </w:rPr>
        <w:t>, РИНЦ</w:t>
      </w:r>
      <w:r w:rsidRPr="006802A1">
        <w:rPr>
          <w:rFonts w:ascii="Times New Roman" w:hAnsi="Times New Roman"/>
          <w:sz w:val="28"/>
          <w:szCs w:val="28"/>
        </w:rPr>
        <w:t xml:space="preserve">., 2019. – </w:t>
      </w:r>
      <w:r w:rsidRPr="006802A1">
        <w:rPr>
          <w:rFonts w:ascii="Times New Roman" w:hAnsi="Times New Roman"/>
          <w:sz w:val="28"/>
          <w:szCs w:val="28"/>
          <w:lang w:val="kk-KZ"/>
        </w:rPr>
        <w:t xml:space="preserve">14-16 ноября - </w:t>
      </w:r>
      <w:r w:rsidRPr="006802A1">
        <w:rPr>
          <w:rFonts w:ascii="Times New Roman" w:hAnsi="Times New Roman"/>
          <w:sz w:val="28"/>
          <w:szCs w:val="28"/>
        </w:rPr>
        <w:t>С. 1</w:t>
      </w:r>
      <w:r w:rsidRPr="006802A1">
        <w:rPr>
          <w:rFonts w:ascii="Times New Roman" w:hAnsi="Times New Roman"/>
          <w:sz w:val="28"/>
          <w:szCs w:val="28"/>
          <w:lang w:val="kk-KZ"/>
        </w:rPr>
        <w:t>01</w:t>
      </w:r>
      <w:r w:rsidRPr="006802A1">
        <w:rPr>
          <w:rFonts w:ascii="Times New Roman" w:hAnsi="Times New Roman"/>
          <w:sz w:val="28"/>
          <w:szCs w:val="28"/>
        </w:rPr>
        <w:t>-103.</w:t>
      </w:r>
    </w:p>
    <w:p w14:paraId="379E79F7" w14:textId="77777777" w:rsidR="00AA0AFE" w:rsidRPr="006802A1" w:rsidRDefault="00AA0AFE" w:rsidP="006802A1">
      <w:pPr>
        <w:pStyle w:val="aa"/>
        <w:numPr>
          <w:ilvl w:val="0"/>
          <w:numId w:val="39"/>
        </w:numPr>
        <w:shd w:val="clear" w:color="auto" w:fill="FFFFFF" w:themeFill="background1"/>
        <w:spacing w:line="360" w:lineRule="auto"/>
        <w:ind w:left="0" w:firstLine="0"/>
        <w:jc w:val="both"/>
        <w:rPr>
          <w:rFonts w:ascii="Times New Roman" w:hAnsi="Times New Roman"/>
          <w:sz w:val="28"/>
          <w:szCs w:val="28"/>
          <w:lang w:val="kk-KZ"/>
        </w:rPr>
      </w:pPr>
      <w:proofErr w:type="spellStart"/>
      <w:r w:rsidRPr="006802A1">
        <w:rPr>
          <w:rFonts w:ascii="Times New Roman" w:hAnsi="Times New Roman"/>
          <w:iCs/>
          <w:sz w:val="28"/>
          <w:szCs w:val="28"/>
          <w:lang w:val="en-US"/>
        </w:rPr>
        <w:t>Kanaev</w:t>
      </w:r>
      <w:proofErr w:type="spellEnd"/>
      <w:r w:rsidRPr="006802A1">
        <w:rPr>
          <w:rFonts w:ascii="Times New Roman" w:hAnsi="Times New Roman"/>
          <w:iCs/>
          <w:sz w:val="28"/>
          <w:szCs w:val="28"/>
          <w:lang w:val="en-US"/>
        </w:rPr>
        <w:t xml:space="preserve">, A.T. </w:t>
      </w:r>
      <w:r w:rsidRPr="006802A1">
        <w:rPr>
          <w:rFonts w:ascii="Times New Roman" w:hAnsi="Times New Roman"/>
          <w:sz w:val="28"/>
          <w:szCs w:val="28"/>
          <w:lang w:val="kk-KZ"/>
        </w:rPr>
        <w:t>Species diversity of vegetation in the ash dump of the heat and power station-2 in Аlmaty</w:t>
      </w:r>
      <w:r w:rsidRPr="006802A1">
        <w:rPr>
          <w:rFonts w:ascii="Times New Roman" w:hAnsi="Times New Roman"/>
          <w:sz w:val="28"/>
          <w:szCs w:val="28"/>
          <w:lang w:val="en-US"/>
        </w:rPr>
        <w:t xml:space="preserve"> [</w:t>
      </w:r>
      <w:r w:rsidRPr="006802A1">
        <w:rPr>
          <w:rFonts w:ascii="Times New Roman" w:hAnsi="Times New Roman"/>
          <w:sz w:val="28"/>
          <w:szCs w:val="28"/>
        </w:rPr>
        <w:t>Текст</w:t>
      </w:r>
      <w:r w:rsidRPr="006802A1">
        <w:rPr>
          <w:rFonts w:ascii="Times New Roman" w:hAnsi="Times New Roman"/>
          <w:sz w:val="28"/>
          <w:szCs w:val="28"/>
          <w:lang w:val="en-US"/>
        </w:rPr>
        <w:t xml:space="preserve">] /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w:t>
      </w:r>
      <w:r w:rsidRPr="006802A1">
        <w:rPr>
          <w:rFonts w:ascii="Times New Roman" w:hAnsi="Times New Roman"/>
          <w:sz w:val="28"/>
          <w:szCs w:val="28"/>
          <w:shd w:val="clear" w:color="auto" w:fill="FFFFFF"/>
          <w:lang w:val="kk-KZ"/>
        </w:rPr>
        <w:t>Zh.Suiessinova</w:t>
      </w:r>
      <w:r w:rsidRPr="006802A1">
        <w:rPr>
          <w:rFonts w:ascii="Times New Roman" w:hAnsi="Times New Roman"/>
          <w:sz w:val="28"/>
          <w:szCs w:val="28"/>
          <w:lang w:val="en-US"/>
        </w:rPr>
        <w:t xml:space="preserve">. – </w:t>
      </w:r>
      <w:r w:rsidRPr="006802A1">
        <w:rPr>
          <w:rFonts w:ascii="Times New Roman" w:hAnsi="Times New Roman"/>
          <w:sz w:val="28"/>
          <w:szCs w:val="28"/>
          <w:lang w:val="kk-KZ"/>
        </w:rPr>
        <w:t>Pоlish journal of science biological sciences</w:t>
      </w:r>
      <w:r w:rsidRPr="006802A1">
        <w:rPr>
          <w:rFonts w:ascii="Times New Roman" w:hAnsi="Times New Roman"/>
          <w:sz w:val="28"/>
          <w:szCs w:val="28"/>
          <w:lang w:val="en-US"/>
        </w:rPr>
        <w:t xml:space="preserve">.: </w:t>
      </w:r>
      <w:r w:rsidRPr="006802A1">
        <w:rPr>
          <w:rFonts w:ascii="Times New Roman" w:hAnsi="Times New Roman"/>
          <w:sz w:val="28"/>
          <w:szCs w:val="28"/>
          <w:lang w:val="kk-KZ"/>
        </w:rPr>
        <w:t xml:space="preserve">Warszawa, Poland, №14 VOL. 1. </w:t>
      </w:r>
      <w:r w:rsidRPr="006802A1">
        <w:rPr>
          <w:rFonts w:ascii="Times New Roman" w:hAnsi="Times New Roman"/>
          <w:sz w:val="28"/>
          <w:szCs w:val="28"/>
        </w:rPr>
        <w:t xml:space="preserve">РИНЦ, 2019. – </w:t>
      </w:r>
      <w:r w:rsidRPr="006802A1">
        <w:rPr>
          <w:rFonts w:ascii="Times New Roman" w:hAnsi="Times New Roman"/>
          <w:sz w:val="28"/>
          <w:szCs w:val="28"/>
          <w:lang w:val="en-US"/>
        </w:rPr>
        <w:t>P</w:t>
      </w:r>
      <w:r w:rsidRPr="006802A1">
        <w:rPr>
          <w:rFonts w:ascii="Times New Roman" w:hAnsi="Times New Roman"/>
          <w:sz w:val="28"/>
          <w:szCs w:val="28"/>
        </w:rPr>
        <w:t xml:space="preserve"> 8-11.</w:t>
      </w:r>
    </w:p>
    <w:p w14:paraId="55B9C6E1" w14:textId="77777777" w:rsidR="00AA0AFE" w:rsidRPr="006802A1" w:rsidRDefault="00AA0AFE" w:rsidP="006802A1">
      <w:pPr>
        <w:pStyle w:val="aa"/>
        <w:numPr>
          <w:ilvl w:val="0"/>
          <w:numId w:val="39"/>
        </w:numPr>
        <w:shd w:val="clear" w:color="auto" w:fill="FFFFFF" w:themeFill="background1"/>
        <w:spacing w:line="360" w:lineRule="auto"/>
        <w:ind w:left="0" w:firstLine="0"/>
        <w:jc w:val="both"/>
        <w:rPr>
          <w:rFonts w:ascii="Times New Roman" w:hAnsi="Times New Roman"/>
          <w:sz w:val="28"/>
          <w:szCs w:val="28"/>
          <w:lang w:val="kk-KZ"/>
        </w:rPr>
      </w:pPr>
      <w:r w:rsidRPr="006802A1">
        <w:rPr>
          <w:rFonts w:ascii="Times New Roman" w:hAnsi="Times New Roman"/>
          <w:iCs/>
          <w:sz w:val="28"/>
          <w:szCs w:val="28"/>
          <w:lang w:val="kk-KZ"/>
        </w:rPr>
        <w:t>Канаев, А.Т</w:t>
      </w:r>
      <w:r w:rsidRPr="006802A1">
        <w:rPr>
          <w:rFonts w:ascii="Times New Roman" w:hAnsi="Times New Roman"/>
          <w:iCs/>
          <w:sz w:val="28"/>
          <w:szCs w:val="28"/>
        </w:rPr>
        <w:t>.</w:t>
      </w:r>
      <w:r w:rsidRPr="006802A1">
        <w:rPr>
          <w:rFonts w:ascii="Times New Roman" w:hAnsi="Times New Roman"/>
          <w:sz w:val="28"/>
          <w:szCs w:val="28"/>
        </w:rPr>
        <w:t xml:space="preserve"> </w:t>
      </w:r>
      <w:r w:rsidRPr="006802A1">
        <w:rPr>
          <w:rFonts w:ascii="Times New Roman" w:hAnsi="Times New Roman"/>
          <w:sz w:val="28"/>
          <w:szCs w:val="28"/>
          <w:lang w:val="kk-KZ"/>
        </w:rPr>
        <w:t xml:space="preserve">Определение массы семян в лабораторных условиях </w:t>
      </w:r>
      <w:r w:rsidRPr="006802A1">
        <w:rPr>
          <w:rFonts w:ascii="Times New Roman" w:hAnsi="Times New Roman"/>
          <w:sz w:val="28"/>
          <w:szCs w:val="28"/>
        </w:rPr>
        <w:t xml:space="preserve">[Текст] / </w:t>
      </w:r>
      <w:r w:rsidRPr="006802A1">
        <w:rPr>
          <w:rFonts w:ascii="Times New Roman" w:hAnsi="Times New Roman"/>
          <w:sz w:val="28"/>
          <w:szCs w:val="28"/>
          <w:lang w:val="kk-KZ"/>
        </w:rPr>
        <w:t xml:space="preserve">А.Т. Канаев, </w:t>
      </w:r>
      <w:r w:rsidRPr="006802A1">
        <w:rPr>
          <w:rFonts w:ascii="Times New Roman" w:hAnsi="Times New Roman"/>
          <w:sz w:val="28"/>
          <w:szCs w:val="28"/>
          <w:shd w:val="clear" w:color="auto" w:fill="FFFFFF"/>
          <w:lang w:val="kk-KZ"/>
        </w:rPr>
        <w:t>К.Б Аскарбекова., А. Абдильдаулы., А. Сердалин</w:t>
      </w:r>
      <w:r w:rsidRPr="006802A1">
        <w:rPr>
          <w:rFonts w:ascii="Times New Roman" w:hAnsi="Times New Roman"/>
          <w:sz w:val="28"/>
          <w:szCs w:val="28"/>
        </w:rPr>
        <w:t xml:space="preserve">. – Проблемы гуманитарных наук и образования в современном мире. </w:t>
      </w:r>
      <w:proofErr w:type="spellStart"/>
      <w:r w:rsidRPr="006802A1">
        <w:rPr>
          <w:rFonts w:ascii="Times New Roman" w:hAnsi="Times New Roman"/>
          <w:sz w:val="28"/>
          <w:szCs w:val="28"/>
        </w:rPr>
        <w:t>Сб.науч.статей</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V</w:t>
      </w:r>
      <w:r w:rsidRPr="006802A1">
        <w:rPr>
          <w:rFonts w:ascii="Times New Roman" w:hAnsi="Times New Roman"/>
          <w:sz w:val="28"/>
          <w:szCs w:val="28"/>
          <w:lang w:val="kk-KZ"/>
        </w:rPr>
        <w:t xml:space="preserve"> Все росской н.-пр.конф</w:t>
      </w:r>
      <w:r w:rsidRPr="006802A1">
        <w:rPr>
          <w:rFonts w:ascii="Times New Roman" w:hAnsi="Times New Roman"/>
          <w:sz w:val="28"/>
          <w:szCs w:val="28"/>
        </w:rPr>
        <w:t xml:space="preserve">.: </w:t>
      </w:r>
      <w:proofErr w:type="spellStart"/>
      <w:r w:rsidRPr="006802A1">
        <w:rPr>
          <w:rFonts w:ascii="Times New Roman" w:hAnsi="Times New Roman"/>
          <w:sz w:val="28"/>
          <w:szCs w:val="28"/>
        </w:rPr>
        <w:t>Высш</w:t>
      </w:r>
      <w:proofErr w:type="spellEnd"/>
      <w:r w:rsidRPr="006802A1">
        <w:rPr>
          <w:rFonts w:ascii="Times New Roman" w:hAnsi="Times New Roman"/>
          <w:sz w:val="28"/>
          <w:szCs w:val="28"/>
        </w:rPr>
        <w:t xml:space="preserve">. шк., </w:t>
      </w:r>
      <w:r w:rsidRPr="006802A1">
        <w:rPr>
          <w:rFonts w:ascii="Times New Roman" w:hAnsi="Times New Roman"/>
          <w:sz w:val="28"/>
          <w:szCs w:val="28"/>
          <w:lang w:val="kk-KZ"/>
        </w:rPr>
        <w:t xml:space="preserve">Республика Башкортстан, г.Сибай, 21-22 марта 2019 г. </w:t>
      </w:r>
      <w:r w:rsidRPr="006802A1">
        <w:rPr>
          <w:rFonts w:ascii="Times New Roman" w:hAnsi="Times New Roman"/>
          <w:sz w:val="28"/>
          <w:szCs w:val="28"/>
        </w:rPr>
        <w:t xml:space="preserve">РИНЦ. – </w:t>
      </w:r>
      <w:r w:rsidRPr="006802A1">
        <w:rPr>
          <w:rFonts w:ascii="Times New Roman" w:hAnsi="Times New Roman"/>
          <w:sz w:val="28"/>
          <w:szCs w:val="28"/>
          <w:lang w:val="kk-KZ"/>
        </w:rPr>
        <w:t>С.74--75</w:t>
      </w:r>
      <w:r w:rsidRPr="006802A1">
        <w:rPr>
          <w:rFonts w:ascii="Times New Roman" w:hAnsi="Times New Roman"/>
          <w:sz w:val="28"/>
          <w:szCs w:val="28"/>
        </w:rPr>
        <w:t>.</w:t>
      </w:r>
    </w:p>
    <w:p w14:paraId="530F90E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Gavrilov</w:t>
      </w:r>
      <w:r w:rsidRPr="006802A1">
        <w:rPr>
          <w:rFonts w:ascii="Times New Roman" w:hAnsi="Times New Roman"/>
          <w:sz w:val="28"/>
          <w:szCs w:val="28"/>
          <w:lang w:val="en-US"/>
        </w:rPr>
        <w:t xml:space="preserve">, </w:t>
      </w:r>
      <w:r w:rsidRPr="006802A1">
        <w:rPr>
          <w:rFonts w:ascii="Times New Roman" w:hAnsi="Times New Roman"/>
          <w:sz w:val="28"/>
          <w:szCs w:val="28"/>
          <w:lang w:val="en-GB"/>
        </w:rPr>
        <w:t>S</w:t>
      </w:r>
      <w:r w:rsidRPr="006802A1">
        <w:rPr>
          <w:rFonts w:ascii="Times New Roman" w:hAnsi="Times New Roman"/>
          <w:sz w:val="28"/>
          <w:szCs w:val="28"/>
          <w:lang w:val="en-US"/>
        </w:rPr>
        <w:t>.</w:t>
      </w:r>
      <w:r w:rsidRPr="006802A1">
        <w:rPr>
          <w:rFonts w:ascii="Times New Roman" w:hAnsi="Times New Roman"/>
          <w:sz w:val="28"/>
          <w:szCs w:val="28"/>
          <w:lang w:val="en-GB"/>
        </w:rPr>
        <w:t>N</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Physiologyoforganotrophic</w:t>
      </w:r>
      <w:proofErr w:type="spellEnd"/>
      <w:r w:rsidRPr="006802A1">
        <w:rPr>
          <w:rFonts w:ascii="Times New Roman" w:hAnsi="Times New Roman"/>
          <w:sz w:val="28"/>
          <w:szCs w:val="28"/>
          <w:lang w:val="en-GB"/>
        </w:rPr>
        <w:t xml:space="preserve"> and lithotrophic growth of the thermophilic iron-reducing bacteria </w:t>
      </w:r>
      <w:proofErr w:type="spellStart"/>
      <w:r w:rsidRPr="006802A1">
        <w:rPr>
          <w:rStyle w:val="a9"/>
          <w:rFonts w:ascii="Times New Roman" w:hAnsi="Times New Roman"/>
          <w:sz w:val="28"/>
          <w:szCs w:val="28"/>
          <w:lang w:val="en-GB"/>
        </w:rPr>
        <w:t>Thermoterrabacterium</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ferrireducens</w:t>
      </w:r>
      <w:proofErr w:type="spellEnd"/>
      <w:r w:rsidRPr="006802A1">
        <w:rPr>
          <w:rFonts w:ascii="Times New Roman" w:hAnsi="Times New Roman"/>
          <w:sz w:val="28"/>
          <w:szCs w:val="28"/>
          <w:lang w:val="en-GB"/>
        </w:rPr>
        <w:t xml:space="preserve"> and </w:t>
      </w:r>
      <w:proofErr w:type="spellStart"/>
      <w:r w:rsidRPr="006802A1">
        <w:rPr>
          <w:rStyle w:val="a9"/>
          <w:rFonts w:ascii="Times New Roman" w:hAnsi="Times New Roman"/>
          <w:sz w:val="28"/>
          <w:szCs w:val="28"/>
          <w:lang w:val="en-GB"/>
        </w:rPr>
        <w:lastRenderedPageBreak/>
        <w:t>Thermoanaerobacter</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siderophilus</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US"/>
        </w:rPr>
        <w:t xml:space="preserve">[Text] / S.N. </w:t>
      </w:r>
      <w:r w:rsidRPr="006802A1">
        <w:rPr>
          <w:rFonts w:ascii="Times New Roman" w:hAnsi="Times New Roman"/>
          <w:sz w:val="28"/>
          <w:szCs w:val="28"/>
          <w:lang w:val="en-GB"/>
        </w:rPr>
        <w:t>Gavrilov</w:t>
      </w:r>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E.A. </w:t>
      </w:r>
      <w:proofErr w:type="spellStart"/>
      <w:r w:rsidRPr="006802A1">
        <w:rPr>
          <w:rFonts w:ascii="Times New Roman" w:hAnsi="Times New Roman"/>
          <w:sz w:val="28"/>
          <w:szCs w:val="28"/>
          <w:lang w:val="en-GB"/>
        </w:rPr>
        <w:t>Bonch</w:t>
      </w:r>
      <w:proofErr w:type="spellEnd"/>
      <w:r w:rsidRPr="006802A1">
        <w:rPr>
          <w:rFonts w:ascii="Times New Roman" w:hAnsi="Times New Roman"/>
          <w:sz w:val="28"/>
          <w:szCs w:val="28"/>
          <w:lang w:val="en-US"/>
        </w:rPr>
        <w:t>-</w:t>
      </w:r>
      <w:proofErr w:type="spellStart"/>
      <w:r w:rsidRPr="006802A1">
        <w:rPr>
          <w:rFonts w:ascii="Times New Roman" w:hAnsi="Times New Roman"/>
          <w:sz w:val="28"/>
          <w:szCs w:val="28"/>
          <w:lang w:val="en-GB"/>
        </w:rPr>
        <w:t>OsmolovskayaA.I</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Slobodkin</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xml:space="preserve">// Microbiology. – 2003. –Vol. 72, N 3. – </w:t>
      </w:r>
      <w:r w:rsidRPr="006802A1">
        <w:rPr>
          <w:rFonts w:ascii="Times New Roman" w:hAnsi="Times New Roman"/>
          <w:sz w:val="28"/>
          <w:szCs w:val="28"/>
        </w:rPr>
        <w:t>Р</w:t>
      </w:r>
      <w:r w:rsidRPr="006802A1">
        <w:rPr>
          <w:rFonts w:ascii="Times New Roman" w:hAnsi="Times New Roman"/>
          <w:sz w:val="28"/>
          <w:szCs w:val="28"/>
          <w:lang w:val="en-US"/>
        </w:rPr>
        <w:t xml:space="preserve">. 132-137. </w:t>
      </w:r>
    </w:p>
    <w:p w14:paraId="17362491"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Gerasimenko, </w:t>
      </w:r>
      <w:proofErr w:type="spellStart"/>
      <w:r w:rsidRPr="006802A1">
        <w:rPr>
          <w:rFonts w:ascii="Times New Roman" w:hAnsi="Times New Roman"/>
          <w:sz w:val="28"/>
          <w:szCs w:val="28"/>
          <w:lang w:val="en-GB"/>
        </w:rPr>
        <w:t>L.M.</w:t>
      </w:r>
      <w:r w:rsidRPr="006802A1">
        <w:rPr>
          <w:rStyle w:val="a9"/>
          <w:rFonts w:ascii="Times New Roman" w:hAnsi="Times New Roman"/>
          <w:sz w:val="28"/>
          <w:szCs w:val="28"/>
          <w:lang w:val="en-GB"/>
        </w:rPr>
        <w:t>Microcoleus</w:t>
      </w:r>
      <w:proofErr w:type="spellEnd"/>
      <w:r w:rsidRPr="006802A1">
        <w:rPr>
          <w:rFonts w:ascii="Times New Roman" w:hAnsi="Times New Roman"/>
          <w:sz w:val="28"/>
          <w:szCs w:val="28"/>
          <w:lang w:val="en-GB"/>
        </w:rPr>
        <w:t xml:space="preserve"> mats from alkaliphilic and halophilic communities </w:t>
      </w:r>
      <w:r w:rsidRPr="006802A1">
        <w:rPr>
          <w:rFonts w:ascii="Times New Roman" w:hAnsi="Times New Roman"/>
          <w:sz w:val="28"/>
          <w:szCs w:val="28"/>
          <w:lang w:val="en-US"/>
        </w:rPr>
        <w:t xml:space="preserve">[Text] / L.M. </w:t>
      </w:r>
      <w:r w:rsidRPr="006802A1">
        <w:rPr>
          <w:rFonts w:ascii="Times New Roman" w:hAnsi="Times New Roman"/>
          <w:sz w:val="28"/>
          <w:szCs w:val="28"/>
          <w:lang w:val="en-GB"/>
        </w:rPr>
        <w:t xml:space="preserve">Gerasimenko, L.L. </w:t>
      </w:r>
      <w:proofErr w:type="spellStart"/>
      <w:r w:rsidRPr="006802A1">
        <w:rPr>
          <w:rFonts w:ascii="Times New Roman" w:hAnsi="Times New Roman"/>
          <w:sz w:val="28"/>
          <w:szCs w:val="28"/>
          <w:lang w:val="en-GB"/>
        </w:rPr>
        <w:t>Mityushina</w:t>
      </w:r>
      <w:proofErr w:type="spellEnd"/>
      <w:r w:rsidRPr="006802A1">
        <w:rPr>
          <w:rFonts w:ascii="Times New Roman" w:hAnsi="Times New Roman"/>
          <w:sz w:val="28"/>
          <w:szCs w:val="28"/>
          <w:lang w:val="en-GB"/>
        </w:rPr>
        <w:t xml:space="preserve">, B.B. </w:t>
      </w:r>
      <w:proofErr w:type="spellStart"/>
      <w:r w:rsidRPr="006802A1">
        <w:rPr>
          <w:rFonts w:ascii="Times New Roman" w:hAnsi="Times New Roman"/>
          <w:sz w:val="28"/>
          <w:szCs w:val="28"/>
          <w:lang w:val="en-GB"/>
        </w:rPr>
        <w:t>Namsaraev</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Microbiology. – 2003. –Vol. 72, N 1.–</w:t>
      </w:r>
      <w:r w:rsidRPr="006802A1">
        <w:rPr>
          <w:rFonts w:ascii="Times New Roman" w:hAnsi="Times New Roman"/>
          <w:sz w:val="28"/>
          <w:szCs w:val="28"/>
        </w:rPr>
        <w:t>Р</w:t>
      </w:r>
      <w:r w:rsidRPr="006802A1">
        <w:rPr>
          <w:rFonts w:ascii="Times New Roman" w:hAnsi="Times New Roman"/>
          <w:sz w:val="28"/>
          <w:szCs w:val="28"/>
          <w:lang w:val="en-US"/>
        </w:rPr>
        <w:t>. 71-79.</w:t>
      </w:r>
    </w:p>
    <w:p w14:paraId="132588D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A new regulatory function of a-factor: stimulation of the germination of </w:t>
      </w:r>
      <w:proofErr w:type="spellStart"/>
      <w:r w:rsidRPr="006802A1">
        <w:rPr>
          <w:rFonts w:ascii="Times New Roman" w:hAnsi="Times New Roman"/>
          <w:sz w:val="28"/>
          <w:szCs w:val="28"/>
          <w:lang w:val="en-GB"/>
        </w:rPr>
        <w:t>streptomycete</w:t>
      </w:r>
      <w:proofErr w:type="spellEnd"/>
      <w:r w:rsidRPr="006802A1">
        <w:rPr>
          <w:rFonts w:ascii="Times New Roman" w:hAnsi="Times New Roman"/>
          <w:sz w:val="28"/>
          <w:szCs w:val="28"/>
          <w:lang w:val="en-GB"/>
        </w:rPr>
        <w:t xml:space="preserve"> spores </w:t>
      </w:r>
      <w:r w:rsidRPr="006802A1">
        <w:rPr>
          <w:rFonts w:ascii="Times New Roman" w:hAnsi="Times New Roman"/>
          <w:sz w:val="28"/>
          <w:szCs w:val="28"/>
          <w:lang w:val="en-US"/>
        </w:rPr>
        <w:t xml:space="preserve">[Text] / V.D. </w:t>
      </w:r>
      <w:proofErr w:type="spellStart"/>
      <w:r w:rsidRPr="006802A1">
        <w:rPr>
          <w:rFonts w:ascii="Times New Roman" w:hAnsi="Times New Roman"/>
          <w:sz w:val="28"/>
          <w:szCs w:val="28"/>
          <w:lang w:val="en-GB"/>
        </w:rPr>
        <w:t>Gruzina</w:t>
      </w:r>
      <w:proofErr w:type="spellEnd"/>
      <w:r w:rsidRPr="006802A1">
        <w:rPr>
          <w:rFonts w:ascii="Times New Roman" w:hAnsi="Times New Roman"/>
          <w:sz w:val="28"/>
          <w:szCs w:val="28"/>
          <w:lang w:val="en-GB"/>
        </w:rPr>
        <w:t xml:space="preserve">, E.V. </w:t>
      </w:r>
      <w:proofErr w:type="spellStart"/>
      <w:r w:rsidRPr="006802A1">
        <w:rPr>
          <w:rFonts w:ascii="Times New Roman" w:hAnsi="Times New Roman"/>
          <w:sz w:val="28"/>
          <w:szCs w:val="28"/>
          <w:lang w:val="en-GB"/>
        </w:rPr>
        <w:t>Gorbatyuk</w:t>
      </w:r>
      <w:proofErr w:type="spellEnd"/>
      <w:r w:rsidRPr="006802A1">
        <w:rPr>
          <w:rFonts w:ascii="Times New Roman" w:hAnsi="Times New Roman"/>
          <w:sz w:val="28"/>
          <w:szCs w:val="28"/>
          <w:lang w:val="en-GB"/>
        </w:rPr>
        <w:t xml:space="preserve">, O.V. </w:t>
      </w:r>
      <w:proofErr w:type="spellStart"/>
      <w:r w:rsidRPr="006802A1">
        <w:rPr>
          <w:rFonts w:ascii="Times New Roman" w:hAnsi="Times New Roman"/>
          <w:sz w:val="28"/>
          <w:szCs w:val="28"/>
          <w:lang w:val="en-GB"/>
        </w:rPr>
        <w:t>Efremenkova</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 Microbiology. – 2003. –Vol. 72, N 6.–</w:t>
      </w:r>
      <w:r w:rsidRPr="006802A1">
        <w:rPr>
          <w:rFonts w:ascii="Times New Roman" w:hAnsi="Times New Roman"/>
          <w:sz w:val="28"/>
          <w:szCs w:val="28"/>
        </w:rPr>
        <w:t>Р</w:t>
      </w:r>
      <w:r w:rsidRPr="006802A1">
        <w:rPr>
          <w:rFonts w:ascii="Times New Roman" w:hAnsi="Times New Roman"/>
          <w:sz w:val="28"/>
          <w:szCs w:val="28"/>
          <w:lang w:val="en-US"/>
        </w:rPr>
        <w:t>. 682-685.</w:t>
      </w:r>
    </w:p>
    <w:p w14:paraId="21FEB85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Influence of the degree of aeration on halotolerance of yeasts of the genera </w:t>
      </w:r>
      <w:r w:rsidRPr="006802A1">
        <w:rPr>
          <w:rStyle w:val="a9"/>
          <w:rFonts w:ascii="Times New Roman" w:hAnsi="Times New Roman"/>
          <w:sz w:val="28"/>
          <w:szCs w:val="28"/>
          <w:lang w:val="en-GB"/>
        </w:rPr>
        <w:t>Candida</w:t>
      </w:r>
      <w:r w:rsidRPr="006802A1">
        <w:rPr>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Rhodotorula</w:t>
      </w:r>
      <w:proofErr w:type="spellEnd"/>
      <w:r w:rsidRPr="006802A1">
        <w:rPr>
          <w:rFonts w:ascii="Times New Roman" w:hAnsi="Times New Roman"/>
          <w:sz w:val="28"/>
          <w:szCs w:val="28"/>
          <w:lang w:val="en-GB"/>
        </w:rPr>
        <w:t xml:space="preserve"> and </w:t>
      </w:r>
      <w:r w:rsidRPr="006802A1">
        <w:rPr>
          <w:rStyle w:val="a9"/>
          <w:rFonts w:ascii="Times New Roman" w:hAnsi="Times New Roman"/>
          <w:sz w:val="28"/>
          <w:szCs w:val="28"/>
          <w:lang w:val="en-GB"/>
        </w:rPr>
        <w:t xml:space="preserve">Malassezia </w:t>
      </w:r>
      <w:r w:rsidRPr="006802A1">
        <w:rPr>
          <w:rFonts w:ascii="Times New Roman" w:hAnsi="Times New Roman"/>
          <w:sz w:val="28"/>
          <w:szCs w:val="28"/>
          <w:lang w:val="en-US"/>
        </w:rPr>
        <w:t xml:space="preserve">[Text] / O.V. </w:t>
      </w:r>
      <w:r w:rsidRPr="006802A1">
        <w:rPr>
          <w:rFonts w:ascii="Times New Roman" w:hAnsi="Times New Roman"/>
          <w:sz w:val="28"/>
          <w:szCs w:val="28"/>
          <w:lang w:val="en-GB"/>
        </w:rPr>
        <w:t xml:space="preserve">Heidebrecht, V.G. Arzumanyan, V.K. </w:t>
      </w:r>
      <w:proofErr w:type="spellStart"/>
      <w:r w:rsidRPr="006802A1">
        <w:rPr>
          <w:rFonts w:ascii="Times New Roman" w:hAnsi="Times New Roman"/>
          <w:sz w:val="28"/>
          <w:szCs w:val="28"/>
          <w:lang w:val="en-GB"/>
        </w:rPr>
        <w:t>Plakunov</w:t>
      </w:r>
      <w:proofErr w:type="spellEnd"/>
      <w:r w:rsidRPr="006802A1">
        <w:rPr>
          <w:rFonts w:ascii="Times New Roman" w:hAnsi="Times New Roman"/>
          <w:sz w:val="28"/>
          <w:szCs w:val="28"/>
          <w:lang w:val="en-GB"/>
        </w:rPr>
        <w:t xml:space="preserve">, S.S. Belyaev </w:t>
      </w:r>
      <w:r w:rsidRPr="006802A1">
        <w:rPr>
          <w:rFonts w:ascii="Times New Roman" w:hAnsi="Times New Roman"/>
          <w:sz w:val="28"/>
          <w:szCs w:val="28"/>
          <w:lang w:val="en-US"/>
        </w:rPr>
        <w:t>// Microbiology. – 2003. –Vol. 72, N 3.–</w:t>
      </w:r>
      <w:r w:rsidRPr="006802A1">
        <w:rPr>
          <w:rFonts w:ascii="Times New Roman" w:hAnsi="Times New Roman"/>
          <w:sz w:val="28"/>
          <w:szCs w:val="28"/>
        </w:rPr>
        <w:t>Р</w:t>
      </w:r>
      <w:r w:rsidRPr="006802A1">
        <w:rPr>
          <w:rFonts w:ascii="Times New Roman" w:hAnsi="Times New Roman"/>
          <w:sz w:val="28"/>
          <w:szCs w:val="28"/>
          <w:lang w:val="en-US"/>
        </w:rPr>
        <w:t xml:space="preserve">. 270-276. </w:t>
      </w:r>
    </w:p>
    <w:p w14:paraId="43F258C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w:t>
      </w:r>
      <w:r w:rsidRPr="006802A1">
        <w:rPr>
          <w:rFonts w:ascii="Times New Roman" w:hAnsi="Times New Roman"/>
          <w:i/>
          <w:iCs/>
          <w:sz w:val="28"/>
          <w:szCs w:val="28"/>
          <w:lang w:val="kk-KZ"/>
        </w:rPr>
        <w:t xml:space="preserve"> </w:t>
      </w:r>
      <w:r w:rsidRPr="006802A1">
        <w:rPr>
          <w:rFonts w:ascii="Times New Roman" w:hAnsi="Times New Roman"/>
          <w:iCs/>
          <w:sz w:val="28"/>
          <w:szCs w:val="28"/>
          <w:lang w:val="kk-KZ"/>
        </w:rPr>
        <w:t xml:space="preserve">А.Т. </w:t>
      </w:r>
      <w:r w:rsidRPr="006802A1">
        <w:rPr>
          <w:rStyle w:val="a9"/>
          <w:rFonts w:ascii="Times New Roman" w:hAnsi="Times New Roman"/>
          <w:i w:val="0"/>
          <w:sz w:val="28"/>
          <w:szCs w:val="28"/>
        </w:rPr>
        <w:t xml:space="preserve">Выделение из природных экосистем </w:t>
      </w:r>
      <w:proofErr w:type="spellStart"/>
      <w:r w:rsidRPr="006802A1">
        <w:rPr>
          <w:rStyle w:val="a9"/>
          <w:rFonts w:ascii="Times New Roman" w:hAnsi="Times New Roman"/>
          <w:i w:val="0"/>
          <w:sz w:val="28"/>
          <w:szCs w:val="28"/>
        </w:rPr>
        <w:t>казахстана</w:t>
      </w:r>
      <w:proofErr w:type="spellEnd"/>
      <w:r w:rsidRPr="006802A1">
        <w:rPr>
          <w:rStyle w:val="a9"/>
          <w:rFonts w:ascii="Times New Roman" w:hAnsi="Times New Roman"/>
          <w:i w:val="0"/>
          <w:sz w:val="28"/>
          <w:szCs w:val="28"/>
        </w:rPr>
        <w:t xml:space="preserve"> </w:t>
      </w:r>
      <w:proofErr w:type="spellStart"/>
      <w:r w:rsidRPr="006802A1">
        <w:rPr>
          <w:rStyle w:val="a9"/>
          <w:rFonts w:ascii="Times New Roman" w:hAnsi="Times New Roman"/>
          <w:i w:val="0"/>
          <w:sz w:val="28"/>
          <w:szCs w:val="28"/>
        </w:rPr>
        <w:t>ацидохемолитотрофных</w:t>
      </w:r>
      <w:proofErr w:type="spellEnd"/>
      <w:r w:rsidRPr="006802A1">
        <w:rPr>
          <w:rStyle w:val="a9"/>
          <w:rFonts w:ascii="Times New Roman" w:hAnsi="Times New Roman"/>
          <w:i w:val="0"/>
          <w:sz w:val="28"/>
          <w:szCs w:val="28"/>
        </w:rPr>
        <w:t xml:space="preserve"> микроорганизмов, перспективных в </w:t>
      </w:r>
      <w:proofErr w:type="spellStart"/>
      <w:r w:rsidRPr="006802A1">
        <w:rPr>
          <w:rStyle w:val="a9"/>
          <w:rFonts w:ascii="Times New Roman" w:hAnsi="Times New Roman"/>
          <w:i w:val="0"/>
          <w:sz w:val="28"/>
          <w:szCs w:val="28"/>
        </w:rPr>
        <w:t>биогеотехнологии</w:t>
      </w:r>
      <w:proofErr w:type="spellEnd"/>
      <w:r w:rsidRPr="006802A1">
        <w:rPr>
          <w:rStyle w:val="a9"/>
          <w:rFonts w:ascii="Times New Roman" w:hAnsi="Times New Roman"/>
          <w:i w:val="0"/>
          <w:sz w:val="28"/>
          <w:szCs w:val="28"/>
        </w:rPr>
        <w:t xml:space="preserve"> извлечения золота из сульфидных руд</w:t>
      </w:r>
      <w:r w:rsidRPr="006802A1">
        <w:rPr>
          <w:rFonts w:ascii="Times New Roman" w:hAnsi="Times New Roman"/>
          <w:i/>
          <w:sz w:val="28"/>
          <w:szCs w:val="28"/>
        </w:rPr>
        <w:t xml:space="preserve"> </w:t>
      </w:r>
      <w:r w:rsidRPr="006802A1">
        <w:rPr>
          <w:rFonts w:ascii="Times New Roman" w:hAnsi="Times New Roman"/>
          <w:sz w:val="28"/>
          <w:szCs w:val="28"/>
        </w:rPr>
        <w:t xml:space="preserve">[Текст] / </w:t>
      </w:r>
      <w:r w:rsidRPr="006802A1">
        <w:rPr>
          <w:rFonts w:ascii="Times New Roman" w:hAnsi="Times New Roman"/>
          <w:sz w:val="28"/>
          <w:szCs w:val="28"/>
          <w:lang w:val="kk-KZ"/>
        </w:rPr>
        <w:t>А.Т. Канаев, З.К. Канаева</w:t>
      </w:r>
      <w:r w:rsidRPr="006802A1">
        <w:rPr>
          <w:rFonts w:ascii="Times New Roman" w:hAnsi="Times New Roman"/>
          <w:i/>
          <w:sz w:val="28"/>
          <w:szCs w:val="28"/>
        </w:rPr>
        <w:t xml:space="preserve"> // </w:t>
      </w:r>
      <w:r w:rsidRPr="006802A1">
        <w:rPr>
          <w:rStyle w:val="a9"/>
          <w:rFonts w:ascii="Times New Roman" w:hAnsi="Times New Roman"/>
          <w:i w:val="0"/>
          <w:sz w:val="28"/>
          <w:szCs w:val="28"/>
          <w:lang w:val="en-US"/>
        </w:rPr>
        <w:t>VIII</w:t>
      </w:r>
      <w:r w:rsidRPr="006802A1">
        <w:rPr>
          <w:rStyle w:val="a9"/>
          <w:rFonts w:ascii="Times New Roman" w:hAnsi="Times New Roman"/>
          <w:i w:val="0"/>
          <w:sz w:val="28"/>
          <w:szCs w:val="28"/>
          <w:lang w:val="kk-KZ"/>
        </w:rPr>
        <w:t xml:space="preserve"> </w:t>
      </w:r>
      <w:r w:rsidRPr="006802A1">
        <w:rPr>
          <w:rStyle w:val="a9"/>
          <w:rFonts w:ascii="Times New Roman" w:hAnsi="Times New Roman"/>
          <w:i w:val="0"/>
          <w:sz w:val="28"/>
          <w:szCs w:val="28"/>
        </w:rPr>
        <w:t>Московский международный конгресс «Биотехнология: состояние и перспективы развития»</w:t>
      </w:r>
      <w:r w:rsidRPr="006802A1">
        <w:rPr>
          <w:rFonts w:ascii="Times New Roman" w:hAnsi="Times New Roman"/>
          <w:i/>
          <w:sz w:val="28"/>
          <w:szCs w:val="28"/>
        </w:rPr>
        <w:t>.</w:t>
      </w:r>
      <w:r w:rsidRPr="006802A1">
        <w:rPr>
          <w:rFonts w:ascii="Times New Roman" w:hAnsi="Times New Roman"/>
          <w:i/>
          <w:sz w:val="28"/>
          <w:szCs w:val="28"/>
          <w:lang w:val="kk-KZ"/>
        </w:rPr>
        <w:t xml:space="preserve"> - </w:t>
      </w:r>
      <w:r w:rsidRPr="006802A1">
        <w:rPr>
          <w:rStyle w:val="a9"/>
          <w:rFonts w:ascii="Times New Roman" w:hAnsi="Times New Roman"/>
          <w:i w:val="0"/>
          <w:sz w:val="28"/>
          <w:szCs w:val="28"/>
          <w:lang w:eastAsia="ru-RU"/>
        </w:rPr>
        <w:t xml:space="preserve">РФ, Москва, Новый Арбат, 36/9. </w:t>
      </w:r>
      <w:hyperlink r:id="rId109" w:history="1">
        <w:r w:rsidRPr="006802A1">
          <w:rPr>
            <w:rStyle w:val="a5"/>
            <w:rFonts w:ascii="Times New Roman" w:hAnsi="Times New Roman"/>
            <w:sz w:val="28"/>
            <w:szCs w:val="28"/>
            <w:u w:val="none"/>
            <w:lang w:eastAsia="ru-RU"/>
          </w:rPr>
          <w:t>www.mosbiotechwold.ru</w:t>
        </w:r>
      </w:hyperlink>
      <w:r w:rsidRPr="006802A1">
        <w:rPr>
          <w:rFonts w:ascii="Times New Roman" w:hAnsi="Times New Roman"/>
          <w:sz w:val="28"/>
          <w:szCs w:val="28"/>
        </w:rPr>
        <w:t xml:space="preserve"> – </w:t>
      </w:r>
      <w:r w:rsidRPr="006802A1">
        <w:rPr>
          <w:rFonts w:ascii="Times New Roman" w:hAnsi="Times New Roman"/>
          <w:sz w:val="28"/>
          <w:szCs w:val="28"/>
          <w:lang w:val="kk-KZ"/>
        </w:rPr>
        <w:t>2015</w:t>
      </w:r>
      <w:r w:rsidRPr="006802A1">
        <w:rPr>
          <w:rFonts w:ascii="Times New Roman" w:hAnsi="Times New Roman"/>
          <w:sz w:val="28"/>
          <w:szCs w:val="28"/>
        </w:rPr>
        <w:t xml:space="preserve">. –17-20 марта. </w:t>
      </w:r>
    </w:p>
    <w:p w14:paraId="4344206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A.T.</w:t>
      </w:r>
      <w:r w:rsidRPr="006802A1">
        <w:rPr>
          <w:rFonts w:ascii="Times New Roman" w:hAnsi="Times New Roman"/>
          <w:sz w:val="28"/>
          <w:szCs w:val="28"/>
          <w:lang w:val="en-GB"/>
        </w:rPr>
        <w:t xml:space="preserve"> </w:t>
      </w:r>
      <w:r w:rsidRPr="006802A1">
        <w:rPr>
          <w:rFonts w:ascii="Times New Roman" w:hAnsi="Times New Roman"/>
          <w:iCs/>
          <w:sz w:val="28"/>
          <w:szCs w:val="28"/>
          <w:lang w:val="en-US"/>
        </w:rPr>
        <w:t>Microbiological neutralization of heap leaching waste from cyanide and thiocyanate</w:t>
      </w:r>
      <w:r w:rsidRPr="006802A1">
        <w:rPr>
          <w:rFonts w:ascii="Times New Roman" w:hAnsi="Times New Roman"/>
          <w:sz w:val="28"/>
          <w:szCs w:val="28"/>
          <w:lang w:val="en-US"/>
        </w:rPr>
        <w:t xml:space="preserve"> [Text] /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G. </w:t>
      </w:r>
      <w:proofErr w:type="spellStart"/>
      <w:r w:rsidRPr="006802A1">
        <w:rPr>
          <w:rFonts w:ascii="Times New Roman" w:hAnsi="Times New Roman"/>
          <w:iCs/>
          <w:sz w:val="28"/>
          <w:szCs w:val="28"/>
          <w:lang w:val="en-US"/>
        </w:rPr>
        <w:t>Semenchenko</w:t>
      </w:r>
      <w:proofErr w:type="spellEnd"/>
      <w:r w:rsidRPr="006802A1">
        <w:rPr>
          <w:rFonts w:ascii="Times New Roman" w:hAnsi="Times New Roman"/>
          <w:iCs/>
          <w:sz w:val="28"/>
          <w:szCs w:val="28"/>
          <w:lang w:val="en-US"/>
        </w:rPr>
        <w:t xml:space="preserve">, A. </w:t>
      </w:r>
      <w:proofErr w:type="spellStart"/>
      <w:r w:rsidRPr="006802A1">
        <w:rPr>
          <w:rFonts w:ascii="Times New Roman" w:hAnsi="Times New Roman"/>
          <w:iCs/>
          <w:sz w:val="28"/>
          <w:szCs w:val="28"/>
          <w:lang w:val="en-US"/>
        </w:rPr>
        <w:t>Shilmanova</w:t>
      </w:r>
      <w:proofErr w:type="spellEnd"/>
      <w:r w:rsidRPr="006802A1">
        <w:rPr>
          <w:rFonts w:ascii="Times New Roman" w:hAnsi="Times New Roman"/>
          <w:iCs/>
          <w:sz w:val="28"/>
          <w:szCs w:val="28"/>
          <w:lang w:val="en-US"/>
        </w:rPr>
        <w:t xml:space="preserve">, Z. </w:t>
      </w:r>
      <w:proofErr w:type="spellStart"/>
      <w:r w:rsidRPr="006802A1">
        <w:rPr>
          <w:rFonts w:ascii="Times New Roman" w:hAnsi="Times New Roman"/>
          <w:iCs/>
          <w:sz w:val="28"/>
          <w:szCs w:val="28"/>
          <w:lang w:val="en-US"/>
        </w:rPr>
        <w:t>Kanayeva</w:t>
      </w:r>
      <w:proofErr w:type="spellEnd"/>
      <w:r w:rsidRPr="006802A1">
        <w:rPr>
          <w:rFonts w:ascii="Times New Roman" w:hAnsi="Times New Roman"/>
          <w:iCs/>
          <w:sz w:val="28"/>
          <w:szCs w:val="28"/>
          <w:lang w:val="en-US"/>
        </w:rPr>
        <w:t xml:space="preserve">, Z. </w:t>
      </w:r>
      <w:proofErr w:type="spellStart"/>
      <w:r w:rsidRPr="006802A1">
        <w:rPr>
          <w:rFonts w:ascii="Times New Roman" w:hAnsi="Times New Roman"/>
          <w:iCs/>
          <w:sz w:val="28"/>
          <w:szCs w:val="28"/>
          <w:lang w:val="en-US"/>
        </w:rPr>
        <w:t>Chemsheyeva</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xml:space="preserve">// </w:t>
      </w:r>
      <w:r w:rsidRPr="006802A1">
        <w:rPr>
          <w:rFonts w:ascii="Times New Roman" w:hAnsi="Times New Roman"/>
          <w:sz w:val="28"/>
          <w:szCs w:val="28"/>
          <w:lang w:val="kk-KZ"/>
        </w:rPr>
        <w:t>International Science, Technology and Engineering Conference ISTEC 2016</w:t>
      </w:r>
      <w:r w:rsidRPr="006802A1">
        <w:rPr>
          <w:rFonts w:ascii="Times New Roman" w:hAnsi="Times New Roman"/>
          <w:sz w:val="28"/>
          <w:szCs w:val="28"/>
          <w:lang w:val="en-US"/>
        </w:rPr>
        <w:t xml:space="preserve">. – 2016. – </w:t>
      </w:r>
      <w:proofErr w:type="spellStart"/>
      <w:r w:rsidRPr="006802A1">
        <w:rPr>
          <w:rFonts w:ascii="Times New Roman" w:hAnsi="Times New Roman"/>
          <w:sz w:val="28"/>
          <w:szCs w:val="28"/>
          <w:lang w:val="en-US"/>
        </w:rPr>
        <w:t>april</w:t>
      </w:r>
      <w:proofErr w:type="spellEnd"/>
      <w:r w:rsidRPr="006802A1">
        <w:rPr>
          <w:rFonts w:ascii="Times New Roman" w:hAnsi="Times New Roman"/>
          <w:sz w:val="28"/>
          <w:szCs w:val="28"/>
          <w:lang w:val="en-US"/>
        </w:rPr>
        <w:t xml:space="preserve"> 20-23, SCOPUS. – equatorial hotel, </w:t>
      </w:r>
      <w:proofErr w:type="spellStart"/>
      <w:r w:rsidRPr="006802A1">
        <w:rPr>
          <w:rFonts w:ascii="Times New Roman" w:hAnsi="Times New Roman"/>
          <w:sz w:val="28"/>
          <w:szCs w:val="28"/>
          <w:lang w:val="en-US"/>
        </w:rPr>
        <w:t>penang</w:t>
      </w:r>
      <w:proofErr w:type="spellEnd"/>
      <w:r w:rsidRPr="006802A1">
        <w:rPr>
          <w:rFonts w:ascii="Times New Roman" w:hAnsi="Times New Roman"/>
          <w:sz w:val="28"/>
          <w:szCs w:val="28"/>
          <w:lang w:val="en-US"/>
        </w:rPr>
        <w:t>, Malaysia.</w:t>
      </w:r>
    </w:p>
    <w:p w14:paraId="279C2161" w14:textId="77777777" w:rsidR="00535ABA"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Kanaeva</w:t>
      </w:r>
      <w:proofErr w:type="spellEnd"/>
      <w:r w:rsidRPr="006802A1">
        <w:rPr>
          <w:rFonts w:ascii="Times New Roman" w:hAnsi="Times New Roman"/>
          <w:sz w:val="28"/>
          <w:szCs w:val="28"/>
          <w:lang w:val="en-US"/>
        </w:rPr>
        <w:t xml:space="preserve">, A.T. </w:t>
      </w:r>
      <w:proofErr w:type="spellStart"/>
      <w:r w:rsidRPr="006802A1">
        <w:rPr>
          <w:rFonts w:ascii="Times New Roman" w:hAnsi="Times New Roman"/>
          <w:iCs/>
          <w:sz w:val="28"/>
          <w:szCs w:val="28"/>
          <w:lang w:val="en-US"/>
        </w:rPr>
        <w:t>Biooxidation</w:t>
      </w:r>
      <w:proofErr w:type="spellEnd"/>
      <w:r w:rsidRPr="006802A1">
        <w:rPr>
          <w:rFonts w:ascii="Times New Roman" w:hAnsi="Times New Roman"/>
          <w:iCs/>
          <w:sz w:val="28"/>
          <w:szCs w:val="28"/>
          <w:lang w:val="en-US"/>
        </w:rPr>
        <w:t xml:space="preserve"> of Gold-Bearing Sulfide Ore and Subsequent Biological Treatment of Cyanidation Residues</w:t>
      </w:r>
      <w:r w:rsidRPr="006802A1">
        <w:rPr>
          <w:rFonts w:ascii="Times New Roman" w:hAnsi="Times New Roman"/>
          <w:sz w:val="28"/>
          <w:szCs w:val="28"/>
          <w:lang w:val="en-US"/>
        </w:rPr>
        <w:t xml:space="preserve"> [Text] /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A.G. </w:t>
      </w:r>
      <w:proofErr w:type="spellStart"/>
      <w:r w:rsidRPr="006802A1">
        <w:rPr>
          <w:rFonts w:ascii="Times New Roman" w:hAnsi="Times New Roman"/>
          <w:sz w:val="28"/>
          <w:szCs w:val="28"/>
          <w:lang w:val="en-US"/>
        </w:rPr>
        <w:t>Bulaev</w:t>
      </w:r>
      <w:proofErr w:type="spellEnd"/>
      <w:r w:rsidRPr="006802A1">
        <w:rPr>
          <w:rFonts w:ascii="Times New Roman" w:hAnsi="Times New Roman"/>
          <w:sz w:val="28"/>
          <w:szCs w:val="28"/>
          <w:lang w:val="en-US"/>
        </w:rPr>
        <w:t xml:space="preserve">, G.V. </w:t>
      </w:r>
      <w:proofErr w:type="spellStart"/>
      <w:r w:rsidRPr="006802A1">
        <w:rPr>
          <w:rFonts w:ascii="Times New Roman" w:hAnsi="Times New Roman"/>
          <w:iCs/>
          <w:sz w:val="28"/>
          <w:szCs w:val="28"/>
          <w:lang w:val="en-US"/>
        </w:rPr>
        <w:t>Semenchenko</w:t>
      </w:r>
      <w:proofErr w:type="spellEnd"/>
      <w:r w:rsidRPr="006802A1">
        <w:rPr>
          <w:rFonts w:ascii="Times New Roman" w:hAnsi="Times New Roman"/>
          <w:sz w:val="28"/>
          <w:szCs w:val="28"/>
          <w:lang w:val="en-US"/>
        </w:rPr>
        <w:t xml:space="preserve"> // </w:t>
      </w:r>
      <w:r w:rsidRPr="006802A1">
        <w:rPr>
          <w:rFonts w:ascii="Times New Roman" w:hAnsi="Times New Roman"/>
          <w:sz w:val="28"/>
          <w:szCs w:val="28"/>
          <w:lang w:val="kk-KZ"/>
        </w:rPr>
        <w:t>Applied Biochemistry And Microbiology</w:t>
      </w:r>
      <w:r w:rsidRPr="006802A1">
        <w:rPr>
          <w:rFonts w:ascii="Times New Roman" w:hAnsi="Times New Roman"/>
          <w:sz w:val="28"/>
          <w:szCs w:val="28"/>
          <w:lang w:val="en-US"/>
        </w:rPr>
        <w:t xml:space="preserve">. - </w:t>
      </w:r>
      <w:r w:rsidRPr="006802A1">
        <w:rPr>
          <w:rFonts w:ascii="Times New Roman" w:eastAsia="Times New Roman" w:hAnsi="Times New Roman"/>
          <w:sz w:val="28"/>
          <w:szCs w:val="28"/>
          <w:lang w:val="en-US" w:eastAsia="ru-RU"/>
        </w:rPr>
        <w:t>Web of Science/</w:t>
      </w:r>
      <w:r w:rsidRPr="006802A1">
        <w:rPr>
          <w:rFonts w:ascii="Times New Roman" w:hAnsi="Times New Roman"/>
          <w:sz w:val="28"/>
          <w:szCs w:val="28"/>
          <w:lang w:val="en-US"/>
        </w:rPr>
        <w:t xml:space="preserve"> SCOPUS – 2016. –T. 52, № 4.–P.397-405.</w:t>
      </w:r>
    </w:p>
    <w:p w14:paraId="2BB959C9" w14:textId="77777777" w:rsidR="00535ABA" w:rsidRPr="006802A1" w:rsidRDefault="00535ABA"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eastAsia="SimSun" w:hAnsi="Times New Roman"/>
          <w:sz w:val="28"/>
          <w:szCs w:val="28"/>
          <w:lang w:val="en-US" w:eastAsia="zh-CN"/>
        </w:rPr>
        <w:t>Djenbaev</w:t>
      </w:r>
      <w:proofErr w:type="spellEnd"/>
      <w:r w:rsidRPr="006802A1">
        <w:rPr>
          <w:rFonts w:ascii="Times New Roman" w:eastAsia="SimSun" w:hAnsi="Times New Roman"/>
          <w:sz w:val="28"/>
          <w:szCs w:val="28"/>
          <w:lang w:val="en-US" w:eastAsia="zh-CN"/>
        </w:rPr>
        <w:t xml:space="preserve"> B.M.,  1 T.E. </w:t>
      </w:r>
      <w:proofErr w:type="spellStart"/>
      <w:r w:rsidRPr="006802A1">
        <w:rPr>
          <w:rFonts w:ascii="Times New Roman" w:eastAsia="SimSun" w:hAnsi="Times New Roman"/>
          <w:sz w:val="28"/>
          <w:szCs w:val="28"/>
          <w:lang w:val="en-US" w:eastAsia="zh-CN"/>
        </w:rPr>
        <w:t>Toktoeva</w:t>
      </w:r>
      <w:proofErr w:type="spellEnd"/>
      <w:r w:rsidRPr="006802A1">
        <w:rPr>
          <w:rFonts w:ascii="Times New Roman" w:eastAsia="SimSun" w:hAnsi="Times New Roman"/>
          <w:sz w:val="28"/>
          <w:szCs w:val="28"/>
          <w:lang w:val="en-US" w:eastAsia="zh-CN"/>
        </w:rPr>
        <w:t xml:space="preserve">,  1 B.K. </w:t>
      </w:r>
      <w:proofErr w:type="spellStart"/>
      <w:r w:rsidRPr="006802A1">
        <w:rPr>
          <w:rFonts w:ascii="Times New Roman" w:eastAsia="SimSun" w:hAnsi="Times New Roman"/>
          <w:sz w:val="28"/>
          <w:szCs w:val="28"/>
          <w:lang w:val="en-US" w:eastAsia="zh-CN"/>
        </w:rPr>
        <w:t>Kaldibaev</w:t>
      </w:r>
      <w:proofErr w:type="spellEnd"/>
      <w:r w:rsidRPr="006802A1">
        <w:rPr>
          <w:rFonts w:ascii="Times New Roman" w:eastAsia="SimSun" w:hAnsi="Times New Roman"/>
          <w:sz w:val="28"/>
          <w:szCs w:val="28"/>
          <w:lang w:val="en-US" w:eastAsia="zh-CN"/>
        </w:rPr>
        <w:t xml:space="preserve">,  B.T. </w:t>
      </w:r>
      <w:proofErr w:type="spellStart"/>
      <w:r w:rsidRPr="006802A1">
        <w:rPr>
          <w:rFonts w:ascii="Times New Roman" w:eastAsia="SimSun" w:hAnsi="Times New Roman"/>
          <w:sz w:val="28"/>
          <w:szCs w:val="28"/>
          <w:lang w:val="en-US" w:eastAsia="zh-CN"/>
        </w:rPr>
        <w:t>Zholbolduev</w:t>
      </w:r>
      <w:proofErr w:type="spellEnd"/>
      <w:r w:rsidRPr="006802A1">
        <w:rPr>
          <w:rFonts w:ascii="Times New Roman" w:eastAsia="SimSun" w:hAnsi="Times New Roman"/>
          <w:sz w:val="28"/>
          <w:szCs w:val="28"/>
          <w:lang w:val="en-US" w:eastAsia="zh-CN"/>
        </w:rPr>
        <w:t xml:space="preserve"> Radiation monitoring of soil cover of natural uranium in the </w:t>
      </w:r>
      <w:proofErr w:type="spellStart"/>
      <w:r w:rsidRPr="006802A1">
        <w:rPr>
          <w:rFonts w:ascii="Times New Roman" w:eastAsia="SimSun" w:hAnsi="Times New Roman"/>
          <w:sz w:val="28"/>
          <w:szCs w:val="28"/>
          <w:lang w:val="en-US" w:eastAsia="zh-CN"/>
        </w:rPr>
        <w:t>issyk-kul</w:t>
      </w:r>
      <w:proofErr w:type="spellEnd"/>
      <w:r w:rsidRPr="006802A1">
        <w:rPr>
          <w:rFonts w:ascii="Times New Roman" w:eastAsia="SimSun" w:hAnsi="Times New Roman"/>
          <w:sz w:val="28"/>
          <w:szCs w:val="28"/>
          <w:lang w:val="en-US" w:eastAsia="zh-CN"/>
        </w:rPr>
        <w:t xml:space="preserve"> province/ Journal of Radiation Research, Baku, 2015. vol.2, №2, P.57-63. </w:t>
      </w:r>
    </w:p>
    <w:p w14:paraId="00B63BC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rPr>
        <w:t xml:space="preserve">Выщелачивание благородных металлов </w:t>
      </w:r>
      <w:proofErr w:type="spellStart"/>
      <w:r w:rsidRPr="006802A1">
        <w:rPr>
          <w:rFonts w:ascii="Times New Roman" w:hAnsi="Times New Roman"/>
          <w:sz w:val="28"/>
          <w:szCs w:val="28"/>
        </w:rPr>
        <w:t>изруды</w:t>
      </w:r>
      <w:proofErr w:type="spellEnd"/>
      <w:r w:rsidRPr="006802A1">
        <w:rPr>
          <w:rFonts w:ascii="Times New Roman" w:hAnsi="Times New Roman"/>
          <w:sz w:val="28"/>
          <w:szCs w:val="28"/>
        </w:rPr>
        <w:t xml:space="preserve"> месторождения </w:t>
      </w:r>
      <w:proofErr w:type="spellStart"/>
      <w:r w:rsidRPr="006802A1">
        <w:rPr>
          <w:rFonts w:ascii="Times New Roman" w:hAnsi="Times New Roman"/>
          <w:sz w:val="28"/>
          <w:szCs w:val="28"/>
        </w:rPr>
        <w:t>Акбакай</w:t>
      </w:r>
      <w:proofErr w:type="spellEnd"/>
      <w:r w:rsidRPr="006802A1">
        <w:rPr>
          <w:rFonts w:ascii="Times New Roman" w:hAnsi="Times New Roman"/>
          <w:sz w:val="28"/>
          <w:szCs w:val="28"/>
        </w:rPr>
        <w:t xml:space="preserve"> ассоциативными культурами ацидофильных бактерий [Текст] / </w:t>
      </w:r>
      <w:r w:rsidRPr="006802A1">
        <w:rPr>
          <w:rFonts w:ascii="Times New Roman" w:hAnsi="Times New Roman"/>
          <w:sz w:val="28"/>
          <w:szCs w:val="28"/>
          <w:lang w:val="kk-KZ"/>
        </w:rPr>
        <w:t xml:space="preserve">А.Т. </w:t>
      </w:r>
      <w:r w:rsidRPr="006802A1">
        <w:rPr>
          <w:rFonts w:ascii="Times New Roman" w:hAnsi="Times New Roman"/>
          <w:sz w:val="28"/>
          <w:szCs w:val="28"/>
          <w:lang w:val="kk-KZ"/>
        </w:rPr>
        <w:lastRenderedPageBreak/>
        <w:t>Канаев, Г.В. Семенченко, А.А. Шильманова</w:t>
      </w:r>
      <w:r w:rsidRPr="006802A1">
        <w:rPr>
          <w:rFonts w:ascii="Times New Roman" w:hAnsi="Times New Roman"/>
          <w:sz w:val="28"/>
          <w:szCs w:val="28"/>
        </w:rPr>
        <w:t xml:space="preserve"> // Журн. «Актуальная биотехнология». – РФ, </w:t>
      </w:r>
      <w:proofErr w:type="spellStart"/>
      <w:r w:rsidRPr="006802A1">
        <w:rPr>
          <w:rFonts w:ascii="Times New Roman" w:hAnsi="Times New Roman"/>
          <w:sz w:val="28"/>
          <w:szCs w:val="28"/>
        </w:rPr>
        <w:t>г.Воронеж</w:t>
      </w:r>
      <w:proofErr w:type="spellEnd"/>
      <w:r w:rsidRPr="006802A1">
        <w:rPr>
          <w:rFonts w:ascii="Times New Roman" w:hAnsi="Times New Roman"/>
          <w:sz w:val="28"/>
          <w:szCs w:val="28"/>
        </w:rPr>
        <w:t xml:space="preserve">., </w:t>
      </w:r>
      <w:r w:rsidRPr="006802A1">
        <w:rPr>
          <w:rFonts w:ascii="Times New Roman" w:hAnsi="Times New Roman"/>
          <w:sz w:val="28"/>
          <w:szCs w:val="28"/>
          <w:lang w:val="kk-KZ"/>
        </w:rPr>
        <w:t>2016</w:t>
      </w:r>
      <w:r w:rsidRPr="006802A1">
        <w:rPr>
          <w:rFonts w:ascii="Times New Roman" w:hAnsi="Times New Roman"/>
          <w:sz w:val="28"/>
          <w:szCs w:val="28"/>
        </w:rPr>
        <w:t>.</w:t>
      </w:r>
      <w:r w:rsidRPr="006802A1">
        <w:rPr>
          <w:rFonts w:ascii="Times New Roman" w:hAnsi="Times New Roman"/>
          <w:sz w:val="28"/>
          <w:szCs w:val="28"/>
          <w:lang w:val="kk-KZ"/>
        </w:rPr>
        <w:t xml:space="preserve"> - </w:t>
      </w:r>
      <w:r w:rsidRPr="006802A1">
        <w:rPr>
          <w:rFonts w:ascii="Times New Roman" w:hAnsi="Times New Roman"/>
          <w:sz w:val="28"/>
          <w:szCs w:val="28"/>
        </w:rPr>
        <w:t>ISSN 2304-4691.</w:t>
      </w:r>
      <w:r w:rsidRPr="006802A1">
        <w:rPr>
          <w:rFonts w:ascii="Times New Roman" w:hAnsi="Times New Roman"/>
          <w:sz w:val="28"/>
          <w:szCs w:val="28"/>
          <w:lang w:val="kk-KZ"/>
        </w:rPr>
        <w:t xml:space="preserve"> - </w:t>
      </w:r>
      <w:r w:rsidRPr="006802A1">
        <w:rPr>
          <w:rFonts w:ascii="Times New Roman" w:hAnsi="Times New Roman"/>
          <w:sz w:val="28"/>
          <w:szCs w:val="28"/>
        </w:rPr>
        <w:t>№</w:t>
      </w:r>
      <w:r w:rsidRPr="006802A1">
        <w:rPr>
          <w:rFonts w:ascii="Times New Roman" w:hAnsi="Times New Roman"/>
          <w:sz w:val="28"/>
          <w:szCs w:val="28"/>
          <w:lang w:val="kk-KZ"/>
        </w:rPr>
        <w:t>1(16)</w:t>
      </w:r>
      <w:r w:rsidRPr="006802A1">
        <w:rPr>
          <w:rFonts w:ascii="Times New Roman" w:hAnsi="Times New Roman"/>
          <w:sz w:val="28"/>
          <w:szCs w:val="28"/>
        </w:rPr>
        <w:t>.</w:t>
      </w:r>
    </w:p>
    <w:p w14:paraId="6A2101C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Разработка биотехнологического метода извлечения золота из руд и продуктов их обогащения месторождений Казахстана [Текст] /</w:t>
      </w:r>
      <w:r w:rsidRPr="006802A1">
        <w:rPr>
          <w:rFonts w:ascii="Times New Roman" w:hAnsi="Times New Roman"/>
          <w:sz w:val="28"/>
          <w:szCs w:val="28"/>
          <w:lang w:val="kk-KZ"/>
        </w:rPr>
        <w:t xml:space="preserve"> А.Т. Канаева </w:t>
      </w:r>
      <w:r w:rsidRPr="006802A1">
        <w:rPr>
          <w:rFonts w:ascii="Times New Roman" w:hAnsi="Times New Roman"/>
          <w:sz w:val="28"/>
          <w:szCs w:val="28"/>
        </w:rPr>
        <w:t xml:space="preserve">– Международная научно-практическая </w:t>
      </w:r>
      <w:proofErr w:type="spellStart"/>
      <w:r w:rsidRPr="006802A1">
        <w:rPr>
          <w:rFonts w:ascii="Times New Roman" w:hAnsi="Times New Roman"/>
          <w:sz w:val="28"/>
          <w:szCs w:val="28"/>
        </w:rPr>
        <w:t>конф.Вклад</w:t>
      </w:r>
      <w:proofErr w:type="spellEnd"/>
      <w:r w:rsidRPr="006802A1">
        <w:rPr>
          <w:rFonts w:ascii="Times New Roman" w:hAnsi="Times New Roman"/>
          <w:sz w:val="28"/>
          <w:szCs w:val="28"/>
        </w:rPr>
        <w:t xml:space="preserve"> микробиологии и вирусологии в современную </w:t>
      </w:r>
      <w:proofErr w:type="spellStart"/>
      <w:r w:rsidRPr="006802A1">
        <w:rPr>
          <w:rFonts w:ascii="Times New Roman" w:hAnsi="Times New Roman"/>
          <w:sz w:val="28"/>
          <w:szCs w:val="28"/>
        </w:rPr>
        <w:t>биоиндустрию</w:t>
      </w:r>
      <w:proofErr w:type="spellEnd"/>
      <w:r w:rsidRPr="006802A1">
        <w:rPr>
          <w:rFonts w:ascii="Times New Roman" w:hAnsi="Times New Roman"/>
          <w:sz w:val="28"/>
          <w:szCs w:val="28"/>
        </w:rPr>
        <w:t>: Алматы, Казахстан, 2016. –</w:t>
      </w:r>
      <w:r w:rsidRPr="006802A1">
        <w:rPr>
          <w:rFonts w:ascii="Times New Roman" w:hAnsi="Times New Roman"/>
          <w:sz w:val="28"/>
          <w:szCs w:val="28"/>
          <w:lang w:val="kk-KZ"/>
        </w:rPr>
        <w:t xml:space="preserve"> 3 июня</w:t>
      </w:r>
      <w:r w:rsidRPr="006802A1">
        <w:rPr>
          <w:rFonts w:ascii="Times New Roman" w:hAnsi="Times New Roman"/>
          <w:sz w:val="28"/>
          <w:szCs w:val="28"/>
        </w:rPr>
        <w:t>.</w:t>
      </w:r>
    </w:p>
    <w:p w14:paraId="0F4D6AF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iCs/>
          <w:sz w:val="28"/>
          <w:szCs w:val="28"/>
        </w:rPr>
        <w:t>Ракин</w:t>
      </w:r>
      <w:proofErr w:type="spellEnd"/>
      <w:r w:rsidRPr="006802A1">
        <w:rPr>
          <w:rFonts w:ascii="Times New Roman" w:hAnsi="Times New Roman"/>
          <w:iCs/>
          <w:sz w:val="28"/>
          <w:szCs w:val="28"/>
        </w:rPr>
        <w:t>, В.И.</w:t>
      </w:r>
      <w:r w:rsidRPr="006802A1">
        <w:rPr>
          <w:rFonts w:ascii="Times New Roman" w:hAnsi="Times New Roman"/>
          <w:sz w:val="28"/>
          <w:szCs w:val="28"/>
        </w:rPr>
        <w:t xml:space="preserve"> Самоорганизация гелевой системы кристаллообразования [Текст] / В.И. </w:t>
      </w:r>
      <w:proofErr w:type="spellStart"/>
      <w:r w:rsidRPr="006802A1">
        <w:rPr>
          <w:rFonts w:ascii="Times New Roman" w:hAnsi="Times New Roman"/>
          <w:sz w:val="28"/>
          <w:szCs w:val="28"/>
        </w:rPr>
        <w:t>Ракин</w:t>
      </w:r>
      <w:proofErr w:type="spellEnd"/>
      <w:r w:rsidRPr="006802A1">
        <w:rPr>
          <w:rFonts w:ascii="Times New Roman" w:hAnsi="Times New Roman"/>
          <w:sz w:val="28"/>
          <w:szCs w:val="28"/>
        </w:rPr>
        <w:t xml:space="preserve"> // Минералогия и жизнь. – Сыктывкар, 1996. – С. 11-12.</w:t>
      </w:r>
    </w:p>
    <w:p w14:paraId="280D2B7F"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rPr>
        <w:t xml:space="preserve">Состояние почвенного покрова в зоне влияния золоотвала Алматинской ТЭЦ-3 [Текст] / </w:t>
      </w:r>
      <w:r w:rsidRPr="006802A1">
        <w:rPr>
          <w:rFonts w:ascii="Times New Roman" w:hAnsi="Times New Roman"/>
          <w:sz w:val="28"/>
          <w:szCs w:val="28"/>
          <w:lang w:val="kk-KZ"/>
        </w:rPr>
        <w:t>А.Т. Канаев, М.Е. Айтжанова, М.М. Даулетбаева</w:t>
      </w:r>
      <w:r w:rsidRPr="006802A1">
        <w:rPr>
          <w:rFonts w:ascii="Times New Roman" w:hAnsi="Times New Roman"/>
          <w:sz w:val="28"/>
          <w:szCs w:val="28"/>
        </w:rPr>
        <w:t xml:space="preserve"> // </w:t>
      </w:r>
      <w:r w:rsidRPr="006802A1">
        <w:rPr>
          <w:rFonts w:ascii="Times New Roman" w:hAnsi="Times New Roman"/>
          <w:sz w:val="28"/>
          <w:szCs w:val="28"/>
          <w:lang w:val="en-US"/>
        </w:rPr>
        <w:t>The</w:t>
      </w:r>
      <w:r w:rsidRPr="006802A1">
        <w:rPr>
          <w:rFonts w:ascii="Times New Roman" w:hAnsi="Times New Roman"/>
          <w:sz w:val="28"/>
          <w:szCs w:val="28"/>
        </w:rPr>
        <w:t xml:space="preserve"> </w:t>
      </w:r>
      <w:r w:rsidRPr="006802A1">
        <w:rPr>
          <w:rFonts w:ascii="Times New Roman" w:hAnsi="Times New Roman"/>
          <w:sz w:val="28"/>
          <w:szCs w:val="28"/>
          <w:lang w:val="en-US"/>
        </w:rPr>
        <w:t>scientific</w:t>
      </w:r>
      <w:r w:rsidRPr="006802A1">
        <w:rPr>
          <w:rFonts w:ascii="Times New Roman" w:hAnsi="Times New Roman"/>
          <w:sz w:val="28"/>
          <w:szCs w:val="28"/>
        </w:rPr>
        <w:t xml:space="preserve"> </w:t>
      </w:r>
      <w:r w:rsidRPr="006802A1">
        <w:rPr>
          <w:rFonts w:ascii="Times New Roman" w:hAnsi="Times New Roman"/>
          <w:sz w:val="28"/>
          <w:szCs w:val="28"/>
          <w:lang w:val="en-US"/>
        </w:rPr>
        <w:t>heritage</w:t>
      </w:r>
      <w:r w:rsidRPr="006802A1">
        <w:rPr>
          <w:rFonts w:ascii="Times New Roman" w:hAnsi="Times New Roman"/>
          <w:sz w:val="28"/>
          <w:szCs w:val="28"/>
        </w:rPr>
        <w:t>. – (</w:t>
      </w:r>
      <w:proofErr w:type="spellStart"/>
      <w:r w:rsidRPr="006802A1">
        <w:rPr>
          <w:rFonts w:ascii="Times New Roman" w:hAnsi="Times New Roman"/>
          <w:sz w:val="28"/>
          <w:szCs w:val="28"/>
        </w:rPr>
        <w:t>Budapest</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Hungary</w:t>
      </w:r>
      <w:proofErr w:type="spellEnd"/>
      <w:r w:rsidRPr="006802A1">
        <w:rPr>
          <w:rFonts w:ascii="Times New Roman" w:hAnsi="Times New Roman"/>
          <w:sz w:val="28"/>
          <w:szCs w:val="28"/>
        </w:rPr>
        <w:t xml:space="preserve">) РИНЦ, </w:t>
      </w:r>
      <w:r w:rsidRPr="006802A1">
        <w:rPr>
          <w:rFonts w:ascii="Times New Roman" w:hAnsi="Times New Roman"/>
          <w:sz w:val="28"/>
          <w:szCs w:val="28"/>
          <w:lang w:val="kk-KZ"/>
        </w:rPr>
        <w:t>2017</w:t>
      </w:r>
      <w:r w:rsidRPr="006802A1">
        <w:rPr>
          <w:rFonts w:ascii="Times New Roman" w:hAnsi="Times New Roman"/>
          <w:sz w:val="28"/>
          <w:szCs w:val="28"/>
        </w:rPr>
        <w:t>.</w:t>
      </w:r>
      <w:r w:rsidRPr="006802A1">
        <w:rPr>
          <w:rFonts w:ascii="Times New Roman" w:hAnsi="Times New Roman"/>
          <w:sz w:val="28"/>
          <w:szCs w:val="28"/>
          <w:lang w:val="kk-KZ"/>
        </w:rPr>
        <w:t xml:space="preserve"> - </w:t>
      </w:r>
      <w:r w:rsidRPr="006802A1">
        <w:rPr>
          <w:rFonts w:ascii="Times New Roman" w:hAnsi="Times New Roman"/>
          <w:sz w:val="28"/>
          <w:szCs w:val="28"/>
        </w:rPr>
        <w:t>№9</w:t>
      </w:r>
      <w:r w:rsidRPr="006802A1">
        <w:rPr>
          <w:rFonts w:ascii="Times New Roman" w:hAnsi="Times New Roman"/>
          <w:sz w:val="28"/>
          <w:szCs w:val="28"/>
          <w:lang w:val="kk-KZ"/>
        </w:rPr>
        <w:t>(9)</w:t>
      </w:r>
      <w:r w:rsidRPr="006802A1">
        <w:rPr>
          <w:rFonts w:ascii="Times New Roman" w:hAnsi="Times New Roman"/>
          <w:sz w:val="28"/>
          <w:szCs w:val="28"/>
        </w:rPr>
        <w:t xml:space="preserve"> – С. 1</w:t>
      </w:r>
      <w:r w:rsidRPr="006802A1">
        <w:rPr>
          <w:rFonts w:ascii="Times New Roman" w:hAnsi="Times New Roman"/>
          <w:sz w:val="28"/>
          <w:szCs w:val="28"/>
          <w:lang w:val="kk-KZ"/>
        </w:rPr>
        <w:t>6</w:t>
      </w:r>
      <w:r w:rsidRPr="006802A1">
        <w:rPr>
          <w:rFonts w:ascii="Times New Roman" w:hAnsi="Times New Roman"/>
          <w:sz w:val="28"/>
          <w:szCs w:val="28"/>
        </w:rPr>
        <w:t>.</w:t>
      </w:r>
    </w:p>
    <w:p w14:paraId="1C4A6F9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rPr>
        <w:t xml:space="preserve">Исследования </w:t>
      </w:r>
      <w:proofErr w:type="spellStart"/>
      <w:r w:rsidRPr="006802A1">
        <w:rPr>
          <w:rFonts w:ascii="Times New Roman" w:hAnsi="Times New Roman"/>
          <w:sz w:val="28"/>
          <w:szCs w:val="28"/>
        </w:rPr>
        <w:t>физико</w:t>
      </w:r>
      <w:proofErr w:type="spellEnd"/>
      <w:r w:rsidRPr="006802A1">
        <w:rPr>
          <w:rFonts w:ascii="Times New Roman" w:hAnsi="Times New Roman"/>
          <w:sz w:val="28"/>
          <w:szCs w:val="28"/>
        </w:rPr>
        <w:t xml:space="preserve"> – механических характеристик золы алматинского ТЭЦ-3 [Текст]: / </w:t>
      </w:r>
      <w:r w:rsidRPr="006802A1">
        <w:rPr>
          <w:rFonts w:ascii="Times New Roman" w:hAnsi="Times New Roman"/>
          <w:sz w:val="28"/>
          <w:szCs w:val="28"/>
          <w:lang w:val="kk-KZ"/>
        </w:rPr>
        <w:t>А.Т. Канаев, К.М. Баймырзаев, Р.К. Сатымбеков, М.М. Даулетбаева</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 xml:space="preserve">Журн. «Известия» Киргизского гос. техн. ун-та </w:t>
      </w:r>
      <w:proofErr w:type="spellStart"/>
      <w:r w:rsidRPr="006802A1">
        <w:rPr>
          <w:rFonts w:ascii="Times New Roman" w:hAnsi="Times New Roman"/>
          <w:sz w:val="28"/>
          <w:szCs w:val="28"/>
        </w:rPr>
        <w:t>им.И.Раззакова</w:t>
      </w:r>
      <w:proofErr w:type="spellEnd"/>
      <w:r w:rsidRPr="006802A1">
        <w:rPr>
          <w:rFonts w:ascii="Times New Roman" w:hAnsi="Times New Roman"/>
          <w:sz w:val="28"/>
          <w:szCs w:val="28"/>
        </w:rPr>
        <w:t xml:space="preserve">. – Кыргызстан, </w:t>
      </w:r>
      <w:proofErr w:type="spellStart"/>
      <w:r w:rsidRPr="006802A1">
        <w:rPr>
          <w:rFonts w:ascii="Times New Roman" w:hAnsi="Times New Roman"/>
          <w:sz w:val="28"/>
          <w:szCs w:val="28"/>
        </w:rPr>
        <w:t>г.Бишкек</w:t>
      </w:r>
      <w:proofErr w:type="spellEnd"/>
      <w:r w:rsidRPr="006802A1">
        <w:rPr>
          <w:rFonts w:ascii="Times New Roman" w:hAnsi="Times New Roman"/>
          <w:sz w:val="28"/>
          <w:szCs w:val="28"/>
        </w:rPr>
        <w:t>.: РИНЦ,</w:t>
      </w:r>
      <w:r w:rsidRPr="006802A1">
        <w:rPr>
          <w:rFonts w:ascii="Times New Roman" w:hAnsi="Times New Roman"/>
          <w:sz w:val="28"/>
          <w:szCs w:val="28"/>
          <w:lang w:val="kk-KZ"/>
        </w:rPr>
        <w:t xml:space="preserve"> - </w:t>
      </w:r>
      <w:r w:rsidRPr="006802A1">
        <w:rPr>
          <w:rFonts w:ascii="Times New Roman" w:hAnsi="Times New Roman"/>
          <w:sz w:val="28"/>
          <w:szCs w:val="28"/>
        </w:rPr>
        <w:t>№41</w:t>
      </w:r>
      <w:r w:rsidRPr="006802A1">
        <w:rPr>
          <w:rFonts w:ascii="Times New Roman" w:hAnsi="Times New Roman"/>
          <w:sz w:val="28"/>
          <w:szCs w:val="28"/>
          <w:lang w:val="kk-KZ"/>
        </w:rPr>
        <w:t>.</w:t>
      </w:r>
      <w:r w:rsidRPr="006802A1">
        <w:rPr>
          <w:rFonts w:ascii="Times New Roman" w:hAnsi="Times New Roman"/>
          <w:sz w:val="28"/>
          <w:szCs w:val="28"/>
        </w:rPr>
        <w:t xml:space="preserve"> 2017.</w:t>
      </w:r>
    </w:p>
    <w:p w14:paraId="6EA7E67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eastAsia="??" w:hAnsi="Times New Roman"/>
          <w:sz w:val="28"/>
          <w:szCs w:val="28"/>
          <w:lang w:val="en-US" w:eastAsia="ko-KR"/>
        </w:rPr>
        <w:t xml:space="preserve">Brombacher, C. </w:t>
      </w:r>
      <w:proofErr w:type="spellStart"/>
      <w:r w:rsidRPr="006802A1">
        <w:rPr>
          <w:rFonts w:ascii="Times New Roman" w:eastAsia="??" w:hAnsi="Times New Roman"/>
          <w:sz w:val="28"/>
          <w:szCs w:val="28"/>
          <w:lang w:val="en-US" w:eastAsia="ko-KR"/>
        </w:rPr>
        <w:t>Devolopment</w:t>
      </w:r>
      <w:proofErr w:type="spellEnd"/>
      <w:r w:rsidRPr="006802A1">
        <w:rPr>
          <w:rFonts w:ascii="Times New Roman" w:eastAsia="??" w:hAnsi="Times New Roman"/>
          <w:sz w:val="28"/>
          <w:szCs w:val="28"/>
          <w:lang w:val="en-US" w:eastAsia="ko-KR"/>
        </w:rPr>
        <w:t xml:space="preserve"> of a laboratory </w:t>
      </w:r>
      <w:proofErr w:type="spellStart"/>
      <w:r w:rsidRPr="006802A1">
        <w:rPr>
          <w:rFonts w:ascii="Times New Roman" w:eastAsia="??" w:hAnsi="Times New Roman"/>
          <w:sz w:val="28"/>
          <w:szCs w:val="28"/>
          <w:lang w:val="en-US" w:eastAsia="ko-KR"/>
        </w:rPr>
        <w:t>scaleleachingpl</w:t>
      </w:r>
      <w:proofErr w:type="spellEnd"/>
      <w:r w:rsidRPr="006802A1">
        <w:rPr>
          <w:rFonts w:ascii="Times New Roman" w:eastAsia="??" w:hAnsi="Times New Roman"/>
          <w:sz w:val="28"/>
          <w:szCs w:val="28"/>
          <w:lang w:val="en-US" w:eastAsia="ko-KR"/>
        </w:rPr>
        <w:t xml:space="preserve"> and </w:t>
      </w:r>
      <w:proofErr w:type="spellStart"/>
      <w:r w:rsidRPr="006802A1">
        <w:rPr>
          <w:rFonts w:ascii="Times New Roman" w:eastAsia="??" w:hAnsi="Times New Roman"/>
          <w:sz w:val="28"/>
          <w:szCs w:val="28"/>
          <w:lang w:val="en-US" w:eastAsia="ko-KR"/>
        </w:rPr>
        <w:t>formetalextraction</w:t>
      </w:r>
      <w:proofErr w:type="spellEnd"/>
      <w:r w:rsidRPr="006802A1">
        <w:rPr>
          <w:rFonts w:ascii="Times New Roman" w:eastAsia="??" w:hAnsi="Times New Roman"/>
          <w:sz w:val="28"/>
          <w:szCs w:val="28"/>
          <w:lang w:val="en-US" w:eastAsia="ko-KR"/>
        </w:rPr>
        <w:t xml:space="preserve"> from </w:t>
      </w:r>
      <w:proofErr w:type="spellStart"/>
      <w:r w:rsidRPr="006802A1">
        <w:rPr>
          <w:rFonts w:ascii="Times New Roman" w:eastAsia="??" w:hAnsi="Times New Roman"/>
          <w:sz w:val="28"/>
          <w:szCs w:val="28"/>
          <w:lang w:val="en-US" w:eastAsia="ko-KR"/>
        </w:rPr>
        <w:t>flyash</w:t>
      </w:r>
      <w:proofErr w:type="spellEnd"/>
      <w:r w:rsidRPr="006802A1">
        <w:rPr>
          <w:rFonts w:ascii="Times New Roman" w:eastAsia="??" w:hAnsi="Times New Roman"/>
          <w:sz w:val="28"/>
          <w:szCs w:val="28"/>
          <w:lang w:val="en-US" w:eastAsia="ko-KR"/>
        </w:rPr>
        <w:t xml:space="preserve"> by </w:t>
      </w:r>
      <w:proofErr w:type="spellStart"/>
      <w:r w:rsidRPr="006802A1">
        <w:rPr>
          <w:rFonts w:ascii="Times New Roman" w:eastAsia="??" w:hAnsi="Times New Roman"/>
          <w:sz w:val="28"/>
          <w:szCs w:val="28"/>
          <w:lang w:val="en-US" w:eastAsia="ko-KR"/>
        </w:rPr>
        <w:t>Thiobacilluss</w:t>
      </w:r>
      <w:proofErr w:type="spellEnd"/>
      <w:r w:rsidRPr="006802A1">
        <w:rPr>
          <w:rFonts w:ascii="Times New Roman" w:eastAsia="??" w:hAnsi="Times New Roman"/>
          <w:sz w:val="28"/>
          <w:szCs w:val="28"/>
          <w:lang w:val="en-US" w:eastAsia="ko-KR"/>
        </w:rPr>
        <w:t xml:space="preserve"> trains [Text] / C. </w:t>
      </w:r>
      <w:proofErr w:type="spellStart"/>
      <w:r w:rsidRPr="006802A1">
        <w:rPr>
          <w:rFonts w:ascii="Times New Roman" w:eastAsia="??" w:hAnsi="Times New Roman"/>
          <w:sz w:val="28"/>
          <w:szCs w:val="28"/>
          <w:lang w:val="en-US" w:eastAsia="ko-KR"/>
        </w:rPr>
        <w:t>Brombacher,R</w:t>
      </w:r>
      <w:proofErr w:type="spellEnd"/>
      <w:r w:rsidRPr="006802A1">
        <w:rPr>
          <w:rFonts w:ascii="Times New Roman" w:eastAsia="??" w:hAnsi="Times New Roman"/>
          <w:sz w:val="28"/>
          <w:szCs w:val="28"/>
          <w:lang w:val="en-US" w:eastAsia="ko-KR"/>
        </w:rPr>
        <w:t xml:space="preserve">. </w:t>
      </w:r>
      <w:proofErr w:type="spellStart"/>
      <w:r w:rsidRPr="006802A1">
        <w:rPr>
          <w:rFonts w:ascii="Times New Roman" w:eastAsia="??" w:hAnsi="Times New Roman"/>
          <w:sz w:val="28"/>
          <w:szCs w:val="28"/>
          <w:lang w:val="en-US" w:eastAsia="ko-KR"/>
        </w:rPr>
        <w:t>Bachoven</w:t>
      </w:r>
      <w:proofErr w:type="spellEnd"/>
      <w:r w:rsidRPr="006802A1">
        <w:rPr>
          <w:rFonts w:ascii="Times New Roman" w:eastAsia="??" w:hAnsi="Times New Roman"/>
          <w:sz w:val="28"/>
          <w:szCs w:val="28"/>
          <w:lang w:val="en-US" w:eastAsia="ko-KR"/>
        </w:rPr>
        <w:t xml:space="preserve">, H. Brandl // </w:t>
      </w:r>
      <w:proofErr w:type="spellStart"/>
      <w:r w:rsidRPr="006802A1">
        <w:rPr>
          <w:rFonts w:ascii="Times New Roman" w:eastAsia="??" w:hAnsi="Times New Roman"/>
          <w:sz w:val="28"/>
          <w:szCs w:val="28"/>
          <w:lang w:val="en-US" w:eastAsia="ko-KR"/>
        </w:rPr>
        <w:t>Appl.andenviron</w:t>
      </w:r>
      <w:proofErr w:type="spellEnd"/>
      <w:r w:rsidRPr="006802A1">
        <w:rPr>
          <w:rFonts w:ascii="Times New Roman" w:eastAsia="??" w:hAnsi="Times New Roman"/>
          <w:sz w:val="28"/>
          <w:szCs w:val="28"/>
          <w:lang w:val="en-US" w:eastAsia="ko-KR"/>
        </w:rPr>
        <w:t>. Microbiol. –1998.– Vol.64, №4. –</w:t>
      </w:r>
      <w:r w:rsidRPr="006802A1">
        <w:rPr>
          <w:rFonts w:ascii="Times New Roman" w:eastAsia="??" w:hAnsi="Times New Roman"/>
          <w:sz w:val="28"/>
          <w:szCs w:val="28"/>
          <w:lang w:eastAsia="ko-KR"/>
        </w:rPr>
        <w:t>Р</w:t>
      </w:r>
      <w:r w:rsidRPr="006802A1">
        <w:rPr>
          <w:rFonts w:ascii="Times New Roman" w:eastAsia="??" w:hAnsi="Times New Roman"/>
          <w:sz w:val="28"/>
          <w:szCs w:val="28"/>
          <w:lang w:val="en-US" w:eastAsia="ko-KR"/>
        </w:rPr>
        <w:t>. 1237 – 1241.</w:t>
      </w:r>
    </w:p>
    <w:p w14:paraId="3A426C88" w14:textId="77777777" w:rsidR="000C55DC"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iCs/>
          <w:sz w:val="28"/>
          <w:szCs w:val="28"/>
          <w:lang w:val="kk-KZ"/>
        </w:rPr>
        <w:t>Канаев, А.Т.</w:t>
      </w:r>
      <w:r w:rsidRPr="006802A1">
        <w:rPr>
          <w:rFonts w:ascii="Times New Roman" w:hAnsi="Times New Roman"/>
          <w:sz w:val="28"/>
          <w:szCs w:val="28"/>
          <w:lang w:val="en-US"/>
        </w:rPr>
        <w:t xml:space="preserve"> </w:t>
      </w:r>
      <w:r w:rsidRPr="006802A1">
        <w:rPr>
          <w:rFonts w:ascii="Times New Roman" w:hAnsi="Times New Roman"/>
          <w:sz w:val="28"/>
          <w:szCs w:val="28"/>
        </w:rPr>
        <w:t>Изучение</w:t>
      </w:r>
      <w:r w:rsidRPr="006802A1">
        <w:rPr>
          <w:rFonts w:ascii="Times New Roman" w:hAnsi="Times New Roman"/>
          <w:sz w:val="28"/>
          <w:szCs w:val="28"/>
          <w:lang w:val="en-US"/>
        </w:rPr>
        <w:t xml:space="preserve"> </w:t>
      </w:r>
      <w:r w:rsidRPr="006802A1">
        <w:rPr>
          <w:rFonts w:ascii="Times New Roman" w:hAnsi="Times New Roman"/>
          <w:sz w:val="28"/>
          <w:szCs w:val="28"/>
        </w:rPr>
        <w:t>рентгенофазового</w:t>
      </w:r>
      <w:r w:rsidRPr="006802A1">
        <w:rPr>
          <w:rFonts w:ascii="Times New Roman" w:hAnsi="Times New Roman"/>
          <w:sz w:val="28"/>
          <w:szCs w:val="28"/>
          <w:lang w:val="en-US"/>
        </w:rPr>
        <w:t xml:space="preserve"> </w:t>
      </w:r>
      <w:r w:rsidRPr="006802A1">
        <w:rPr>
          <w:rFonts w:ascii="Times New Roman" w:hAnsi="Times New Roman"/>
          <w:sz w:val="28"/>
          <w:szCs w:val="28"/>
        </w:rPr>
        <w:t>свойства</w:t>
      </w:r>
      <w:r w:rsidRPr="006802A1">
        <w:rPr>
          <w:rFonts w:ascii="Times New Roman" w:hAnsi="Times New Roman"/>
          <w:sz w:val="28"/>
          <w:szCs w:val="28"/>
          <w:lang w:val="en-US"/>
        </w:rPr>
        <w:t xml:space="preserve"> </w:t>
      </w:r>
      <w:r w:rsidRPr="006802A1">
        <w:rPr>
          <w:rFonts w:ascii="Times New Roman" w:hAnsi="Times New Roman"/>
          <w:sz w:val="28"/>
          <w:szCs w:val="28"/>
        </w:rPr>
        <w:t>золото</w:t>
      </w:r>
      <w:r w:rsidRPr="006802A1">
        <w:rPr>
          <w:rFonts w:ascii="Times New Roman" w:hAnsi="Times New Roman"/>
          <w:sz w:val="28"/>
          <w:szCs w:val="28"/>
          <w:lang w:val="en-US"/>
        </w:rPr>
        <w:t>-</w:t>
      </w:r>
      <w:r w:rsidRPr="006802A1">
        <w:rPr>
          <w:rFonts w:ascii="Times New Roman" w:hAnsi="Times New Roman"/>
          <w:sz w:val="28"/>
          <w:szCs w:val="28"/>
        </w:rPr>
        <w:t>мышьяковистой</w:t>
      </w:r>
      <w:r w:rsidRPr="006802A1">
        <w:rPr>
          <w:rFonts w:ascii="Times New Roman" w:hAnsi="Times New Roman"/>
          <w:sz w:val="28"/>
          <w:szCs w:val="28"/>
          <w:lang w:val="en-US"/>
        </w:rPr>
        <w:t xml:space="preserve"> </w:t>
      </w:r>
      <w:r w:rsidRPr="006802A1">
        <w:rPr>
          <w:rFonts w:ascii="Times New Roman" w:hAnsi="Times New Roman"/>
          <w:sz w:val="28"/>
          <w:szCs w:val="28"/>
        </w:rPr>
        <w:t>руды</w:t>
      </w:r>
      <w:r w:rsidRPr="006802A1">
        <w:rPr>
          <w:rFonts w:ascii="Times New Roman" w:hAnsi="Times New Roman"/>
          <w:sz w:val="28"/>
          <w:szCs w:val="28"/>
          <w:lang w:val="en-US"/>
        </w:rPr>
        <w:t xml:space="preserve"> </w:t>
      </w:r>
      <w:r w:rsidRPr="006802A1">
        <w:rPr>
          <w:rFonts w:ascii="Times New Roman" w:hAnsi="Times New Roman"/>
          <w:sz w:val="28"/>
          <w:szCs w:val="28"/>
        </w:rPr>
        <w:t>месторождения</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rPr>
        <w:t>Акбакай</w:t>
      </w:r>
      <w:proofErr w:type="spellEnd"/>
      <w:r w:rsidRPr="006802A1">
        <w:rPr>
          <w:rFonts w:ascii="Times New Roman" w:hAnsi="Times New Roman"/>
          <w:sz w:val="28"/>
          <w:szCs w:val="28"/>
          <w:lang w:val="en-US"/>
        </w:rPr>
        <w:t xml:space="preserve"> </w:t>
      </w:r>
      <w:r w:rsidRPr="006802A1">
        <w:rPr>
          <w:rFonts w:ascii="Times New Roman" w:hAnsi="Times New Roman"/>
          <w:sz w:val="28"/>
          <w:szCs w:val="28"/>
        </w:rPr>
        <w:t>после</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rPr>
        <w:t>биовыщелачивания</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Acidithiobacillus</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ferrooxidans</w:t>
      </w:r>
      <w:proofErr w:type="spellEnd"/>
      <w:r w:rsidRPr="006802A1">
        <w:rPr>
          <w:rFonts w:ascii="Times New Roman" w:hAnsi="Times New Roman"/>
          <w:sz w:val="28"/>
          <w:szCs w:val="28"/>
          <w:lang w:val="en-US"/>
        </w:rPr>
        <w:t xml:space="preserve"> [</w:t>
      </w:r>
      <w:r w:rsidRPr="006802A1">
        <w:rPr>
          <w:rFonts w:ascii="Times New Roman" w:hAnsi="Times New Roman"/>
          <w:sz w:val="28"/>
          <w:szCs w:val="28"/>
        </w:rPr>
        <w:t>Текст</w:t>
      </w:r>
      <w:r w:rsidRPr="006802A1">
        <w:rPr>
          <w:rFonts w:ascii="Times New Roman" w:hAnsi="Times New Roman"/>
          <w:sz w:val="28"/>
          <w:szCs w:val="28"/>
          <w:lang w:val="en-US"/>
        </w:rPr>
        <w:t>]</w:t>
      </w:r>
      <w:r w:rsidRPr="006802A1">
        <w:rPr>
          <w:rFonts w:ascii="Times New Roman" w:hAnsi="Times New Roman"/>
          <w:sz w:val="28"/>
          <w:szCs w:val="28"/>
          <w:lang w:val="kk-KZ"/>
        </w:rPr>
        <w:t xml:space="preserve"> </w:t>
      </w:r>
      <w:r w:rsidRPr="006802A1">
        <w:rPr>
          <w:rFonts w:ascii="Times New Roman" w:hAnsi="Times New Roman"/>
          <w:sz w:val="28"/>
          <w:szCs w:val="28"/>
          <w:lang w:val="en-US"/>
        </w:rPr>
        <w:t xml:space="preserve">/ </w:t>
      </w:r>
      <w:r w:rsidRPr="006802A1">
        <w:rPr>
          <w:rFonts w:ascii="Times New Roman" w:hAnsi="Times New Roman"/>
          <w:sz w:val="28"/>
          <w:szCs w:val="28"/>
          <w:lang w:val="kk-KZ"/>
        </w:rPr>
        <w:t xml:space="preserve">А.Т. Канаев, Ж.Т. </w:t>
      </w:r>
      <w:proofErr w:type="spellStart"/>
      <w:r w:rsidRPr="006802A1">
        <w:rPr>
          <w:rFonts w:ascii="Times New Roman" w:hAnsi="Times New Roman"/>
          <w:sz w:val="28"/>
          <w:szCs w:val="28"/>
        </w:rPr>
        <w:t>Умирбекова</w:t>
      </w:r>
      <w:proofErr w:type="spellEnd"/>
      <w:r w:rsidRPr="006802A1">
        <w:rPr>
          <w:rFonts w:ascii="Times New Roman" w:hAnsi="Times New Roman"/>
          <w:sz w:val="28"/>
          <w:szCs w:val="28"/>
          <w:lang w:val="kk-KZ"/>
        </w:rPr>
        <w:t xml:space="preserve">, З.К. </w:t>
      </w:r>
      <w:r w:rsidRPr="006802A1">
        <w:rPr>
          <w:rFonts w:ascii="Times New Roman" w:hAnsi="Times New Roman"/>
          <w:sz w:val="28"/>
          <w:szCs w:val="28"/>
        </w:rPr>
        <w:t>Канаева</w:t>
      </w:r>
      <w:r w:rsidRPr="006802A1">
        <w:rPr>
          <w:rFonts w:ascii="Times New Roman" w:hAnsi="Times New Roman"/>
          <w:sz w:val="28"/>
          <w:szCs w:val="28"/>
          <w:lang w:val="kk-KZ"/>
        </w:rPr>
        <w:t>, У.И. Аманбаева, К.М. Токпаев, Ж.Б. Шемшеева</w:t>
      </w:r>
      <w:r w:rsidRPr="006802A1">
        <w:rPr>
          <w:rFonts w:ascii="Times New Roman" w:hAnsi="Times New Roman"/>
          <w:sz w:val="28"/>
          <w:szCs w:val="28"/>
          <w:lang w:val="en-US"/>
        </w:rPr>
        <w:t xml:space="preserve">. – American scientific </w:t>
      </w:r>
      <w:proofErr w:type="spellStart"/>
      <w:r w:rsidRPr="006802A1">
        <w:rPr>
          <w:rFonts w:ascii="Times New Roman" w:hAnsi="Times New Roman"/>
          <w:sz w:val="28"/>
          <w:szCs w:val="28"/>
          <w:lang w:val="en-US"/>
        </w:rPr>
        <w:t>jornal</w:t>
      </w:r>
      <w:proofErr w:type="spellEnd"/>
      <w:r w:rsidRPr="006802A1">
        <w:rPr>
          <w:rFonts w:ascii="Times New Roman" w:hAnsi="Times New Roman"/>
          <w:sz w:val="28"/>
          <w:szCs w:val="28"/>
          <w:lang w:val="en-US"/>
        </w:rPr>
        <w:t xml:space="preserve">. – 90 </w:t>
      </w:r>
      <w:proofErr w:type="spellStart"/>
      <w:r w:rsidRPr="006802A1">
        <w:rPr>
          <w:rFonts w:ascii="Times New Roman" w:hAnsi="Times New Roman"/>
          <w:sz w:val="28"/>
          <w:szCs w:val="28"/>
          <w:lang w:val="en-US"/>
        </w:rPr>
        <w:t>st.</w:t>
      </w:r>
      <w:proofErr w:type="spellEnd"/>
      <w:r w:rsidRPr="006802A1">
        <w:rPr>
          <w:rFonts w:ascii="Times New Roman" w:hAnsi="Times New Roman"/>
          <w:sz w:val="28"/>
          <w:szCs w:val="28"/>
          <w:lang w:val="en-US"/>
        </w:rPr>
        <w:t xml:space="preserve"> – Elmhurst AV, Queens, NY, United States of America.: , </w:t>
      </w:r>
      <w:r w:rsidRPr="006802A1">
        <w:rPr>
          <w:rFonts w:ascii="Times New Roman" w:hAnsi="Times New Roman"/>
          <w:sz w:val="28"/>
          <w:szCs w:val="28"/>
        </w:rPr>
        <w:t>РИНЦ</w:t>
      </w:r>
      <w:r w:rsidRPr="006802A1">
        <w:rPr>
          <w:rFonts w:ascii="Times New Roman" w:hAnsi="Times New Roman"/>
          <w:sz w:val="28"/>
          <w:szCs w:val="28"/>
          <w:lang w:val="en-US"/>
        </w:rPr>
        <w:t xml:space="preserve">, </w:t>
      </w:r>
      <w:r w:rsidRPr="006802A1">
        <w:rPr>
          <w:rFonts w:ascii="Times New Roman" w:hAnsi="Times New Roman"/>
          <w:sz w:val="28"/>
          <w:szCs w:val="28"/>
          <w:lang w:val="kk-KZ"/>
        </w:rPr>
        <w:t>2017</w:t>
      </w:r>
      <w:r w:rsidRPr="006802A1">
        <w:rPr>
          <w:rFonts w:ascii="Times New Roman" w:hAnsi="Times New Roman"/>
          <w:sz w:val="28"/>
          <w:szCs w:val="28"/>
          <w:lang w:val="en-US"/>
        </w:rPr>
        <w:t>. – №1</w:t>
      </w:r>
      <w:r w:rsidRPr="006802A1">
        <w:rPr>
          <w:rFonts w:ascii="Times New Roman" w:hAnsi="Times New Roman"/>
          <w:sz w:val="28"/>
          <w:szCs w:val="28"/>
          <w:lang w:val="kk-KZ"/>
        </w:rPr>
        <w:t>(9)</w:t>
      </w:r>
      <w:r w:rsidRPr="006802A1">
        <w:rPr>
          <w:rFonts w:ascii="Times New Roman" w:hAnsi="Times New Roman"/>
          <w:sz w:val="28"/>
          <w:szCs w:val="28"/>
          <w:lang w:val="en-US"/>
        </w:rPr>
        <w:t>.</w:t>
      </w:r>
    </w:p>
    <w:p w14:paraId="214A6185" w14:textId="77777777" w:rsidR="000C55DC" w:rsidRPr="006802A1" w:rsidRDefault="000C55DC"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rPr>
        <w:t>Дженбаев</w:t>
      </w:r>
      <w:proofErr w:type="spellEnd"/>
      <w:r w:rsidRPr="006802A1">
        <w:rPr>
          <w:rFonts w:ascii="Times New Roman" w:hAnsi="Times New Roman"/>
          <w:sz w:val="28"/>
          <w:szCs w:val="28"/>
        </w:rPr>
        <w:t xml:space="preserve"> Б.М., Алексеенко В.А. Эколого-биогеохимические особенности растительности г. Бишкек.  Известия НАН КР. 2014. </w:t>
      </w:r>
    </w:p>
    <w:p w14:paraId="3D8BE310" w14:textId="77777777" w:rsidR="005F3F1D" w:rsidRPr="006802A1" w:rsidRDefault="000C55DC"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Дженбаев</w:t>
      </w:r>
      <w:proofErr w:type="spellEnd"/>
      <w:r w:rsidRPr="006802A1">
        <w:rPr>
          <w:rFonts w:ascii="Times New Roman" w:hAnsi="Times New Roman"/>
          <w:sz w:val="28"/>
          <w:szCs w:val="28"/>
        </w:rPr>
        <w:t xml:space="preserve"> Б.М., </w:t>
      </w:r>
      <w:proofErr w:type="spellStart"/>
      <w:r w:rsidRPr="006802A1">
        <w:rPr>
          <w:rFonts w:ascii="Times New Roman" w:hAnsi="Times New Roman"/>
          <w:sz w:val="28"/>
          <w:szCs w:val="28"/>
        </w:rPr>
        <w:t>Калдыбаев</w:t>
      </w:r>
      <w:proofErr w:type="spellEnd"/>
      <w:r w:rsidRPr="006802A1">
        <w:rPr>
          <w:rFonts w:ascii="Times New Roman" w:hAnsi="Times New Roman"/>
          <w:sz w:val="28"/>
          <w:szCs w:val="28"/>
        </w:rPr>
        <w:t xml:space="preserve"> Б.К. Методические указания (отбор проб и пробоподготовка для определения тяжелых металлов в объектах окружающей среды). – Бишкек: Илим, 2014. – 35 с.</w:t>
      </w:r>
    </w:p>
    <w:p w14:paraId="3A92BC0C"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rPr>
        <w:lastRenderedPageBreak/>
        <w:t xml:space="preserve">Серебряная, </w:t>
      </w:r>
      <w:proofErr w:type="spellStart"/>
      <w:r w:rsidRPr="006802A1">
        <w:rPr>
          <w:rFonts w:ascii="Times New Roman" w:hAnsi="Times New Roman"/>
          <w:iCs/>
          <w:sz w:val="28"/>
          <w:szCs w:val="28"/>
        </w:rPr>
        <w:t>М.З.</w:t>
      </w:r>
      <w:r w:rsidRPr="006802A1">
        <w:rPr>
          <w:rFonts w:ascii="Times New Roman" w:hAnsi="Times New Roman"/>
          <w:sz w:val="28"/>
          <w:szCs w:val="28"/>
        </w:rPr>
        <w:t>Бактериальная</w:t>
      </w:r>
      <w:proofErr w:type="spellEnd"/>
      <w:r w:rsidRPr="006802A1">
        <w:rPr>
          <w:rFonts w:ascii="Times New Roman" w:hAnsi="Times New Roman"/>
          <w:sz w:val="28"/>
          <w:szCs w:val="28"/>
        </w:rPr>
        <w:t xml:space="preserve"> трансформация окисных марганцевых минералов и их </w:t>
      </w:r>
      <w:proofErr w:type="spellStart"/>
      <w:r w:rsidRPr="006802A1">
        <w:rPr>
          <w:rFonts w:ascii="Times New Roman" w:hAnsi="Times New Roman"/>
          <w:sz w:val="28"/>
          <w:szCs w:val="28"/>
        </w:rPr>
        <w:t>биоминеральных</w:t>
      </w:r>
      <w:proofErr w:type="spellEnd"/>
      <w:r w:rsidRPr="006802A1">
        <w:rPr>
          <w:rFonts w:ascii="Times New Roman" w:hAnsi="Times New Roman"/>
          <w:sz w:val="28"/>
          <w:szCs w:val="28"/>
        </w:rPr>
        <w:t xml:space="preserve"> смесей [Текст] / М.З. Серебряная, Л.К. Яхонтова, Л.Н. Петрова // Минералогия. – 1991. – Т. 60, </w:t>
      </w:r>
      <w:proofErr w:type="spellStart"/>
      <w:r w:rsidRPr="006802A1">
        <w:rPr>
          <w:rFonts w:ascii="Times New Roman" w:hAnsi="Times New Roman"/>
          <w:sz w:val="28"/>
          <w:szCs w:val="28"/>
        </w:rPr>
        <w:t>вып</w:t>
      </w:r>
      <w:proofErr w:type="spellEnd"/>
      <w:r w:rsidRPr="006802A1">
        <w:rPr>
          <w:rFonts w:ascii="Times New Roman" w:hAnsi="Times New Roman"/>
          <w:sz w:val="28"/>
          <w:szCs w:val="28"/>
        </w:rPr>
        <w:t>. 2.– С. 285-291.</w:t>
      </w:r>
    </w:p>
    <w:p w14:paraId="2A44ED0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Funtikova</w:t>
      </w:r>
      <w:proofErr w:type="spellEnd"/>
      <w:r w:rsidRPr="006802A1">
        <w:rPr>
          <w:rFonts w:ascii="Times New Roman" w:hAnsi="Times New Roman"/>
          <w:sz w:val="28"/>
          <w:szCs w:val="28"/>
          <w:lang w:val="en-US"/>
        </w:rPr>
        <w:t>,</w:t>
      </w:r>
      <w:r w:rsidRPr="006802A1">
        <w:rPr>
          <w:rFonts w:ascii="Times New Roman" w:hAnsi="Times New Roman"/>
          <w:sz w:val="28"/>
          <w:szCs w:val="28"/>
          <w:lang w:val="en-GB"/>
        </w:rPr>
        <w:t xml:space="preserve"> N.S. Sporangiospores of the fungus </w:t>
      </w:r>
      <w:r w:rsidRPr="006802A1">
        <w:rPr>
          <w:rStyle w:val="a9"/>
          <w:rFonts w:ascii="Times New Roman" w:hAnsi="Times New Roman"/>
          <w:sz w:val="28"/>
          <w:szCs w:val="28"/>
          <w:lang w:val="en-GB"/>
        </w:rPr>
        <w:t xml:space="preserve">Mucor </w:t>
      </w:r>
      <w:proofErr w:type="spellStart"/>
      <w:r w:rsidRPr="006802A1">
        <w:rPr>
          <w:rStyle w:val="a9"/>
          <w:rFonts w:ascii="Times New Roman" w:hAnsi="Times New Roman"/>
          <w:sz w:val="28"/>
          <w:szCs w:val="28"/>
          <w:lang w:val="en-GB"/>
        </w:rPr>
        <w:t>lusitanicus</w:t>
      </w:r>
      <w:proofErr w:type="spellEnd"/>
      <w:r w:rsidRPr="006802A1">
        <w:rPr>
          <w:rFonts w:ascii="Times New Roman" w:hAnsi="Times New Roman"/>
          <w:sz w:val="28"/>
          <w:szCs w:val="28"/>
          <w:lang w:val="en-GB"/>
        </w:rPr>
        <w:t xml:space="preserve"> 12M: correlation between lipid composition, viability, and morphology of growth upon germination </w:t>
      </w:r>
      <w:r w:rsidRPr="006802A1">
        <w:rPr>
          <w:rFonts w:ascii="Times New Roman" w:hAnsi="Times New Roman"/>
          <w:sz w:val="28"/>
          <w:szCs w:val="28"/>
          <w:lang w:val="en-US"/>
        </w:rPr>
        <w:t xml:space="preserve">[Text] / N.S. </w:t>
      </w:r>
      <w:proofErr w:type="spellStart"/>
      <w:r w:rsidRPr="006802A1">
        <w:rPr>
          <w:rFonts w:ascii="Times New Roman" w:hAnsi="Times New Roman"/>
          <w:sz w:val="28"/>
          <w:szCs w:val="28"/>
          <w:lang w:val="en-GB"/>
        </w:rPr>
        <w:t>Funtikova</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I.S. </w:t>
      </w:r>
      <w:proofErr w:type="spellStart"/>
      <w:r w:rsidRPr="006802A1">
        <w:rPr>
          <w:rFonts w:ascii="Times New Roman" w:hAnsi="Times New Roman"/>
          <w:sz w:val="28"/>
          <w:szCs w:val="28"/>
          <w:lang w:val="en-GB"/>
        </w:rPr>
        <w:t>Mysyakina</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Microbiology. – 2003. –Vol. 72, N 6.–</w:t>
      </w:r>
      <w:r w:rsidRPr="006802A1">
        <w:rPr>
          <w:rFonts w:ascii="Times New Roman" w:hAnsi="Times New Roman"/>
          <w:sz w:val="28"/>
          <w:szCs w:val="28"/>
        </w:rPr>
        <w:t>Р</w:t>
      </w:r>
      <w:r w:rsidRPr="006802A1">
        <w:rPr>
          <w:rFonts w:ascii="Times New Roman" w:hAnsi="Times New Roman"/>
          <w:sz w:val="28"/>
          <w:szCs w:val="28"/>
          <w:lang w:val="en-US"/>
        </w:rPr>
        <w:t>. 686-689.</w:t>
      </w:r>
    </w:p>
    <w:p w14:paraId="3146092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Garnova</w:t>
      </w:r>
      <w:proofErr w:type="spellEnd"/>
      <w:r w:rsidRPr="006802A1">
        <w:rPr>
          <w:rFonts w:ascii="Times New Roman" w:hAnsi="Times New Roman"/>
          <w:sz w:val="28"/>
          <w:szCs w:val="28"/>
          <w:lang w:val="en-GB"/>
        </w:rPr>
        <w:t xml:space="preserve">, E.S. Carbohydrate metabolism of the saccharolytic alkaliphilic anaerobes </w:t>
      </w:r>
      <w:proofErr w:type="spellStart"/>
      <w:r w:rsidRPr="006802A1">
        <w:rPr>
          <w:rStyle w:val="a9"/>
          <w:rFonts w:ascii="Times New Roman" w:hAnsi="Times New Roman"/>
          <w:sz w:val="28"/>
          <w:szCs w:val="28"/>
          <w:lang w:val="en-GB"/>
        </w:rPr>
        <w:t>Halonatronum</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saccharophilum</w:t>
      </w:r>
      <w:proofErr w:type="spellEnd"/>
      <w:r w:rsidRPr="006802A1">
        <w:rPr>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Amphibacillus</w:t>
      </w:r>
      <w:proofErr w:type="spellEnd"/>
      <w:r w:rsidRPr="006802A1">
        <w:rPr>
          <w:rStyle w:val="a9"/>
          <w:rFonts w:ascii="Times New Roman" w:hAnsi="Times New Roman"/>
          <w:sz w:val="28"/>
          <w:szCs w:val="28"/>
          <w:lang w:val="en-GB"/>
        </w:rPr>
        <w:t xml:space="preserve"> fermentum</w:t>
      </w:r>
      <w:r w:rsidRPr="006802A1">
        <w:rPr>
          <w:rFonts w:ascii="Times New Roman" w:hAnsi="Times New Roman"/>
          <w:sz w:val="28"/>
          <w:szCs w:val="28"/>
          <w:lang w:val="en-GB"/>
        </w:rPr>
        <w:t xml:space="preserve">, and </w:t>
      </w:r>
      <w:proofErr w:type="spellStart"/>
      <w:r w:rsidRPr="006802A1">
        <w:rPr>
          <w:rStyle w:val="a9"/>
          <w:rFonts w:ascii="Times New Roman" w:hAnsi="Times New Roman"/>
          <w:sz w:val="28"/>
          <w:szCs w:val="28"/>
          <w:lang w:val="en-GB"/>
        </w:rPr>
        <w:t>Amphibacillus</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tropicus</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US"/>
        </w:rPr>
        <w:t xml:space="preserve">[Text] / E.S. </w:t>
      </w:r>
      <w:proofErr w:type="spellStart"/>
      <w:r w:rsidRPr="006802A1">
        <w:rPr>
          <w:rFonts w:ascii="Times New Roman" w:hAnsi="Times New Roman"/>
          <w:sz w:val="28"/>
          <w:szCs w:val="28"/>
          <w:lang w:val="en-GB"/>
        </w:rPr>
        <w:t>Garnova</w:t>
      </w:r>
      <w:proofErr w:type="spellEnd"/>
      <w:r w:rsidRPr="006802A1">
        <w:rPr>
          <w:rFonts w:ascii="Times New Roman" w:hAnsi="Times New Roman"/>
          <w:sz w:val="28"/>
          <w:szCs w:val="28"/>
          <w:lang w:val="en-GB"/>
        </w:rPr>
        <w:t xml:space="preserve">, E.N. </w:t>
      </w:r>
      <w:proofErr w:type="spellStart"/>
      <w:r w:rsidRPr="006802A1">
        <w:rPr>
          <w:rFonts w:ascii="Times New Roman" w:hAnsi="Times New Roman"/>
          <w:sz w:val="28"/>
          <w:szCs w:val="28"/>
          <w:lang w:val="en-GB"/>
        </w:rPr>
        <w:t>Krasil’nikova</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Microbiology. – 2003. –Vol. 72, N 5.–</w:t>
      </w:r>
      <w:r w:rsidRPr="006802A1">
        <w:rPr>
          <w:rFonts w:ascii="Times New Roman" w:hAnsi="Times New Roman"/>
          <w:sz w:val="28"/>
          <w:szCs w:val="28"/>
        </w:rPr>
        <w:t>Р</w:t>
      </w:r>
      <w:r w:rsidRPr="006802A1">
        <w:rPr>
          <w:rFonts w:ascii="Times New Roman" w:hAnsi="Times New Roman"/>
          <w:sz w:val="28"/>
          <w:szCs w:val="28"/>
          <w:lang w:val="en-US"/>
        </w:rPr>
        <w:t>. 558-563.</w:t>
      </w:r>
    </w:p>
    <w:p w14:paraId="66D8D37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Style w:val="a9"/>
          <w:rFonts w:ascii="Times New Roman" w:hAnsi="Times New Roman"/>
          <w:sz w:val="28"/>
          <w:szCs w:val="28"/>
          <w:lang w:val="en-GB"/>
        </w:rPr>
        <w:t>Anoxynatronum</w:t>
      </w:r>
      <w:proofErr w:type="spellEnd"/>
      <w:r w:rsidRPr="006802A1">
        <w:rPr>
          <w:rStyle w:val="a9"/>
          <w:rFonts w:ascii="Times New Roman" w:hAnsi="Times New Roman"/>
          <w:sz w:val="28"/>
          <w:szCs w:val="28"/>
          <w:lang w:val="en-GB"/>
        </w:rPr>
        <w:t xml:space="preserve"> </w:t>
      </w:r>
      <w:proofErr w:type="spellStart"/>
      <w:r w:rsidRPr="006802A1">
        <w:rPr>
          <w:rStyle w:val="a9"/>
          <w:rFonts w:ascii="Times New Roman" w:hAnsi="Times New Roman"/>
          <w:sz w:val="28"/>
          <w:szCs w:val="28"/>
          <w:lang w:val="en-GB"/>
        </w:rPr>
        <w:t>sibiricum</w:t>
      </w:r>
      <w:r w:rsidRPr="006802A1">
        <w:rPr>
          <w:rFonts w:ascii="Times New Roman" w:hAnsi="Times New Roman"/>
          <w:sz w:val="28"/>
          <w:szCs w:val="28"/>
          <w:lang w:val="en-GB"/>
        </w:rPr>
        <w:t>gen</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sp.nov</w:t>
      </w:r>
      <w:proofErr w:type="spellEnd"/>
      <w:r w:rsidRPr="006802A1">
        <w:rPr>
          <w:rFonts w:ascii="Times New Roman" w:hAnsi="Times New Roman"/>
          <w:sz w:val="28"/>
          <w:szCs w:val="28"/>
          <w:lang w:val="en-GB"/>
        </w:rPr>
        <w:t xml:space="preserve">. alkaliphilic saccharolytic anaerobe from cellulolytic community of </w:t>
      </w:r>
      <w:proofErr w:type="spellStart"/>
      <w:r w:rsidRPr="006802A1">
        <w:rPr>
          <w:rFonts w:ascii="Times New Roman" w:hAnsi="Times New Roman"/>
          <w:sz w:val="28"/>
          <w:szCs w:val="28"/>
          <w:lang w:val="en-GB"/>
        </w:rPr>
        <w:t>Nizhnee</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Beloe</w:t>
      </w:r>
      <w:proofErr w:type="spellEnd"/>
      <w:r w:rsidRPr="006802A1">
        <w:rPr>
          <w:rFonts w:ascii="Times New Roman" w:hAnsi="Times New Roman"/>
          <w:sz w:val="28"/>
          <w:szCs w:val="28"/>
          <w:lang w:val="en-GB"/>
        </w:rPr>
        <w:t xml:space="preserve"> (Transbaikal region) </w:t>
      </w:r>
      <w:r w:rsidRPr="006802A1">
        <w:rPr>
          <w:rFonts w:ascii="Times New Roman" w:hAnsi="Times New Roman"/>
          <w:sz w:val="28"/>
          <w:szCs w:val="28"/>
          <w:lang w:val="en-US"/>
        </w:rPr>
        <w:t xml:space="preserve">[Text] / E. </w:t>
      </w:r>
      <w:proofErr w:type="spellStart"/>
      <w:r w:rsidRPr="006802A1">
        <w:rPr>
          <w:rFonts w:ascii="Times New Roman" w:hAnsi="Times New Roman"/>
          <w:sz w:val="28"/>
          <w:szCs w:val="28"/>
          <w:lang w:val="en-GB"/>
        </w:rPr>
        <w:t>Garnova</w:t>
      </w:r>
      <w:proofErr w:type="spellEnd"/>
      <w:r w:rsidRPr="006802A1">
        <w:rPr>
          <w:rFonts w:ascii="Times New Roman" w:hAnsi="Times New Roman"/>
          <w:sz w:val="28"/>
          <w:szCs w:val="28"/>
          <w:lang w:val="en-GB"/>
        </w:rPr>
        <w:t xml:space="preserve">, T. </w:t>
      </w:r>
      <w:proofErr w:type="spellStart"/>
      <w:r w:rsidRPr="006802A1">
        <w:rPr>
          <w:rFonts w:ascii="Times New Roman" w:hAnsi="Times New Roman"/>
          <w:sz w:val="28"/>
          <w:szCs w:val="28"/>
          <w:lang w:val="en-GB"/>
        </w:rPr>
        <w:t>Zhilina</w:t>
      </w:r>
      <w:proofErr w:type="spellEnd"/>
      <w:r w:rsidRPr="006802A1">
        <w:rPr>
          <w:rFonts w:ascii="Times New Roman" w:hAnsi="Times New Roman"/>
          <w:sz w:val="28"/>
          <w:szCs w:val="28"/>
          <w:lang w:val="en-GB"/>
        </w:rPr>
        <w:t xml:space="preserve">, T. </w:t>
      </w:r>
      <w:proofErr w:type="spellStart"/>
      <w:r w:rsidRPr="006802A1">
        <w:rPr>
          <w:rFonts w:ascii="Times New Roman" w:hAnsi="Times New Roman"/>
          <w:sz w:val="28"/>
          <w:szCs w:val="28"/>
          <w:lang w:val="en-GB"/>
        </w:rPr>
        <w:t>Tourova</w:t>
      </w:r>
      <w:proofErr w:type="spellEnd"/>
      <w:r w:rsidRPr="006802A1">
        <w:rPr>
          <w:rFonts w:ascii="Times New Roman" w:hAnsi="Times New Roman"/>
          <w:sz w:val="28"/>
          <w:szCs w:val="28"/>
          <w:lang w:val="en-GB"/>
        </w:rPr>
        <w:t xml:space="preserve">, A. Lysenko </w:t>
      </w:r>
      <w:r w:rsidRPr="006802A1">
        <w:rPr>
          <w:rFonts w:ascii="Times New Roman" w:hAnsi="Times New Roman"/>
          <w:sz w:val="28"/>
          <w:szCs w:val="28"/>
          <w:lang w:val="en-US"/>
        </w:rPr>
        <w:t>// Extremophiles. – 2003.</w:t>
      </w:r>
      <w:r w:rsidRPr="006802A1">
        <w:rPr>
          <w:rFonts w:ascii="Times New Roman" w:hAnsi="Times New Roman"/>
          <w:sz w:val="28"/>
          <w:szCs w:val="28"/>
          <w:lang w:val="en-GB"/>
        </w:rPr>
        <w:t>–</w:t>
      </w:r>
      <w:r w:rsidRPr="006802A1">
        <w:rPr>
          <w:rFonts w:ascii="Times New Roman" w:hAnsi="Times New Roman"/>
          <w:sz w:val="28"/>
          <w:szCs w:val="28"/>
          <w:lang w:val="en-US"/>
        </w:rPr>
        <w:t>Vol. 7, N 3. –</w:t>
      </w:r>
      <w:r w:rsidRPr="006802A1">
        <w:rPr>
          <w:rFonts w:ascii="Times New Roman" w:hAnsi="Times New Roman"/>
          <w:sz w:val="28"/>
          <w:szCs w:val="28"/>
        </w:rPr>
        <w:t>Р</w:t>
      </w:r>
      <w:r w:rsidRPr="006802A1">
        <w:rPr>
          <w:rFonts w:ascii="Times New Roman" w:hAnsi="Times New Roman"/>
          <w:sz w:val="28"/>
          <w:szCs w:val="28"/>
          <w:lang w:val="en-US"/>
        </w:rPr>
        <w:t>. 213-220.</w:t>
      </w:r>
    </w:p>
    <w:p w14:paraId="2735309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Fonts w:ascii="Times New Roman" w:hAnsi="Times New Roman"/>
          <w:sz w:val="28"/>
          <w:szCs w:val="28"/>
        </w:rPr>
        <w:t xml:space="preserve">Оценка </w:t>
      </w:r>
      <w:proofErr w:type="spellStart"/>
      <w:r w:rsidRPr="006802A1">
        <w:rPr>
          <w:rFonts w:ascii="Times New Roman" w:hAnsi="Times New Roman"/>
          <w:sz w:val="28"/>
          <w:szCs w:val="28"/>
        </w:rPr>
        <w:t>микробоценоза</w:t>
      </w:r>
      <w:proofErr w:type="spellEnd"/>
      <w:r w:rsidRPr="006802A1">
        <w:rPr>
          <w:rFonts w:ascii="Times New Roman" w:hAnsi="Times New Roman"/>
          <w:sz w:val="28"/>
          <w:szCs w:val="28"/>
        </w:rPr>
        <w:t xml:space="preserve"> почвы нефтепровода «Павлодар-Шымкент» [Текст] / </w:t>
      </w:r>
      <w:r w:rsidRPr="006802A1">
        <w:rPr>
          <w:rFonts w:ascii="Times New Roman" w:hAnsi="Times New Roman"/>
          <w:sz w:val="28"/>
          <w:szCs w:val="28"/>
          <w:lang w:val="kk-KZ"/>
        </w:rPr>
        <w:t>А.Т. Канаев, З.К. Канаева, И.А. Мырзаханова, Г. Бектемирова</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Журн. «Вестник </w:t>
      </w:r>
      <w:proofErr w:type="spellStart"/>
      <w:r w:rsidRPr="006802A1">
        <w:rPr>
          <w:rFonts w:ascii="Times New Roman" w:hAnsi="Times New Roman"/>
          <w:sz w:val="28"/>
          <w:szCs w:val="28"/>
        </w:rPr>
        <w:t>КазНУ</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им.аль</w:t>
      </w:r>
      <w:proofErr w:type="spellEnd"/>
      <w:r w:rsidRPr="006802A1">
        <w:rPr>
          <w:rFonts w:ascii="Times New Roman" w:hAnsi="Times New Roman"/>
          <w:sz w:val="28"/>
          <w:szCs w:val="28"/>
        </w:rPr>
        <w:t xml:space="preserve">-Фараби», </w:t>
      </w:r>
      <w:proofErr w:type="spellStart"/>
      <w:r w:rsidRPr="006802A1">
        <w:rPr>
          <w:rFonts w:ascii="Times New Roman" w:hAnsi="Times New Roman"/>
          <w:sz w:val="28"/>
          <w:szCs w:val="28"/>
        </w:rPr>
        <w:t>сер.биол</w:t>
      </w:r>
      <w:proofErr w:type="spellEnd"/>
      <w:r w:rsidRPr="006802A1">
        <w:rPr>
          <w:rFonts w:ascii="Times New Roman" w:hAnsi="Times New Roman"/>
          <w:sz w:val="28"/>
          <w:szCs w:val="28"/>
        </w:rPr>
        <w:t>.</w:t>
      </w:r>
      <w:r w:rsidRPr="006802A1">
        <w:rPr>
          <w:rFonts w:ascii="Times New Roman" w:hAnsi="Times New Roman"/>
          <w:sz w:val="28"/>
          <w:szCs w:val="28"/>
          <w:lang w:val="en-US"/>
        </w:rPr>
        <w:t>– 2011. – № 2 (48).–</w:t>
      </w:r>
      <w:r w:rsidRPr="006802A1">
        <w:rPr>
          <w:rFonts w:ascii="Times New Roman" w:hAnsi="Times New Roman"/>
          <w:sz w:val="28"/>
          <w:szCs w:val="28"/>
        </w:rPr>
        <w:t>С</w:t>
      </w:r>
      <w:r w:rsidRPr="006802A1">
        <w:rPr>
          <w:rFonts w:ascii="Times New Roman" w:hAnsi="Times New Roman"/>
          <w:sz w:val="28"/>
          <w:szCs w:val="28"/>
          <w:lang w:val="en-US"/>
        </w:rPr>
        <w:t>. 125-129.</w:t>
      </w:r>
    </w:p>
    <w:p w14:paraId="3E9682E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 xml:space="preserve">Канаев, А.Т. </w:t>
      </w:r>
      <w:r w:rsidRPr="006802A1">
        <w:rPr>
          <w:rFonts w:ascii="Times New Roman" w:hAnsi="Times New Roman"/>
          <w:sz w:val="28"/>
          <w:szCs w:val="28"/>
        </w:rPr>
        <w:t xml:space="preserve">Моделирование процесса выщелачивания урана из отработанной руды штабеля [Текст] / </w:t>
      </w:r>
      <w:r w:rsidRPr="006802A1">
        <w:rPr>
          <w:rFonts w:ascii="Times New Roman" w:hAnsi="Times New Roman"/>
          <w:sz w:val="28"/>
          <w:szCs w:val="28"/>
          <w:lang w:val="kk-KZ"/>
        </w:rPr>
        <w:t>А.Т. Канаев, З.К. Канаева</w:t>
      </w:r>
      <w:r w:rsidRPr="006802A1">
        <w:rPr>
          <w:rFonts w:ascii="Times New Roman" w:hAnsi="Times New Roman"/>
          <w:sz w:val="28"/>
          <w:szCs w:val="28"/>
        </w:rPr>
        <w:t xml:space="preserve">. – </w:t>
      </w:r>
      <w:proofErr w:type="spellStart"/>
      <w:r w:rsidRPr="006802A1">
        <w:rPr>
          <w:rFonts w:ascii="Times New Roman" w:hAnsi="Times New Roman"/>
          <w:sz w:val="28"/>
          <w:szCs w:val="28"/>
        </w:rPr>
        <w:t>М.конф</w:t>
      </w:r>
      <w:proofErr w:type="spellEnd"/>
      <w:r w:rsidRPr="006802A1">
        <w:rPr>
          <w:rFonts w:ascii="Times New Roman" w:hAnsi="Times New Roman"/>
          <w:sz w:val="28"/>
          <w:szCs w:val="28"/>
        </w:rPr>
        <w:t xml:space="preserve">. «проблемы радиоэкологии и </w:t>
      </w:r>
      <w:proofErr w:type="spellStart"/>
      <w:r w:rsidRPr="006802A1">
        <w:rPr>
          <w:rFonts w:ascii="Times New Roman" w:hAnsi="Times New Roman"/>
          <w:sz w:val="28"/>
          <w:szCs w:val="28"/>
        </w:rPr>
        <w:t>уп-равления</w:t>
      </w:r>
      <w:proofErr w:type="spellEnd"/>
      <w:r w:rsidRPr="006802A1">
        <w:rPr>
          <w:rFonts w:ascii="Times New Roman" w:hAnsi="Times New Roman"/>
          <w:sz w:val="28"/>
          <w:szCs w:val="28"/>
        </w:rPr>
        <w:t xml:space="preserve"> отходами уранового </w:t>
      </w:r>
      <w:proofErr w:type="spellStart"/>
      <w:r w:rsidRPr="006802A1">
        <w:rPr>
          <w:rFonts w:ascii="Times New Roman" w:hAnsi="Times New Roman"/>
          <w:sz w:val="28"/>
          <w:szCs w:val="28"/>
        </w:rPr>
        <w:t>производ-ства</w:t>
      </w:r>
      <w:proofErr w:type="spellEnd"/>
      <w:r w:rsidRPr="006802A1">
        <w:rPr>
          <w:rFonts w:ascii="Times New Roman" w:hAnsi="Times New Roman"/>
          <w:sz w:val="28"/>
          <w:szCs w:val="28"/>
        </w:rPr>
        <w:t xml:space="preserve"> в Центр. Азии»,</w:t>
      </w:r>
      <w:r w:rsidRPr="006802A1">
        <w:rPr>
          <w:rFonts w:ascii="Times New Roman" w:hAnsi="Times New Roman"/>
          <w:sz w:val="28"/>
          <w:szCs w:val="28"/>
          <w:lang w:val="kk-KZ"/>
        </w:rPr>
        <w:t xml:space="preserve"> - </w:t>
      </w:r>
      <w:proofErr w:type="spellStart"/>
      <w:r w:rsidRPr="006802A1">
        <w:rPr>
          <w:rFonts w:ascii="Times New Roman" w:hAnsi="Times New Roman"/>
          <w:sz w:val="28"/>
          <w:szCs w:val="28"/>
        </w:rPr>
        <w:t>г.Бишкек</w:t>
      </w:r>
      <w:proofErr w:type="spellEnd"/>
      <w:r w:rsidRPr="006802A1">
        <w:rPr>
          <w:rFonts w:ascii="Times New Roman" w:hAnsi="Times New Roman"/>
          <w:sz w:val="28"/>
          <w:szCs w:val="28"/>
        </w:rPr>
        <w:t xml:space="preserve">-Иссык-Куль-«Аврора»,  </w:t>
      </w:r>
      <w:r w:rsidRPr="006802A1">
        <w:rPr>
          <w:rFonts w:ascii="Times New Roman" w:hAnsi="Times New Roman"/>
          <w:sz w:val="28"/>
          <w:szCs w:val="28"/>
          <w:lang w:val="kk-KZ"/>
        </w:rPr>
        <w:t xml:space="preserve">- </w:t>
      </w:r>
      <w:r w:rsidRPr="006802A1">
        <w:rPr>
          <w:rFonts w:ascii="Times New Roman" w:hAnsi="Times New Roman"/>
          <w:sz w:val="28"/>
          <w:szCs w:val="28"/>
        </w:rPr>
        <w:t>2011</w:t>
      </w:r>
      <w:r w:rsidRPr="006802A1">
        <w:rPr>
          <w:rFonts w:ascii="Times New Roman" w:hAnsi="Times New Roman"/>
          <w:sz w:val="28"/>
          <w:szCs w:val="28"/>
          <w:lang w:val="kk-KZ"/>
        </w:rPr>
        <w:t>, - 6-9 июня</w:t>
      </w:r>
      <w:r w:rsidRPr="006802A1">
        <w:rPr>
          <w:rFonts w:ascii="Times New Roman" w:hAnsi="Times New Roman"/>
          <w:sz w:val="28"/>
          <w:szCs w:val="28"/>
        </w:rPr>
        <w:t xml:space="preserve">. –С. </w:t>
      </w:r>
      <w:r w:rsidRPr="006802A1">
        <w:rPr>
          <w:rFonts w:ascii="Times New Roman" w:hAnsi="Times New Roman"/>
          <w:sz w:val="28"/>
          <w:szCs w:val="28"/>
          <w:lang w:val="kk-KZ"/>
        </w:rPr>
        <w:t>69-71</w:t>
      </w:r>
      <w:r w:rsidRPr="006802A1">
        <w:rPr>
          <w:rFonts w:ascii="Times New Roman" w:hAnsi="Times New Roman"/>
          <w:sz w:val="28"/>
          <w:szCs w:val="28"/>
        </w:rPr>
        <w:t>.</w:t>
      </w:r>
    </w:p>
    <w:p w14:paraId="2F2799A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 xml:space="preserve">Канаев, А.Т. </w:t>
      </w:r>
      <w:r w:rsidRPr="006802A1">
        <w:rPr>
          <w:rFonts w:ascii="Times New Roman" w:hAnsi="Times New Roman"/>
          <w:sz w:val="28"/>
          <w:szCs w:val="28"/>
        </w:rPr>
        <w:t xml:space="preserve">Изучение влияние различной концентрации окислителей на извлечение урана месторождений «Восток» [Текст] / </w:t>
      </w:r>
      <w:r w:rsidRPr="006802A1">
        <w:rPr>
          <w:rFonts w:ascii="Times New Roman" w:hAnsi="Times New Roman"/>
          <w:sz w:val="28"/>
          <w:szCs w:val="28"/>
          <w:lang w:val="kk-KZ"/>
        </w:rPr>
        <w:t xml:space="preserve">А.Т. Канаев, З.К. Канаева </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М.к. «пробл. радио-экол и упр/я отхо-и уранового произв. в Центр. Азии»</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proofErr w:type="spellStart"/>
      <w:r w:rsidRPr="006802A1">
        <w:rPr>
          <w:rFonts w:ascii="Times New Roman" w:hAnsi="Times New Roman"/>
          <w:sz w:val="28"/>
          <w:szCs w:val="28"/>
        </w:rPr>
        <w:t>г.Бишкек</w:t>
      </w:r>
      <w:proofErr w:type="spellEnd"/>
      <w:r w:rsidRPr="006802A1">
        <w:rPr>
          <w:rFonts w:ascii="Times New Roman" w:hAnsi="Times New Roman"/>
          <w:sz w:val="28"/>
          <w:szCs w:val="28"/>
        </w:rPr>
        <w:t xml:space="preserve">-Иссык-Куль-«Аврора»,  </w:t>
      </w:r>
      <w:r w:rsidRPr="006802A1">
        <w:rPr>
          <w:rFonts w:ascii="Times New Roman" w:hAnsi="Times New Roman"/>
          <w:sz w:val="28"/>
          <w:szCs w:val="28"/>
          <w:lang w:val="kk-KZ"/>
        </w:rPr>
        <w:t xml:space="preserve">- </w:t>
      </w:r>
      <w:r w:rsidRPr="006802A1">
        <w:rPr>
          <w:rFonts w:ascii="Times New Roman" w:hAnsi="Times New Roman"/>
          <w:sz w:val="28"/>
          <w:szCs w:val="28"/>
        </w:rPr>
        <w:t>2011</w:t>
      </w:r>
      <w:r w:rsidRPr="006802A1">
        <w:rPr>
          <w:rFonts w:ascii="Times New Roman" w:hAnsi="Times New Roman"/>
          <w:sz w:val="28"/>
          <w:szCs w:val="28"/>
          <w:lang w:val="kk-KZ"/>
        </w:rPr>
        <w:t>, - 6-9 июня</w:t>
      </w:r>
      <w:r w:rsidRPr="006802A1">
        <w:rPr>
          <w:rFonts w:ascii="Times New Roman" w:hAnsi="Times New Roman"/>
          <w:sz w:val="28"/>
          <w:szCs w:val="28"/>
        </w:rPr>
        <w:t xml:space="preserve">. – С. </w:t>
      </w:r>
      <w:r w:rsidRPr="006802A1">
        <w:rPr>
          <w:rFonts w:ascii="Times New Roman" w:hAnsi="Times New Roman"/>
          <w:sz w:val="28"/>
          <w:szCs w:val="28"/>
          <w:lang w:val="kk-KZ"/>
        </w:rPr>
        <w:t>71-75</w:t>
      </w:r>
      <w:r w:rsidRPr="006802A1">
        <w:rPr>
          <w:rFonts w:ascii="Times New Roman" w:hAnsi="Times New Roman"/>
          <w:sz w:val="28"/>
          <w:szCs w:val="28"/>
        </w:rPr>
        <w:t>.</w:t>
      </w:r>
    </w:p>
    <w:p w14:paraId="1D3F549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w:t>
      </w:r>
      <w:r w:rsidRPr="006802A1">
        <w:rPr>
          <w:rFonts w:ascii="Times New Roman" w:hAnsi="Times New Roman"/>
          <w:sz w:val="28"/>
          <w:szCs w:val="28"/>
        </w:rPr>
        <w:t xml:space="preserve"> </w:t>
      </w:r>
      <w:r w:rsidRPr="006802A1">
        <w:rPr>
          <w:rFonts w:ascii="Times New Roman" w:hAnsi="Times New Roman"/>
          <w:sz w:val="28"/>
          <w:szCs w:val="28"/>
          <w:lang w:eastAsia="ru-RU"/>
        </w:rPr>
        <w:t xml:space="preserve">Оценка состояния </w:t>
      </w:r>
      <w:proofErr w:type="spellStart"/>
      <w:r w:rsidRPr="006802A1">
        <w:rPr>
          <w:rFonts w:ascii="Times New Roman" w:hAnsi="Times New Roman"/>
          <w:sz w:val="28"/>
          <w:szCs w:val="28"/>
          <w:lang w:eastAsia="ru-RU"/>
        </w:rPr>
        <w:t>микробиоценозов</w:t>
      </w:r>
      <w:proofErr w:type="spellEnd"/>
      <w:r w:rsidRPr="006802A1">
        <w:rPr>
          <w:rFonts w:ascii="Times New Roman" w:hAnsi="Times New Roman"/>
          <w:sz w:val="28"/>
          <w:szCs w:val="28"/>
          <w:lang w:eastAsia="ru-RU"/>
        </w:rPr>
        <w:t xml:space="preserve"> и геохимического состояния золотоносного месторождения Аксу</w:t>
      </w:r>
      <w:r w:rsidRPr="006802A1">
        <w:rPr>
          <w:rFonts w:ascii="Times New Roman" w:hAnsi="Times New Roman"/>
          <w:sz w:val="28"/>
          <w:szCs w:val="28"/>
        </w:rPr>
        <w:t xml:space="preserve">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А.Т. Канаев, А.А. Мураталиева, З.К. Канаева</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lang w:val="en-US" w:eastAsia="ru-RU"/>
        </w:rPr>
        <w:t>Ce</w:t>
      </w:r>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volume</w:t>
      </w:r>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val="en-US" w:eastAsia="ru-RU"/>
        </w:rPr>
        <w:t>contient</w:t>
      </w:r>
      <w:proofErr w:type="spellEnd"/>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des</w:t>
      </w:r>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travaux</w:t>
      </w:r>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des</w:t>
      </w:r>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val="en-US" w:eastAsia="ru-RU"/>
        </w:rPr>
        <w:t>Seminaires</w:t>
      </w:r>
      <w:proofErr w:type="spellEnd"/>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de</w:t>
      </w:r>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lastRenderedPageBreak/>
        <w:t>l</w:t>
      </w:r>
      <w:r w:rsidRPr="006802A1">
        <w:rPr>
          <w:rFonts w:ascii="Times New Roman" w:hAnsi="Times New Roman"/>
          <w:sz w:val="28"/>
          <w:szCs w:val="28"/>
          <w:lang w:eastAsia="ru-RU"/>
        </w:rPr>
        <w:t>'</w:t>
      </w:r>
      <w:r w:rsidRPr="006802A1">
        <w:rPr>
          <w:rFonts w:ascii="Times New Roman" w:hAnsi="Times New Roman"/>
          <w:sz w:val="28"/>
          <w:szCs w:val="28"/>
          <w:lang w:val="en-US" w:eastAsia="ru-RU"/>
        </w:rPr>
        <w:t>Academie</w:t>
      </w:r>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val="en-US" w:eastAsia="ru-RU"/>
        </w:rPr>
        <w:t>Internationale</w:t>
      </w:r>
      <w:proofErr w:type="spellEnd"/>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lang w:val="en-US" w:eastAsia="ru-RU"/>
        </w:rPr>
        <w:t>CONCORDE</w:t>
      </w:r>
      <w:r w:rsidRPr="006802A1">
        <w:rPr>
          <w:rFonts w:ascii="Times New Roman" w:hAnsi="Times New Roman"/>
          <w:sz w:val="28"/>
          <w:szCs w:val="28"/>
          <w:lang w:eastAsia="ru-RU"/>
        </w:rPr>
        <w:t xml:space="preserve"> : 9-18 </w:t>
      </w:r>
      <w:proofErr w:type="spellStart"/>
      <w:r w:rsidRPr="006802A1">
        <w:rPr>
          <w:rFonts w:ascii="Times New Roman" w:hAnsi="Times New Roman"/>
          <w:sz w:val="28"/>
          <w:szCs w:val="28"/>
          <w:lang w:val="en-US" w:eastAsia="ru-RU"/>
        </w:rPr>
        <w:t>novembre</w:t>
      </w:r>
      <w:proofErr w:type="spellEnd"/>
      <w:r w:rsidRPr="006802A1">
        <w:rPr>
          <w:rFonts w:ascii="Times New Roman" w:hAnsi="Times New Roman"/>
          <w:sz w:val="28"/>
          <w:szCs w:val="28"/>
          <w:lang w:eastAsia="ru-RU"/>
        </w:rPr>
        <w:t xml:space="preserve"> 2013 (</w:t>
      </w:r>
      <w:r w:rsidRPr="006802A1">
        <w:rPr>
          <w:rFonts w:ascii="Times New Roman" w:hAnsi="Times New Roman"/>
          <w:sz w:val="28"/>
          <w:szCs w:val="28"/>
          <w:lang w:val="en-US" w:eastAsia="ru-RU"/>
        </w:rPr>
        <w:t>Rome</w:t>
      </w:r>
      <w:r w:rsidRPr="006802A1">
        <w:rPr>
          <w:rFonts w:ascii="Times New Roman" w:hAnsi="Times New Roman"/>
          <w:sz w:val="28"/>
          <w:szCs w:val="28"/>
          <w:lang w:eastAsia="ru-RU"/>
        </w:rPr>
        <w:t>-</w:t>
      </w:r>
      <w:r w:rsidRPr="006802A1">
        <w:rPr>
          <w:rFonts w:ascii="Times New Roman" w:hAnsi="Times New Roman"/>
          <w:sz w:val="28"/>
          <w:szCs w:val="28"/>
          <w:lang w:val="en-US" w:eastAsia="ru-RU"/>
        </w:rPr>
        <w:t>Venise</w:t>
      </w:r>
      <w:r w:rsidRPr="006802A1">
        <w:rPr>
          <w:rFonts w:ascii="Times New Roman" w:hAnsi="Times New Roman"/>
          <w:sz w:val="28"/>
          <w:szCs w:val="28"/>
          <w:lang w:eastAsia="ru-RU"/>
        </w:rPr>
        <w:t>-</w:t>
      </w:r>
      <w:r w:rsidRPr="006802A1">
        <w:rPr>
          <w:rFonts w:ascii="Times New Roman" w:hAnsi="Times New Roman"/>
          <w:sz w:val="28"/>
          <w:szCs w:val="28"/>
          <w:lang w:val="en-US" w:eastAsia="ru-RU"/>
        </w:rPr>
        <w:t>Paris</w:t>
      </w:r>
      <w:r w:rsidRPr="006802A1">
        <w:rPr>
          <w:rFonts w:ascii="Times New Roman" w:hAnsi="Times New Roman"/>
          <w:sz w:val="28"/>
          <w:szCs w:val="28"/>
          <w:lang w:eastAsia="ru-RU"/>
        </w:rPr>
        <w:t>)</w:t>
      </w:r>
      <w:r w:rsidRPr="006802A1">
        <w:rPr>
          <w:rFonts w:ascii="Times New Roman" w:hAnsi="Times New Roman"/>
          <w:b/>
          <w:sz w:val="28"/>
          <w:szCs w:val="28"/>
          <w:lang w:eastAsia="ru-RU"/>
        </w:rPr>
        <w:t xml:space="preserve">. </w:t>
      </w:r>
      <w:r w:rsidRPr="006802A1">
        <w:rPr>
          <w:rFonts w:ascii="Times New Roman" w:hAnsi="Times New Roman"/>
          <w:sz w:val="28"/>
          <w:szCs w:val="28"/>
        </w:rPr>
        <w:t xml:space="preserve">– 2013, 10-18 </w:t>
      </w:r>
      <w:proofErr w:type="spellStart"/>
      <w:r w:rsidRPr="006802A1">
        <w:rPr>
          <w:rFonts w:ascii="Times New Roman" w:hAnsi="Times New Roman"/>
          <w:sz w:val="28"/>
          <w:szCs w:val="28"/>
          <w:lang w:val="en-US"/>
        </w:rPr>
        <w:t>novembre</w:t>
      </w:r>
      <w:proofErr w:type="spellEnd"/>
      <w:r w:rsidRPr="006802A1">
        <w:rPr>
          <w:rFonts w:ascii="Times New Roman" w:hAnsi="Times New Roman"/>
          <w:sz w:val="28"/>
          <w:szCs w:val="28"/>
        </w:rPr>
        <w:t>. –</w:t>
      </w:r>
      <w:r w:rsidRPr="006802A1">
        <w:rPr>
          <w:rFonts w:ascii="Times New Roman" w:hAnsi="Times New Roman"/>
          <w:sz w:val="28"/>
          <w:szCs w:val="28"/>
          <w:lang w:val="en-US"/>
        </w:rPr>
        <w:t>V</w:t>
      </w:r>
      <w:r w:rsidRPr="006802A1">
        <w:rPr>
          <w:rFonts w:ascii="Times New Roman" w:hAnsi="Times New Roman"/>
          <w:sz w:val="28"/>
          <w:szCs w:val="28"/>
        </w:rPr>
        <w:t>. 5.</w:t>
      </w:r>
    </w:p>
    <w:p w14:paraId="219C2CE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iCs/>
          <w:sz w:val="28"/>
          <w:szCs w:val="28"/>
        </w:rPr>
        <w:t xml:space="preserve">. </w:t>
      </w:r>
      <w:r w:rsidRPr="006802A1">
        <w:rPr>
          <w:rStyle w:val="a9"/>
          <w:rFonts w:ascii="Times New Roman" w:hAnsi="Times New Roman"/>
          <w:i w:val="0"/>
          <w:sz w:val="28"/>
          <w:szCs w:val="28"/>
          <w:lang w:eastAsia="ru-RU"/>
        </w:rPr>
        <w:t xml:space="preserve">Проведение первичной идентификации выделенных штаммов </w:t>
      </w:r>
      <w:proofErr w:type="spellStart"/>
      <w:r w:rsidRPr="006802A1">
        <w:rPr>
          <w:rStyle w:val="a9"/>
          <w:rFonts w:ascii="Times New Roman" w:hAnsi="Times New Roman"/>
          <w:i w:val="0"/>
          <w:sz w:val="28"/>
          <w:szCs w:val="28"/>
          <w:lang w:eastAsia="ru-RU"/>
        </w:rPr>
        <w:t>хемолитотрофных</w:t>
      </w:r>
      <w:proofErr w:type="spellEnd"/>
      <w:r w:rsidRPr="006802A1">
        <w:rPr>
          <w:rStyle w:val="a9"/>
          <w:rFonts w:ascii="Times New Roman" w:hAnsi="Times New Roman"/>
          <w:i w:val="0"/>
          <w:sz w:val="28"/>
          <w:szCs w:val="28"/>
          <w:lang w:eastAsia="ru-RU"/>
        </w:rPr>
        <w:t xml:space="preserve"> бактерий</w:t>
      </w:r>
      <w:r w:rsidRPr="006802A1">
        <w:rPr>
          <w:rFonts w:ascii="Times New Roman" w:hAnsi="Times New Roman"/>
          <w:sz w:val="28"/>
          <w:szCs w:val="28"/>
        </w:rPr>
        <w:t xml:space="preserve">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 xml:space="preserve">А.Т. Канаев,  Г.В. Семеченко, З.К. Канаева, П.С. Маденова </w:t>
      </w:r>
      <w:r w:rsidRPr="006802A1">
        <w:rPr>
          <w:rFonts w:ascii="Times New Roman" w:hAnsi="Times New Roman"/>
          <w:sz w:val="28"/>
          <w:szCs w:val="28"/>
        </w:rPr>
        <w:t xml:space="preserve">// </w:t>
      </w:r>
      <w:r w:rsidRPr="006802A1">
        <w:rPr>
          <w:rFonts w:ascii="Times New Roman" w:hAnsi="Times New Roman"/>
          <w:sz w:val="28"/>
          <w:szCs w:val="28"/>
          <w:lang w:eastAsia="ru-RU"/>
        </w:rPr>
        <w:t>Журнал "Современные наукоёмкие технологии"</w:t>
      </w:r>
      <w:r w:rsidRPr="006802A1">
        <w:rPr>
          <w:rFonts w:ascii="Times New Roman" w:hAnsi="Times New Roman"/>
          <w:sz w:val="28"/>
          <w:szCs w:val="28"/>
          <w:lang w:val="kk-KZ" w:eastAsia="ru-RU"/>
        </w:rPr>
        <w:t>.</w:t>
      </w:r>
      <w:r w:rsidRPr="006802A1">
        <w:rPr>
          <w:rFonts w:ascii="Times New Roman" w:hAnsi="Times New Roman"/>
          <w:sz w:val="28"/>
          <w:szCs w:val="28"/>
        </w:rPr>
        <w:t xml:space="preserve"> – </w:t>
      </w:r>
      <w:r w:rsidRPr="006802A1">
        <w:rPr>
          <w:rFonts w:ascii="Times New Roman" w:hAnsi="Times New Roman"/>
          <w:sz w:val="28"/>
          <w:szCs w:val="28"/>
          <w:lang w:eastAsia="ru-RU"/>
        </w:rPr>
        <w:t>РФ, Москва (РИНЦ 0,761)</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 xml:space="preserve">2014.  - №12 </w:t>
      </w:r>
      <w:r w:rsidRPr="006802A1">
        <w:rPr>
          <w:rFonts w:ascii="Times New Roman" w:hAnsi="Times New Roman"/>
          <w:sz w:val="28"/>
          <w:szCs w:val="28"/>
          <w:lang w:val="kk-KZ"/>
        </w:rPr>
        <w:t xml:space="preserve">(часть 3). </w:t>
      </w:r>
    </w:p>
    <w:p w14:paraId="7F732E7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Канаев, А.Т.</w:t>
      </w:r>
      <w:r w:rsidRPr="006802A1">
        <w:rPr>
          <w:rFonts w:ascii="Times New Roman" w:hAnsi="Times New Roman"/>
          <w:sz w:val="28"/>
          <w:szCs w:val="28"/>
          <w:lang w:val="kk-KZ"/>
        </w:rPr>
        <w:t xml:space="preserve"> </w:t>
      </w:r>
      <w:r w:rsidRPr="006802A1">
        <w:rPr>
          <w:rStyle w:val="a9"/>
          <w:rFonts w:ascii="Times New Roman" w:hAnsi="Times New Roman"/>
          <w:i w:val="0"/>
          <w:sz w:val="28"/>
          <w:szCs w:val="28"/>
        </w:rPr>
        <w:t xml:space="preserve">Распределение сапрофитных микроорганизмов в шахтных водах и рудном теле золото-мышьяковистого месторождения </w:t>
      </w:r>
      <w:proofErr w:type="spellStart"/>
      <w:r w:rsidRPr="006802A1">
        <w:rPr>
          <w:rStyle w:val="a9"/>
          <w:rFonts w:ascii="Times New Roman" w:hAnsi="Times New Roman"/>
          <w:i w:val="0"/>
          <w:sz w:val="28"/>
          <w:szCs w:val="28"/>
        </w:rPr>
        <w:t>Бакырчик</w:t>
      </w:r>
      <w:proofErr w:type="spellEnd"/>
      <w:r w:rsidRPr="006802A1">
        <w:rPr>
          <w:rFonts w:ascii="Times New Roman" w:hAnsi="Times New Roman"/>
          <w:sz w:val="28"/>
          <w:szCs w:val="28"/>
        </w:rPr>
        <w:t xml:space="preserve"> [Текст]</w:t>
      </w:r>
      <w:r w:rsidRPr="006802A1">
        <w:rPr>
          <w:rFonts w:ascii="Times New Roman" w:hAnsi="Times New Roman"/>
          <w:sz w:val="28"/>
          <w:szCs w:val="28"/>
          <w:lang w:val="kk-KZ"/>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А.Т. Канаев, З.К. Канаева, Г.В. Семеченко, А.А. Мураталиева</w:t>
      </w:r>
      <w:r w:rsidRPr="006802A1">
        <w:rPr>
          <w:rFonts w:ascii="Times New Roman" w:hAnsi="Times New Roman"/>
          <w:sz w:val="28"/>
          <w:szCs w:val="28"/>
        </w:rPr>
        <w:t xml:space="preserve"> // Журнал "Успехи современного естествознания</w:t>
      </w:r>
      <w:r w:rsidRPr="006802A1">
        <w:rPr>
          <w:rFonts w:ascii="Times New Roman" w:hAnsi="Times New Roman"/>
          <w:sz w:val="28"/>
          <w:szCs w:val="28"/>
          <w:lang w:val="kk-KZ"/>
        </w:rPr>
        <w:t>. -</w:t>
      </w:r>
      <w:r w:rsidRPr="006802A1">
        <w:rPr>
          <w:rFonts w:ascii="Times New Roman" w:hAnsi="Times New Roman"/>
          <w:sz w:val="28"/>
          <w:szCs w:val="28"/>
          <w:lang w:eastAsia="ru-RU"/>
        </w:rPr>
        <w:t xml:space="preserve"> РФ, Москва (РИНЦ 1</w:t>
      </w:r>
      <w:r w:rsidRPr="006802A1">
        <w:rPr>
          <w:rFonts w:ascii="Times New Roman" w:hAnsi="Times New Roman"/>
          <w:sz w:val="28"/>
          <w:szCs w:val="28"/>
          <w:lang w:val="kk-KZ" w:eastAsia="ru-RU"/>
        </w:rPr>
        <w:t>,582</w:t>
      </w:r>
      <w:r w:rsidRPr="006802A1">
        <w:rPr>
          <w:rFonts w:ascii="Times New Roman" w:hAnsi="Times New Roman"/>
          <w:sz w:val="28"/>
          <w:szCs w:val="28"/>
          <w:lang w:eastAsia="ru-RU"/>
        </w:rPr>
        <w:t>)</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 xml:space="preserve">2014.  - №12 </w:t>
      </w:r>
      <w:r w:rsidRPr="006802A1">
        <w:rPr>
          <w:rFonts w:ascii="Times New Roman" w:hAnsi="Times New Roman"/>
          <w:sz w:val="28"/>
          <w:szCs w:val="28"/>
          <w:lang w:val="kk-KZ"/>
        </w:rPr>
        <w:t>(часть 3).</w:t>
      </w:r>
    </w:p>
    <w:p w14:paraId="00C9C2C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Influence</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r w:rsidRPr="006802A1">
        <w:rPr>
          <w:rFonts w:ascii="Times New Roman" w:hAnsi="Times New Roman"/>
          <w:sz w:val="28"/>
          <w:szCs w:val="28"/>
          <w:lang w:val="en-GB"/>
        </w:rPr>
        <w:t>vitamin</w:t>
      </w:r>
      <w:r w:rsidRPr="006802A1">
        <w:rPr>
          <w:rFonts w:ascii="Times New Roman" w:hAnsi="Times New Roman"/>
          <w:sz w:val="28"/>
          <w:szCs w:val="28"/>
          <w:lang w:val="en-US"/>
        </w:rPr>
        <w:t xml:space="preserve"> </w:t>
      </w:r>
      <w:r w:rsidRPr="006802A1">
        <w:rPr>
          <w:rFonts w:ascii="Times New Roman" w:hAnsi="Times New Roman"/>
          <w:sz w:val="28"/>
          <w:szCs w:val="28"/>
          <w:lang w:val="en-GB"/>
        </w:rPr>
        <w:t>K</w:t>
      </w:r>
      <w:r w:rsidRPr="006802A1">
        <w:rPr>
          <w:rFonts w:ascii="Times New Roman" w:hAnsi="Times New Roman"/>
          <w:sz w:val="28"/>
          <w:szCs w:val="28"/>
          <w:lang w:val="en-US"/>
        </w:rPr>
        <w:t xml:space="preserve">1 </w:t>
      </w:r>
      <w:r w:rsidRPr="006802A1">
        <w:rPr>
          <w:rFonts w:ascii="Times New Roman" w:hAnsi="Times New Roman"/>
          <w:sz w:val="28"/>
          <w:szCs w:val="28"/>
          <w:lang w:val="en-GB"/>
        </w:rPr>
        <w:t>on</w:t>
      </w:r>
      <w:r w:rsidRPr="006802A1">
        <w:rPr>
          <w:rFonts w:ascii="Times New Roman" w:hAnsi="Times New Roman"/>
          <w:sz w:val="28"/>
          <w:szCs w:val="28"/>
          <w:lang w:val="en-US"/>
        </w:rPr>
        <w:t xml:space="preserve"> </w:t>
      </w:r>
      <w:r w:rsidRPr="006802A1">
        <w:rPr>
          <w:rFonts w:ascii="Times New Roman" w:hAnsi="Times New Roman"/>
          <w:sz w:val="28"/>
          <w:szCs w:val="28"/>
          <w:lang w:val="en-GB"/>
        </w:rPr>
        <w:t>the</w:t>
      </w:r>
      <w:r w:rsidRPr="006802A1">
        <w:rPr>
          <w:rFonts w:ascii="Times New Roman" w:hAnsi="Times New Roman"/>
          <w:sz w:val="28"/>
          <w:szCs w:val="28"/>
          <w:lang w:val="en-US"/>
        </w:rPr>
        <w:t xml:space="preserve"> </w:t>
      </w:r>
      <w:r w:rsidRPr="006802A1">
        <w:rPr>
          <w:rFonts w:ascii="Times New Roman" w:hAnsi="Times New Roman"/>
          <w:sz w:val="28"/>
          <w:szCs w:val="28"/>
          <w:lang w:val="en-GB"/>
        </w:rPr>
        <w:t>lipoxygenase</w:t>
      </w:r>
      <w:r w:rsidRPr="006802A1">
        <w:rPr>
          <w:rFonts w:ascii="Times New Roman" w:hAnsi="Times New Roman"/>
          <w:sz w:val="28"/>
          <w:szCs w:val="28"/>
          <w:lang w:val="en-US"/>
        </w:rPr>
        <w:t xml:space="preserve"> </w:t>
      </w:r>
      <w:r w:rsidRPr="006802A1">
        <w:rPr>
          <w:rFonts w:ascii="Times New Roman" w:hAnsi="Times New Roman"/>
          <w:sz w:val="28"/>
          <w:szCs w:val="28"/>
          <w:lang w:val="en-GB"/>
        </w:rPr>
        <w:t>activity</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proofErr w:type="spellStart"/>
      <w:r w:rsidRPr="006802A1">
        <w:rPr>
          <w:rStyle w:val="a9"/>
          <w:rFonts w:ascii="Times New Roman" w:hAnsi="Times New Roman"/>
          <w:sz w:val="28"/>
          <w:szCs w:val="28"/>
          <w:lang w:val="en-GB"/>
        </w:rPr>
        <w:t>Pythiumdebaryanum</w:t>
      </w:r>
      <w:proofErr w:type="spellEnd"/>
      <w:r w:rsidRPr="006802A1">
        <w:rPr>
          <w:rFonts w:ascii="Times New Roman" w:hAnsi="Times New Roman"/>
          <w:sz w:val="28"/>
          <w:szCs w:val="28"/>
          <w:lang w:val="en-US"/>
        </w:rPr>
        <w:t xml:space="preserve"> – </w:t>
      </w:r>
      <w:r w:rsidRPr="006802A1">
        <w:rPr>
          <w:rFonts w:ascii="Times New Roman" w:hAnsi="Times New Roman"/>
          <w:sz w:val="28"/>
          <w:szCs w:val="28"/>
          <w:lang w:val="en-GB"/>
        </w:rPr>
        <w:t>the</w:t>
      </w:r>
      <w:r w:rsidRPr="006802A1">
        <w:rPr>
          <w:rFonts w:ascii="Times New Roman" w:hAnsi="Times New Roman"/>
          <w:sz w:val="28"/>
          <w:szCs w:val="28"/>
          <w:lang w:val="en-US"/>
        </w:rPr>
        <w:t xml:space="preserve"> </w:t>
      </w:r>
      <w:r w:rsidRPr="006802A1">
        <w:rPr>
          <w:rFonts w:ascii="Times New Roman" w:hAnsi="Times New Roman"/>
          <w:sz w:val="28"/>
          <w:szCs w:val="28"/>
          <w:lang w:val="en-GB"/>
        </w:rPr>
        <w:t>polyunsaturated</w:t>
      </w:r>
      <w:r w:rsidRPr="006802A1">
        <w:rPr>
          <w:rFonts w:ascii="Times New Roman" w:hAnsi="Times New Roman"/>
          <w:sz w:val="28"/>
          <w:szCs w:val="28"/>
          <w:lang w:val="en-US"/>
        </w:rPr>
        <w:t xml:space="preserve"> </w:t>
      </w:r>
      <w:r w:rsidRPr="006802A1">
        <w:rPr>
          <w:rFonts w:ascii="Times New Roman" w:hAnsi="Times New Roman"/>
          <w:sz w:val="28"/>
          <w:szCs w:val="28"/>
          <w:lang w:val="en-GB"/>
        </w:rPr>
        <w:t>fatty</w:t>
      </w:r>
      <w:r w:rsidRPr="006802A1">
        <w:rPr>
          <w:rFonts w:ascii="Times New Roman" w:hAnsi="Times New Roman"/>
          <w:sz w:val="28"/>
          <w:szCs w:val="28"/>
          <w:lang w:val="en-US"/>
        </w:rPr>
        <w:t xml:space="preserve"> </w:t>
      </w:r>
      <w:r w:rsidRPr="006802A1">
        <w:rPr>
          <w:rFonts w:ascii="Times New Roman" w:hAnsi="Times New Roman"/>
          <w:sz w:val="28"/>
          <w:szCs w:val="28"/>
          <w:lang w:val="en-GB"/>
        </w:rPr>
        <w:t>acids</w:t>
      </w:r>
      <w:r w:rsidRPr="006802A1">
        <w:rPr>
          <w:rFonts w:ascii="Times New Roman" w:hAnsi="Times New Roman"/>
          <w:sz w:val="28"/>
          <w:szCs w:val="28"/>
          <w:lang w:val="en-US"/>
        </w:rPr>
        <w:t xml:space="preserve"> </w:t>
      </w:r>
      <w:r w:rsidRPr="006802A1">
        <w:rPr>
          <w:rFonts w:ascii="Times New Roman" w:hAnsi="Times New Roman"/>
          <w:sz w:val="28"/>
          <w:szCs w:val="28"/>
          <w:lang w:val="en-GB"/>
        </w:rPr>
        <w:t>producer</w:t>
      </w:r>
      <w:r w:rsidRPr="006802A1">
        <w:rPr>
          <w:rFonts w:ascii="Times New Roman" w:hAnsi="Times New Roman"/>
          <w:sz w:val="28"/>
          <w:szCs w:val="28"/>
          <w:lang w:val="en-US"/>
        </w:rPr>
        <w:t xml:space="preserve"> [Text] / V.I. </w:t>
      </w:r>
      <w:proofErr w:type="spellStart"/>
      <w:r w:rsidRPr="006802A1">
        <w:rPr>
          <w:rFonts w:ascii="Times New Roman" w:hAnsi="Times New Roman"/>
          <w:sz w:val="28"/>
          <w:szCs w:val="28"/>
          <w:lang w:val="en-US"/>
        </w:rPr>
        <w:t>Djukova</w:t>
      </w:r>
      <w:proofErr w:type="spellEnd"/>
      <w:r w:rsidRPr="006802A1">
        <w:rPr>
          <w:rFonts w:ascii="Times New Roman" w:hAnsi="Times New Roman"/>
          <w:sz w:val="28"/>
          <w:szCs w:val="28"/>
          <w:lang w:val="en-US"/>
        </w:rPr>
        <w:t xml:space="preserve">, E.A. </w:t>
      </w:r>
      <w:proofErr w:type="spellStart"/>
      <w:r w:rsidRPr="006802A1">
        <w:rPr>
          <w:rFonts w:ascii="Times New Roman" w:hAnsi="Times New Roman"/>
          <w:sz w:val="28"/>
          <w:szCs w:val="28"/>
          <w:lang w:val="en-US"/>
        </w:rPr>
        <w:t>Demcheva</w:t>
      </w:r>
      <w:proofErr w:type="spellEnd"/>
      <w:r w:rsidRPr="006802A1">
        <w:rPr>
          <w:rFonts w:ascii="Times New Roman" w:hAnsi="Times New Roman"/>
          <w:sz w:val="28"/>
          <w:szCs w:val="28"/>
          <w:lang w:val="en-US"/>
        </w:rPr>
        <w:t xml:space="preserve">, E.P. </w:t>
      </w:r>
      <w:proofErr w:type="spellStart"/>
      <w:r w:rsidRPr="006802A1">
        <w:rPr>
          <w:rFonts w:ascii="Times New Roman" w:hAnsi="Times New Roman"/>
          <w:sz w:val="28"/>
          <w:szCs w:val="28"/>
          <w:lang w:val="en-US"/>
        </w:rPr>
        <w:t>Tkachevskaya</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etal</w:t>
      </w:r>
      <w:proofErr w:type="spellEnd"/>
      <w:r w:rsidRPr="006802A1">
        <w:rPr>
          <w:rFonts w:ascii="Times New Roman" w:hAnsi="Times New Roman"/>
          <w:sz w:val="28"/>
          <w:szCs w:val="28"/>
          <w:lang w:val="en-US"/>
        </w:rPr>
        <w:t xml:space="preserve">.] // Biotechnology. – 2003. – №6. </w:t>
      </w:r>
    </w:p>
    <w:p w14:paraId="57420D6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Style w:val="a9"/>
          <w:rFonts w:ascii="Times New Roman" w:hAnsi="Times New Roman"/>
          <w:sz w:val="28"/>
          <w:szCs w:val="28"/>
          <w:lang w:val="en-GB"/>
        </w:rPr>
        <w:t>Methylocellasilvestris</w:t>
      </w:r>
      <w:proofErr w:type="spellEnd"/>
      <w:r w:rsidRPr="006802A1">
        <w:rPr>
          <w:rStyle w:val="a9"/>
          <w:rFonts w:ascii="Times New Roman" w:hAnsi="Times New Roman"/>
          <w:sz w:val="28"/>
          <w:szCs w:val="28"/>
          <w:lang w:val="en-GB"/>
        </w:rPr>
        <w:t xml:space="preserve"> </w:t>
      </w:r>
      <w:proofErr w:type="spellStart"/>
      <w:r w:rsidRPr="006802A1">
        <w:rPr>
          <w:rFonts w:ascii="Times New Roman" w:hAnsi="Times New Roman"/>
          <w:sz w:val="28"/>
          <w:szCs w:val="28"/>
          <w:lang w:val="en-GB"/>
        </w:rPr>
        <w:t>sp</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anovelmethane</w:t>
      </w:r>
      <w:proofErr w:type="spellEnd"/>
      <w:r w:rsidRPr="006802A1">
        <w:rPr>
          <w:rFonts w:ascii="Times New Roman" w:hAnsi="Times New Roman"/>
          <w:sz w:val="28"/>
          <w:szCs w:val="28"/>
          <w:lang w:val="en-US"/>
        </w:rPr>
        <w:t>-</w:t>
      </w:r>
      <w:r w:rsidRPr="006802A1">
        <w:rPr>
          <w:rFonts w:ascii="Times New Roman" w:hAnsi="Times New Roman"/>
          <w:sz w:val="28"/>
          <w:szCs w:val="28"/>
          <w:lang w:val="en-GB"/>
        </w:rPr>
        <w:t xml:space="preserve">oxidizing bacterium isolated from an acidic forest </w:t>
      </w:r>
      <w:proofErr w:type="spellStart"/>
      <w:r w:rsidRPr="006802A1">
        <w:rPr>
          <w:rFonts w:ascii="Times New Roman" w:hAnsi="Times New Roman"/>
          <w:sz w:val="28"/>
          <w:szCs w:val="28"/>
          <w:lang w:val="en-GB"/>
        </w:rPr>
        <w:t>cambisol</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xml:space="preserve">[Text] / P.F. </w:t>
      </w:r>
      <w:r w:rsidRPr="006802A1">
        <w:rPr>
          <w:rFonts w:ascii="Times New Roman" w:hAnsi="Times New Roman"/>
          <w:sz w:val="28"/>
          <w:szCs w:val="28"/>
          <w:lang w:val="en-GB"/>
        </w:rPr>
        <w:t>Dunfield</w:t>
      </w:r>
      <w:r w:rsidRPr="006802A1">
        <w:rPr>
          <w:rFonts w:ascii="Times New Roman" w:hAnsi="Times New Roman"/>
          <w:sz w:val="28"/>
          <w:szCs w:val="28"/>
          <w:lang w:val="en-US"/>
        </w:rPr>
        <w:t xml:space="preserve">, V.N. </w:t>
      </w:r>
      <w:proofErr w:type="spellStart"/>
      <w:r w:rsidRPr="006802A1">
        <w:rPr>
          <w:rFonts w:ascii="Times New Roman" w:hAnsi="Times New Roman"/>
          <w:sz w:val="28"/>
          <w:szCs w:val="28"/>
          <w:lang w:val="en-GB"/>
        </w:rPr>
        <w:t>Khmelenina</w:t>
      </w:r>
      <w:proofErr w:type="spellEnd"/>
      <w:r w:rsidRPr="006802A1">
        <w:rPr>
          <w:rFonts w:ascii="Times New Roman" w:hAnsi="Times New Roman"/>
          <w:sz w:val="28"/>
          <w:szCs w:val="28"/>
          <w:lang w:val="en-US"/>
        </w:rPr>
        <w:t xml:space="preserve">, N.E. </w:t>
      </w:r>
      <w:proofErr w:type="spellStart"/>
      <w:r w:rsidRPr="006802A1">
        <w:rPr>
          <w:rFonts w:ascii="Times New Roman" w:hAnsi="Times New Roman"/>
          <w:sz w:val="28"/>
          <w:szCs w:val="28"/>
          <w:lang w:val="en-GB"/>
        </w:rPr>
        <w:t>Suzina</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w:t>
      </w:r>
      <w:r w:rsidRPr="006802A1">
        <w:rPr>
          <w:rFonts w:ascii="Times New Roman" w:hAnsi="Times New Roman"/>
          <w:sz w:val="28"/>
          <w:szCs w:val="28"/>
          <w:lang w:val="en-GB"/>
        </w:rPr>
        <w:t xml:space="preserve">et al.] </w:t>
      </w:r>
      <w:r w:rsidRPr="006802A1">
        <w:rPr>
          <w:rFonts w:ascii="Times New Roman" w:hAnsi="Times New Roman"/>
          <w:sz w:val="28"/>
          <w:szCs w:val="28"/>
          <w:lang w:val="en-US"/>
        </w:rPr>
        <w:t xml:space="preserve">//Int. J. Syst. </w:t>
      </w:r>
      <w:proofErr w:type="spellStart"/>
      <w:r w:rsidRPr="006802A1">
        <w:rPr>
          <w:rFonts w:ascii="Times New Roman" w:hAnsi="Times New Roman"/>
          <w:sz w:val="28"/>
          <w:szCs w:val="28"/>
          <w:lang w:val="en-US"/>
        </w:rPr>
        <w:t>Evol</w:t>
      </w:r>
      <w:proofErr w:type="spellEnd"/>
      <w:r w:rsidRPr="006802A1">
        <w:rPr>
          <w:rFonts w:ascii="Times New Roman" w:hAnsi="Times New Roman"/>
          <w:sz w:val="28"/>
          <w:szCs w:val="28"/>
          <w:lang w:val="en-US"/>
        </w:rPr>
        <w:t>. Microbiol. – 2003. – № 53, pt. 5.–</w:t>
      </w:r>
      <w:r w:rsidRPr="006802A1">
        <w:rPr>
          <w:rFonts w:ascii="Times New Roman" w:hAnsi="Times New Roman"/>
          <w:sz w:val="28"/>
          <w:szCs w:val="28"/>
        </w:rPr>
        <w:t>Р</w:t>
      </w:r>
      <w:r w:rsidRPr="006802A1">
        <w:rPr>
          <w:rFonts w:ascii="Times New Roman" w:hAnsi="Times New Roman"/>
          <w:sz w:val="28"/>
          <w:szCs w:val="28"/>
          <w:lang w:val="en-US"/>
        </w:rPr>
        <w:t>. 1231-1239.</w:t>
      </w:r>
    </w:p>
    <w:p w14:paraId="1C0922B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Search for a-factor-dependent variants in actinomycete populations </w:t>
      </w:r>
      <w:r w:rsidRPr="006802A1">
        <w:rPr>
          <w:rFonts w:ascii="Times New Roman" w:hAnsi="Times New Roman"/>
          <w:sz w:val="28"/>
          <w:szCs w:val="28"/>
          <w:lang w:val="en-US"/>
        </w:rPr>
        <w:t xml:space="preserve">[Text] / O.V. </w:t>
      </w:r>
      <w:proofErr w:type="spellStart"/>
      <w:r w:rsidRPr="006802A1">
        <w:rPr>
          <w:rFonts w:ascii="Times New Roman" w:hAnsi="Times New Roman"/>
          <w:sz w:val="28"/>
          <w:szCs w:val="28"/>
          <w:lang w:val="en-GB"/>
        </w:rPr>
        <w:t>Efremenkova</w:t>
      </w:r>
      <w:proofErr w:type="spellEnd"/>
      <w:r w:rsidRPr="006802A1">
        <w:rPr>
          <w:rFonts w:ascii="Times New Roman" w:hAnsi="Times New Roman"/>
          <w:sz w:val="28"/>
          <w:szCs w:val="28"/>
          <w:lang w:val="en-GB"/>
        </w:rPr>
        <w:t xml:space="preserve">, V.D. </w:t>
      </w:r>
      <w:proofErr w:type="spellStart"/>
      <w:r w:rsidRPr="006802A1">
        <w:rPr>
          <w:rFonts w:ascii="Times New Roman" w:hAnsi="Times New Roman"/>
          <w:sz w:val="28"/>
          <w:szCs w:val="28"/>
          <w:lang w:val="en-GB"/>
        </w:rPr>
        <w:t>Gruzina</w:t>
      </w:r>
      <w:proofErr w:type="spellEnd"/>
      <w:r w:rsidRPr="006802A1">
        <w:rPr>
          <w:rFonts w:ascii="Times New Roman" w:hAnsi="Times New Roman"/>
          <w:sz w:val="28"/>
          <w:szCs w:val="28"/>
          <w:lang w:val="en-GB"/>
        </w:rPr>
        <w:t xml:space="preserve">, I.G. </w:t>
      </w:r>
      <w:proofErr w:type="spellStart"/>
      <w:r w:rsidRPr="006802A1">
        <w:rPr>
          <w:rFonts w:ascii="Times New Roman" w:hAnsi="Times New Roman"/>
          <w:sz w:val="28"/>
          <w:szCs w:val="28"/>
          <w:lang w:val="en-GB"/>
        </w:rPr>
        <w:t>Sumarukova,V.D</w:t>
      </w:r>
      <w:proofErr w:type="spellEnd"/>
      <w:r w:rsidRPr="006802A1">
        <w:rPr>
          <w:rFonts w:ascii="Times New Roman" w:hAnsi="Times New Roman"/>
          <w:sz w:val="28"/>
          <w:szCs w:val="28"/>
          <w:lang w:val="en-GB"/>
        </w:rPr>
        <w:t xml:space="preserve">. Kuznetsov </w:t>
      </w:r>
      <w:r w:rsidRPr="006802A1">
        <w:rPr>
          <w:rFonts w:ascii="Times New Roman" w:hAnsi="Times New Roman"/>
          <w:sz w:val="28"/>
          <w:szCs w:val="28"/>
          <w:lang w:val="en-US"/>
        </w:rPr>
        <w:t>//</w:t>
      </w:r>
      <w:r w:rsidRPr="006802A1">
        <w:rPr>
          <w:rFonts w:ascii="Times New Roman" w:hAnsi="Times New Roman"/>
          <w:sz w:val="28"/>
          <w:szCs w:val="28"/>
          <w:lang w:val="en-GB"/>
        </w:rPr>
        <w:t xml:space="preserve"> Microbiology. – 2003</w:t>
      </w:r>
      <w:r w:rsidRPr="006802A1">
        <w:rPr>
          <w:rFonts w:ascii="Times New Roman" w:hAnsi="Times New Roman"/>
          <w:sz w:val="28"/>
          <w:szCs w:val="28"/>
          <w:lang w:val="en-US"/>
        </w:rPr>
        <w:t>. –Vol.</w:t>
      </w:r>
      <w:r w:rsidRPr="006802A1">
        <w:rPr>
          <w:rFonts w:ascii="Times New Roman" w:hAnsi="Times New Roman"/>
          <w:sz w:val="28"/>
          <w:szCs w:val="28"/>
          <w:lang w:val="en-GB"/>
        </w:rPr>
        <w:t xml:space="preserve"> 72, N 6. –</w:t>
      </w:r>
      <w:r w:rsidRPr="006802A1">
        <w:rPr>
          <w:rFonts w:ascii="Times New Roman" w:hAnsi="Times New Roman"/>
          <w:sz w:val="28"/>
          <w:szCs w:val="28"/>
        </w:rPr>
        <w:t>Р</w:t>
      </w:r>
      <w:r w:rsidRPr="006802A1">
        <w:rPr>
          <w:rFonts w:ascii="Times New Roman" w:hAnsi="Times New Roman"/>
          <w:sz w:val="28"/>
          <w:szCs w:val="28"/>
          <w:lang w:val="en-GB"/>
        </w:rPr>
        <w:t>. 678-681.</w:t>
      </w:r>
    </w:p>
    <w:p w14:paraId="2585231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Feofilova</w:t>
      </w:r>
      <w:proofErr w:type="spellEnd"/>
      <w:r w:rsidRPr="006802A1">
        <w:rPr>
          <w:rFonts w:ascii="Times New Roman" w:hAnsi="Times New Roman"/>
          <w:sz w:val="28"/>
          <w:szCs w:val="28"/>
          <w:lang w:val="en-GB"/>
        </w:rPr>
        <w:t xml:space="preserve">, E.P. Deceleration of vital activity as a universal biochemical mechanism ensuring adaptation of microorganisms to stress factors: a review </w:t>
      </w:r>
      <w:r w:rsidRPr="006802A1">
        <w:rPr>
          <w:rFonts w:ascii="Times New Roman" w:hAnsi="Times New Roman"/>
          <w:sz w:val="28"/>
          <w:szCs w:val="28"/>
          <w:lang w:val="en-US"/>
        </w:rPr>
        <w:t xml:space="preserve">[Text] / E.P. </w:t>
      </w:r>
      <w:proofErr w:type="spellStart"/>
      <w:r w:rsidRPr="006802A1">
        <w:rPr>
          <w:rFonts w:ascii="Times New Roman" w:hAnsi="Times New Roman"/>
          <w:sz w:val="28"/>
          <w:szCs w:val="28"/>
          <w:lang w:val="en-US"/>
        </w:rPr>
        <w:t>Feofilova</w:t>
      </w:r>
      <w:proofErr w:type="spellEnd"/>
      <w:r w:rsidRPr="006802A1">
        <w:rPr>
          <w:rFonts w:ascii="Times New Roman" w:hAnsi="Times New Roman"/>
          <w:sz w:val="28"/>
          <w:szCs w:val="28"/>
          <w:lang w:val="en-US"/>
        </w:rPr>
        <w:t xml:space="preserve"> // Applied Biochemistry and Microbiology. – 2003. –Vol. 39, N1.–P. 1-18.</w:t>
      </w:r>
    </w:p>
    <w:p w14:paraId="7FA0F39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iCs/>
          <w:sz w:val="28"/>
          <w:szCs w:val="28"/>
          <w:lang w:val="kk-KZ"/>
        </w:rPr>
        <w:t xml:space="preserve">Канаев, А.Т. </w:t>
      </w:r>
      <w:proofErr w:type="spellStart"/>
      <w:r w:rsidRPr="006802A1">
        <w:rPr>
          <w:rStyle w:val="a9"/>
          <w:rFonts w:ascii="Times New Roman" w:hAnsi="Times New Roman"/>
          <w:i w:val="0"/>
          <w:sz w:val="28"/>
          <w:szCs w:val="28"/>
        </w:rPr>
        <w:t>Микробоценозы</w:t>
      </w:r>
      <w:proofErr w:type="spellEnd"/>
      <w:r w:rsidRPr="006802A1">
        <w:rPr>
          <w:rStyle w:val="a9"/>
          <w:rFonts w:ascii="Times New Roman" w:hAnsi="Times New Roman"/>
          <w:i w:val="0"/>
          <w:sz w:val="28"/>
          <w:szCs w:val="28"/>
        </w:rPr>
        <w:t xml:space="preserve"> золото-мышьяковистого месторождения </w:t>
      </w:r>
      <w:proofErr w:type="spellStart"/>
      <w:r w:rsidRPr="006802A1">
        <w:rPr>
          <w:rStyle w:val="a9"/>
          <w:rFonts w:ascii="Times New Roman" w:hAnsi="Times New Roman"/>
          <w:i w:val="0"/>
          <w:sz w:val="28"/>
          <w:szCs w:val="28"/>
        </w:rPr>
        <w:t>бакырчик</w:t>
      </w:r>
      <w:proofErr w:type="spellEnd"/>
      <w:r w:rsidRPr="006802A1">
        <w:rPr>
          <w:rStyle w:val="a9"/>
          <w:rFonts w:ascii="Times New Roman" w:hAnsi="Times New Roman"/>
          <w:i w:val="0"/>
          <w:sz w:val="28"/>
          <w:szCs w:val="28"/>
        </w:rPr>
        <w:t xml:space="preserve"> и их роль в окислительно-восстановительном процессе</w:t>
      </w:r>
      <w:r w:rsidRPr="006802A1">
        <w:rPr>
          <w:rFonts w:ascii="Times New Roman" w:hAnsi="Times New Roman"/>
          <w:i/>
          <w:sz w:val="28"/>
          <w:szCs w:val="28"/>
        </w:rPr>
        <w:t xml:space="preserve"> </w:t>
      </w:r>
      <w:r w:rsidRPr="006802A1">
        <w:rPr>
          <w:rFonts w:ascii="Times New Roman" w:hAnsi="Times New Roman"/>
          <w:sz w:val="28"/>
          <w:szCs w:val="28"/>
        </w:rPr>
        <w:t xml:space="preserve">[Текст] / </w:t>
      </w:r>
      <w:r w:rsidRPr="006802A1">
        <w:rPr>
          <w:rFonts w:ascii="Times New Roman" w:hAnsi="Times New Roman"/>
          <w:sz w:val="28"/>
          <w:szCs w:val="28"/>
          <w:lang w:val="kk-KZ"/>
        </w:rPr>
        <w:t>А.Т. Канаев, З.К. Канаева, Г.В. Семеченко</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w:t>
      </w:r>
      <w:r w:rsidRPr="006802A1">
        <w:rPr>
          <w:rStyle w:val="a9"/>
          <w:rFonts w:ascii="Times New Roman" w:hAnsi="Times New Roman"/>
          <w:i w:val="0"/>
          <w:sz w:val="28"/>
          <w:szCs w:val="28"/>
        </w:rPr>
        <w:t>Журнал "Международный журнал прикладных и фундаментальных исследований"</w:t>
      </w:r>
      <w:r w:rsidRPr="006802A1">
        <w:rPr>
          <w:rFonts w:ascii="Times New Roman" w:hAnsi="Times New Roman"/>
          <w:i/>
          <w:sz w:val="28"/>
          <w:szCs w:val="28"/>
        </w:rPr>
        <w:t>.</w:t>
      </w:r>
      <w:r w:rsidRPr="006802A1">
        <w:rPr>
          <w:rFonts w:ascii="Times New Roman" w:hAnsi="Times New Roman"/>
          <w:sz w:val="28"/>
          <w:szCs w:val="28"/>
        </w:rPr>
        <w:t xml:space="preserve"> – </w:t>
      </w:r>
      <w:r w:rsidRPr="006802A1">
        <w:rPr>
          <w:rFonts w:ascii="Times New Roman" w:hAnsi="Times New Roman"/>
          <w:sz w:val="28"/>
          <w:szCs w:val="28"/>
          <w:lang w:eastAsia="ru-RU"/>
        </w:rPr>
        <w:t>РФ, Москва (РИНЦ 0,8</w:t>
      </w:r>
      <w:r w:rsidRPr="006802A1">
        <w:rPr>
          <w:rFonts w:ascii="Times New Roman" w:hAnsi="Times New Roman"/>
          <w:sz w:val="28"/>
          <w:szCs w:val="28"/>
          <w:lang w:val="kk-KZ" w:eastAsia="ru-RU"/>
        </w:rPr>
        <w:t>04</w:t>
      </w:r>
      <w:r w:rsidRPr="006802A1">
        <w:rPr>
          <w:rFonts w:ascii="Times New Roman" w:hAnsi="Times New Roman"/>
          <w:sz w:val="28"/>
          <w:szCs w:val="28"/>
          <w:lang w:eastAsia="ru-RU"/>
        </w:rPr>
        <w:t>)</w:t>
      </w:r>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 xml:space="preserve">2014.  - №12 </w:t>
      </w:r>
      <w:r w:rsidRPr="006802A1">
        <w:rPr>
          <w:rFonts w:ascii="Times New Roman" w:hAnsi="Times New Roman"/>
          <w:sz w:val="28"/>
          <w:szCs w:val="28"/>
          <w:lang w:val="kk-KZ"/>
        </w:rPr>
        <w:t xml:space="preserve">(часть 2). </w:t>
      </w:r>
    </w:p>
    <w:p w14:paraId="5CACC7F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lastRenderedPageBreak/>
        <w:t xml:space="preserve">Anaerobic </w:t>
      </w:r>
      <w:proofErr w:type="spellStart"/>
      <w:r w:rsidRPr="006802A1">
        <w:rPr>
          <w:rFonts w:ascii="Times New Roman" w:hAnsi="Times New Roman"/>
          <w:sz w:val="28"/>
          <w:szCs w:val="28"/>
          <w:lang w:val="en-GB"/>
        </w:rPr>
        <w:t>gro</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wth</w:t>
      </w:r>
      <w:proofErr w:type="spellEnd"/>
      <w:r w:rsidRPr="006802A1">
        <w:rPr>
          <w:rFonts w:ascii="Times New Roman" w:hAnsi="Times New Roman"/>
          <w:sz w:val="28"/>
          <w:szCs w:val="28"/>
          <w:lang w:val="en-GB"/>
        </w:rPr>
        <w:t xml:space="preserve"> of </w:t>
      </w:r>
      <w:proofErr w:type="spellStart"/>
      <w:r w:rsidRPr="006802A1">
        <w:rPr>
          <w:rFonts w:ascii="Times New Roman" w:hAnsi="Times New Roman"/>
          <w:sz w:val="28"/>
          <w:szCs w:val="28"/>
          <w:lang w:val="en-GB"/>
        </w:rPr>
        <w:t>T.ferrooxidans</w:t>
      </w:r>
      <w:proofErr w:type="spellEnd"/>
      <w:r w:rsidRPr="006802A1">
        <w:rPr>
          <w:rFonts w:ascii="Times New Roman" w:hAnsi="Times New Roman"/>
          <w:sz w:val="28"/>
          <w:szCs w:val="28"/>
          <w:lang w:val="en-GB"/>
        </w:rPr>
        <w:t xml:space="preserve"> [Text] / J.T. Pronk, J.C. de Bruyn, P. Bos, J.G. Kuenen // Eth. Int. </w:t>
      </w:r>
      <w:proofErr w:type="spellStart"/>
      <w:r w:rsidRPr="006802A1">
        <w:rPr>
          <w:rFonts w:ascii="Times New Roman" w:hAnsi="Times New Roman"/>
          <w:sz w:val="28"/>
          <w:szCs w:val="28"/>
          <w:lang w:val="en-GB"/>
        </w:rPr>
        <w:t>symp</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Microbiol</w:t>
      </w:r>
      <w:proofErr w:type="spellEnd"/>
      <w:r w:rsidRPr="006802A1">
        <w:rPr>
          <w:rFonts w:ascii="Times New Roman" w:hAnsi="Times New Roman"/>
          <w:sz w:val="28"/>
          <w:szCs w:val="28"/>
          <w:lang w:val="en-GB"/>
        </w:rPr>
        <w:t>. Ecol. (ISME-G), Barcelona, G-11, Sept.1992</w:t>
      </w:r>
      <w:r w:rsidRPr="006802A1">
        <w:rPr>
          <w:rFonts w:ascii="Times New Roman" w:hAnsi="Times New Roman"/>
          <w:sz w:val="28"/>
          <w:szCs w:val="28"/>
          <w:lang w:val="en-US"/>
        </w:rPr>
        <w:t xml:space="preserve">. </w:t>
      </w:r>
      <w:r w:rsidRPr="006802A1">
        <w:rPr>
          <w:rFonts w:ascii="Times New Roman" w:hAnsi="Times New Roman"/>
          <w:sz w:val="28"/>
          <w:szCs w:val="28"/>
          <w:lang w:val="en-GB"/>
        </w:rPr>
        <w:t>– Barcelona, 1992</w:t>
      </w:r>
      <w:r w:rsidRPr="006802A1">
        <w:rPr>
          <w:rFonts w:ascii="Times New Roman" w:hAnsi="Times New Roman"/>
          <w:sz w:val="28"/>
          <w:szCs w:val="28"/>
          <w:lang w:val="en-US"/>
        </w:rPr>
        <w:t>. –</w:t>
      </w:r>
      <w:r w:rsidRPr="006802A1">
        <w:rPr>
          <w:rFonts w:ascii="Times New Roman" w:hAnsi="Times New Roman"/>
          <w:sz w:val="28"/>
          <w:szCs w:val="28"/>
        </w:rPr>
        <w:t>Р</w:t>
      </w:r>
      <w:r w:rsidRPr="006802A1">
        <w:rPr>
          <w:rFonts w:ascii="Times New Roman" w:hAnsi="Times New Roman"/>
          <w:sz w:val="28"/>
          <w:szCs w:val="28"/>
          <w:lang w:val="en-GB"/>
        </w:rPr>
        <w:t>.292.</w:t>
      </w:r>
    </w:p>
    <w:p w14:paraId="6B7FEA8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iCs/>
          <w:sz w:val="28"/>
          <w:szCs w:val="28"/>
          <w:lang w:val="kk-KZ"/>
        </w:rPr>
        <w:t>Канаев, А.Т.</w:t>
      </w:r>
      <w:r w:rsidRPr="006802A1">
        <w:rPr>
          <w:rFonts w:ascii="Times New Roman" w:hAnsi="Times New Roman"/>
          <w:sz w:val="28"/>
          <w:szCs w:val="28"/>
          <w:lang w:val="kk-KZ"/>
        </w:rPr>
        <w:t xml:space="preserve"> </w:t>
      </w:r>
      <w:r w:rsidRPr="006802A1">
        <w:rPr>
          <w:rStyle w:val="a9"/>
          <w:rFonts w:ascii="Times New Roman" w:hAnsi="Times New Roman"/>
          <w:i w:val="0"/>
          <w:sz w:val="28"/>
          <w:szCs w:val="28"/>
        </w:rPr>
        <w:t xml:space="preserve">Биоразнообразия микробного ценоза </w:t>
      </w:r>
      <w:proofErr w:type="spellStart"/>
      <w:r w:rsidRPr="006802A1">
        <w:rPr>
          <w:rStyle w:val="a9"/>
          <w:rFonts w:ascii="Times New Roman" w:hAnsi="Times New Roman"/>
          <w:i w:val="0"/>
          <w:sz w:val="28"/>
          <w:szCs w:val="28"/>
        </w:rPr>
        <w:t>тионовых</w:t>
      </w:r>
      <w:proofErr w:type="spellEnd"/>
      <w:r w:rsidRPr="006802A1">
        <w:rPr>
          <w:rStyle w:val="a9"/>
          <w:rFonts w:ascii="Times New Roman" w:hAnsi="Times New Roman"/>
          <w:i w:val="0"/>
          <w:sz w:val="28"/>
          <w:szCs w:val="28"/>
        </w:rPr>
        <w:t xml:space="preserve"> бактерий золото-мышьяковистого месторождения </w:t>
      </w:r>
      <w:proofErr w:type="spellStart"/>
      <w:r w:rsidRPr="006802A1">
        <w:rPr>
          <w:rStyle w:val="a9"/>
          <w:rFonts w:ascii="Times New Roman" w:hAnsi="Times New Roman"/>
          <w:i w:val="0"/>
          <w:sz w:val="28"/>
          <w:szCs w:val="28"/>
        </w:rPr>
        <w:t>Бакырчик</w:t>
      </w:r>
      <w:proofErr w:type="spellEnd"/>
      <w:r w:rsidRPr="006802A1">
        <w:rPr>
          <w:rFonts w:ascii="Times New Roman" w:hAnsi="Times New Roman"/>
          <w:sz w:val="28"/>
          <w:szCs w:val="28"/>
        </w:rPr>
        <w:t xml:space="preserve"> [</w:t>
      </w:r>
      <w:r w:rsidRPr="006802A1">
        <w:rPr>
          <w:rFonts w:ascii="Times New Roman" w:hAnsi="Times New Roman"/>
          <w:sz w:val="28"/>
          <w:szCs w:val="28"/>
          <w:lang w:val="en-US"/>
        </w:rPr>
        <w:t>Text</w:t>
      </w:r>
      <w:r w:rsidRPr="006802A1">
        <w:rPr>
          <w:rFonts w:ascii="Times New Roman" w:hAnsi="Times New Roman"/>
          <w:sz w:val="28"/>
          <w:szCs w:val="28"/>
        </w:rPr>
        <w:t xml:space="preserve">] / </w:t>
      </w:r>
      <w:r w:rsidRPr="006802A1">
        <w:rPr>
          <w:rFonts w:ascii="Times New Roman" w:hAnsi="Times New Roman"/>
          <w:sz w:val="28"/>
          <w:szCs w:val="28"/>
          <w:lang w:val="kk-KZ"/>
        </w:rPr>
        <w:t>А.Т. Канаев, Г.В. Семеченко, З.К. Канаева</w:t>
      </w:r>
      <w:r w:rsidRPr="006802A1">
        <w:rPr>
          <w:rFonts w:ascii="Times New Roman" w:hAnsi="Times New Roman"/>
          <w:iCs/>
          <w:sz w:val="28"/>
          <w:szCs w:val="28"/>
          <w:lang w:val="kk-KZ"/>
        </w:rPr>
        <w:t xml:space="preserve"> </w:t>
      </w:r>
      <w:r w:rsidRPr="006802A1">
        <w:rPr>
          <w:rFonts w:ascii="Times New Roman" w:hAnsi="Times New Roman"/>
          <w:sz w:val="28"/>
          <w:szCs w:val="28"/>
        </w:rPr>
        <w:t xml:space="preserve">// </w:t>
      </w:r>
      <w:r w:rsidRPr="006802A1">
        <w:rPr>
          <w:rStyle w:val="a9"/>
          <w:rFonts w:ascii="Times New Roman" w:hAnsi="Times New Roman"/>
          <w:i w:val="0"/>
          <w:sz w:val="28"/>
          <w:szCs w:val="28"/>
        </w:rPr>
        <w:t>Вестни</w:t>
      </w:r>
      <w:r w:rsidR="005F3F1D" w:rsidRPr="006802A1">
        <w:rPr>
          <w:rStyle w:val="a9"/>
          <w:rFonts w:ascii="Times New Roman" w:hAnsi="Times New Roman"/>
          <w:i w:val="0"/>
          <w:sz w:val="28"/>
          <w:szCs w:val="28"/>
        </w:rPr>
        <w:t xml:space="preserve">к </w:t>
      </w:r>
      <w:proofErr w:type="spellStart"/>
      <w:r w:rsidR="005F3F1D" w:rsidRPr="006802A1">
        <w:rPr>
          <w:rStyle w:val="a9"/>
          <w:rFonts w:ascii="Times New Roman" w:hAnsi="Times New Roman"/>
          <w:i w:val="0"/>
          <w:sz w:val="28"/>
          <w:szCs w:val="28"/>
        </w:rPr>
        <w:t>КазНУ</w:t>
      </w:r>
      <w:proofErr w:type="spellEnd"/>
      <w:r w:rsidR="005F3F1D" w:rsidRPr="006802A1">
        <w:rPr>
          <w:rStyle w:val="a9"/>
          <w:rFonts w:ascii="Times New Roman" w:hAnsi="Times New Roman"/>
          <w:i w:val="0"/>
          <w:sz w:val="28"/>
          <w:szCs w:val="28"/>
        </w:rPr>
        <w:t xml:space="preserve"> </w:t>
      </w:r>
      <w:proofErr w:type="spellStart"/>
      <w:r w:rsidR="005F3F1D" w:rsidRPr="006802A1">
        <w:rPr>
          <w:rStyle w:val="a9"/>
          <w:rFonts w:ascii="Times New Roman" w:hAnsi="Times New Roman"/>
          <w:i w:val="0"/>
          <w:sz w:val="28"/>
          <w:szCs w:val="28"/>
        </w:rPr>
        <w:t>им.аль</w:t>
      </w:r>
      <w:proofErr w:type="spellEnd"/>
      <w:r w:rsidR="005F3F1D" w:rsidRPr="006802A1">
        <w:rPr>
          <w:rStyle w:val="a9"/>
          <w:rFonts w:ascii="Times New Roman" w:hAnsi="Times New Roman"/>
          <w:i w:val="0"/>
          <w:sz w:val="28"/>
          <w:szCs w:val="28"/>
        </w:rPr>
        <w:t xml:space="preserve">-Фараби. </w:t>
      </w:r>
      <w:proofErr w:type="spellStart"/>
      <w:r w:rsidR="005F3F1D" w:rsidRPr="006802A1">
        <w:rPr>
          <w:rStyle w:val="a9"/>
          <w:rFonts w:ascii="Times New Roman" w:hAnsi="Times New Roman"/>
          <w:i w:val="0"/>
          <w:sz w:val="28"/>
          <w:szCs w:val="28"/>
        </w:rPr>
        <w:t>Сер.экол</w:t>
      </w:r>
      <w:proofErr w:type="spellEnd"/>
      <w:r w:rsidRPr="006802A1">
        <w:rPr>
          <w:rFonts w:ascii="Times New Roman" w:hAnsi="Times New Roman"/>
          <w:i/>
          <w:sz w:val="28"/>
          <w:szCs w:val="28"/>
        </w:rPr>
        <w:t xml:space="preserve">. – </w:t>
      </w:r>
      <w:r w:rsidRPr="006802A1">
        <w:rPr>
          <w:rStyle w:val="a9"/>
          <w:rFonts w:ascii="Times New Roman" w:hAnsi="Times New Roman"/>
          <w:i w:val="0"/>
          <w:sz w:val="28"/>
          <w:szCs w:val="28"/>
          <w:lang w:eastAsia="ru-RU"/>
        </w:rPr>
        <w:t>ККСОН ВАК РК</w:t>
      </w:r>
      <w:r w:rsidRPr="006802A1">
        <w:rPr>
          <w:rStyle w:val="a9"/>
          <w:rFonts w:ascii="Times New Roman" w:hAnsi="Times New Roman"/>
          <w:i w:val="0"/>
          <w:sz w:val="28"/>
          <w:szCs w:val="28"/>
          <w:lang w:val="kk-KZ" w:eastAsia="ru-RU"/>
        </w:rPr>
        <w:t>.</w:t>
      </w:r>
      <w:r w:rsidRPr="006802A1">
        <w:rPr>
          <w:rFonts w:ascii="Times New Roman" w:hAnsi="Times New Roman"/>
          <w:i/>
          <w:sz w:val="28"/>
          <w:szCs w:val="28"/>
        </w:rPr>
        <w:t xml:space="preserve"> </w:t>
      </w:r>
      <w:r w:rsidRPr="006802A1">
        <w:rPr>
          <w:rFonts w:ascii="Times New Roman" w:hAnsi="Times New Roman"/>
          <w:sz w:val="28"/>
          <w:szCs w:val="28"/>
        </w:rPr>
        <w:t xml:space="preserve">– 2015. </w:t>
      </w:r>
      <w:r w:rsidRPr="006802A1">
        <w:rPr>
          <w:rFonts w:ascii="Times New Roman" w:hAnsi="Times New Roman"/>
          <w:sz w:val="28"/>
          <w:szCs w:val="28"/>
          <w:lang w:val="en-US"/>
        </w:rPr>
        <w:t xml:space="preserve">№ 2/2 </w:t>
      </w:r>
      <w:r w:rsidRPr="006802A1">
        <w:rPr>
          <w:rFonts w:ascii="Times New Roman" w:hAnsi="Times New Roman"/>
          <w:sz w:val="28"/>
          <w:szCs w:val="28"/>
          <w:lang w:val="kk-KZ"/>
        </w:rPr>
        <w:t>(44)</w:t>
      </w:r>
      <w:r w:rsidRPr="006802A1">
        <w:rPr>
          <w:rFonts w:ascii="Times New Roman" w:hAnsi="Times New Roman"/>
          <w:sz w:val="28"/>
          <w:szCs w:val="28"/>
          <w:lang w:val="en-US"/>
        </w:rPr>
        <w:t>.</w:t>
      </w:r>
    </w:p>
    <w:p w14:paraId="255525C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iCs/>
          <w:sz w:val="28"/>
          <w:szCs w:val="28"/>
          <w:lang w:val="en-US"/>
        </w:rPr>
        <w:t>Nriagu</w:t>
      </w:r>
      <w:proofErr w:type="spellEnd"/>
      <w:r w:rsidRPr="006802A1">
        <w:rPr>
          <w:rFonts w:ascii="Times New Roman" w:hAnsi="Times New Roman"/>
          <w:iCs/>
          <w:sz w:val="28"/>
          <w:szCs w:val="28"/>
        </w:rPr>
        <w:t xml:space="preserve">, </w:t>
      </w:r>
      <w:r w:rsidRPr="006802A1">
        <w:rPr>
          <w:rFonts w:ascii="Times New Roman" w:hAnsi="Times New Roman"/>
          <w:iCs/>
          <w:sz w:val="28"/>
          <w:szCs w:val="28"/>
          <w:lang w:val="en-US"/>
        </w:rPr>
        <w:t>I</w:t>
      </w:r>
      <w:r w:rsidRPr="006802A1">
        <w:rPr>
          <w:rFonts w:ascii="Times New Roman" w:hAnsi="Times New Roman"/>
          <w:iCs/>
          <w:sz w:val="28"/>
          <w:szCs w:val="28"/>
        </w:rPr>
        <w:t>.</w:t>
      </w:r>
      <w:r w:rsidRPr="006802A1">
        <w:rPr>
          <w:rFonts w:ascii="Times New Roman" w:hAnsi="Times New Roman"/>
          <w:iCs/>
          <w:sz w:val="28"/>
          <w:szCs w:val="28"/>
          <w:lang w:val="en-US"/>
        </w:rPr>
        <w:t>O</w:t>
      </w:r>
      <w:r w:rsidRPr="006802A1">
        <w:rPr>
          <w:rFonts w:ascii="Times New Roman" w:hAnsi="Times New Roman"/>
          <w:iCs/>
          <w:sz w:val="28"/>
          <w:szCs w:val="28"/>
        </w:rPr>
        <w:t xml:space="preserve">. </w:t>
      </w:r>
      <w:r w:rsidRPr="006802A1">
        <w:rPr>
          <w:rStyle w:val="a9"/>
          <w:rFonts w:ascii="Times New Roman" w:hAnsi="Times New Roman"/>
          <w:i w:val="0"/>
          <w:sz w:val="28"/>
          <w:szCs w:val="28"/>
        </w:rPr>
        <w:t>Проблемы геохимической экологии уранового месторождения Казахстана</w:t>
      </w:r>
      <w:r w:rsidRPr="006802A1">
        <w:rPr>
          <w:rFonts w:ascii="Times New Roman" w:hAnsi="Times New Roman"/>
          <w:sz w:val="28"/>
          <w:szCs w:val="28"/>
        </w:rPr>
        <w:t xml:space="preserve"> [</w:t>
      </w:r>
      <w:r w:rsidRPr="006802A1">
        <w:rPr>
          <w:rFonts w:ascii="Times New Roman" w:hAnsi="Times New Roman"/>
          <w:sz w:val="28"/>
          <w:szCs w:val="28"/>
          <w:lang w:val="en-US"/>
        </w:rPr>
        <w:t>Text</w:t>
      </w:r>
      <w:r w:rsidRPr="006802A1">
        <w:rPr>
          <w:rFonts w:ascii="Times New Roman" w:hAnsi="Times New Roman"/>
          <w:sz w:val="28"/>
          <w:szCs w:val="28"/>
        </w:rPr>
        <w:t xml:space="preserve">] / </w:t>
      </w:r>
      <w:r w:rsidRPr="006802A1">
        <w:rPr>
          <w:rFonts w:ascii="Times New Roman" w:hAnsi="Times New Roman"/>
          <w:sz w:val="28"/>
          <w:szCs w:val="28"/>
          <w:lang w:val="en-US"/>
        </w:rPr>
        <w:t>I</w:t>
      </w:r>
      <w:r w:rsidRPr="006802A1">
        <w:rPr>
          <w:rFonts w:ascii="Times New Roman" w:hAnsi="Times New Roman"/>
          <w:sz w:val="28"/>
          <w:szCs w:val="28"/>
        </w:rPr>
        <w:t>.</w:t>
      </w:r>
      <w:r w:rsidRPr="006802A1">
        <w:rPr>
          <w:rFonts w:ascii="Times New Roman" w:hAnsi="Times New Roman"/>
          <w:sz w:val="28"/>
          <w:szCs w:val="28"/>
          <w:lang w:val="en-US"/>
        </w:rPr>
        <w:t>O</w:t>
      </w:r>
      <w:r w:rsidRPr="006802A1">
        <w:rPr>
          <w:rFonts w:ascii="Times New Roman" w:hAnsi="Times New Roman"/>
          <w:sz w:val="28"/>
          <w:szCs w:val="28"/>
        </w:rPr>
        <w:t xml:space="preserve">. </w:t>
      </w:r>
      <w:proofErr w:type="spellStart"/>
      <w:r w:rsidRPr="006802A1">
        <w:rPr>
          <w:rFonts w:ascii="Times New Roman" w:hAnsi="Times New Roman"/>
          <w:iCs/>
          <w:sz w:val="28"/>
          <w:szCs w:val="28"/>
          <w:lang w:val="en-US"/>
        </w:rPr>
        <w:t>Nriagu</w:t>
      </w:r>
      <w:proofErr w:type="spellEnd"/>
      <w:r w:rsidRPr="006802A1">
        <w:rPr>
          <w:rFonts w:ascii="Times New Roman" w:hAnsi="Times New Roman"/>
          <w:iCs/>
          <w:sz w:val="28"/>
          <w:szCs w:val="28"/>
        </w:rPr>
        <w:t xml:space="preserve"> </w:t>
      </w:r>
      <w:r w:rsidRPr="006802A1">
        <w:rPr>
          <w:rFonts w:ascii="Times New Roman" w:hAnsi="Times New Roman"/>
          <w:sz w:val="28"/>
          <w:szCs w:val="28"/>
        </w:rPr>
        <w:t xml:space="preserve">// </w:t>
      </w:r>
      <w:r w:rsidRPr="006802A1">
        <w:rPr>
          <w:rStyle w:val="a9"/>
          <w:rFonts w:ascii="Times New Roman" w:hAnsi="Times New Roman"/>
          <w:i w:val="0"/>
          <w:sz w:val="28"/>
          <w:szCs w:val="28"/>
        </w:rPr>
        <w:t xml:space="preserve">IV-й  м-нар. </w:t>
      </w:r>
      <w:proofErr w:type="spellStart"/>
      <w:r w:rsidRPr="006802A1">
        <w:rPr>
          <w:rStyle w:val="a9"/>
          <w:rFonts w:ascii="Times New Roman" w:hAnsi="Times New Roman"/>
          <w:i w:val="0"/>
          <w:sz w:val="28"/>
          <w:szCs w:val="28"/>
        </w:rPr>
        <w:t>конф</w:t>
      </w:r>
      <w:proofErr w:type="spellEnd"/>
      <w:r w:rsidRPr="006802A1">
        <w:rPr>
          <w:rStyle w:val="a9"/>
          <w:rFonts w:ascii="Times New Roman" w:hAnsi="Times New Roman"/>
          <w:i w:val="0"/>
          <w:sz w:val="28"/>
          <w:szCs w:val="28"/>
        </w:rPr>
        <w:t xml:space="preserve">. «Горнодобывающая </w:t>
      </w:r>
      <w:proofErr w:type="spellStart"/>
      <w:r w:rsidRPr="006802A1">
        <w:rPr>
          <w:rStyle w:val="a9"/>
          <w:rFonts w:ascii="Times New Roman" w:hAnsi="Times New Roman"/>
          <w:i w:val="0"/>
          <w:sz w:val="28"/>
          <w:szCs w:val="28"/>
        </w:rPr>
        <w:t>промышле</w:t>
      </w:r>
      <w:proofErr w:type="spellEnd"/>
      <w:r w:rsidRPr="006802A1">
        <w:rPr>
          <w:rStyle w:val="a9"/>
          <w:rFonts w:ascii="Times New Roman" w:hAnsi="Times New Roman"/>
          <w:i w:val="0"/>
          <w:sz w:val="28"/>
          <w:szCs w:val="28"/>
        </w:rPr>
        <w:t xml:space="preserve">   </w:t>
      </w:r>
      <w:proofErr w:type="spellStart"/>
      <w:r w:rsidRPr="006802A1">
        <w:rPr>
          <w:rStyle w:val="a9"/>
          <w:rFonts w:ascii="Times New Roman" w:hAnsi="Times New Roman"/>
          <w:i w:val="0"/>
          <w:sz w:val="28"/>
          <w:szCs w:val="28"/>
        </w:rPr>
        <w:t>нность</w:t>
      </w:r>
      <w:proofErr w:type="spellEnd"/>
      <w:r w:rsidRPr="006802A1">
        <w:rPr>
          <w:rStyle w:val="a9"/>
          <w:rFonts w:ascii="Times New Roman" w:hAnsi="Times New Roman"/>
          <w:i w:val="0"/>
          <w:sz w:val="28"/>
          <w:szCs w:val="28"/>
        </w:rPr>
        <w:t xml:space="preserve">, проблемы </w:t>
      </w:r>
      <w:proofErr w:type="spellStart"/>
      <w:r w:rsidRPr="006802A1">
        <w:rPr>
          <w:rStyle w:val="a9"/>
          <w:rFonts w:ascii="Times New Roman" w:hAnsi="Times New Roman"/>
          <w:i w:val="0"/>
          <w:sz w:val="28"/>
          <w:szCs w:val="28"/>
        </w:rPr>
        <w:t>геохи-мической</w:t>
      </w:r>
      <w:proofErr w:type="spellEnd"/>
      <w:r w:rsidRPr="006802A1">
        <w:rPr>
          <w:rStyle w:val="a9"/>
          <w:rFonts w:ascii="Times New Roman" w:hAnsi="Times New Roman"/>
          <w:i w:val="0"/>
          <w:sz w:val="28"/>
          <w:szCs w:val="28"/>
        </w:rPr>
        <w:t xml:space="preserve"> экологии,  сохранения </w:t>
      </w:r>
      <w:proofErr w:type="spellStart"/>
      <w:r w:rsidRPr="006802A1">
        <w:rPr>
          <w:rStyle w:val="a9"/>
          <w:rFonts w:ascii="Times New Roman" w:hAnsi="Times New Roman"/>
          <w:i w:val="0"/>
          <w:sz w:val="28"/>
          <w:szCs w:val="28"/>
        </w:rPr>
        <w:t>биораз-нообразия</w:t>
      </w:r>
      <w:proofErr w:type="spellEnd"/>
      <w:r w:rsidRPr="006802A1">
        <w:rPr>
          <w:rStyle w:val="a9"/>
          <w:rFonts w:ascii="Times New Roman" w:hAnsi="Times New Roman"/>
          <w:i w:val="0"/>
          <w:sz w:val="28"/>
          <w:szCs w:val="28"/>
        </w:rPr>
        <w:t xml:space="preserve"> и ООПТ»</w:t>
      </w:r>
      <w:r w:rsidRPr="006802A1">
        <w:rPr>
          <w:rFonts w:ascii="Times New Roman" w:hAnsi="Times New Roman"/>
          <w:i/>
          <w:sz w:val="28"/>
          <w:szCs w:val="28"/>
        </w:rPr>
        <w:t xml:space="preserve">. </w:t>
      </w:r>
      <w:r w:rsidRPr="006802A1">
        <w:rPr>
          <w:rFonts w:ascii="Times New Roman" w:hAnsi="Times New Roman"/>
          <w:sz w:val="28"/>
          <w:szCs w:val="28"/>
        </w:rPr>
        <w:t>–</w:t>
      </w:r>
      <w:r w:rsidRPr="006802A1">
        <w:rPr>
          <w:rFonts w:ascii="Times New Roman" w:hAnsi="Times New Roman"/>
          <w:sz w:val="28"/>
          <w:szCs w:val="28"/>
          <w:lang w:eastAsia="ru-RU"/>
        </w:rPr>
        <w:t xml:space="preserve"> НАН КР Биолого-почвенный институт</w:t>
      </w:r>
      <w:r w:rsidRPr="006802A1">
        <w:rPr>
          <w:rFonts w:ascii="Times New Roman" w:hAnsi="Times New Roman"/>
          <w:sz w:val="28"/>
          <w:szCs w:val="28"/>
        </w:rPr>
        <w:t>.</w:t>
      </w:r>
      <w:r w:rsidRPr="006802A1">
        <w:rPr>
          <w:rFonts w:ascii="Times New Roman" w:hAnsi="Times New Roman"/>
          <w:sz w:val="28"/>
          <w:szCs w:val="28"/>
          <w:lang w:val="kk-KZ"/>
        </w:rPr>
        <w:t xml:space="preserve"> – Бишкек,</w:t>
      </w:r>
      <w:r w:rsidRPr="006802A1">
        <w:rPr>
          <w:rFonts w:ascii="Times New Roman" w:hAnsi="Times New Roman"/>
          <w:sz w:val="28"/>
          <w:szCs w:val="28"/>
        </w:rPr>
        <w:t xml:space="preserve"> 2015</w:t>
      </w:r>
      <w:r w:rsidRPr="006802A1">
        <w:rPr>
          <w:rFonts w:ascii="Times New Roman" w:hAnsi="Times New Roman"/>
          <w:sz w:val="28"/>
          <w:szCs w:val="28"/>
          <w:lang w:val="kk-KZ"/>
        </w:rPr>
        <w:t>, 17-19 сентября</w:t>
      </w:r>
      <w:r w:rsidRPr="006802A1">
        <w:rPr>
          <w:rFonts w:ascii="Times New Roman" w:hAnsi="Times New Roman"/>
          <w:sz w:val="28"/>
          <w:szCs w:val="28"/>
        </w:rPr>
        <w:t xml:space="preserve">. – </w:t>
      </w:r>
      <w:r w:rsidRPr="006802A1">
        <w:rPr>
          <w:rFonts w:ascii="Times New Roman" w:hAnsi="Times New Roman"/>
          <w:sz w:val="28"/>
          <w:szCs w:val="28"/>
          <w:lang w:val="en-US"/>
        </w:rPr>
        <w:t>P</w:t>
      </w:r>
      <w:r w:rsidRPr="006802A1">
        <w:rPr>
          <w:rFonts w:ascii="Times New Roman" w:hAnsi="Times New Roman"/>
          <w:sz w:val="28"/>
          <w:szCs w:val="28"/>
        </w:rPr>
        <w:t>. 318-329.</w:t>
      </w:r>
    </w:p>
    <w:p w14:paraId="4E97B43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Radioisotopic</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culturebased</w:t>
      </w:r>
      <w:proofErr w:type="spellEnd"/>
      <w:r w:rsidRPr="006802A1">
        <w:rPr>
          <w:rFonts w:ascii="Times New Roman" w:hAnsi="Times New Roman"/>
          <w:sz w:val="28"/>
          <w:szCs w:val="28"/>
          <w:lang w:val="en-US"/>
        </w:rPr>
        <w:t xml:space="preserve">, and oligonucleotide microchip analyses of thermophilic microbial communities in a continental high-temperature petroleum reservoir [Text] / E.A. </w:t>
      </w:r>
      <w:proofErr w:type="spellStart"/>
      <w:r w:rsidRPr="006802A1">
        <w:rPr>
          <w:rFonts w:ascii="Times New Roman" w:hAnsi="Times New Roman"/>
          <w:sz w:val="28"/>
          <w:szCs w:val="28"/>
          <w:lang w:val="en-US"/>
        </w:rPr>
        <w:t>Bonch-Osmolovskaya</w:t>
      </w:r>
      <w:proofErr w:type="spellEnd"/>
      <w:r w:rsidRPr="006802A1">
        <w:rPr>
          <w:rFonts w:ascii="Times New Roman" w:hAnsi="Times New Roman"/>
          <w:sz w:val="28"/>
          <w:szCs w:val="28"/>
          <w:lang w:val="en-US"/>
        </w:rPr>
        <w:t>, M.L. Miroshnichenko, A.V. Lebedinsky [et al.]// Appl. Environ. Microbiol. – 2003. – Vol. 69, № 10. – P. 6143-6151.</w:t>
      </w:r>
    </w:p>
    <w:p w14:paraId="2CE86E4E"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Borzenkov</w:t>
      </w:r>
      <w:proofErr w:type="spellEnd"/>
      <w:r w:rsidRPr="006802A1">
        <w:rPr>
          <w:rFonts w:ascii="Times New Roman" w:hAnsi="Times New Roman"/>
          <w:sz w:val="28"/>
          <w:szCs w:val="28"/>
          <w:lang w:val="en-GB"/>
        </w:rPr>
        <w:t xml:space="preserve">, I.A. Development of microbiological processes during activation of stratal microbial communities </w:t>
      </w:r>
      <w:r w:rsidRPr="006802A1">
        <w:rPr>
          <w:rFonts w:ascii="Times New Roman" w:hAnsi="Times New Roman"/>
          <w:sz w:val="28"/>
          <w:szCs w:val="28"/>
          <w:lang w:val="en-US"/>
        </w:rPr>
        <w:t xml:space="preserve">[Text] / I.A. </w:t>
      </w:r>
      <w:proofErr w:type="spellStart"/>
      <w:r w:rsidRPr="006802A1">
        <w:rPr>
          <w:rFonts w:ascii="Times New Roman" w:hAnsi="Times New Roman"/>
          <w:sz w:val="28"/>
          <w:szCs w:val="28"/>
          <w:lang w:val="en-GB"/>
        </w:rPr>
        <w:t>Borzenkov,S.S</w:t>
      </w:r>
      <w:proofErr w:type="spellEnd"/>
      <w:r w:rsidRPr="006802A1">
        <w:rPr>
          <w:rFonts w:ascii="Times New Roman" w:hAnsi="Times New Roman"/>
          <w:sz w:val="28"/>
          <w:szCs w:val="28"/>
          <w:lang w:val="en-GB"/>
        </w:rPr>
        <w:t xml:space="preserve">. Belyaev </w:t>
      </w:r>
      <w:r w:rsidRPr="006802A1">
        <w:rPr>
          <w:rFonts w:ascii="Times New Roman" w:hAnsi="Times New Roman"/>
          <w:sz w:val="28"/>
          <w:szCs w:val="28"/>
          <w:lang w:val="en-US"/>
        </w:rPr>
        <w:t xml:space="preserve">// </w:t>
      </w:r>
      <w:r w:rsidRPr="006802A1">
        <w:rPr>
          <w:rFonts w:ascii="Times New Roman" w:hAnsi="Times New Roman"/>
          <w:sz w:val="28"/>
          <w:szCs w:val="28"/>
          <w:lang w:val="en-GB"/>
        </w:rPr>
        <w:t xml:space="preserve">Prospects for the development of biotechnologies for oil recovery enhancement in strata at the later stage of oilfield exploitation. </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US"/>
        </w:rPr>
        <w:t>Almetievsk</w:t>
      </w:r>
      <w:proofErr w:type="spellEnd"/>
      <w:r w:rsidRPr="006802A1">
        <w:rPr>
          <w:rFonts w:ascii="Times New Roman" w:hAnsi="Times New Roman"/>
          <w:sz w:val="28"/>
          <w:szCs w:val="28"/>
          <w:lang w:val="en-US"/>
        </w:rPr>
        <w:t>, 2003. –</w:t>
      </w:r>
      <w:r w:rsidRPr="006802A1">
        <w:rPr>
          <w:rFonts w:ascii="Times New Roman" w:hAnsi="Times New Roman"/>
          <w:sz w:val="28"/>
          <w:szCs w:val="28"/>
        </w:rPr>
        <w:t>Р</w:t>
      </w:r>
      <w:r w:rsidRPr="006802A1">
        <w:rPr>
          <w:rFonts w:ascii="Times New Roman" w:hAnsi="Times New Roman"/>
          <w:sz w:val="28"/>
          <w:szCs w:val="28"/>
          <w:lang w:val="en-US"/>
        </w:rPr>
        <w:t xml:space="preserve">. 17-25. </w:t>
      </w:r>
    </w:p>
    <w:p w14:paraId="6BDC6A2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Differential detection of type II methanotrophic bacteria in acidic peatlands using newly developed 16S rRNA-targeted fluorescent oligonucleotide probes </w:t>
      </w:r>
      <w:r w:rsidRPr="006802A1">
        <w:rPr>
          <w:rFonts w:ascii="Times New Roman" w:hAnsi="Times New Roman"/>
          <w:sz w:val="28"/>
          <w:szCs w:val="28"/>
          <w:lang w:val="en-US"/>
        </w:rPr>
        <w:t xml:space="preserve">[Text] / S.N. </w:t>
      </w:r>
      <w:proofErr w:type="spellStart"/>
      <w:r w:rsidRPr="006802A1">
        <w:rPr>
          <w:rFonts w:ascii="Times New Roman" w:hAnsi="Times New Roman"/>
          <w:sz w:val="28"/>
          <w:szCs w:val="28"/>
          <w:lang w:val="en-GB"/>
        </w:rPr>
        <w:t>Dedysh</w:t>
      </w:r>
      <w:proofErr w:type="spellEnd"/>
      <w:r w:rsidRPr="006802A1">
        <w:rPr>
          <w:rFonts w:ascii="Times New Roman" w:hAnsi="Times New Roman"/>
          <w:sz w:val="28"/>
          <w:szCs w:val="28"/>
          <w:lang w:val="en-GB"/>
        </w:rPr>
        <w:t xml:space="preserve">, P.F. Dunfield, M. </w:t>
      </w:r>
      <w:proofErr w:type="spellStart"/>
      <w:r w:rsidRPr="006802A1">
        <w:rPr>
          <w:rFonts w:ascii="Times New Roman" w:hAnsi="Times New Roman"/>
          <w:sz w:val="28"/>
          <w:szCs w:val="28"/>
          <w:lang w:val="en-GB"/>
        </w:rPr>
        <w:t>Derakshani</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 xml:space="preserve">//FEMS Microbiol. </w:t>
      </w:r>
      <w:r w:rsidRPr="006802A1">
        <w:rPr>
          <w:rFonts w:ascii="Times New Roman" w:hAnsi="Times New Roman"/>
          <w:sz w:val="28"/>
          <w:szCs w:val="28"/>
        </w:rPr>
        <w:t>Е</w:t>
      </w:r>
      <w:r w:rsidRPr="006802A1">
        <w:rPr>
          <w:rFonts w:ascii="Times New Roman" w:hAnsi="Times New Roman"/>
          <w:sz w:val="28"/>
          <w:szCs w:val="28"/>
          <w:lang w:val="en-US"/>
        </w:rPr>
        <w:t>col. – 2003. –Vol. 43, N 3. –</w:t>
      </w:r>
      <w:r w:rsidRPr="006802A1">
        <w:rPr>
          <w:rFonts w:ascii="Times New Roman" w:hAnsi="Times New Roman"/>
          <w:sz w:val="28"/>
          <w:szCs w:val="28"/>
        </w:rPr>
        <w:t>Р</w:t>
      </w:r>
      <w:r w:rsidRPr="006802A1">
        <w:rPr>
          <w:rFonts w:ascii="Times New Roman" w:hAnsi="Times New Roman"/>
          <w:sz w:val="28"/>
          <w:szCs w:val="28"/>
          <w:lang w:val="en-US"/>
        </w:rPr>
        <w:t>. 299-308.</w:t>
      </w:r>
    </w:p>
    <w:p w14:paraId="01E0F60C"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Karavaiko</w:t>
      </w:r>
      <w:proofErr w:type="spellEnd"/>
      <w:r w:rsidRPr="006802A1">
        <w:rPr>
          <w:rFonts w:ascii="Times New Roman" w:hAnsi="Times New Roman"/>
          <w:sz w:val="28"/>
          <w:szCs w:val="28"/>
          <w:lang w:val="en-US"/>
        </w:rPr>
        <w:t xml:space="preserve">, G.I. Plasmid profiles of </w:t>
      </w:r>
      <w:proofErr w:type="spellStart"/>
      <w:r w:rsidRPr="006802A1">
        <w:rPr>
          <w:rStyle w:val="a9"/>
          <w:rFonts w:ascii="Times New Roman" w:hAnsi="Times New Roman"/>
          <w:sz w:val="28"/>
          <w:szCs w:val="28"/>
          <w:lang w:val="en-US"/>
        </w:rPr>
        <w:t>Acidithiobacillus</w:t>
      </w:r>
      <w:proofErr w:type="spellEnd"/>
      <w:r w:rsidRPr="006802A1">
        <w:rPr>
          <w:rStyle w:val="a9"/>
          <w:rFonts w:ascii="Times New Roman" w:hAnsi="Times New Roman"/>
          <w:sz w:val="28"/>
          <w:szCs w:val="28"/>
          <w:lang w:val="en-US"/>
        </w:rPr>
        <w:t xml:space="preserve"> </w:t>
      </w:r>
      <w:proofErr w:type="spellStart"/>
      <w:r w:rsidRPr="006802A1">
        <w:rPr>
          <w:rStyle w:val="a9"/>
          <w:rFonts w:ascii="Times New Roman" w:hAnsi="Times New Roman"/>
          <w:sz w:val="28"/>
          <w:szCs w:val="28"/>
          <w:lang w:val="en-US"/>
        </w:rPr>
        <w:t>ferrooxidans</w:t>
      </w:r>
      <w:proofErr w:type="spellEnd"/>
      <w:r w:rsidRPr="006802A1">
        <w:rPr>
          <w:rFonts w:ascii="Times New Roman" w:hAnsi="Times New Roman"/>
          <w:sz w:val="28"/>
          <w:szCs w:val="28"/>
          <w:lang w:val="en-US"/>
        </w:rPr>
        <w:t xml:space="preserve"> strains adapted to different oxidation substrates [Text] / G.I. </w:t>
      </w:r>
      <w:proofErr w:type="spellStart"/>
      <w:r w:rsidRPr="006802A1">
        <w:rPr>
          <w:rFonts w:ascii="Times New Roman" w:hAnsi="Times New Roman"/>
          <w:sz w:val="28"/>
          <w:szCs w:val="28"/>
          <w:lang w:val="en-US"/>
        </w:rPr>
        <w:t>Karavaiko,S.N</w:t>
      </w:r>
      <w:proofErr w:type="spellEnd"/>
      <w:r w:rsidRPr="006802A1">
        <w:rPr>
          <w:rFonts w:ascii="Times New Roman" w:hAnsi="Times New Roman"/>
          <w:sz w:val="28"/>
          <w:szCs w:val="28"/>
          <w:lang w:val="en-US"/>
        </w:rPr>
        <w:t xml:space="preserve">. Ageyeva, T.F. Kondratieva </w:t>
      </w:r>
      <w:r w:rsidRPr="006802A1">
        <w:rPr>
          <w:rFonts w:ascii="Times New Roman" w:hAnsi="Times New Roman"/>
          <w:sz w:val="28"/>
          <w:szCs w:val="28"/>
          <w:lang w:val="en-GB"/>
        </w:rPr>
        <w:t>//</w:t>
      </w:r>
      <w:r w:rsidRPr="006802A1">
        <w:rPr>
          <w:rFonts w:ascii="Times New Roman" w:hAnsi="Times New Roman"/>
          <w:sz w:val="28"/>
          <w:szCs w:val="28"/>
          <w:lang w:val="en-US"/>
        </w:rPr>
        <w:t xml:space="preserve"> Microbiology. – 2003. –Vol. 72, N 5. – </w:t>
      </w:r>
      <w:r w:rsidRPr="006802A1">
        <w:rPr>
          <w:rFonts w:ascii="Times New Roman" w:hAnsi="Times New Roman"/>
          <w:sz w:val="28"/>
          <w:szCs w:val="28"/>
        </w:rPr>
        <w:t>Р</w:t>
      </w:r>
      <w:r w:rsidRPr="006802A1">
        <w:rPr>
          <w:rFonts w:ascii="Times New Roman" w:hAnsi="Times New Roman"/>
          <w:sz w:val="28"/>
          <w:szCs w:val="28"/>
          <w:lang w:val="en-US"/>
        </w:rPr>
        <w:t>. 579-584.</w:t>
      </w:r>
    </w:p>
    <w:p w14:paraId="2E4BCD5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Detection of </w:t>
      </w:r>
      <w:proofErr w:type="spellStart"/>
      <w:r w:rsidRPr="006802A1">
        <w:rPr>
          <w:rFonts w:ascii="Times New Roman" w:hAnsi="Times New Roman"/>
          <w:sz w:val="28"/>
          <w:szCs w:val="28"/>
          <w:lang w:val="en-GB"/>
        </w:rPr>
        <w:t>hyperthermophilic</w:t>
      </w:r>
      <w:proofErr w:type="spellEnd"/>
      <w:r w:rsidRPr="006802A1">
        <w:rPr>
          <w:rFonts w:ascii="Times New Roman" w:hAnsi="Times New Roman"/>
          <w:sz w:val="28"/>
          <w:szCs w:val="28"/>
          <w:lang w:val="en-GB"/>
        </w:rPr>
        <w:t xml:space="preserve"> archaea of the genus </w:t>
      </w:r>
      <w:proofErr w:type="spellStart"/>
      <w:r w:rsidRPr="006802A1">
        <w:rPr>
          <w:rFonts w:ascii="Times New Roman" w:hAnsi="Times New Roman"/>
          <w:sz w:val="28"/>
          <w:szCs w:val="28"/>
          <w:lang w:val="en-GB"/>
        </w:rPr>
        <w:t>desulfurococcus</w:t>
      </w:r>
      <w:proofErr w:type="spellEnd"/>
      <w:r w:rsidRPr="006802A1">
        <w:rPr>
          <w:rFonts w:ascii="Times New Roman" w:hAnsi="Times New Roman"/>
          <w:sz w:val="28"/>
          <w:szCs w:val="28"/>
          <w:lang w:val="en-GB"/>
        </w:rPr>
        <w:t xml:space="preserve"> by hybridization with oligonucleotide probes </w:t>
      </w:r>
      <w:r w:rsidRPr="006802A1">
        <w:rPr>
          <w:rFonts w:ascii="Times New Roman" w:hAnsi="Times New Roman"/>
          <w:sz w:val="28"/>
          <w:szCs w:val="28"/>
          <w:lang w:val="en-US"/>
        </w:rPr>
        <w:t xml:space="preserve">[Text] / A.A. </w:t>
      </w:r>
      <w:proofErr w:type="spellStart"/>
      <w:r w:rsidRPr="006802A1">
        <w:rPr>
          <w:rFonts w:ascii="Times New Roman" w:hAnsi="Times New Roman"/>
          <w:sz w:val="28"/>
          <w:szCs w:val="28"/>
          <w:lang w:val="en-GB"/>
        </w:rPr>
        <w:t>Perevalova</w:t>
      </w:r>
      <w:proofErr w:type="spellEnd"/>
      <w:r w:rsidRPr="006802A1">
        <w:rPr>
          <w:rFonts w:ascii="Times New Roman" w:hAnsi="Times New Roman"/>
          <w:sz w:val="28"/>
          <w:szCs w:val="28"/>
          <w:lang w:val="en-GB"/>
        </w:rPr>
        <w:t xml:space="preserve">, A.V. Lebedinsky, </w:t>
      </w:r>
      <w:r w:rsidRPr="006802A1">
        <w:rPr>
          <w:rFonts w:ascii="Times New Roman" w:hAnsi="Times New Roman"/>
          <w:sz w:val="28"/>
          <w:szCs w:val="28"/>
          <w:lang w:val="en-GB"/>
        </w:rPr>
        <w:lastRenderedPageBreak/>
        <w:t xml:space="preserve">E.A. </w:t>
      </w:r>
      <w:proofErr w:type="spellStart"/>
      <w:r w:rsidRPr="006802A1">
        <w:rPr>
          <w:rFonts w:ascii="Times New Roman" w:hAnsi="Times New Roman"/>
          <w:sz w:val="28"/>
          <w:szCs w:val="28"/>
          <w:lang w:val="en-GB"/>
        </w:rPr>
        <w:t>Bonch-Osmolovskaya</w:t>
      </w:r>
      <w:proofErr w:type="spellEnd"/>
      <w:r w:rsidRPr="006802A1">
        <w:rPr>
          <w:rFonts w:ascii="Times New Roman" w:hAnsi="Times New Roman"/>
          <w:sz w:val="28"/>
          <w:szCs w:val="28"/>
          <w:lang w:val="en-GB"/>
        </w:rPr>
        <w:t xml:space="preserve">, N.A. </w:t>
      </w:r>
      <w:proofErr w:type="spellStart"/>
      <w:r w:rsidRPr="006802A1">
        <w:rPr>
          <w:rFonts w:ascii="Times New Roman" w:hAnsi="Times New Roman"/>
          <w:sz w:val="28"/>
          <w:szCs w:val="28"/>
          <w:lang w:val="en-GB"/>
        </w:rPr>
        <w:t>Chernyh</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Microbiology. – 2003. –Vol. 72, N 3.–</w:t>
      </w:r>
      <w:r w:rsidRPr="006802A1">
        <w:rPr>
          <w:rFonts w:ascii="Times New Roman" w:hAnsi="Times New Roman"/>
          <w:sz w:val="28"/>
          <w:szCs w:val="28"/>
        </w:rPr>
        <w:t>Р</w:t>
      </w:r>
      <w:r w:rsidRPr="006802A1">
        <w:rPr>
          <w:rFonts w:ascii="Times New Roman" w:hAnsi="Times New Roman"/>
          <w:sz w:val="28"/>
          <w:szCs w:val="28"/>
          <w:lang w:val="en-US"/>
        </w:rPr>
        <w:t>. 340-346.</w:t>
      </w:r>
    </w:p>
    <w:p w14:paraId="2D11C8DF"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Microbial processes of the carbon and </w:t>
      </w:r>
      <w:proofErr w:type="spellStart"/>
      <w:r w:rsidRPr="006802A1">
        <w:rPr>
          <w:rFonts w:ascii="Times New Roman" w:hAnsi="Times New Roman"/>
          <w:sz w:val="28"/>
          <w:szCs w:val="28"/>
          <w:lang w:val="en-GB"/>
        </w:rPr>
        <w:t>sulfur</w:t>
      </w:r>
      <w:proofErr w:type="spellEnd"/>
      <w:r w:rsidRPr="006802A1">
        <w:rPr>
          <w:rFonts w:ascii="Times New Roman" w:hAnsi="Times New Roman"/>
          <w:sz w:val="28"/>
          <w:szCs w:val="28"/>
          <w:lang w:val="en-GB"/>
        </w:rPr>
        <w:t xml:space="preserve"> cycles in Lake Shira (</w:t>
      </w:r>
      <w:proofErr w:type="spellStart"/>
      <w:r w:rsidRPr="006802A1">
        <w:rPr>
          <w:rFonts w:ascii="Times New Roman" w:hAnsi="Times New Roman"/>
          <w:sz w:val="28"/>
          <w:szCs w:val="28"/>
          <w:lang w:val="en-GB"/>
        </w:rPr>
        <w:t>Khakasia</w:t>
      </w:r>
      <w:proofErr w:type="spellEnd"/>
      <w:r w:rsidRPr="006802A1">
        <w:rPr>
          <w:rFonts w:ascii="Times New Roman" w:hAnsi="Times New Roman"/>
          <w:sz w:val="28"/>
          <w:szCs w:val="28"/>
          <w:lang w:val="en-GB"/>
        </w:rPr>
        <w:t>)</w:t>
      </w:r>
      <w:r w:rsidRPr="006802A1">
        <w:rPr>
          <w:rFonts w:ascii="Times New Roman" w:hAnsi="Times New Roman"/>
          <w:sz w:val="28"/>
          <w:szCs w:val="28"/>
          <w:lang w:val="en-US"/>
        </w:rPr>
        <w:t xml:space="preserve"> [Text] / N.V. </w:t>
      </w:r>
      <w:r w:rsidRPr="006802A1">
        <w:rPr>
          <w:rFonts w:ascii="Times New Roman" w:hAnsi="Times New Roman"/>
          <w:sz w:val="28"/>
          <w:szCs w:val="28"/>
          <w:lang w:val="en-GB"/>
        </w:rPr>
        <w:t xml:space="preserve">Pimenov, I.I. Rusanov, O.V. </w:t>
      </w:r>
      <w:proofErr w:type="spellStart"/>
      <w:r w:rsidRPr="006802A1">
        <w:rPr>
          <w:rFonts w:ascii="Times New Roman" w:hAnsi="Times New Roman"/>
          <w:sz w:val="28"/>
          <w:szCs w:val="28"/>
          <w:lang w:val="en-GB"/>
        </w:rPr>
        <w:t>Karnachuk</w:t>
      </w:r>
      <w:proofErr w:type="spellEnd"/>
      <w:r w:rsidRPr="006802A1">
        <w:rPr>
          <w:rFonts w:ascii="Times New Roman" w:hAnsi="Times New Roman"/>
          <w:sz w:val="28"/>
          <w:szCs w:val="28"/>
          <w:lang w:val="en-GB"/>
        </w:rPr>
        <w:t xml:space="preserve"> [et al.] </w:t>
      </w:r>
      <w:r w:rsidRPr="006802A1">
        <w:rPr>
          <w:rFonts w:ascii="Times New Roman" w:hAnsi="Times New Roman"/>
          <w:sz w:val="28"/>
          <w:szCs w:val="28"/>
          <w:lang w:val="en-US"/>
        </w:rPr>
        <w:t xml:space="preserve">// Microbiology. – 2003. –Vol. 72, N 2. – </w:t>
      </w:r>
      <w:r w:rsidRPr="006802A1">
        <w:rPr>
          <w:rFonts w:ascii="Times New Roman" w:hAnsi="Times New Roman"/>
          <w:sz w:val="28"/>
          <w:szCs w:val="28"/>
        </w:rPr>
        <w:t>Р</w:t>
      </w:r>
      <w:r w:rsidRPr="006802A1">
        <w:rPr>
          <w:rFonts w:ascii="Times New Roman" w:hAnsi="Times New Roman"/>
          <w:sz w:val="28"/>
          <w:szCs w:val="28"/>
          <w:lang w:val="en-US"/>
        </w:rPr>
        <w:t>. 221-229.</w:t>
      </w:r>
    </w:p>
    <w:p w14:paraId="1E53CEF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Microbial processes at the </w:t>
      </w:r>
      <w:proofErr w:type="spellStart"/>
      <w:r w:rsidRPr="006802A1">
        <w:rPr>
          <w:rFonts w:ascii="Times New Roman" w:hAnsi="Times New Roman"/>
          <w:sz w:val="28"/>
          <w:szCs w:val="28"/>
          <w:lang w:val="en-GB"/>
        </w:rPr>
        <w:t>oxic</w:t>
      </w:r>
      <w:proofErr w:type="spellEnd"/>
      <w:r w:rsidRPr="006802A1">
        <w:rPr>
          <w:rFonts w:ascii="Times New Roman" w:hAnsi="Times New Roman"/>
          <w:sz w:val="28"/>
          <w:szCs w:val="28"/>
          <w:lang w:val="en-GB"/>
        </w:rPr>
        <w:t>/anoxic interface in the water column of the Black Sea</w:t>
      </w:r>
      <w:r w:rsidRPr="006802A1">
        <w:rPr>
          <w:rFonts w:ascii="Times New Roman" w:hAnsi="Times New Roman"/>
          <w:sz w:val="28"/>
          <w:szCs w:val="28"/>
          <w:lang w:val="en-US"/>
        </w:rPr>
        <w:t xml:space="preserve">[Text] / N.V. </w:t>
      </w:r>
      <w:r w:rsidRPr="006802A1">
        <w:rPr>
          <w:rFonts w:ascii="Times New Roman" w:hAnsi="Times New Roman"/>
          <w:sz w:val="28"/>
          <w:szCs w:val="28"/>
          <w:lang w:val="en-GB"/>
        </w:rPr>
        <w:t xml:space="preserve">Pimenov, I.I. Rusanov, S.K. Yusupov [et al.] </w:t>
      </w:r>
      <w:r w:rsidRPr="006802A1">
        <w:rPr>
          <w:rFonts w:ascii="Times New Roman" w:hAnsi="Times New Roman"/>
          <w:sz w:val="28"/>
          <w:szCs w:val="28"/>
          <w:lang w:val="en-US"/>
        </w:rPr>
        <w:t>//</w:t>
      </w:r>
      <w:r w:rsidRPr="006802A1">
        <w:rPr>
          <w:rFonts w:ascii="Times New Roman" w:hAnsi="Times New Roman"/>
          <w:sz w:val="28"/>
          <w:szCs w:val="28"/>
          <w:lang w:val="en-GB"/>
        </w:rPr>
        <w:t xml:space="preserve"> “Past and Present Water Column Anoxia”: Proc. NATO ADV. Res. </w:t>
      </w:r>
      <w:r w:rsidRPr="006802A1">
        <w:rPr>
          <w:rFonts w:ascii="Times New Roman" w:hAnsi="Times New Roman"/>
          <w:sz w:val="28"/>
          <w:szCs w:val="28"/>
          <w:lang w:val="en-US"/>
        </w:rPr>
        <w:t xml:space="preserve">Workshop, 4-8 October 2003, Crimea, Ukraine. – Sevastopol, 2003. – </w:t>
      </w:r>
      <w:r w:rsidRPr="006802A1">
        <w:rPr>
          <w:rFonts w:ascii="Times New Roman" w:hAnsi="Times New Roman"/>
          <w:sz w:val="28"/>
          <w:szCs w:val="28"/>
        </w:rPr>
        <w:t>Р</w:t>
      </w:r>
      <w:r w:rsidRPr="006802A1">
        <w:rPr>
          <w:rFonts w:ascii="Times New Roman" w:hAnsi="Times New Roman"/>
          <w:sz w:val="28"/>
          <w:szCs w:val="28"/>
          <w:lang w:val="en-US"/>
        </w:rPr>
        <w:t>. 72-74.</w:t>
      </w:r>
    </w:p>
    <w:p w14:paraId="10374C7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Assignment of </w:t>
      </w:r>
      <w:r w:rsidRPr="006802A1">
        <w:rPr>
          <w:rFonts w:ascii="Times New Roman" w:hAnsi="Times New Roman"/>
          <w:i/>
          <w:sz w:val="28"/>
          <w:szCs w:val="28"/>
          <w:lang w:val="en-GB"/>
        </w:rPr>
        <w:t>«</w:t>
      </w:r>
      <w:proofErr w:type="spellStart"/>
      <w:r w:rsidRPr="006802A1">
        <w:rPr>
          <w:rStyle w:val="a9"/>
          <w:rFonts w:ascii="Times New Roman" w:hAnsi="Times New Roman"/>
          <w:i w:val="0"/>
          <w:sz w:val="28"/>
          <w:szCs w:val="28"/>
          <w:lang w:val="en-GB"/>
        </w:rPr>
        <w:t>Alteromonas</w:t>
      </w:r>
      <w:proofErr w:type="spellEnd"/>
      <w:r w:rsidRPr="006802A1">
        <w:rPr>
          <w:rStyle w:val="a9"/>
          <w:rFonts w:ascii="Times New Roman" w:hAnsi="Times New Roman"/>
          <w:i w:val="0"/>
          <w:sz w:val="28"/>
          <w:szCs w:val="28"/>
          <w:lang w:val="en-GB"/>
        </w:rPr>
        <w:t xml:space="preserve"> </w:t>
      </w:r>
      <w:proofErr w:type="spellStart"/>
      <w:r w:rsidRPr="006802A1">
        <w:rPr>
          <w:rStyle w:val="a9"/>
          <w:rFonts w:ascii="Times New Roman" w:hAnsi="Times New Roman"/>
          <w:i w:val="0"/>
          <w:sz w:val="28"/>
          <w:szCs w:val="28"/>
          <w:lang w:val="en-GB"/>
        </w:rPr>
        <w:t>marinoglutinosa</w:t>
      </w:r>
      <w:proofErr w:type="spellEnd"/>
      <w:r w:rsidRPr="006802A1">
        <w:rPr>
          <w:rFonts w:ascii="Times New Roman" w:hAnsi="Times New Roman"/>
          <w:i/>
          <w:sz w:val="28"/>
          <w:szCs w:val="28"/>
          <w:lang w:val="en-GB"/>
        </w:rPr>
        <w:t xml:space="preserve">» NCIMB 1770 to </w:t>
      </w:r>
      <w:proofErr w:type="spellStart"/>
      <w:r w:rsidRPr="006802A1">
        <w:rPr>
          <w:rStyle w:val="a9"/>
          <w:rFonts w:ascii="Times New Roman" w:hAnsi="Times New Roman"/>
          <w:i w:val="0"/>
          <w:sz w:val="28"/>
          <w:szCs w:val="28"/>
          <w:lang w:val="en-GB"/>
        </w:rPr>
        <w:t>Pseudoalteromonas</w:t>
      </w:r>
      <w:proofErr w:type="spellEnd"/>
      <w:r w:rsidRPr="006802A1">
        <w:rPr>
          <w:rStyle w:val="a9"/>
          <w:rFonts w:ascii="Times New Roman" w:hAnsi="Times New Roman"/>
          <w:i w:val="0"/>
          <w:sz w:val="28"/>
          <w:szCs w:val="28"/>
          <w:lang w:val="en-GB"/>
        </w:rPr>
        <w:t xml:space="preserve"> </w:t>
      </w:r>
      <w:proofErr w:type="spellStart"/>
      <w:r w:rsidRPr="006802A1">
        <w:rPr>
          <w:rStyle w:val="a9"/>
          <w:rFonts w:ascii="Times New Roman" w:hAnsi="Times New Roman"/>
          <w:i w:val="0"/>
          <w:sz w:val="28"/>
          <w:szCs w:val="28"/>
          <w:lang w:val="en-GB"/>
        </w:rPr>
        <w:t>marinoglutinosa</w:t>
      </w:r>
      <w:proofErr w:type="spellEnd"/>
      <w:r w:rsidRPr="006802A1">
        <w:rPr>
          <w:rFonts w:ascii="Times New Roman" w:hAnsi="Times New Roman"/>
          <w:sz w:val="28"/>
          <w:szCs w:val="28"/>
          <w:lang w:val="en-GB"/>
        </w:rPr>
        <w:t xml:space="preserve"> sp.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GB"/>
        </w:rPr>
        <w:t xml:space="preserve">, comb. </w:t>
      </w:r>
      <w:proofErr w:type="spellStart"/>
      <w:r w:rsidRPr="006802A1">
        <w:rPr>
          <w:rFonts w:ascii="Times New Roman" w:hAnsi="Times New Roman"/>
          <w:sz w:val="28"/>
          <w:szCs w:val="28"/>
          <w:lang w:val="en-GB"/>
        </w:rPr>
        <w:t>nov.</w:t>
      </w:r>
      <w:proofErr w:type="spellEnd"/>
      <w:r w:rsidRPr="006802A1">
        <w:rPr>
          <w:rFonts w:ascii="Times New Roman" w:hAnsi="Times New Roman"/>
          <w:sz w:val="28"/>
          <w:szCs w:val="28"/>
          <w:lang w:val="en-US"/>
        </w:rPr>
        <w:t xml:space="preserve"> [Text] / L.A. </w:t>
      </w:r>
      <w:r w:rsidRPr="006802A1">
        <w:rPr>
          <w:rFonts w:ascii="Times New Roman" w:hAnsi="Times New Roman"/>
          <w:sz w:val="28"/>
          <w:szCs w:val="28"/>
          <w:lang w:val="en-GB"/>
        </w:rPr>
        <w:t xml:space="preserve">Romanenko, N.V. Zhukova, A.M. Lysenko [et al.] </w:t>
      </w:r>
      <w:r w:rsidRPr="006802A1">
        <w:rPr>
          <w:rFonts w:ascii="Times New Roman" w:hAnsi="Times New Roman"/>
          <w:sz w:val="28"/>
          <w:szCs w:val="28"/>
          <w:lang w:val="en-US"/>
        </w:rPr>
        <w:t>//</w:t>
      </w:r>
      <w:r w:rsidRPr="006802A1">
        <w:rPr>
          <w:rFonts w:ascii="Times New Roman" w:hAnsi="Times New Roman"/>
          <w:sz w:val="28"/>
          <w:szCs w:val="28"/>
          <w:lang w:val="en-GB"/>
        </w:rPr>
        <w:t xml:space="preserve"> Int. J. Syst. </w:t>
      </w:r>
      <w:proofErr w:type="spellStart"/>
      <w:r w:rsidRPr="006802A1">
        <w:rPr>
          <w:rFonts w:ascii="Times New Roman" w:hAnsi="Times New Roman"/>
          <w:sz w:val="28"/>
          <w:szCs w:val="28"/>
          <w:lang w:val="en-US"/>
        </w:rPr>
        <w:t>Evol</w:t>
      </w:r>
      <w:proofErr w:type="spellEnd"/>
      <w:r w:rsidRPr="006802A1">
        <w:rPr>
          <w:rFonts w:ascii="Times New Roman" w:hAnsi="Times New Roman"/>
          <w:sz w:val="28"/>
          <w:szCs w:val="28"/>
          <w:lang w:val="en-US"/>
        </w:rPr>
        <w:t>. Microbiol. – 2003. – Vol. 53, pt. 4. –</w:t>
      </w:r>
      <w:r w:rsidRPr="006802A1">
        <w:rPr>
          <w:rFonts w:ascii="Times New Roman" w:hAnsi="Times New Roman"/>
          <w:sz w:val="28"/>
          <w:szCs w:val="28"/>
        </w:rPr>
        <w:t>Р</w:t>
      </w:r>
      <w:r w:rsidRPr="006802A1">
        <w:rPr>
          <w:rFonts w:ascii="Times New Roman" w:hAnsi="Times New Roman"/>
          <w:sz w:val="28"/>
          <w:szCs w:val="28"/>
          <w:lang w:val="en-US"/>
        </w:rPr>
        <w:t xml:space="preserve">. 1105-1109. </w:t>
      </w:r>
    </w:p>
    <w:p w14:paraId="347D6BA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Chistotin</w:t>
      </w:r>
      <w:proofErr w:type="spellEnd"/>
      <w:r w:rsidRPr="006802A1">
        <w:rPr>
          <w:rFonts w:ascii="Times New Roman" w:hAnsi="Times New Roman"/>
          <w:sz w:val="28"/>
          <w:szCs w:val="28"/>
          <w:lang w:val="en-GB"/>
        </w:rPr>
        <w:t xml:space="preserve">, M.V. A gradient method for measurement of methane fluxes from soil (economical method). Theory and practice [Text] / M.V. </w:t>
      </w:r>
      <w:proofErr w:type="spellStart"/>
      <w:r w:rsidRPr="006802A1">
        <w:rPr>
          <w:rFonts w:ascii="Times New Roman" w:hAnsi="Times New Roman"/>
          <w:sz w:val="28"/>
          <w:szCs w:val="28"/>
          <w:lang w:val="en-GB"/>
        </w:rPr>
        <w:t>Chistotin</w:t>
      </w:r>
      <w:proofErr w:type="spellEnd"/>
      <w:r w:rsidRPr="006802A1">
        <w:rPr>
          <w:rFonts w:ascii="Times New Roman" w:hAnsi="Times New Roman"/>
          <w:sz w:val="28"/>
          <w:szCs w:val="28"/>
          <w:lang w:val="en-GB"/>
        </w:rPr>
        <w:t xml:space="preserve">, M.V. Glagolev // Materials of the 2nd Intern. Conf. “Emission and Sink of Greenhouse Gases in Northern Eurasia”. </w:t>
      </w:r>
      <w:proofErr w:type="spellStart"/>
      <w:r w:rsidRPr="006802A1">
        <w:rPr>
          <w:rFonts w:ascii="Times New Roman" w:hAnsi="Times New Roman"/>
          <w:sz w:val="28"/>
          <w:szCs w:val="28"/>
          <w:lang w:val="en-US"/>
        </w:rPr>
        <w:t>Poushchino</w:t>
      </w:r>
      <w:proofErr w:type="spellEnd"/>
      <w:r w:rsidRPr="006802A1">
        <w:rPr>
          <w:rFonts w:ascii="Times New Roman" w:hAnsi="Times New Roman"/>
          <w:sz w:val="28"/>
          <w:szCs w:val="28"/>
          <w:lang w:val="en-US"/>
        </w:rPr>
        <w:t xml:space="preserve">, Russia, 16-20 July </w:t>
      </w:r>
      <w:r w:rsidRPr="006802A1">
        <w:rPr>
          <w:rFonts w:ascii="Times New Roman" w:hAnsi="Times New Roman"/>
          <w:sz w:val="28"/>
          <w:szCs w:val="28"/>
          <w:lang w:val="en-GB"/>
        </w:rPr>
        <w:t>2003.</w:t>
      </w:r>
    </w:p>
    <w:p w14:paraId="4A982AF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Chistotin</w:t>
      </w:r>
      <w:proofErr w:type="spellEnd"/>
      <w:r w:rsidRPr="006802A1">
        <w:rPr>
          <w:rFonts w:ascii="Times New Roman" w:hAnsi="Times New Roman"/>
          <w:sz w:val="28"/>
          <w:szCs w:val="28"/>
          <w:lang w:val="en-GB"/>
        </w:rPr>
        <w:t xml:space="preserve">, M.V. An economical method for measurement of methane fluxes from bog soil [Text] / M.V. </w:t>
      </w:r>
      <w:proofErr w:type="spellStart"/>
      <w:r w:rsidRPr="006802A1">
        <w:rPr>
          <w:rFonts w:ascii="Times New Roman" w:hAnsi="Times New Roman"/>
          <w:sz w:val="28"/>
          <w:szCs w:val="28"/>
          <w:lang w:val="en-GB"/>
        </w:rPr>
        <w:t>Chistotin</w:t>
      </w:r>
      <w:proofErr w:type="spellEnd"/>
      <w:r w:rsidRPr="006802A1">
        <w:rPr>
          <w:rFonts w:ascii="Times New Roman" w:hAnsi="Times New Roman"/>
          <w:sz w:val="28"/>
          <w:szCs w:val="28"/>
          <w:lang w:val="en-GB"/>
        </w:rPr>
        <w:t xml:space="preserve">, M.V. Glagolev // Materials of the 7th Conf. for Young Scientists "Biology - The Science of XXI Century". </w:t>
      </w:r>
      <w:proofErr w:type="spellStart"/>
      <w:r w:rsidRPr="006802A1">
        <w:rPr>
          <w:rFonts w:ascii="Times New Roman" w:hAnsi="Times New Roman"/>
          <w:sz w:val="28"/>
          <w:szCs w:val="28"/>
          <w:lang w:val="en-US"/>
        </w:rPr>
        <w:t>Poushchino</w:t>
      </w:r>
      <w:proofErr w:type="spellEnd"/>
      <w:r w:rsidRPr="006802A1">
        <w:rPr>
          <w:rFonts w:ascii="Times New Roman" w:hAnsi="Times New Roman"/>
          <w:sz w:val="28"/>
          <w:szCs w:val="28"/>
          <w:lang w:val="en-US"/>
        </w:rPr>
        <w:t>, Russia, 14-18 April 2003.</w:t>
      </w:r>
    </w:p>
    <w:p w14:paraId="4AB4B67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t>Dubinina</w:t>
      </w:r>
      <w:proofErr w:type="spellEnd"/>
      <w:r w:rsidRPr="006802A1">
        <w:rPr>
          <w:rFonts w:ascii="Times New Roman" w:hAnsi="Times New Roman"/>
          <w:sz w:val="28"/>
          <w:szCs w:val="28"/>
          <w:lang w:val="en-GB"/>
        </w:rPr>
        <w:t xml:space="preserve">, G.A. The role of oxygen in metabolism regulation of aerotolerant spirochetes forming </w:t>
      </w:r>
      <w:proofErr w:type="spellStart"/>
      <w:r w:rsidRPr="006802A1">
        <w:rPr>
          <w:rFonts w:ascii="Times New Roman" w:hAnsi="Times New Roman"/>
          <w:sz w:val="28"/>
          <w:szCs w:val="28"/>
          <w:lang w:val="en-GB"/>
        </w:rPr>
        <w:t>sulfur</w:t>
      </w:r>
      <w:proofErr w:type="spellEnd"/>
      <w:r w:rsidRPr="006802A1">
        <w:rPr>
          <w:rFonts w:ascii="Times New Roman" w:hAnsi="Times New Roman"/>
          <w:sz w:val="28"/>
          <w:szCs w:val="28"/>
          <w:lang w:val="en-GB"/>
        </w:rPr>
        <w:t xml:space="preserve"> mats of </w:t>
      </w:r>
      <w:proofErr w:type="spellStart"/>
      <w:r w:rsidRPr="006802A1">
        <w:rPr>
          <w:rStyle w:val="a9"/>
          <w:rFonts w:ascii="Times New Roman" w:hAnsi="Times New Roman"/>
          <w:sz w:val="28"/>
          <w:szCs w:val="28"/>
          <w:lang w:val="en-GB"/>
        </w:rPr>
        <w:t>Thiodendron</w:t>
      </w:r>
      <w:proofErr w:type="spellEnd"/>
      <w:r w:rsidRPr="006802A1">
        <w:rPr>
          <w:rStyle w:val="a9"/>
          <w:rFonts w:ascii="Times New Roman" w:hAnsi="Times New Roman"/>
          <w:sz w:val="28"/>
          <w:szCs w:val="28"/>
          <w:lang w:val="en-GB"/>
        </w:rPr>
        <w:t xml:space="preserve"> </w:t>
      </w:r>
      <w:r w:rsidRPr="006802A1">
        <w:rPr>
          <w:rFonts w:ascii="Times New Roman" w:hAnsi="Times New Roman"/>
          <w:sz w:val="28"/>
          <w:szCs w:val="28"/>
          <w:lang w:val="en-GB"/>
        </w:rPr>
        <w:t xml:space="preserve">[Text] / G.A. </w:t>
      </w:r>
      <w:proofErr w:type="spellStart"/>
      <w:r w:rsidRPr="006802A1">
        <w:rPr>
          <w:rFonts w:ascii="Times New Roman" w:hAnsi="Times New Roman"/>
          <w:sz w:val="28"/>
          <w:szCs w:val="28"/>
          <w:lang w:val="en-GB"/>
        </w:rPr>
        <w:t>Dubinina</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M.Yu</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Grabovich</w:t>
      </w:r>
      <w:proofErr w:type="spellEnd"/>
      <w:r w:rsidRPr="006802A1">
        <w:rPr>
          <w:rFonts w:ascii="Times New Roman" w:hAnsi="Times New Roman"/>
          <w:sz w:val="28"/>
          <w:szCs w:val="28"/>
          <w:lang w:val="en-GB"/>
        </w:rPr>
        <w:t xml:space="preserve"> // 1th FEMS </w:t>
      </w:r>
      <w:proofErr w:type="spellStart"/>
      <w:r w:rsidRPr="006802A1">
        <w:rPr>
          <w:rFonts w:ascii="Times New Roman" w:hAnsi="Times New Roman"/>
          <w:sz w:val="28"/>
          <w:szCs w:val="28"/>
          <w:lang w:val="en-GB"/>
        </w:rPr>
        <w:t>Congr</w:t>
      </w:r>
      <w:proofErr w:type="spellEnd"/>
      <w:r w:rsidRPr="006802A1">
        <w:rPr>
          <w:rFonts w:ascii="Times New Roman" w:hAnsi="Times New Roman"/>
          <w:sz w:val="28"/>
          <w:szCs w:val="28"/>
          <w:lang w:val="en-GB"/>
        </w:rPr>
        <w:t xml:space="preserve">. of Eur. </w:t>
      </w:r>
      <w:proofErr w:type="spellStart"/>
      <w:r w:rsidRPr="006802A1">
        <w:rPr>
          <w:rFonts w:ascii="Times New Roman" w:hAnsi="Times New Roman"/>
          <w:sz w:val="28"/>
          <w:szCs w:val="28"/>
          <w:lang w:val="en-US"/>
        </w:rPr>
        <w:t>Micr</w:t>
      </w:r>
      <w:proofErr w:type="spellEnd"/>
      <w:r w:rsidRPr="006802A1">
        <w:rPr>
          <w:rFonts w:ascii="Times New Roman" w:hAnsi="Times New Roman"/>
          <w:sz w:val="28"/>
          <w:szCs w:val="28"/>
          <w:lang w:val="en-US"/>
        </w:rPr>
        <w:t>., Slovenia, Abstract books</w:t>
      </w:r>
      <w:r w:rsidRPr="006802A1">
        <w:rPr>
          <w:rFonts w:ascii="Times New Roman" w:hAnsi="Times New Roman"/>
          <w:sz w:val="28"/>
          <w:szCs w:val="28"/>
          <w:lang w:val="en-GB"/>
        </w:rPr>
        <w:t>,</w:t>
      </w:r>
      <w:r w:rsidRPr="006802A1">
        <w:rPr>
          <w:rFonts w:ascii="Times New Roman" w:hAnsi="Times New Roman"/>
          <w:sz w:val="28"/>
          <w:szCs w:val="28"/>
          <w:lang w:val="en-US"/>
        </w:rPr>
        <w:t xml:space="preserve"> 2003</w:t>
      </w:r>
      <w:r w:rsidRPr="006802A1">
        <w:rPr>
          <w:rFonts w:ascii="Times New Roman" w:hAnsi="Times New Roman"/>
          <w:sz w:val="28"/>
          <w:szCs w:val="28"/>
          <w:lang w:val="en-GB"/>
        </w:rPr>
        <w:t xml:space="preserve">.– </w:t>
      </w:r>
      <w:r w:rsidRPr="006802A1">
        <w:rPr>
          <w:rFonts w:ascii="Times New Roman" w:hAnsi="Times New Roman"/>
          <w:sz w:val="28"/>
          <w:szCs w:val="28"/>
        </w:rPr>
        <w:t>Р</w:t>
      </w:r>
      <w:r w:rsidRPr="006802A1">
        <w:rPr>
          <w:rFonts w:ascii="Times New Roman" w:hAnsi="Times New Roman"/>
          <w:sz w:val="28"/>
          <w:szCs w:val="28"/>
          <w:lang w:val="en-GB"/>
        </w:rPr>
        <w:t>.</w:t>
      </w:r>
      <w:r w:rsidRPr="006802A1">
        <w:rPr>
          <w:rFonts w:ascii="Times New Roman" w:hAnsi="Times New Roman"/>
          <w:sz w:val="28"/>
          <w:szCs w:val="28"/>
          <w:lang w:val="en-US"/>
        </w:rPr>
        <w:t xml:space="preserve"> 325.</w:t>
      </w:r>
    </w:p>
    <w:p w14:paraId="11C80B2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Effect of vitamins E, K and their </w:t>
      </w:r>
      <w:proofErr w:type="spellStart"/>
      <w:r w:rsidRPr="006802A1">
        <w:rPr>
          <w:rFonts w:ascii="Times New Roman" w:hAnsi="Times New Roman"/>
          <w:sz w:val="28"/>
          <w:szCs w:val="28"/>
          <w:lang w:val="en-GB"/>
        </w:rPr>
        <w:t>analogus</w:t>
      </w:r>
      <w:proofErr w:type="spellEnd"/>
      <w:r w:rsidRPr="006802A1">
        <w:rPr>
          <w:rFonts w:ascii="Times New Roman" w:hAnsi="Times New Roman"/>
          <w:sz w:val="28"/>
          <w:szCs w:val="28"/>
          <w:lang w:val="en-GB"/>
        </w:rPr>
        <w:t xml:space="preserve"> on lipids’ metabolism enzymes of </w:t>
      </w:r>
      <w:r w:rsidRPr="006802A1">
        <w:rPr>
          <w:rStyle w:val="a9"/>
          <w:rFonts w:ascii="Times New Roman" w:hAnsi="Times New Roman"/>
          <w:sz w:val="28"/>
          <w:szCs w:val="28"/>
          <w:lang w:val="en-GB"/>
        </w:rPr>
        <w:t xml:space="preserve">Pythium </w:t>
      </w:r>
      <w:proofErr w:type="spellStart"/>
      <w:r w:rsidRPr="006802A1">
        <w:rPr>
          <w:rStyle w:val="a9"/>
          <w:rFonts w:ascii="Times New Roman" w:hAnsi="Times New Roman"/>
          <w:sz w:val="28"/>
          <w:szCs w:val="28"/>
          <w:lang w:val="en-GB"/>
        </w:rPr>
        <w:t>debaryanum</w:t>
      </w:r>
      <w:proofErr w:type="spellEnd"/>
      <w:r w:rsidRPr="006802A1">
        <w:rPr>
          <w:rFonts w:ascii="Times New Roman" w:hAnsi="Times New Roman"/>
          <w:sz w:val="28"/>
          <w:szCs w:val="28"/>
          <w:lang w:val="en-GB"/>
        </w:rPr>
        <w:t xml:space="preserve"> [Text] / V.I. </w:t>
      </w:r>
      <w:proofErr w:type="spellStart"/>
      <w:r w:rsidRPr="006802A1">
        <w:rPr>
          <w:rFonts w:ascii="Times New Roman" w:hAnsi="Times New Roman"/>
          <w:sz w:val="28"/>
          <w:szCs w:val="28"/>
          <w:lang w:val="en-GB"/>
        </w:rPr>
        <w:t>Dukova</w:t>
      </w:r>
      <w:proofErr w:type="spellEnd"/>
      <w:r w:rsidRPr="006802A1">
        <w:rPr>
          <w:rFonts w:ascii="Times New Roman" w:hAnsi="Times New Roman"/>
          <w:sz w:val="28"/>
          <w:szCs w:val="28"/>
          <w:lang w:val="en-GB"/>
        </w:rPr>
        <w:t xml:space="preserve">, E.P. </w:t>
      </w:r>
      <w:proofErr w:type="spellStart"/>
      <w:r w:rsidRPr="006802A1">
        <w:rPr>
          <w:rFonts w:ascii="Times New Roman" w:hAnsi="Times New Roman"/>
          <w:sz w:val="28"/>
          <w:szCs w:val="28"/>
          <w:lang w:val="en-GB"/>
        </w:rPr>
        <w:t>Tkachevskaya</w:t>
      </w:r>
      <w:proofErr w:type="spellEnd"/>
      <w:r w:rsidRPr="006802A1">
        <w:rPr>
          <w:rFonts w:ascii="Times New Roman" w:hAnsi="Times New Roman"/>
          <w:sz w:val="28"/>
          <w:szCs w:val="28"/>
          <w:lang w:val="en-GB"/>
        </w:rPr>
        <w:t xml:space="preserve">, E.A. </w:t>
      </w:r>
      <w:proofErr w:type="spellStart"/>
      <w:r w:rsidRPr="006802A1">
        <w:rPr>
          <w:rFonts w:ascii="Times New Roman" w:hAnsi="Times New Roman"/>
          <w:sz w:val="28"/>
          <w:szCs w:val="28"/>
          <w:lang w:val="en-GB"/>
        </w:rPr>
        <w:t>Demcheva</w:t>
      </w:r>
      <w:proofErr w:type="spellEnd"/>
      <w:r w:rsidRPr="006802A1">
        <w:rPr>
          <w:rFonts w:ascii="Times New Roman" w:hAnsi="Times New Roman"/>
          <w:sz w:val="28"/>
          <w:szCs w:val="28"/>
          <w:lang w:val="en-GB"/>
        </w:rPr>
        <w:t xml:space="preserve"> [et al.] // II Intern. conf. “Enzymes in environment: activity, ecology and application”</w:t>
      </w:r>
      <w:r w:rsidRPr="006802A1">
        <w:rPr>
          <w:rFonts w:ascii="Times New Roman" w:hAnsi="Times New Roman"/>
          <w:sz w:val="28"/>
          <w:szCs w:val="28"/>
          <w:lang w:val="en-US"/>
        </w:rPr>
        <w:t xml:space="preserve">, </w:t>
      </w:r>
      <w:r w:rsidRPr="006802A1">
        <w:rPr>
          <w:rStyle w:val="a9"/>
          <w:rFonts w:ascii="Times New Roman" w:hAnsi="Times New Roman"/>
          <w:bCs/>
          <w:sz w:val="28"/>
          <w:szCs w:val="28"/>
          <w:shd w:val="clear" w:color="auto" w:fill="FFFFFF"/>
          <w:lang w:val="en-US"/>
        </w:rPr>
        <w:t>Prague</w:t>
      </w:r>
      <w:r w:rsidRPr="006802A1">
        <w:rPr>
          <w:rFonts w:ascii="Times New Roman" w:hAnsi="Times New Roman"/>
          <w:sz w:val="28"/>
          <w:szCs w:val="28"/>
          <w:shd w:val="clear" w:color="auto" w:fill="FFFFFF"/>
          <w:lang w:val="en-US"/>
        </w:rPr>
        <w:t>, Czech Republic</w:t>
      </w:r>
      <w:r w:rsidRPr="006802A1">
        <w:rPr>
          <w:rFonts w:ascii="Times New Roman" w:hAnsi="Times New Roman"/>
          <w:sz w:val="28"/>
          <w:szCs w:val="28"/>
          <w:lang w:val="en-GB"/>
        </w:rPr>
        <w:t xml:space="preserve">, 14-17 July 2003. – </w:t>
      </w:r>
      <w:r w:rsidRPr="006802A1">
        <w:rPr>
          <w:rStyle w:val="a9"/>
          <w:rFonts w:ascii="Times New Roman" w:hAnsi="Times New Roman"/>
          <w:bCs/>
          <w:sz w:val="28"/>
          <w:szCs w:val="28"/>
          <w:shd w:val="clear" w:color="auto" w:fill="FFFFFF"/>
          <w:lang w:val="en-US"/>
        </w:rPr>
        <w:t>Prague, 2003.</w:t>
      </w:r>
    </w:p>
    <w:p w14:paraId="4260CBE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Style w:val="a9"/>
          <w:rFonts w:ascii="Times New Roman" w:hAnsi="Times New Roman"/>
          <w:i w:val="0"/>
          <w:sz w:val="28"/>
          <w:szCs w:val="28"/>
          <w:lang w:val="en-US"/>
        </w:rPr>
        <w:t>Bulaeva</w:t>
      </w:r>
      <w:proofErr w:type="spellEnd"/>
      <w:r w:rsidRPr="006802A1">
        <w:rPr>
          <w:rStyle w:val="a9"/>
          <w:rFonts w:ascii="Times New Roman" w:hAnsi="Times New Roman"/>
          <w:i w:val="0"/>
          <w:sz w:val="28"/>
          <w:szCs w:val="28"/>
          <w:lang w:val="en-US"/>
        </w:rPr>
        <w:t>, A.G</w:t>
      </w:r>
      <w:r w:rsidRPr="006802A1">
        <w:rPr>
          <w:rFonts w:ascii="Times New Roman" w:hAnsi="Times New Roman"/>
          <w:i/>
          <w:sz w:val="28"/>
          <w:szCs w:val="28"/>
          <w:lang w:val="en-US"/>
        </w:rPr>
        <w:t xml:space="preserve">. </w:t>
      </w:r>
      <w:r w:rsidRPr="006802A1">
        <w:rPr>
          <w:rStyle w:val="a9"/>
          <w:rFonts w:ascii="Times New Roman" w:hAnsi="Times New Roman"/>
          <w:i w:val="0"/>
          <w:sz w:val="28"/>
          <w:szCs w:val="28"/>
          <w:lang w:val="en-US"/>
        </w:rPr>
        <w:t xml:space="preserve">Physiological properties of </w:t>
      </w:r>
      <w:proofErr w:type="spellStart"/>
      <w:r w:rsidRPr="006802A1">
        <w:rPr>
          <w:rStyle w:val="a9"/>
          <w:rFonts w:ascii="Times New Roman" w:hAnsi="Times New Roman"/>
          <w:i w:val="0"/>
          <w:sz w:val="28"/>
          <w:szCs w:val="28"/>
          <w:lang w:val="en-US"/>
        </w:rPr>
        <w:t>acidithiobacillus</w:t>
      </w:r>
      <w:proofErr w:type="spellEnd"/>
      <w:r w:rsidRPr="006802A1">
        <w:rPr>
          <w:rStyle w:val="a9"/>
          <w:rFonts w:ascii="Times New Roman" w:hAnsi="Times New Roman"/>
          <w:i w:val="0"/>
          <w:sz w:val="28"/>
          <w:szCs w:val="28"/>
          <w:lang w:val="en-US"/>
        </w:rPr>
        <w:t xml:space="preserve"> </w:t>
      </w:r>
      <w:proofErr w:type="spellStart"/>
      <w:r w:rsidRPr="006802A1">
        <w:rPr>
          <w:rStyle w:val="a9"/>
          <w:rFonts w:ascii="Times New Roman" w:hAnsi="Times New Roman"/>
          <w:i w:val="0"/>
          <w:sz w:val="28"/>
          <w:szCs w:val="28"/>
          <w:lang w:val="en-US"/>
        </w:rPr>
        <w:t>ferrooxidans</w:t>
      </w:r>
      <w:proofErr w:type="spellEnd"/>
      <w:r w:rsidRPr="006802A1">
        <w:rPr>
          <w:rStyle w:val="a9"/>
          <w:rFonts w:ascii="Times New Roman" w:hAnsi="Times New Roman"/>
          <w:i w:val="0"/>
          <w:sz w:val="28"/>
          <w:szCs w:val="28"/>
          <w:lang w:val="en-US"/>
        </w:rPr>
        <w:t xml:space="preserve"> strains </w:t>
      </w:r>
      <w:proofErr w:type="spellStart"/>
      <w:r w:rsidRPr="006802A1">
        <w:rPr>
          <w:rStyle w:val="a9"/>
          <w:rFonts w:ascii="Times New Roman" w:hAnsi="Times New Roman"/>
          <w:i w:val="0"/>
          <w:sz w:val="28"/>
          <w:szCs w:val="28"/>
          <w:lang w:val="en-US"/>
        </w:rPr>
        <w:t>ısolated</w:t>
      </w:r>
      <w:proofErr w:type="spellEnd"/>
      <w:r w:rsidRPr="006802A1">
        <w:rPr>
          <w:rStyle w:val="a9"/>
          <w:rFonts w:ascii="Times New Roman" w:hAnsi="Times New Roman"/>
          <w:i w:val="0"/>
          <w:sz w:val="28"/>
          <w:szCs w:val="28"/>
          <w:lang w:val="en-US"/>
        </w:rPr>
        <w:t xml:space="preserve"> from sulfide ore deposits in Kazakhstan</w:t>
      </w:r>
      <w:r w:rsidRPr="006802A1">
        <w:rPr>
          <w:rFonts w:ascii="Times New Roman" w:hAnsi="Times New Roman"/>
          <w:sz w:val="28"/>
          <w:szCs w:val="28"/>
          <w:lang w:val="en-US"/>
        </w:rPr>
        <w:t xml:space="preserve"> [</w:t>
      </w:r>
      <w:r w:rsidRPr="006802A1">
        <w:rPr>
          <w:rFonts w:ascii="Times New Roman" w:hAnsi="Times New Roman"/>
          <w:sz w:val="28"/>
          <w:szCs w:val="28"/>
        </w:rPr>
        <w:t>Текст</w:t>
      </w:r>
      <w:r w:rsidRPr="006802A1">
        <w:rPr>
          <w:rFonts w:ascii="Times New Roman" w:hAnsi="Times New Roman"/>
          <w:sz w:val="28"/>
          <w:szCs w:val="28"/>
          <w:lang w:val="en-US"/>
        </w:rPr>
        <w:t xml:space="preserve">] / </w:t>
      </w:r>
      <w:r w:rsidRPr="006802A1">
        <w:rPr>
          <w:rStyle w:val="a9"/>
          <w:rFonts w:ascii="Times New Roman" w:hAnsi="Times New Roman"/>
          <w:sz w:val="28"/>
          <w:szCs w:val="28"/>
          <w:lang w:val="en-US"/>
        </w:rPr>
        <w:t>A</w:t>
      </w:r>
      <w:r w:rsidRPr="006802A1">
        <w:rPr>
          <w:rStyle w:val="a9"/>
          <w:rFonts w:ascii="Times New Roman" w:hAnsi="Times New Roman"/>
          <w:i w:val="0"/>
          <w:sz w:val="28"/>
          <w:szCs w:val="28"/>
          <w:lang w:val="en-US"/>
        </w:rPr>
        <w:t xml:space="preserve">. G. </w:t>
      </w:r>
      <w:proofErr w:type="spellStart"/>
      <w:r w:rsidRPr="006802A1">
        <w:rPr>
          <w:rStyle w:val="a9"/>
          <w:rFonts w:ascii="Times New Roman" w:hAnsi="Times New Roman"/>
          <w:i w:val="0"/>
          <w:sz w:val="28"/>
          <w:szCs w:val="28"/>
          <w:lang w:val="en-US"/>
        </w:rPr>
        <w:t>Bulaeva</w:t>
      </w:r>
      <w:proofErr w:type="spellEnd"/>
      <w:r w:rsidRPr="006802A1">
        <w:rPr>
          <w:rStyle w:val="a9"/>
          <w:rFonts w:ascii="Times New Roman" w:hAnsi="Times New Roman"/>
          <w:i w:val="0"/>
          <w:sz w:val="28"/>
          <w:szCs w:val="28"/>
          <w:lang w:val="en-US"/>
        </w:rPr>
        <w:t xml:space="preserve">, Z. K. </w:t>
      </w:r>
      <w:proofErr w:type="spellStart"/>
      <w:r w:rsidRPr="006802A1">
        <w:rPr>
          <w:rStyle w:val="a9"/>
          <w:rFonts w:ascii="Times New Roman" w:hAnsi="Times New Roman"/>
          <w:i w:val="0"/>
          <w:sz w:val="28"/>
          <w:szCs w:val="28"/>
          <w:lang w:val="en-US"/>
        </w:rPr>
        <w:lastRenderedPageBreak/>
        <w:t>Kanaeva</w:t>
      </w:r>
      <w:proofErr w:type="spellEnd"/>
      <w:r w:rsidRPr="006802A1">
        <w:rPr>
          <w:rStyle w:val="a9"/>
          <w:rFonts w:ascii="Times New Roman" w:hAnsi="Times New Roman"/>
          <w:i w:val="0"/>
          <w:sz w:val="28"/>
          <w:szCs w:val="28"/>
          <w:lang w:val="en-US"/>
        </w:rPr>
        <w:t xml:space="preserve">, A. T. </w:t>
      </w:r>
      <w:proofErr w:type="spellStart"/>
      <w:r w:rsidRPr="006802A1">
        <w:rPr>
          <w:rStyle w:val="a9"/>
          <w:rFonts w:ascii="Times New Roman" w:hAnsi="Times New Roman"/>
          <w:i w:val="0"/>
          <w:sz w:val="28"/>
          <w:szCs w:val="28"/>
          <w:lang w:val="en-US"/>
        </w:rPr>
        <w:t>Kanaev</w:t>
      </w:r>
      <w:proofErr w:type="spellEnd"/>
      <w:r w:rsidRPr="006802A1">
        <w:rPr>
          <w:rStyle w:val="a9"/>
          <w:rFonts w:ascii="Times New Roman" w:hAnsi="Times New Roman"/>
          <w:i w:val="0"/>
          <w:sz w:val="28"/>
          <w:szCs w:val="28"/>
          <w:lang w:val="en-US"/>
        </w:rPr>
        <w:t xml:space="preserve">, T. F. </w:t>
      </w:r>
      <w:proofErr w:type="spellStart"/>
      <w:r w:rsidRPr="006802A1">
        <w:rPr>
          <w:rStyle w:val="a9"/>
          <w:rFonts w:ascii="Times New Roman" w:hAnsi="Times New Roman"/>
          <w:i w:val="0"/>
          <w:sz w:val="28"/>
          <w:szCs w:val="28"/>
          <w:lang w:val="en-US"/>
        </w:rPr>
        <w:t>Kondrat’eva</w:t>
      </w:r>
      <w:proofErr w:type="spellEnd"/>
      <w:r w:rsidRPr="006802A1">
        <w:rPr>
          <w:rFonts w:ascii="Times New Roman" w:hAnsi="Times New Roman"/>
          <w:i/>
          <w:sz w:val="28"/>
          <w:szCs w:val="28"/>
          <w:lang w:val="en-US"/>
        </w:rPr>
        <w:t xml:space="preserve"> </w:t>
      </w:r>
      <w:r w:rsidRPr="006802A1">
        <w:rPr>
          <w:rFonts w:ascii="Times New Roman" w:hAnsi="Times New Roman"/>
          <w:sz w:val="28"/>
          <w:szCs w:val="28"/>
          <w:lang w:val="en-US"/>
        </w:rPr>
        <w:t xml:space="preserve">// ISSN 0026_2617, Microbiology, Thomson </w:t>
      </w:r>
      <w:proofErr w:type="spellStart"/>
      <w:r w:rsidRPr="006802A1">
        <w:rPr>
          <w:rFonts w:ascii="Times New Roman" w:hAnsi="Times New Roman"/>
          <w:sz w:val="28"/>
          <w:szCs w:val="28"/>
          <w:lang w:val="en-US"/>
        </w:rPr>
        <w:t>reuters</w:t>
      </w:r>
      <w:proofErr w:type="spellEnd"/>
      <w:r w:rsidRPr="006802A1">
        <w:rPr>
          <w:rFonts w:ascii="Times New Roman" w:hAnsi="Times New Roman"/>
          <w:sz w:val="28"/>
          <w:szCs w:val="28"/>
          <w:lang w:val="en-US"/>
        </w:rPr>
        <w:t>. Scopus  0,642. –</w:t>
      </w:r>
      <w:r w:rsidRPr="006802A1">
        <w:rPr>
          <w:rFonts w:ascii="Times New Roman" w:hAnsi="Times New Roman"/>
          <w:sz w:val="28"/>
          <w:szCs w:val="28"/>
        </w:rPr>
        <w:t>М</w:t>
      </w:r>
      <w:proofErr w:type="spellStart"/>
      <w:r w:rsidR="006B5EA1" w:rsidRPr="006802A1">
        <w:rPr>
          <w:rFonts w:ascii="Times New Roman" w:hAnsi="Times New Roman"/>
          <w:sz w:val="28"/>
          <w:szCs w:val="28"/>
          <w:lang w:val="en-US"/>
        </w:rPr>
        <w:t>oscow</w:t>
      </w:r>
      <w:proofErr w:type="spellEnd"/>
      <w:r w:rsidRPr="006802A1">
        <w:rPr>
          <w:rFonts w:ascii="Times New Roman" w:hAnsi="Times New Roman"/>
          <w:sz w:val="28"/>
          <w:szCs w:val="28"/>
          <w:lang w:val="en-US"/>
        </w:rPr>
        <w:t>, - 2015. – V. 84. № 3.  – Pp.323-330.</w:t>
      </w:r>
    </w:p>
    <w:p w14:paraId="167B5CF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Silaniz</w:t>
      </w:r>
      <w:proofErr w:type="spellEnd"/>
      <w:r w:rsidRPr="006802A1">
        <w:rPr>
          <w:rFonts w:ascii="Times New Roman" w:hAnsi="Times New Roman"/>
          <w:sz w:val="28"/>
          <w:szCs w:val="28"/>
          <w:lang w:val="en-US"/>
        </w:rPr>
        <w:t xml:space="preserve">, M. </w:t>
      </w:r>
      <w:r w:rsidRPr="006802A1">
        <w:rPr>
          <w:rFonts w:ascii="Times New Roman" w:hAnsi="Times New Roman"/>
          <w:sz w:val="28"/>
          <w:szCs w:val="28"/>
        </w:rPr>
        <w:t>Характеристика</w:t>
      </w:r>
      <w:r w:rsidRPr="006802A1">
        <w:rPr>
          <w:rFonts w:ascii="Times New Roman" w:hAnsi="Times New Roman"/>
          <w:sz w:val="28"/>
          <w:szCs w:val="28"/>
          <w:lang w:val="en-US"/>
        </w:rPr>
        <w:t xml:space="preserve"> </w:t>
      </w:r>
      <w:r w:rsidRPr="006802A1">
        <w:rPr>
          <w:rFonts w:ascii="Times New Roman" w:hAnsi="Times New Roman"/>
          <w:sz w:val="28"/>
          <w:szCs w:val="28"/>
        </w:rPr>
        <w:t>нового</w:t>
      </w:r>
      <w:r w:rsidRPr="006802A1">
        <w:rPr>
          <w:rFonts w:ascii="Times New Roman" w:hAnsi="Times New Roman"/>
          <w:sz w:val="28"/>
          <w:szCs w:val="28"/>
          <w:lang w:val="en-US"/>
        </w:rPr>
        <w:t xml:space="preserve"> </w:t>
      </w:r>
      <w:r w:rsidRPr="006802A1">
        <w:rPr>
          <w:rFonts w:ascii="Times New Roman" w:hAnsi="Times New Roman"/>
          <w:sz w:val="28"/>
          <w:szCs w:val="28"/>
        </w:rPr>
        <w:t>изолята</w:t>
      </w:r>
      <w:r w:rsidRPr="006802A1">
        <w:rPr>
          <w:rFonts w:ascii="Times New Roman" w:hAnsi="Times New Roman"/>
          <w:sz w:val="28"/>
          <w:szCs w:val="28"/>
          <w:lang w:val="en-US"/>
        </w:rPr>
        <w:t xml:space="preserve"> Thiobacillus </w:t>
      </w:r>
      <w:r w:rsidRPr="006802A1">
        <w:rPr>
          <w:rFonts w:ascii="Times New Roman" w:hAnsi="Times New Roman"/>
          <w:sz w:val="28"/>
          <w:szCs w:val="28"/>
        </w:rPr>
        <w:t>мобилизирующего</w:t>
      </w:r>
      <w:r w:rsidRPr="006802A1">
        <w:rPr>
          <w:rFonts w:ascii="Times New Roman" w:hAnsi="Times New Roman"/>
          <w:sz w:val="28"/>
          <w:szCs w:val="28"/>
          <w:lang w:val="en-US"/>
        </w:rPr>
        <w:t xml:space="preserve"> </w:t>
      </w:r>
      <w:r w:rsidRPr="006802A1">
        <w:rPr>
          <w:rFonts w:ascii="Times New Roman" w:hAnsi="Times New Roman"/>
          <w:sz w:val="28"/>
          <w:szCs w:val="28"/>
        </w:rPr>
        <w:t>металл</w:t>
      </w:r>
      <w:r w:rsidRPr="006802A1">
        <w:rPr>
          <w:rFonts w:ascii="Times New Roman" w:hAnsi="Times New Roman"/>
          <w:sz w:val="28"/>
          <w:szCs w:val="28"/>
          <w:lang w:val="en-US"/>
        </w:rPr>
        <w:t xml:space="preserve"> [Text] / M. </w:t>
      </w:r>
      <w:proofErr w:type="spellStart"/>
      <w:r w:rsidRPr="006802A1">
        <w:rPr>
          <w:rFonts w:ascii="Times New Roman" w:hAnsi="Times New Roman"/>
          <w:sz w:val="28"/>
          <w:szCs w:val="28"/>
          <w:lang w:val="en-US"/>
        </w:rPr>
        <w:t>Silaniz</w:t>
      </w:r>
      <w:proofErr w:type="spellEnd"/>
      <w:r w:rsidRPr="006802A1">
        <w:rPr>
          <w:rFonts w:ascii="Times New Roman" w:hAnsi="Times New Roman"/>
          <w:sz w:val="28"/>
          <w:szCs w:val="28"/>
          <w:lang w:val="en-US"/>
        </w:rPr>
        <w:t>, L.P. Isabel, M.P. Murua</w:t>
      </w:r>
      <w:r w:rsidR="006B5EA1" w:rsidRPr="006802A1">
        <w:rPr>
          <w:rFonts w:ascii="Times New Roman" w:hAnsi="Times New Roman"/>
          <w:sz w:val="28"/>
          <w:szCs w:val="28"/>
          <w:lang w:val="en-US"/>
        </w:rPr>
        <w:t xml:space="preserve"> </w:t>
      </w:r>
      <w:r w:rsidRPr="006802A1">
        <w:rPr>
          <w:rFonts w:ascii="Times New Roman" w:hAnsi="Times New Roman"/>
          <w:sz w:val="28"/>
          <w:szCs w:val="28"/>
          <w:lang w:val="en-US"/>
        </w:rPr>
        <w:t xml:space="preserve">// </w:t>
      </w:r>
      <w:r w:rsidRPr="006802A1">
        <w:rPr>
          <w:rFonts w:ascii="Times New Roman" w:hAnsi="Times New Roman"/>
          <w:sz w:val="28"/>
          <w:szCs w:val="28"/>
          <w:lang w:val="en-GB"/>
        </w:rPr>
        <w:t>Dep</w:t>
      </w:r>
      <w:r w:rsidRPr="006802A1">
        <w:rPr>
          <w:rFonts w:ascii="Times New Roman" w:hAnsi="Times New Roman"/>
          <w:sz w:val="28"/>
          <w:szCs w:val="28"/>
          <w:lang w:val="en-US"/>
        </w:rPr>
        <w:t xml:space="preserve">. </w:t>
      </w:r>
      <w:r w:rsidRPr="006802A1">
        <w:rPr>
          <w:rFonts w:ascii="Times New Roman" w:hAnsi="Times New Roman"/>
          <w:sz w:val="28"/>
          <w:szCs w:val="28"/>
          <w:lang w:val="en-GB"/>
        </w:rPr>
        <w:t>de</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Bioquimicay</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Biol</w:t>
      </w:r>
      <w:proofErr w:type="spellEnd"/>
      <w:r w:rsidRPr="006802A1">
        <w:rPr>
          <w:rFonts w:ascii="Times New Roman" w:hAnsi="Times New Roman"/>
          <w:sz w:val="28"/>
          <w:szCs w:val="28"/>
          <w:lang w:val="en-US"/>
        </w:rPr>
        <w:t>. m</w:t>
      </w:r>
      <w:proofErr w:type="spellStart"/>
      <w:r w:rsidRPr="006802A1">
        <w:rPr>
          <w:rFonts w:ascii="Times New Roman" w:hAnsi="Times New Roman"/>
          <w:sz w:val="28"/>
          <w:szCs w:val="28"/>
          <w:lang w:val="en-GB"/>
        </w:rPr>
        <w:t>olecular</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Fac</w:t>
      </w:r>
      <w:proofErr w:type="spellEnd"/>
      <w:r w:rsidRPr="006802A1">
        <w:rPr>
          <w:rFonts w:ascii="Times New Roman" w:hAnsi="Times New Roman"/>
          <w:sz w:val="28"/>
          <w:szCs w:val="28"/>
          <w:lang w:val="en-US"/>
        </w:rPr>
        <w:t>.</w:t>
      </w:r>
      <w:proofErr w:type="spellStart"/>
      <w:r w:rsidRPr="006802A1">
        <w:rPr>
          <w:rFonts w:ascii="Times New Roman" w:hAnsi="Times New Roman"/>
          <w:sz w:val="28"/>
          <w:szCs w:val="28"/>
          <w:lang w:val="en-GB"/>
        </w:rPr>
        <w:t>deincias</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Univ</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Complutense</w:t>
      </w:r>
      <w:r w:rsidRPr="006802A1">
        <w:rPr>
          <w:rFonts w:ascii="Times New Roman" w:hAnsi="Times New Roman"/>
          <w:sz w:val="28"/>
          <w:szCs w:val="28"/>
          <w:lang w:val="en-US"/>
        </w:rPr>
        <w:t xml:space="preserve">, </w:t>
      </w:r>
      <w:r w:rsidRPr="006802A1">
        <w:rPr>
          <w:rFonts w:ascii="Times New Roman" w:hAnsi="Times New Roman"/>
          <w:sz w:val="28"/>
          <w:szCs w:val="28"/>
          <w:lang w:val="en-GB"/>
        </w:rPr>
        <w:t>E</w:t>
      </w:r>
      <w:r w:rsidRPr="006802A1">
        <w:rPr>
          <w:rFonts w:ascii="Times New Roman" w:hAnsi="Times New Roman"/>
          <w:sz w:val="28"/>
          <w:szCs w:val="28"/>
          <w:lang w:val="en-US"/>
        </w:rPr>
        <w:t xml:space="preserve">28040, </w:t>
      </w:r>
      <w:r w:rsidRPr="006802A1">
        <w:rPr>
          <w:rFonts w:ascii="Times New Roman" w:hAnsi="Times New Roman"/>
          <w:sz w:val="28"/>
          <w:szCs w:val="28"/>
          <w:lang w:val="en-GB"/>
        </w:rPr>
        <w:t>Arch</w:t>
      </w:r>
      <w:r w:rsidRPr="006802A1">
        <w:rPr>
          <w:rFonts w:ascii="Times New Roman" w:hAnsi="Times New Roman"/>
          <w:sz w:val="28"/>
          <w:szCs w:val="28"/>
          <w:lang w:val="en-US"/>
        </w:rPr>
        <w:t xml:space="preserve">. microbiol. – </w:t>
      </w:r>
      <w:r w:rsidRPr="006802A1">
        <w:rPr>
          <w:rFonts w:ascii="Times New Roman" w:hAnsi="Times New Roman"/>
          <w:sz w:val="28"/>
          <w:szCs w:val="28"/>
          <w:lang w:val="en-GB"/>
        </w:rPr>
        <w:t>Madrid</w:t>
      </w:r>
      <w:r w:rsidRPr="006802A1">
        <w:rPr>
          <w:rFonts w:ascii="Times New Roman" w:hAnsi="Times New Roman"/>
          <w:sz w:val="28"/>
          <w:szCs w:val="28"/>
          <w:lang w:val="en-US"/>
        </w:rPr>
        <w:t>, 1993. –Vol. 159, N 3.–</w:t>
      </w:r>
      <w:r w:rsidRPr="006802A1">
        <w:rPr>
          <w:rFonts w:ascii="Times New Roman" w:hAnsi="Times New Roman"/>
          <w:sz w:val="28"/>
          <w:szCs w:val="28"/>
        </w:rPr>
        <w:t>Р</w:t>
      </w:r>
      <w:r w:rsidRPr="006802A1">
        <w:rPr>
          <w:rFonts w:ascii="Times New Roman" w:hAnsi="Times New Roman"/>
          <w:sz w:val="28"/>
          <w:szCs w:val="28"/>
          <w:lang w:val="en-US"/>
        </w:rPr>
        <w:t>. 303-308.</w:t>
      </w:r>
    </w:p>
    <w:p w14:paraId="15AA803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Molecular</w:t>
      </w:r>
      <w:r w:rsidRPr="006802A1">
        <w:rPr>
          <w:rFonts w:ascii="Times New Roman" w:hAnsi="Times New Roman"/>
          <w:sz w:val="28"/>
          <w:szCs w:val="28"/>
          <w:lang w:val="en-US"/>
        </w:rPr>
        <w:t xml:space="preserve"> </w:t>
      </w:r>
      <w:r w:rsidRPr="006802A1">
        <w:rPr>
          <w:rFonts w:ascii="Times New Roman" w:hAnsi="Times New Roman"/>
          <w:sz w:val="28"/>
          <w:szCs w:val="28"/>
          <w:lang w:val="en-GB"/>
        </w:rPr>
        <w:t>mechanism</w:t>
      </w:r>
      <w:r w:rsidRPr="006802A1">
        <w:rPr>
          <w:rFonts w:ascii="Times New Roman" w:hAnsi="Times New Roman"/>
          <w:sz w:val="28"/>
          <w:szCs w:val="28"/>
          <w:lang w:val="en-US"/>
        </w:rPr>
        <w:t xml:space="preserve"> </w:t>
      </w:r>
      <w:r w:rsidRPr="006802A1">
        <w:rPr>
          <w:rFonts w:ascii="Times New Roman" w:hAnsi="Times New Roman"/>
          <w:sz w:val="28"/>
          <w:szCs w:val="28"/>
          <w:lang w:val="en-GB"/>
        </w:rPr>
        <w:t>in</w:t>
      </w:r>
      <w:r w:rsidRPr="006802A1">
        <w:rPr>
          <w:rFonts w:ascii="Times New Roman" w:hAnsi="Times New Roman"/>
          <w:sz w:val="28"/>
          <w:szCs w:val="28"/>
          <w:lang w:val="en-US"/>
        </w:rPr>
        <w:t xml:space="preserve"> </w:t>
      </w:r>
      <w:r w:rsidRPr="006802A1">
        <w:rPr>
          <w:rFonts w:ascii="Times New Roman" w:hAnsi="Times New Roman"/>
          <w:sz w:val="28"/>
          <w:szCs w:val="28"/>
          <w:lang w:val="en-GB"/>
        </w:rPr>
        <w:t>the</w:t>
      </w:r>
      <w:r w:rsidRPr="006802A1">
        <w:rPr>
          <w:rFonts w:ascii="Times New Roman" w:hAnsi="Times New Roman"/>
          <w:sz w:val="28"/>
          <w:szCs w:val="28"/>
          <w:lang w:val="en-US"/>
        </w:rPr>
        <w:t xml:space="preserve"> </w:t>
      </w:r>
      <w:r w:rsidRPr="006802A1">
        <w:rPr>
          <w:rFonts w:ascii="Times New Roman" w:hAnsi="Times New Roman"/>
          <w:sz w:val="28"/>
          <w:szCs w:val="28"/>
          <w:lang w:val="en-GB"/>
        </w:rPr>
        <w:t>oxidation</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r w:rsidRPr="006802A1">
        <w:rPr>
          <w:rFonts w:ascii="Times New Roman" w:hAnsi="Times New Roman"/>
          <w:sz w:val="28"/>
          <w:szCs w:val="28"/>
          <w:lang w:val="en-GB"/>
        </w:rPr>
        <w:t>Fe</w:t>
      </w:r>
      <w:r w:rsidRPr="006802A1">
        <w:rPr>
          <w:rFonts w:ascii="Times New Roman" w:hAnsi="Times New Roman"/>
          <w:sz w:val="28"/>
          <w:szCs w:val="28"/>
          <w:vertAlign w:val="superscript"/>
          <w:lang w:val="en-US"/>
        </w:rPr>
        <w:t xml:space="preserve">2+ </w:t>
      </w:r>
      <w:r w:rsidRPr="006802A1">
        <w:rPr>
          <w:rFonts w:ascii="Times New Roman" w:hAnsi="Times New Roman"/>
          <w:sz w:val="28"/>
          <w:szCs w:val="28"/>
          <w:lang w:val="en-GB"/>
        </w:rPr>
        <w:t>by</w:t>
      </w:r>
      <w:r w:rsidRPr="006802A1">
        <w:rPr>
          <w:rFonts w:ascii="Times New Roman" w:hAnsi="Times New Roman"/>
          <w:sz w:val="28"/>
          <w:szCs w:val="28"/>
          <w:lang w:val="en-US"/>
        </w:rPr>
        <w:t xml:space="preserve"> </w:t>
      </w:r>
      <w:r w:rsidRPr="006802A1">
        <w:rPr>
          <w:rFonts w:ascii="Times New Roman" w:hAnsi="Times New Roman"/>
          <w:sz w:val="28"/>
          <w:szCs w:val="28"/>
          <w:lang w:val="en-GB"/>
        </w:rPr>
        <w:t>their</w:t>
      </w:r>
      <w:r w:rsidRPr="006802A1">
        <w:rPr>
          <w:rFonts w:ascii="Times New Roman" w:hAnsi="Times New Roman"/>
          <w:sz w:val="28"/>
          <w:szCs w:val="28"/>
          <w:lang w:val="en-US"/>
        </w:rPr>
        <w:t xml:space="preserve"> </w:t>
      </w:r>
      <w:r w:rsidRPr="006802A1">
        <w:rPr>
          <w:rFonts w:ascii="Times New Roman" w:hAnsi="Times New Roman"/>
          <w:sz w:val="28"/>
          <w:szCs w:val="28"/>
          <w:lang w:val="en-GB"/>
        </w:rPr>
        <w:t>on</w:t>
      </w:r>
      <w:r w:rsidRPr="006802A1">
        <w:rPr>
          <w:rFonts w:ascii="Times New Roman" w:hAnsi="Times New Roman"/>
          <w:sz w:val="28"/>
          <w:szCs w:val="28"/>
          <w:lang w:val="en-US"/>
        </w:rPr>
        <w:t xml:space="preserve"> </w:t>
      </w:r>
      <w:r w:rsidRPr="006802A1">
        <w:rPr>
          <w:rFonts w:ascii="Times New Roman" w:hAnsi="Times New Roman"/>
          <w:sz w:val="28"/>
          <w:szCs w:val="28"/>
          <w:lang w:val="en-GB"/>
        </w:rPr>
        <w:t>oxidizing</w:t>
      </w:r>
      <w:r w:rsidRPr="006802A1">
        <w:rPr>
          <w:rFonts w:ascii="Times New Roman" w:hAnsi="Times New Roman"/>
          <w:sz w:val="28"/>
          <w:szCs w:val="28"/>
          <w:lang w:val="en-US"/>
        </w:rPr>
        <w:t xml:space="preserve"> </w:t>
      </w:r>
      <w:r w:rsidRPr="006802A1">
        <w:rPr>
          <w:rFonts w:ascii="Times New Roman" w:hAnsi="Times New Roman"/>
          <w:sz w:val="28"/>
          <w:szCs w:val="28"/>
          <w:lang w:val="en-GB"/>
        </w:rPr>
        <w:t>bacterium</w:t>
      </w:r>
      <w:r w:rsidRPr="006802A1">
        <w:rPr>
          <w:rFonts w:ascii="Times New Roman" w:hAnsi="Times New Roman"/>
          <w:sz w:val="28"/>
          <w:szCs w:val="28"/>
          <w:lang w:val="en-US"/>
        </w:rPr>
        <w:t xml:space="preserve"> </w:t>
      </w:r>
      <w:r w:rsidRPr="006802A1">
        <w:rPr>
          <w:rFonts w:ascii="Times New Roman" w:hAnsi="Times New Roman"/>
          <w:sz w:val="28"/>
          <w:szCs w:val="28"/>
          <w:lang w:val="en-GB"/>
        </w:rPr>
        <w:t>T</w:t>
      </w:r>
      <w:r w:rsidRPr="006802A1">
        <w:rPr>
          <w:rFonts w:ascii="Times New Roman" w:hAnsi="Times New Roman"/>
          <w:sz w:val="28"/>
          <w:szCs w:val="28"/>
          <w:lang w:val="en-US"/>
        </w:rPr>
        <w:t>.</w:t>
      </w:r>
      <w:proofErr w:type="spellStart"/>
      <w:r w:rsidRPr="006802A1">
        <w:rPr>
          <w:rFonts w:ascii="Times New Roman" w:hAnsi="Times New Roman"/>
          <w:sz w:val="28"/>
          <w:szCs w:val="28"/>
          <w:lang w:val="en-GB"/>
        </w:rPr>
        <w:t>ferrooxidans</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Text</w:t>
      </w:r>
      <w:r w:rsidRPr="006802A1">
        <w:rPr>
          <w:rFonts w:ascii="Times New Roman" w:hAnsi="Times New Roman"/>
          <w:sz w:val="28"/>
          <w:szCs w:val="28"/>
          <w:lang w:val="en-US"/>
        </w:rPr>
        <w:t xml:space="preserve">] / </w:t>
      </w:r>
      <w:r w:rsidRPr="006802A1">
        <w:rPr>
          <w:rFonts w:ascii="Times New Roman" w:hAnsi="Times New Roman"/>
          <w:sz w:val="28"/>
          <w:szCs w:val="28"/>
          <w:lang w:val="en-GB"/>
        </w:rPr>
        <w:t>T</w:t>
      </w:r>
      <w:r w:rsidRPr="006802A1">
        <w:rPr>
          <w:rFonts w:ascii="Times New Roman" w:hAnsi="Times New Roman"/>
          <w:sz w:val="28"/>
          <w:szCs w:val="28"/>
          <w:lang w:val="en-US"/>
        </w:rPr>
        <w:t xml:space="preserve">. </w:t>
      </w:r>
      <w:r w:rsidRPr="006802A1">
        <w:rPr>
          <w:rFonts w:ascii="Times New Roman" w:hAnsi="Times New Roman"/>
          <w:sz w:val="28"/>
          <w:szCs w:val="28"/>
          <w:lang w:val="en-GB"/>
        </w:rPr>
        <w:t>Yamanaka</w:t>
      </w:r>
      <w:r w:rsidRPr="006802A1">
        <w:rPr>
          <w:rFonts w:ascii="Times New Roman" w:hAnsi="Times New Roman"/>
          <w:sz w:val="28"/>
          <w:szCs w:val="28"/>
          <w:lang w:val="en-US"/>
        </w:rPr>
        <w:t xml:space="preserve">, T. </w:t>
      </w:r>
      <w:r w:rsidRPr="006802A1">
        <w:rPr>
          <w:rFonts w:ascii="Times New Roman" w:hAnsi="Times New Roman"/>
          <w:sz w:val="28"/>
          <w:szCs w:val="28"/>
          <w:lang w:val="en-GB"/>
        </w:rPr>
        <w:t>Yano</w:t>
      </w:r>
      <w:r w:rsidRPr="006802A1">
        <w:rPr>
          <w:rFonts w:ascii="Times New Roman" w:hAnsi="Times New Roman"/>
          <w:sz w:val="28"/>
          <w:szCs w:val="28"/>
          <w:lang w:val="en-US"/>
        </w:rPr>
        <w:t xml:space="preserve">, M. </w:t>
      </w:r>
      <w:r w:rsidRPr="006802A1">
        <w:rPr>
          <w:rFonts w:ascii="Times New Roman" w:hAnsi="Times New Roman"/>
          <w:sz w:val="28"/>
          <w:szCs w:val="28"/>
          <w:lang w:val="en-GB"/>
        </w:rPr>
        <w:t>Kai</w:t>
      </w:r>
      <w:r w:rsidRPr="006802A1">
        <w:rPr>
          <w:rFonts w:ascii="Times New Roman" w:hAnsi="Times New Roman"/>
          <w:sz w:val="28"/>
          <w:szCs w:val="28"/>
          <w:lang w:val="en-US"/>
        </w:rPr>
        <w:t xml:space="preserve">[et al.] </w:t>
      </w:r>
      <w:r w:rsidRPr="006802A1">
        <w:rPr>
          <w:rFonts w:ascii="Times New Roman" w:hAnsi="Times New Roman"/>
          <w:sz w:val="28"/>
          <w:szCs w:val="28"/>
          <w:lang w:val="en-GB"/>
        </w:rPr>
        <w:t xml:space="preserve">// 6th Int. Symp. </w:t>
      </w:r>
      <w:proofErr w:type="spellStart"/>
      <w:r w:rsidRPr="006802A1">
        <w:rPr>
          <w:rFonts w:ascii="Times New Roman" w:hAnsi="Times New Roman"/>
          <w:sz w:val="28"/>
          <w:szCs w:val="28"/>
          <w:lang w:val="en-GB"/>
        </w:rPr>
        <w:t>Microb</w:t>
      </w:r>
      <w:proofErr w:type="spellEnd"/>
      <w:r w:rsidRPr="006802A1">
        <w:rPr>
          <w:rFonts w:ascii="Times New Roman" w:hAnsi="Times New Roman"/>
          <w:sz w:val="28"/>
          <w:szCs w:val="28"/>
          <w:lang w:val="en-GB"/>
        </w:rPr>
        <w:t>.</w:t>
      </w:r>
      <w:r w:rsidRPr="006802A1">
        <w:rPr>
          <w:rFonts w:ascii="Times New Roman" w:hAnsi="Times New Roman"/>
          <w:sz w:val="28"/>
          <w:szCs w:val="28"/>
        </w:rPr>
        <w:t>е</w:t>
      </w:r>
      <w:r w:rsidRPr="006802A1">
        <w:rPr>
          <w:rFonts w:ascii="Times New Roman" w:hAnsi="Times New Roman"/>
          <w:sz w:val="28"/>
          <w:szCs w:val="28"/>
          <w:lang w:val="en-GB"/>
        </w:rPr>
        <w:t xml:space="preserve">col. (ISME-G), </w:t>
      </w:r>
      <w:proofErr w:type="spellStart"/>
      <w:r w:rsidRPr="006802A1">
        <w:rPr>
          <w:rFonts w:ascii="Times New Roman" w:hAnsi="Times New Roman"/>
          <w:sz w:val="28"/>
          <w:szCs w:val="28"/>
          <w:lang w:val="en-GB"/>
        </w:rPr>
        <w:t>Abstr</w:t>
      </w:r>
      <w:proofErr w:type="spellEnd"/>
      <w:r w:rsidRPr="006802A1">
        <w:rPr>
          <w:rFonts w:ascii="Times New Roman" w:hAnsi="Times New Roman"/>
          <w:sz w:val="28"/>
          <w:szCs w:val="28"/>
          <w:lang w:val="en-GB"/>
        </w:rPr>
        <w:t>.</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Borcelona</w:t>
      </w:r>
      <w:proofErr w:type="spellEnd"/>
      <w:r w:rsidRPr="006802A1">
        <w:rPr>
          <w:rFonts w:ascii="Times New Roman" w:hAnsi="Times New Roman"/>
          <w:sz w:val="28"/>
          <w:szCs w:val="28"/>
          <w:lang w:val="en-GB"/>
        </w:rPr>
        <w:t xml:space="preserve">, 11 sept. 1992. </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Borcelona</w:t>
      </w:r>
      <w:proofErr w:type="spellEnd"/>
      <w:r w:rsidRPr="006802A1">
        <w:rPr>
          <w:rFonts w:ascii="Times New Roman" w:hAnsi="Times New Roman"/>
          <w:sz w:val="28"/>
          <w:szCs w:val="28"/>
          <w:lang w:val="en-US"/>
        </w:rPr>
        <w:t xml:space="preserve">, 1992. – </w:t>
      </w:r>
      <w:r w:rsidRPr="006802A1">
        <w:rPr>
          <w:rFonts w:ascii="Times New Roman" w:hAnsi="Times New Roman"/>
          <w:sz w:val="28"/>
          <w:szCs w:val="28"/>
        </w:rPr>
        <w:t>Р</w:t>
      </w:r>
      <w:r w:rsidRPr="006802A1">
        <w:rPr>
          <w:rFonts w:ascii="Times New Roman" w:hAnsi="Times New Roman"/>
          <w:sz w:val="28"/>
          <w:szCs w:val="28"/>
          <w:lang w:val="en-US"/>
        </w:rPr>
        <w:t>.135.</w:t>
      </w:r>
    </w:p>
    <w:p w14:paraId="4904B96F"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 xml:space="preserve">Suzuki, I. Oxidation of elemental </w:t>
      </w:r>
      <w:proofErr w:type="spellStart"/>
      <w:r w:rsidRPr="006802A1">
        <w:rPr>
          <w:rFonts w:ascii="Times New Roman" w:hAnsi="Times New Roman"/>
          <w:sz w:val="28"/>
          <w:szCs w:val="28"/>
          <w:lang w:val="en-GB"/>
        </w:rPr>
        <w:t>suilfur</w:t>
      </w:r>
      <w:proofErr w:type="spellEnd"/>
      <w:r w:rsidRPr="006802A1">
        <w:rPr>
          <w:rFonts w:ascii="Times New Roman" w:hAnsi="Times New Roman"/>
          <w:sz w:val="28"/>
          <w:szCs w:val="28"/>
          <w:lang w:val="en-GB"/>
        </w:rPr>
        <w:t xml:space="preserve"> to </w:t>
      </w:r>
      <w:proofErr w:type="spellStart"/>
      <w:r w:rsidRPr="006802A1">
        <w:rPr>
          <w:rFonts w:ascii="Times New Roman" w:hAnsi="Times New Roman"/>
          <w:sz w:val="28"/>
          <w:szCs w:val="28"/>
          <w:lang w:val="en-GB"/>
        </w:rPr>
        <w:t>sulfute</w:t>
      </w:r>
      <w:proofErr w:type="spellEnd"/>
      <w:r w:rsidRPr="006802A1">
        <w:rPr>
          <w:rFonts w:ascii="Times New Roman" w:hAnsi="Times New Roman"/>
          <w:sz w:val="28"/>
          <w:szCs w:val="28"/>
          <w:lang w:val="en-GB"/>
        </w:rPr>
        <w:t xml:space="preserve"> by </w:t>
      </w:r>
      <w:proofErr w:type="spellStart"/>
      <w:r w:rsidRPr="006802A1">
        <w:rPr>
          <w:rFonts w:ascii="Times New Roman" w:hAnsi="Times New Roman"/>
          <w:sz w:val="28"/>
          <w:szCs w:val="28"/>
          <w:lang w:val="en-GB"/>
        </w:rPr>
        <w:t>T.ferrooxidans</w:t>
      </w:r>
      <w:proofErr w:type="spellEnd"/>
      <w:r w:rsidRPr="006802A1">
        <w:rPr>
          <w:rFonts w:ascii="Times New Roman" w:hAnsi="Times New Roman"/>
          <w:sz w:val="28"/>
          <w:szCs w:val="28"/>
          <w:lang w:val="en-GB"/>
        </w:rPr>
        <w:t xml:space="preserve"> cells[Text] / I. </w:t>
      </w:r>
      <w:proofErr w:type="spellStart"/>
      <w:r w:rsidRPr="006802A1">
        <w:rPr>
          <w:rFonts w:ascii="Times New Roman" w:hAnsi="Times New Roman"/>
          <w:sz w:val="28"/>
          <w:szCs w:val="28"/>
          <w:lang w:val="en-GB"/>
        </w:rPr>
        <w:t>Suzuki,C.W</w:t>
      </w:r>
      <w:proofErr w:type="spellEnd"/>
      <w:r w:rsidRPr="006802A1">
        <w:rPr>
          <w:rFonts w:ascii="Times New Roman" w:hAnsi="Times New Roman"/>
          <w:sz w:val="28"/>
          <w:szCs w:val="28"/>
          <w:lang w:val="en-GB"/>
        </w:rPr>
        <w:t xml:space="preserve">. Chan, T.L. Takeuchi // Appl. and Environ. </w:t>
      </w:r>
      <w:r w:rsidRPr="006802A1">
        <w:rPr>
          <w:rFonts w:ascii="Times New Roman" w:hAnsi="Times New Roman"/>
          <w:sz w:val="28"/>
          <w:szCs w:val="28"/>
          <w:lang w:val="en-US"/>
        </w:rPr>
        <w:t>Microbiol. – 1992.  – Vol. 58, N 11. –</w:t>
      </w:r>
      <w:r w:rsidRPr="006802A1">
        <w:rPr>
          <w:rFonts w:ascii="Times New Roman" w:hAnsi="Times New Roman"/>
          <w:sz w:val="28"/>
          <w:szCs w:val="28"/>
        </w:rPr>
        <w:t>Р</w:t>
      </w:r>
      <w:r w:rsidRPr="006802A1">
        <w:rPr>
          <w:rFonts w:ascii="Times New Roman" w:hAnsi="Times New Roman"/>
          <w:sz w:val="28"/>
          <w:szCs w:val="28"/>
          <w:lang w:val="en-US"/>
        </w:rPr>
        <w:t>. 3767- 3769.</w:t>
      </w:r>
    </w:p>
    <w:p w14:paraId="554AA4C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iCs/>
          <w:sz w:val="28"/>
          <w:szCs w:val="28"/>
          <w:lang w:val="en-US"/>
        </w:rPr>
        <w:t>Berry, V.</w:t>
      </w:r>
      <w:r w:rsidRPr="006802A1">
        <w:rPr>
          <w:rFonts w:ascii="Times New Roman" w:hAnsi="Times New Roman"/>
          <w:iCs/>
          <w:sz w:val="28"/>
          <w:szCs w:val="28"/>
          <w:lang w:val="kk-KZ"/>
        </w:rPr>
        <w:t xml:space="preserve"> </w:t>
      </w:r>
      <w:proofErr w:type="spellStart"/>
      <w:r w:rsidRPr="006802A1">
        <w:rPr>
          <w:rFonts w:ascii="Times New Roman" w:hAnsi="Times New Roman"/>
          <w:sz w:val="28"/>
          <w:szCs w:val="28"/>
          <w:lang w:val="en-US"/>
        </w:rPr>
        <w:t>Obserr</w:t>
      </w:r>
      <w:proofErr w:type="spellEnd"/>
      <w:r w:rsidRPr="006802A1">
        <w:rPr>
          <w:rFonts w:ascii="Times New Roman" w:hAnsi="Times New Roman"/>
          <w:sz w:val="28"/>
          <w:szCs w:val="28"/>
          <w:lang w:val="en-US"/>
        </w:rPr>
        <w:t xml:space="preserve"> of selective attachment of bacteria on low-grade ore </w:t>
      </w:r>
      <w:proofErr w:type="spellStart"/>
      <w:r w:rsidRPr="006802A1">
        <w:rPr>
          <w:rFonts w:ascii="Times New Roman" w:hAnsi="Times New Roman"/>
          <w:sz w:val="28"/>
          <w:szCs w:val="28"/>
          <w:lang w:val="en-US"/>
        </w:rPr>
        <w:t>evidans</w:t>
      </w:r>
      <w:proofErr w:type="spellEnd"/>
      <w:r w:rsidRPr="006802A1">
        <w:rPr>
          <w:rFonts w:ascii="Times New Roman" w:hAnsi="Times New Roman"/>
          <w:sz w:val="28"/>
          <w:szCs w:val="28"/>
          <w:lang w:val="en-US"/>
        </w:rPr>
        <w:t xml:space="preserve"> for direct contact </w:t>
      </w:r>
      <w:proofErr w:type="spellStart"/>
      <w:r w:rsidRPr="006802A1">
        <w:rPr>
          <w:rFonts w:ascii="Times New Roman" w:hAnsi="Times New Roman"/>
          <w:sz w:val="28"/>
          <w:szCs w:val="28"/>
          <w:lang w:val="en-US"/>
        </w:rPr>
        <w:t>bacter</w:t>
      </w:r>
      <w:proofErr w:type="spellEnd"/>
      <w:r w:rsidRPr="006802A1">
        <w:rPr>
          <w:rFonts w:ascii="Times New Roman" w:hAnsi="Times New Roman"/>
          <w:sz w:val="28"/>
          <w:szCs w:val="28"/>
          <w:lang w:val="en-US"/>
        </w:rPr>
        <w:t xml:space="preserve"> leaching of sulfide minerals / </w:t>
      </w:r>
      <w:proofErr w:type="spellStart"/>
      <w:r w:rsidRPr="006802A1">
        <w:rPr>
          <w:rFonts w:ascii="Times New Roman" w:hAnsi="Times New Roman"/>
          <w:iCs/>
          <w:sz w:val="28"/>
          <w:szCs w:val="28"/>
          <w:lang w:val="en-US"/>
        </w:rPr>
        <w:t>V.Berry</w:t>
      </w:r>
      <w:proofErr w:type="spellEnd"/>
      <w:r w:rsidRPr="006802A1">
        <w:rPr>
          <w:rFonts w:ascii="Times New Roman" w:hAnsi="Times New Roman"/>
          <w:iCs/>
          <w:sz w:val="28"/>
          <w:szCs w:val="28"/>
          <w:lang w:val="en-US"/>
        </w:rPr>
        <w:t xml:space="preserve">, L. Murr </w:t>
      </w:r>
      <w:r w:rsidRPr="006802A1">
        <w:rPr>
          <w:rFonts w:ascii="Times New Roman" w:hAnsi="Times New Roman"/>
          <w:sz w:val="28"/>
          <w:szCs w:val="28"/>
          <w:lang w:val="en-US"/>
        </w:rPr>
        <w:t xml:space="preserve">// Proc. 34-th Ann. Meet. Electron </w:t>
      </w:r>
      <w:proofErr w:type="spellStart"/>
      <w:r w:rsidRPr="006802A1">
        <w:rPr>
          <w:rFonts w:ascii="Times New Roman" w:hAnsi="Times New Roman"/>
          <w:sz w:val="28"/>
          <w:szCs w:val="28"/>
          <w:lang w:val="en-US"/>
        </w:rPr>
        <w:t>Microsc</w:t>
      </w:r>
      <w:proofErr w:type="spellEnd"/>
      <w:r w:rsidRPr="006802A1">
        <w:rPr>
          <w:rFonts w:ascii="Times New Roman" w:hAnsi="Times New Roman"/>
          <w:sz w:val="28"/>
          <w:szCs w:val="28"/>
          <w:lang w:val="en-US"/>
        </w:rPr>
        <w:t>. Soc. Amer. Miami. Beach, Ela. Baton Ronge, 1976. - P. 45-53.</w:t>
      </w:r>
    </w:p>
    <w:p w14:paraId="2BA11F45"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kk-KZ"/>
        </w:rPr>
        <w:t>Канаев, А.Т.</w:t>
      </w:r>
      <w:r w:rsidRPr="006802A1">
        <w:rPr>
          <w:rFonts w:ascii="Times New Roman" w:hAnsi="Times New Roman"/>
          <w:sz w:val="28"/>
          <w:szCs w:val="28"/>
          <w:lang w:val="en-US"/>
        </w:rPr>
        <w:t xml:space="preserve"> </w:t>
      </w:r>
      <w:r w:rsidRPr="006802A1">
        <w:rPr>
          <w:rFonts w:ascii="Times New Roman" w:hAnsi="Times New Roman"/>
          <w:sz w:val="28"/>
          <w:szCs w:val="28"/>
          <w:lang w:eastAsia="ru-RU"/>
        </w:rPr>
        <w:t>Оценка</w:t>
      </w:r>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состояния</w:t>
      </w:r>
      <w:r w:rsidRPr="006802A1">
        <w:rPr>
          <w:rFonts w:ascii="Times New Roman" w:hAnsi="Times New Roman"/>
          <w:sz w:val="28"/>
          <w:szCs w:val="28"/>
          <w:lang w:val="en-US" w:eastAsia="ru-RU"/>
        </w:rPr>
        <w:t xml:space="preserve"> </w:t>
      </w:r>
      <w:proofErr w:type="spellStart"/>
      <w:r w:rsidRPr="006802A1">
        <w:rPr>
          <w:rFonts w:ascii="Times New Roman" w:hAnsi="Times New Roman"/>
          <w:sz w:val="28"/>
          <w:szCs w:val="28"/>
          <w:lang w:eastAsia="ru-RU"/>
        </w:rPr>
        <w:t>микробоценозов</w:t>
      </w:r>
      <w:proofErr w:type="spellEnd"/>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золото</w:t>
      </w:r>
      <w:r w:rsidRPr="006802A1">
        <w:rPr>
          <w:rFonts w:ascii="Times New Roman" w:hAnsi="Times New Roman"/>
          <w:sz w:val="28"/>
          <w:szCs w:val="28"/>
          <w:lang w:val="en-US" w:eastAsia="ru-RU"/>
        </w:rPr>
        <w:t>-</w:t>
      </w:r>
      <w:r w:rsidRPr="006802A1">
        <w:rPr>
          <w:rFonts w:ascii="Times New Roman" w:hAnsi="Times New Roman"/>
          <w:sz w:val="28"/>
          <w:szCs w:val="28"/>
          <w:lang w:eastAsia="ru-RU"/>
        </w:rPr>
        <w:t>мышьяковистого</w:t>
      </w:r>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месторождения</w:t>
      </w:r>
      <w:r w:rsidRPr="006802A1">
        <w:rPr>
          <w:rFonts w:ascii="Times New Roman" w:hAnsi="Times New Roman"/>
          <w:sz w:val="28"/>
          <w:szCs w:val="28"/>
          <w:lang w:val="en-US" w:eastAsia="ru-RU"/>
        </w:rPr>
        <w:t xml:space="preserve"> </w:t>
      </w:r>
      <w:proofErr w:type="spellStart"/>
      <w:r w:rsidRPr="006802A1">
        <w:rPr>
          <w:rFonts w:ascii="Times New Roman" w:hAnsi="Times New Roman"/>
          <w:sz w:val="28"/>
          <w:szCs w:val="28"/>
          <w:lang w:eastAsia="ru-RU"/>
        </w:rPr>
        <w:t>Бакырчик</w:t>
      </w:r>
      <w:proofErr w:type="spellEnd"/>
      <w:r w:rsidRPr="006802A1">
        <w:rPr>
          <w:rFonts w:ascii="Times New Roman" w:hAnsi="Times New Roman"/>
          <w:sz w:val="28"/>
          <w:szCs w:val="28"/>
          <w:lang w:val="en-US"/>
        </w:rPr>
        <w:t xml:space="preserve"> [</w:t>
      </w:r>
      <w:r w:rsidRPr="006802A1">
        <w:rPr>
          <w:rFonts w:ascii="Times New Roman" w:hAnsi="Times New Roman"/>
          <w:sz w:val="28"/>
          <w:szCs w:val="28"/>
        </w:rPr>
        <w:t>Текст</w:t>
      </w:r>
      <w:r w:rsidRPr="006802A1">
        <w:rPr>
          <w:rFonts w:ascii="Times New Roman" w:hAnsi="Times New Roman"/>
          <w:sz w:val="28"/>
          <w:szCs w:val="28"/>
          <w:lang w:val="en-US"/>
        </w:rPr>
        <w:t xml:space="preserve">] / </w:t>
      </w:r>
      <w:r w:rsidRPr="006802A1">
        <w:rPr>
          <w:rFonts w:ascii="Times New Roman" w:hAnsi="Times New Roman"/>
          <w:sz w:val="28"/>
          <w:szCs w:val="28"/>
          <w:lang w:val="kk-KZ"/>
        </w:rPr>
        <w:t xml:space="preserve">А.Т. Канаев, З.К. Канаева, Н.М. Мухабетов, А. Мураталиева, А.К. Кемелбаева, А. Мухаметсадыкова </w:t>
      </w:r>
      <w:r w:rsidRPr="006802A1">
        <w:rPr>
          <w:rFonts w:ascii="Times New Roman" w:hAnsi="Times New Roman"/>
          <w:sz w:val="28"/>
          <w:szCs w:val="28"/>
          <w:lang w:val="en-US"/>
        </w:rPr>
        <w:t xml:space="preserve"> // </w:t>
      </w:r>
      <w:r w:rsidRPr="006802A1">
        <w:rPr>
          <w:rFonts w:ascii="Times New Roman" w:hAnsi="Times New Roman"/>
          <w:sz w:val="28"/>
          <w:szCs w:val="28"/>
          <w:lang w:eastAsia="ru-RU"/>
        </w:rPr>
        <w:t>Вестник</w:t>
      </w:r>
      <w:r w:rsidRPr="006802A1">
        <w:rPr>
          <w:rFonts w:ascii="Times New Roman" w:hAnsi="Times New Roman"/>
          <w:sz w:val="28"/>
          <w:szCs w:val="28"/>
          <w:lang w:val="en-US" w:eastAsia="ru-RU"/>
        </w:rPr>
        <w:t xml:space="preserve"> </w:t>
      </w:r>
      <w:proofErr w:type="spellStart"/>
      <w:r w:rsidRPr="006802A1">
        <w:rPr>
          <w:rFonts w:ascii="Times New Roman" w:hAnsi="Times New Roman"/>
          <w:sz w:val="28"/>
          <w:szCs w:val="28"/>
          <w:lang w:eastAsia="ru-RU"/>
        </w:rPr>
        <w:t>КазНУ</w:t>
      </w:r>
      <w:proofErr w:type="spellEnd"/>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им</w:t>
      </w:r>
      <w:r w:rsidRPr="006802A1">
        <w:rPr>
          <w:rFonts w:ascii="Times New Roman" w:hAnsi="Times New Roman"/>
          <w:sz w:val="28"/>
          <w:szCs w:val="28"/>
          <w:lang w:val="en-US" w:eastAsia="ru-RU"/>
        </w:rPr>
        <w:t>.</w:t>
      </w:r>
      <w:r w:rsidRPr="006802A1">
        <w:rPr>
          <w:rFonts w:ascii="Times New Roman" w:hAnsi="Times New Roman"/>
          <w:sz w:val="28"/>
          <w:szCs w:val="28"/>
          <w:lang w:eastAsia="ru-RU"/>
        </w:rPr>
        <w:t>аль</w:t>
      </w:r>
      <w:r w:rsidRPr="006802A1">
        <w:rPr>
          <w:rFonts w:ascii="Times New Roman" w:hAnsi="Times New Roman"/>
          <w:sz w:val="28"/>
          <w:szCs w:val="28"/>
          <w:lang w:val="en-US" w:eastAsia="ru-RU"/>
        </w:rPr>
        <w:t>-</w:t>
      </w:r>
      <w:r w:rsidRPr="006802A1">
        <w:rPr>
          <w:rFonts w:ascii="Times New Roman" w:hAnsi="Times New Roman"/>
          <w:sz w:val="28"/>
          <w:szCs w:val="28"/>
          <w:lang w:eastAsia="ru-RU"/>
        </w:rPr>
        <w:t>Фараби</w:t>
      </w:r>
      <w:r w:rsidRPr="006802A1">
        <w:rPr>
          <w:rFonts w:ascii="Times New Roman" w:hAnsi="Times New Roman"/>
          <w:sz w:val="28"/>
          <w:szCs w:val="28"/>
          <w:lang w:val="en-US" w:eastAsia="ru-RU"/>
        </w:rPr>
        <w:t xml:space="preserve">, </w:t>
      </w:r>
      <w:r w:rsidRPr="006802A1">
        <w:rPr>
          <w:rFonts w:ascii="Times New Roman" w:hAnsi="Times New Roman"/>
          <w:sz w:val="28"/>
          <w:szCs w:val="28"/>
          <w:lang w:eastAsia="ru-RU"/>
        </w:rPr>
        <w:t>сер</w:t>
      </w:r>
      <w:r w:rsidRPr="006802A1">
        <w:rPr>
          <w:rFonts w:ascii="Times New Roman" w:hAnsi="Times New Roman"/>
          <w:sz w:val="28"/>
          <w:szCs w:val="28"/>
          <w:lang w:val="en-US" w:eastAsia="ru-RU"/>
        </w:rPr>
        <w:t>.</w:t>
      </w:r>
      <w:r w:rsidRPr="006802A1">
        <w:rPr>
          <w:rFonts w:ascii="Times New Roman" w:hAnsi="Times New Roman"/>
          <w:sz w:val="28"/>
          <w:szCs w:val="28"/>
          <w:lang w:eastAsia="ru-RU"/>
        </w:rPr>
        <w:t>биологическая</w:t>
      </w:r>
      <w:r w:rsidRPr="006802A1">
        <w:rPr>
          <w:rFonts w:ascii="Times New Roman" w:hAnsi="Times New Roman"/>
          <w:sz w:val="28"/>
          <w:szCs w:val="28"/>
          <w:lang w:val="kk-KZ" w:eastAsia="ru-RU"/>
        </w:rPr>
        <w:t xml:space="preserve">. - </w:t>
      </w:r>
      <w:r w:rsidRPr="006802A1">
        <w:rPr>
          <w:rFonts w:ascii="Times New Roman" w:hAnsi="Times New Roman"/>
          <w:sz w:val="28"/>
          <w:szCs w:val="28"/>
          <w:lang w:val="en-US" w:eastAsia="ru-RU"/>
        </w:rPr>
        <w:t>«</w:t>
      </w:r>
      <w:proofErr w:type="spellStart"/>
      <w:r w:rsidRPr="006802A1">
        <w:rPr>
          <w:rFonts w:ascii="Times New Roman" w:hAnsi="Times New Roman"/>
          <w:sz w:val="28"/>
          <w:szCs w:val="28"/>
          <w:lang w:val="en-US" w:eastAsia="ru-RU"/>
        </w:rPr>
        <w:t>Казақ</w:t>
      </w:r>
      <w:proofErr w:type="spellEnd"/>
      <w:r w:rsidRPr="006802A1">
        <w:rPr>
          <w:rFonts w:ascii="Times New Roman" w:hAnsi="Times New Roman"/>
          <w:sz w:val="28"/>
          <w:szCs w:val="28"/>
          <w:lang w:val="en-US" w:eastAsia="ru-RU"/>
        </w:rPr>
        <w:t xml:space="preserve"> </w:t>
      </w:r>
      <w:proofErr w:type="spellStart"/>
      <w:r w:rsidRPr="006802A1">
        <w:rPr>
          <w:rFonts w:ascii="Times New Roman" w:hAnsi="Times New Roman"/>
          <w:sz w:val="28"/>
          <w:szCs w:val="28"/>
          <w:lang w:val="en-US" w:eastAsia="ru-RU"/>
        </w:rPr>
        <w:t>университеті</w:t>
      </w:r>
      <w:proofErr w:type="spellEnd"/>
      <w:r w:rsidRPr="006802A1">
        <w:rPr>
          <w:rFonts w:ascii="Times New Roman" w:hAnsi="Times New Roman"/>
          <w:sz w:val="28"/>
          <w:szCs w:val="28"/>
          <w:lang w:val="en-US" w:eastAsia="ru-RU"/>
        </w:rPr>
        <w:t>»</w:t>
      </w:r>
      <w:r w:rsidRPr="006802A1">
        <w:rPr>
          <w:rFonts w:ascii="Times New Roman" w:hAnsi="Times New Roman"/>
          <w:sz w:val="28"/>
          <w:szCs w:val="28"/>
          <w:lang w:val="en-US"/>
        </w:rPr>
        <w:t xml:space="preserve"> – </w:t>
      </w:r>
      <w:r w:rsidRPr="006802A1">
        <w:rPr>
          <w:rFonts w:ascii="Times New Roman" w:hAnsi="Times New Roman"/>
          <w:sz w:val="28"/>
          <w:szCs w:val="28"/>
          <w:lang w:val="kk-KZ"/>
        </w:rPr>
        <w:t>2013</w:t>
      </w:r>
      <w:r w:rsidRPr="006802A1">
        <w:rPr>
          <w:rFonts w:ascii="Times New Roman" w:hAnsi="Times New Roman"/>
          <w:sz w:val="28"/>
          <w:szCs w:val="28"/>
          <w:lang w:val="en-US"/>
        </w:rPr>
        <w:t xml:space="preserve">. – № 3/2 </w:t>
      </w:r>
      <w:r w:rsidRPr="006802A1">
        <w:rPr>
          <w:rFonts w:ascii="Times New Roman" w:hAnsi="Times New Roman"/>
          <w:sz w:val="28"/>
          <w:szCs w:val="28"/>
          <w:lang w:val="kk-KZ"/>
        </w:rPr>
        <w:t>(59)</w:t>
      </w:r>
      <w:r w:rsidRPr="006802A1">
        <w:rPr>
          <w:rFonts w:ascii="Times New Roman" w:hAnsi="Times New Roman"/>
          <w:sz w:val="28"/>
          <w:szCs w:val="28"/>
          <w:lang w:val="en-US"/>
        </w:rPr>
        <w:t>.</w:t>
      </w:r>
    </w:p>
    <w:p w14:paraId="5F3968E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A.T. </w:t>
      </w:r>
      <w:r w:rsidRPr="006802A1">
        <w:rPr>
          <w:rFonts w:ascii="Times New Roman" w:hAnsi="Times New Roman"/>
          <w:iCs/>
          <w:sz w:val="28"/>
          <w:szCs w:val="28"/>
          <w:lang w:val="en-US"/>
        </w:rPr>
        <w:t xml:space="preserve">Column bioleaching of refractory </w:t>
      </w:r>
      <w:proofErr w:type="spellStart"/>
      <w:r w:rsidRPr="006802A1">
        <w:rPr>
          <w:rFonts w:ascii="Times New Roman" w:hAnsi="Times New Roman"/>
          <w:iCs/>
          <w:sz w:val="28"/>
          <w:szCs w:val="28"/>
          <w:lang w:val="en-US"/>
        </w:rPr>
        <w:t>goldores</w:t>
      </w:r>
      <w:proofErr w:type="spellEnd"/>
      <w:r w:rsidRPr="006802A1">
        <w:rPr>
          <w:rFonts w:ascii="Times New Roman" w:hAnsi="Times New Roman"/>
          <w:sz w:val="28"/>
          <w:szCs w:val="28"/>
          <w:lang w:val="en-US"/>
        </w:rPr>
        <w:t xml:space="preserve"> [Text]  /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A.G. </w:t>
      </w:r>
      <w:proofErr w:type="spellStart"/>
      <w:r w:rsidRPr="006802A1">
        <w:rPr>
          <w:rFonts w:ascii="Times New Roman" w:hAnsi="Times New Roman"/>
          <w:iCs/>
          <w:sz w:val="28"/>
          <w:szCs w:val="28"/>
          <w:lang w:val="en-US"/>
        </w:rPr>
        <w:t>Bulaev</w:t>
      </w:r>
      <w:proofErr w:type="spellEnd"/>
      <w:r w:rsidRPr="006802A1">
        <w:rPr>
          <w:rFonts w:ascii="Times New Roman" w:hAnsi="Times New Roman"/>
          <w:iCs/>
          <w:sz w:val="28"/>
          <w:szCs w:val="28"/>
          <w:lang w:val="en-US"/>
        </w:rPr>
        <w:t xml:space="preserve">, Z.K. </w:t>
      </w:r>
      <w:proofErr w:type="spellStart"/>
      <w:r w:rsidRPr="006802A1">
        <w:rPr>
          <w:rFonts w:ascii="Times New Roman" w:hAnsi="Times New Roman"/>
          <w:iCs/>
          <w:sz w:val="28"/>
          <w:szCs w:val="28"/>
          <w:lang w:val="en-US"/>
        </w:rPr>
        <w:t>Kanaeva</w:t>
      </w:r>
      <w:proofErr w:type="spellEnd"/>
      <w:r w:rsidRPr="006802A1">
        <w:rPr>
          <w:rFonts w:ascii="Times New Roman" w:hAnsi="Times New Roman"/>
          <w:iCs/>
          <w:sz w:val="28"/>
          <w:szCs w:val="28"/>
          <w:lang w:val="en-US"/>
        </w:rPr>
        <w:t xml:space="preserve">, M.I. Muravyov, T.F. </w:t>
      </w:r>
      <w:proofErr w:type="spellStart"/>
      <w:r w:rsidRPr="006802A1">
        <w:rPr>
          <w:rFonts w:ascii="Times New Roman" w:hAnsi="Times New Roman"/>
          <w:iCs/>
          <w:sz w:val="28"/>
          <w:szCs w:val="28"/>
          <w:lang w:val="en-US"/>
        </w:rPr>
        <w:t>Kondrat’eva</w:t>
      </w:r>
      <w:proofErr w:type="spellEnd"/>
      <w:r w:rsidRPr="006802A1">
        <w:rPr>
          <w:rFonts w:ascii="Times New Roman" w:hAnsi="Times New Roman"/>
          <w:sz w:val="28"/>
          <w:szCs w:val="28"/>
          <w:lang w:val="en-US"/>
        </w:rPr>
        <w:t xml:space="preserve"> // </w:t>
      </w:r>
      <w:r w:rsidRPr="006802A1">
        <w:rPr>
          <w:rFonts w:ascii="Times New Roman" w:hAnsi="Times New Roman"/>
          <w:sz w:val="28"/>
          <w:szCs w:val="28"/>
          <w:lang w:val="kk-KZ"/>
        </w:rPr>
        <w:t>Proceedings of 21st International Biohydrometallurgy Symposium</w:t>
      </w:r>
      <w:r w:rsidRPr="006802A1">
        <w:rPr>
          <w:rFonts w:ascii="Times New Roman" w:hAnsi="Times New Roman"/>
          <w:sz w:val="28"/>
          <w:szCs w:val="28"/>
          <w:lang w:val="en-US"/>
        </w:rPr>
        <w:t xml:space="preserve">. / SCOPUS. - Bali. </w:t>
      </w:r>
      <w:proofErr w:type="spellStart"/>
      <w:r w:rsidRPr="006802A1">
        <w:rPr>
          <w:rFonts w:ascii="Times New Roman" w:hAnsi="Times New Roman"/>
          <w:sz w:val="28"/>
          <w:szCs w:val="28"/>
          <w:lang w:val="en-US"/>
        </w:rPr>
        <w:t>Indoneziya</w:t>
      </w:r>
      <w:proofErr w:type="spellEnd"/>
      <w:r w:rsidRPr="006802A1">
        <w:rPr>
          <w:rFonts w:ascii="Times New Roman" w:hAnsi="Times New Roman"/>
          <w:sz w:val="28"/>
          <w:szCs w:val="28"/>
          <w:lang w:val="en-US"/>
        </w:rPr>
        <w:t xml:space="preserve">. –2015. –4-8 </w:t>
      </w:r>
      <w:proofErr w:type="spellStart"/>
      <w:r w:rsidRPr="006802A1">
        <w:rPr>
          <w:rFonts w:ascii="Times New Roman" w:hAnsi="Times New Roman"/>
          <w:sz w:val="28"/>
          <w:szCs w:val="28"/>
          <w:lang w:val="en-US"/>
        </w:rPr>
        <w:t>october</w:t>
      </w:r>
      <w:proofErr w:type="spellEnd"/>
      <w:r w:rsidRPr="006802A1">
        <w:rPr>
          <w:rFonts w:ascii="Times New Roman" w:hAnsi="Times New Roman"/>
          <w:sz w:val="28"/>
          <w:szCs w:val="28"/>
          <w:lang w:val="en-US"/>
        </w:rPr>
        <w:t>.</w:t>
      </w:r>
    </w:p>
    <w:p w14:paraId="3879CFF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en-GB"/>
        </w:rPr>
        <w:t>Belyaev</w:t>
      </w:r>
      <w:r w:rsidRPr="006802A1">
        <w:rPr>
          <w:rFonts w:ascii="Times New Roman" w:hAnsi="Times New Roman"/>
          <w:sz w:val="28"/>
          <w:szCs w:val="28"/>
          <w:lang w:val="en-US"/>
        </w:rPr>
        <w:t xml:space="preserve">, </w:t>
      </w:r>
      <w:r w:rsidRPr="006802A1">
        <w:rPr>
          <w:rFonts w:ascii="Times New Roman" w:hAnsi="Times New Roman"/>
          <w:sz w:val="28"/>
          <w:szCs w:val="28"/>
          <w:lang w:val="en-GB"/>
        </w:rPr>
        <w:t>S</w:t>
      </w:r>
      <w:r w:rsidRPr="006802A1">
        <w:rPr>
          <w:rFonts w:ascii="Times New Roman" w:hAnsi="Times New Roman"/>
          <w:sz w:val="28"/>
          <w:szCs w:val="28"/>
          <w:lang w:val="en-US"/>
        </w:rPr>
        <w:t>.</w:t>
      </w:r>
      <w:r w:rsidRPr="006802A1">
        <w:rPr>
          <w:rFonts w:ascii="Times New Roman" w:hAnsi="Times New Roman"/>
          <w:sz w:val="28"/>
          <w:szCs w:val="28"/>
          <w:lang w:val="en-GB"/>
        </w:rPr>
        <w:t>S</w:t>
      </w:r>
      <w:r w:rsidRPr="006802A1">
        <w:rPr>
          <w:rFonts w:ascii="Times New Roman" w:hAnsi="Times New Roman"/>
          <w:sz w:val="28"/>
          <w:szCs w:val="28"/>
          <w:lang w:val="en-US"/>
        </w:rPr>
        <w:t xml:space="preserve">. </w:t>
      </w:r>
      <w:r w:rsidRPr="006802A1">
        <w:rPr>
          <w:rFonts w:ascii="Times New Roman" w:hAnsi="Times New Roman"/>
          <w:sz w:val="28"/>
          <w:szCs w:val="28"/>
          <w:lang w:val="en-GB"/>
        </w:rPr>
        <w:t>Microorganisms</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r w:rsidRPr="006802A1">
        <w:rPr>
          <w:rFonts w:ascii="Times New Roman" w:hAnsi="Times New Roman"/>
          <w:sz w:val="28"/>
          <w:szCs w:val="28"/>
          <w:lang w:val="en-GB"/>
        </w:rPr>
        <w:t>oil</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lang w:val="en-GB"/>
        </w:rPr>
        <w:t>reserveoirs</w:t>
      </w:r>
      <w:proofErr w:type="spellEnd"/>
      <w:r w:rsidRPr="006802A1">
        <w:rPr>
          <w:rFonts w:ascii="Times New Roman" w:hAnsi="Times New Roman"/>
          <w:sz w:val="28"/>
          <w:szCs w:val="28"/>
          <w:lang w:val="en-US"/>
        </w:rPr>
        <w:t xml:space="preserve"> </w:t>
      </w:r>
      <w:r w:rsidRPr="006802A1">
        <w:rPr>
          <w:rFonts w:ascii="Times New Roman" w:hAnsi="Times New Roman"/>
          <w:sz w:val="28"/>
          <w:szCs w:val="28"/>
          <w:lang w:val="en-GB"/>
        </w:rPr>
        <w:t>and</w:t>
      </w:r>
      <w:r w:rsidRPr="006802A1">
        <w:rPr>
          <w:rFonts w:ascii="Times New Roman" w:hAnsi="Times New Roman"/>
          <w:sz w:val="28"/>
          <w:szCs w:val="28"/>
          <w:lang w:val="en-US"/>
        </w:rPr>
        <w:t xml:space="preserve"> </w:t>
      </w:r>
      <w:r w:rsidRPr="006802A1">
        <w:rPr>
          <w:rFonts w:ascii="Times New Roman" w:hAnsi="Times New Roman"/>
          <w:sz w:val="28"/>
          <w:szCs w:val="28"/>
          <w:lang w:val="en-GB"/>
        </w:rPr>
        <w:t>their</w:t>
      </w:r>
      <w:r w:rsidRPr="006802A1">
        <w:rPr>
          <w:rFonts w:ascii="Times New Roman" w:hAnsi="Times New Roman"/>
          <w:sz w:val="28"/>
          <w:szCs w:val="28"/>
          <w:lang w:val="en-US"/>
        </w:rPr>
        <w:t xml:space="preserve"> </w:t>
      </w:r>
      <w:r w:rsidRPr="006802A1">
        <w:rPr>
          <w:rFonts w:ascii="Times New Roman" w:hAnsi="Times New Roman"/>
          <w:sz w:val="28"/>
          <w:szCs w:val="28"/>
          <w:lang w:val="en-GB"/>
        </w:rPr>
        <w:t>role</w:t>
      </w:r>
      <w:r w:rsidRPr="006802A1">
        <w:rPr>
          <w:rFonts w:ascii="Times New Roman" w:hAnsi="Times New Roman"/>
          <w:sz w:val="28"/>
          <w:szCs w:val="28"/>
          <w:lang w:val="en-US"/>
        </w:rPr>
        <w:t xml:space="preserve"> </w:t>
      </w:r>
      <w:r w:rsidRPr="006802A1">
        <w:rPr>
          <w:rFonts w:ascii="Times New Roman" w:hAnsi="Times New Roman"/>
          <w:sz w:val="28"/>
          <w:szCs w:val="28"/>
          <w:lang w:val="en-GB"/>
        </w:rPr>
        <w:t>in</w:t>
      </w:r>
      <w:r w:rsidRPr="006802A1">
        <w:rPr>
          <w:rFonts w:ascii="Times New Roman" w:hAnsi="Times New Roman"/>
          <w:sz w:val="28"/>
          <w:szCs w:val="28"/>
          <w:lang w:val="en-US"/>
        </w:rPr>
        <w:t xml:space="preserve"> </w:t>
      </w:r>
      <w:r w:rsidRPr="006802A1">
        <w:rPr>
          <w:rFonts w:ascii="Times New Roman" w:hAnsi="Times New Roman"/>
          <w:sz w:val="28"/>
          <w:szCs w:val="28"/>
          <w:lang w:val="en-GB"/>
        </w:rPr>
        <w:t>biotechnologies</w:t>
      </w:r>
      <w:r w:rsidRPr="006802A1">
        <w:rPr>
          <w:rFonts w:ascii="Times New Roman" w:hAnsi="Times New Roman"/>
          <w:sz w:val="28"/>
          <w:szCs w:val="28"/>
          <w:lang w:val="en-US"/>
        </w:rPr>
        <w:t xml:space="preserve"> </w:t>
      </w:r>
      <w:r w:rsidRPr="006802A1">
        <w:rPr>
          <w:rFonts w:ascii="Times New Roman" w:hAnsi="Times New Roman"/>
          <w:sz w:val="28"/>
          <w:szCs w:val="28"/>
          <w:lang w:val="en-GB"/>
        </w:rPr>
        <w:t>for</w:t>
      </w:r>
      <w:r w:rsidRPr="006802A1">
        <w:rPr>
          <w:rFonts w:ascii="Times New Roman" w:hAnsi="Times New Roman"/>
          <w:sz w:val="28"/>
          <w:szCs w:val="28"/>
          <w:lang w:val="en-US"/>
        </w:rPr>
        <w:t xml:space="preserve"> </w:t>
      </w:r>
      <w:r w:rsidRPr="006802A1">
        <w:rPr>
          <w:rFonts w:ascii="Times New Roman" w:hAnsi="Times New Roman"/>
          <w:sz w:val="28"/>
          <w:szCs w:val="28"/>
          <w:lang w:val="en-GB"/>
        </w:rPr>
        <w:t>the enhancement</w:t>
      </w:r>
      <w:r w:rsidRPr="006802A1">
        <w:rPr>
          <w:rFonts w:ascii="Times New Roman" w:hAnsi="Times New Roman"/>
          <w:sz w:val="28"/>
          <w:szCs w:val="28"/>
          <w:lang w:val="en-US"/>
        </w:rPr>
        <w:t xml:space="preserve"> </w:t>
      </w:r>
      <w:r w:rsidRPr="006802A1">
        <w:rPr>
          <w:rFonts w:ascii="Times New Roman" w:hAnsi="Times New Roman"/>
          <w:sz w:val="28"/>
          <w:szCs w:val="28"/>
          <w:lang w:val="en-GB"/>
        </w:rPr>
        <w:t>of</w:t>
      </w:r>
      <w:r w:rsidRPr="006802A1">
        <w:rPr>
          <w:rFonts w:ascii="Times New Roman" w:hAnsi="Times New Roman"/>
          <w:sz w:val="28"/>
          <w:szCs w:val="28"/>
          <w:lang w:val="en-US"/>
        </w:rPr>
        <w:t xml:space="preserve"> </w:t>
      </w:r>
      <w:r w:rsidRPr="006802A1">
        <w:rPr>
          <w:rFonts w:ascii="Times New Roman" w:hAnsi="Times New Roman"/>
          <w:sz w:val="28"/>
          <w:szCs w:val="28"/>
          <w:lang w:val="en-GB"/>
        </w:rPr>
        <w:t>oil</w:t>
      </w:r>
      <w:r w:rsidRPr="006802A1">
        <w:rPr>
          <w:rFonts w:ascii="Times New Roman" w:hAnsi="Times New Roman"/>
          <w:sz w:val="28"/>
          <w:szCs w:val="28"/>
          <w:lang w:val="en-US"/>
        </w:rPr>
        <w:t xml:space="preserve"> </w:t>
      </w:r>
      <w:r w:rsidRPr="006802A1">
        <w:rPr>
          <w:rFonts w:ascii="Times New Roman" w:hAnsi="Times New Roman"/>
          <w:sz w:val="28"/>
          <w:szCs w:val="28"/>
          <w:lang w:val="en-GB"/>
        </w:rPr>
        <w:t>recovery</w:t>
      </w:r>
      <w:r w:rsidRPr="006802A1">
        <w:rPr>
          <w:rFonts w:ascii="Times New Roman" w:hAnsi="Times New Roman"/>
          <w:sz w:val="28"/>
          <w:szCs w:val="28"/>
          <w:lang w:val="en-US"/>
        </w:rPr>
        <w:t xml:space="preserve"> [Text] / S.S. </w:t>
      </w:r>
      <w:r w:rsidRPr="006802A1">
        <w:rPr>
          <w:rFonts w:ascii="Times New Roman" w:hAnsi="Times New Roman"/>
          <w:sz w:val="28"/>
          <w:szCs w:val="28"/>
          <w:lang w:val="en-GB"/>
        </w:rPr>
        <w:t>Belyaev,</w:t>
      </w:r>
      <w:r w:rsidRPr="006802A1">
        <w:rPr>
          <w:rFonts w:ascii="Times New Roman" w:hAnsi="Times New Roman"/>
          <w:sz w:val="28"/>
          <w:szCs w:val="28"/>
          <w:lang w:val="en-US"/>
        </w:rPr>
        <w:t xml:space="preserve">R.R. </w:t>
      </w:r>
      <w:proofErr w:type="spellStart"/>
      <w:r w:rsidRPr="006802A1">
        <w:rPr>
          <w:rFonts w:ascii="Times New Roman" w:hAnsi="Times New Roman"/>
          <w:sz w:val="28"/>
          <w:szCs w:val="28"/>
          <w:lang w:val="en-GB"/>
        </w:rPr>
        <w:t>Ibatullin</w:t>
      </w:r>
      <w:proofErr w:type="spellEnd"/>
      <w:r w:rsidRPr="006802A1">
        <w:rPr>
          <w:rFonts w:ascii="Times New Roman" w:hAnsi="Times New Roman"/>
          <w:sz w:val="28"/>
          <w:szCs w:val="28"/>
          <w:lang w:val="en-US"/>
        </w:rPr>
        <w:t xml:space="preserve"> // </w:t>
      </w:r>
      <w:r w:rsidRPr="006802A1">
        <w:rPr>
          <w:rFonts w:ascii="Times New Roman" w:hAnsi="Times New Roman"/>
          <w:sz w:val="28"/>
          <w:szCs w:val="28"/>
          <w:lang w:val="en-GB"/>
        </w:rPr>
        <w:t xml:space="preserve">The materials of the 2nd Moscow Intern. Cong. “Biotechnology: Conditions and Development Prospects”. </w:t>
      </w:r>
      <w:r w:rsidRPr="006802A1">
        <w:rPr>
          <w:rFonts w:ascii="Times New Roman" w:hAnsi="Times New Roman"/>
          <w:sz w:val="28"/>
          <w:szCs w:val="28"/>
          <w:lang w:val="en-US"/>
        </w:rPr>
        <w:t xml:space="preserve">Moscow, 10-14 </w:t>
      </w:r>
      <w:proofErr w:type="spellStart"/>
      <w:r w:rsidRPr="006802A1">
        <w:rPr>
          <w:rFonts w:ascii="Times New Roman" w:hAnsi="Times New Roman"/>
          <w:sz w:val="28"/>
          <w:szCs w:val="28"/>
          <w:lang w:val="en-US"/>
        </w:rPr>
        <w:t>november</w:t>
      </w:r>
      <w:proofErr w:type="spellEnd"/>
      <w:r w:rsidRPr="006802A1">
        <w:rPr>
          <w:rFonts w:ascii="Times New Roman" w:hAnsi="Times New Roman"/>
          <w:sz w:val="28"/>
          <w:szCs w:val="28"/>
          <w:lang w:val="en-US"/>
        </w:rPr>
        <w:t xml:space="preserve"> 2003. – M., 2003. – Vol. 2.–</w:t>
      </w:r>
      <w:r w:rsidRPr="006802A1">
        <w:rPr>
          <w:rFonts w:ascii="Times New Roman" w:hAnsi="Times New Roman"/>
          <w:sz w:val="28"/>
          <w:szCs w:val="28"/>
        </w:rPr>
        <w:t>Р</w:t>
      </w:r>
      <w:r w:rsidRPr="006802A1">
        <w:rPr>
          <w:rFonts w:ascii="Times New Roman" w:hAnsi="Times New Roman"/>
          <w:sz w:val="28"/>
          <w:szCs w:val="28"/>
          <w:lang w:val="en-US"/>
        </w:rPr>
        <w:t>. 247-248.</w:t>
      </w:r>
    </w:p>
    <w:p w14:paraId="342C081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GB"/>
        </w:rPr>
        <w:lastRenderedPageBreak/>
        <w:t>Tereshina</w:t>
      </w:r>
      <w:proofErr w:type="spellEnd"/>
      <w:r w:rsidRPr="006802A1">
        <w:rPr>
          <w:rFonts w:ascii="Times New Roman" w:hAnsi="Times New Roman"/>
          <w:sz w:val="28"/>
          <w:szCs w:val="28"/>
          <w:lang w:val="en-GB"/>
        </w:rPr>
        <w:t xml:space="preserve">, V. M. Zygote formation in </w:t>
      </w:r>
      <w:proofErr w:type="spellStart"/>
      <w:r w:rsidRPr="006802A1">
        <w:rPr>
          <w:rFonts w:ascii="Times New Roman" w:hAnsi="Times New Roman"/>
          <w:sz w:val="28"/>
          <w:szCs w:val="28"/>
          <w:lang w:val="en-GB"/>
        </w:rPr>
        <w:t>Blakeslea</w:t>
      </w:r>
      <w:proofErr w:type="spellEnd"/>
      <w:r w:rsidRPr="006802A1">
        <w:rPr>
          <w:rFonts w:ascii="Times New Roman" w:hAnsi="Times New Roman"/>
          <w:sz w:val="28"/>
          <w:szCs w:val="28"/>
          <w:lang w:val="en-GB"/>
        </w:rPr>
        <w:t xml:space="preserve"> </w:t>
      </w:r>
      <w:proofErr w:type="spellStart"/>
      <w:r w:rsidRPr="006802A1">
        <w:rPr>
          <w:rFonts w:ascii="Times New Roman" w:hAnsi="Times New Roman"/>
          <w:sz w:val="28"/>
          <w:szCs w:val="28"/>
          <w:lang w:val="en-GB"/>
        </w:rPr>
        <w:t>trispora</w:t>
      </w:r>
      <w:proofErr w:type="spellEnd"/>
      <w:r w:rsidRPr="006802A1">
        <w:rPr>
          <w:rFonts w:ascii="Times New Roman" w:hAnsi="Times New Roman"/>
          <w:sz w:val="28"/>
          <w:szCs w:val="28"/>
          <w:lang w:val="en-GB"/>
        </w:rPr>
        <w:t xml:space="preserve">: morphological peculiarities and relationship with carotenoid synthesis </w:t>
      </w:r>
      <w:r w:rsidRPr="006802A1">
        <w:rPr>
          <w:rFonts w:ascii="Times New Roman" w:hAnsi="Times New Roman"/>
          <w:sz w:val="28"/>
          <w:szCs w:val="28"/>
          <w:lang w:val="en-US"/>
        </w:rPr>
        <w:t xml:space="preserve">[Text] / V.M. </w:t>
      </w:r>
      <w:proofErr w:type="spellStart"/>
      <w:r w:rsidRPr="006802A1">
        <w:rPr>
          <w:rFonts w:ascii="Times New Roman" w:hAnsi="Times New Roman"/>
          <w:sz w:val="28"/>
          <w:szCs w:val="28"/>
          <w:lang w:val="en-GB"/>
        </w:rPr>
        <w:t>Tereshina</w:t>
      </w:r>
      <w:proofErr w:type="spellEnd"/>
      <w:r w:rsidRPr="006802A1">
        <w:rPr>
          <w:rFonts w:ascii="Times New Roman" w:hAnsi="Times New Roman"/>
          <w:sz w:val="28"/>
          <w:szCs w:val="28"/>
          <w:lang w:val="en-GB"/>
        </w:rPr>
        <w:t xml:space="preserve">, A.S. </w:t>
      </w:r>
      <w:proofErr w:type="spellStart"/>
      <w:r w:rsidRPr="006802A1">
        <w:rPr>
          <w:rFonts w:ascii="Times New Roman" w:hAnsi="Times New Roman"/>
          <w:sz w:val="28"/>
          <w:szCs w:val="28"/>
          <w:lang w:val="en-GB"/>
        </w:rPr>
        <w:t>Memorskaya</w:t>
      </w:r>
      <w:proofErr w:type="spellEnd"/>
      <w:r w:rsidRPr="006802A1">
        <w:rPr>
          <w:rFonts w:ascii="Times New Roman" w:hAnsi="Times New Roman"/>
          <w:sz w:val="28"/>
          <w:szCs w:val="28"/>
          <w:lang w:val="en-GB"/>
        </w:rPr>
        <w:t xml:space="preserve">, E.P. </w:t>
      </w:r>
      <w:proofErr w:type="spellStart"/>
      <w:r w:rsidRPr="006802A1">
        <w:rPr>
          <w:rFonts w:ascii="Times New Roman" w:hAnsi="Times New Roman"/>
          <w:sz w:val="28"/>
          <w:szCs w:val="28"/>
          <w:lang w:val="en-GB"/>
        </w:rPr>
        <w:t>Feofilova</w:t>
      </w:r>
      <w:proofErr w:type="spellEnd"/>
      <w:r w:rsidRPr="006802A1">
        <w:rPr>
          <w:rFonts w:ascii="Times New Roman" w:hAnsi="Times New Roman"/>
          <w:sz w:val="28"/>
          <w:szCs w:val="28"/>
          <w:lang w:val="en-GB"/>
        </w:rPr>
        <w:t xml:space="preserve"> </w:t>
      </w:r>
      <w:r w:rsidRPr="006802A1">
        <w:rPr>
          <w:rFonts w:ascii="Times New Roman" w:hAnsi="Times New Roman"/>
          <w:sz w:val="28"/>
          <w:szCs w:val="28"/>
          <w:lang w:val="en-US"/>
        </w:rPr>
        <w:t>// Microbiology. – 2003. –Vol. 72, N 4.–</w:t>
      </w:r>
      <w:r w:rsidRPr="006802A1">
        <w:rPr>
          <w:rFonts w:ascii="Times New Roman" w:hAnsi="Times New Roman"/>
          <w:sz w:val="28"/>
          <w:szCs w:val="28"/>
        </w:rPr>
        <w:t>Р</w:t>
      </w:r>
      <w:r w:rsidRPr="006802A1">
        <w:rPr>
          <w:rFonts w:ascii="Times New Roman" w:hAnsi="Times New Roman"/>
          <w:sz w:val="28"/>
          <w:szCs w:val="28"/>
          <w:lang w:val="en-US"/>
        </w:rPr>
        <w:t>. 448-454.</w:t>
      </w:r>
    </w:p>
    <w:p w14:paraId="183FB154"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 xml:space="preserve">Канаев, А.Т. </w:t>
      </w:r>
      <w:r w:rsidRPr="006802A1">
        <w:rPr>
          <w:rFonts w:ascii="Times New Roman" w:hAnsi="Times New Roman"/>
          <w:iCs/>
          <w:sz w:val="28"/>
          <w:szCs w:val="28"/>
        </w:rPr>
        <w:t xml:space="preserve">Оценка активности </w:t>
      </w:r>
      <w:proofErr w:type="spellStart"/>
      <w:r w:rsidRPr="006802A1">
        <w:rPr>
          <w:rFonts w:ascii="Times New Roman" w:hAnsi="Times New Roman"/>
          <w:iCs/>
          <w:sz w:val="28"/>
          <w:szCs w:val="28"/>
        </w:rPr>
        <w:t>хемолитотроф-ных</w:t>
      </w:r>
      <w:proofErr w:type="spellEnd"/>
      <w:r w:rsidRPr="006802A1">
        <w:rPr>
          <w:rFonts w:ascii="Times New Roman" w:hAnsi="Times New Roman"/>
          <w:iCs/>
          <w:sz w:val="28"/>
          <w:szCs w:val="28"/>
        </w:rPr>
        <w:t xml:space="preserve"> бактерий на разложения цианидов в процессе кучного </w:t>
      </w:r>
      <w:proofErr w:type="spellStart"/>
      <w:r w:rsidRPr="006802A1">
        <w:rPr>
          <w:rFonts w:ascii="Times New Roman" w:hAnsi="Times New Roman"/>
          <w:iCs/>
          <w:sz w:val="28"/>
          <w:szCs w:val="28"/>
        </w:rPr>
        <w:t>выщелачи-вания</w:t>
      </w:r>
      <w:proofErr w:type="spellEnd"/>
      <w:r w:rsidRPr="006802A1">
        <w:rPr>
          <w:rFonts w:ascii="Times New Roman" w:hAnsi="Times New Roman"/>
          <w:iCs/>
          <w:sz w:val="28"/>
          <w:szCs w:val="28"/>
        </w:rPr>
        <w:t xml:space="preserve"> золота месторождения </w:t>
      </w:r>
      <w:proofErr w:type="spellStart"/>
      <w:r w:rsidRPr="006802A1">
        <w:rPr>
          <w:rFonts w:ascii="Times New Roman" w:hAnsi="Times New Roman"/>
          <w:iCs/>
          <w:sz w:val="28"/>
          <w:szCs w:val="28"/>
        </w:rPr>
        <w:t>Бакырчик</w:t>
      </w:r>
      <w:proofErr w:type="spellEnd"/>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Г.В. Семеченко, А.А. Шильманова, З.К. Канаева, А.А. Конысбаева</w:t>
      </w:r>
      <w:r w:rsidRPr="006802A1">
        <w:rPr>
          <w:rFonts w:ascii="Times New Roman" w:hAnsi="Times New Roman"/>
          <w:sz w:val="28"/>
          <w:szCs w:val="28"/>
        </w:rPr>
        <w:t xml:space="preserve"> // </w:t>
      </w:r>
      <w:r w:rsidRPr="006802A1">
        <w:rPr>
          <w:rFonts w:ascii="Times New Roman" w:hAnsi="Times New Roman"/>
          <w:sz w:val="28"/>
          <w:szCs w:val="28"/>
          <w:lang w:val="kk-KZ"/>
        </w:rPr>
        <w:t>Исследование живой природы Кыргызстана</w:t>
      </w:r>
      <w:r w:rsidRPr="006802A1">
        <w:rPr>
          <w:rFonts w:ascii="Times New Roman" w:hAnsi="Times New Roman"/>
          <w:sz w:val="28"/>
          <w:szCs w:val="28"/>
        </w:rPr>
        <w:t>.</w:t>
      </w:r>
      <w:r w:rsidRPr="006802A1">
        <w:rPr>
          <w:rFonts w:ascii="Times New Roman" w:hAnsi="Times New Roman"/>
          <w:sz w:val="28"/>
          <w:szCs w:val="28"/>
          <w:lang w:val="kk-KZ"/>
        </w:rPr>
        <w:t xml:space="preserve"> - </w:t>
      </w:r>
      <w:r w:rsidRPr="006802A1">
        <w:rPr>
          <w:rFonts w:ascii="Times New Roman" w:hAnsi="Times New Roman"/>
          <w:sz w:val="28"/>
          <w:szCs w:val="28"/>
        </w:rPr>
        <w:t>БПИ НАН КР.</w:t>
      </w:r>
      <w:r w:rsidRPr="006802A1">
        <w:rPr>
          <w:rFonts w:ascii="Times New Roman" w:hAnsi="Times New Roman"/>
          <w:sz w:val="28"/>
          <w:szCs w:val="28"/>
          <w:lang w:val="kk-KZ"/>
        </w:rPr>
        <w:t xml:space="preserve"> – Бишкек. </w:t>
      </w:r>
      <w:r w:rsidRPr="006802A1">
        <w:rPr>
          <w:rFonts w:ascii="Times New Roman" w:hAnsi="Times New Roman"/>
          <w:sz w:val="28"/>
          <w:szCs w:val="28"/>
        </w:rPr>
        <w:t>– 2015. –№1,2. –С.97-105.</w:t>
      </w:r>
    </w:p>
    <w:p w14:paraId="5E829BDC"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Канаев, А.Т</w:t>
      </w:r>
      <w:r w:rsidRPr="006802A1">
        <w:rPr>
          <w:rFonts w:ascii="Times New Roman" w:hAnsi="Times New Roman"/>
          <w:sz w:val="28"/>
          <w:szCs w:val="28"/>
        </w:rPr>
        <w:t xml:space="preserve">. Геологическое строение, минера-лого -геохимические особенности и условия образования свинцово – цинкового месторождения </w:t>
      </w:r>
      <w:proofErr w:type="spellStart"/>
      <w:r w:rsidRPr="006802A1">
        <w:rPr>
          <w:rFonts w:ascii="Times New Roman" w:hAnsi="Times New Roman"/>
          <w:sz w:val="28"/>
          <w:szCs w:val="28"/>
        </w:rPr>
        <w:t>Шалкия</w:t>
      </w:r>
      <w:proofErr w:type="spellEnd"/>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А.Е. Рахимова</w:t>
      </w:r>
      <w:r w:rsidRPr="006802A1">
        <w:rPr>
          <w:rFonts w:ascii="Times New Roman" w:hAnsi="Times New Roman"/>
          <w:sz w:val="28"/>
          <w:szCs w:val="28"/>
        </w:rPr>
        <w:t xml:space="preserve"> // </w:t>
      </w:r>
      <w:proofErr w:type="spellStart"/>
      <w:r w:rsidRPr="006802A1">
        <w:rPr>
          <w:rFonts w:ascii="Times New Roman" w:hAnsi="Times New Roman"/>
          <w:sz w:val="28"/>
          <w:szCs w:val="28"/>
          <w:lang w:eastAsia="ru-RU"/>
        </w:rPr>
        <w:t>М.За</w:t>
      </w:r>
      <w:proofErr w:type="spellEnd"/>
      <w:r w:rsidRPr="006802A1">
        <w:rPr>
          <w:rFonts w:ascii="Times New Roman" w:hAnsi="Times New Roman"/>
          <w:sz w:val="28"/>
          <w:szCs w:val="28"/>
          <w:lang w:eastAsia="ru-RU"/>
        </w:rPr>
        <w:t xml:space="preserve"> </w:t>
      </w:r>
      <w:r w:rsidRPr="006802A1">
        <w:rPr>
          <w:rFonts w:ascii="Times New Roman" w:hAnsi="Times New Roman"/>
          <w:sz w:val="28"/>
          <w:szCs w:val="28"/>
          <w:lang w:val="en-US" w:eastAsia="ru-RU"/>
        </w:rPr>
        <w:t>IX</w:t>
      </w:r>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меж.Н</w:t>
      </w:r>
      <w:proofErr w:type="spellEnd"/>
      <w:r w:rsidRPr="006802A1">
        <w:rPr>
          <w:rFonts w:ascii="Times New Roman" w:hAnsi="Times New Roman"/>
          <w:sz w:val="28"/>
          <w:szCs w:val="28"/>
          <w:lang w:eastAsia="ru-RU"/>
        </w:rPr>
        <w:t xml:space="preserve">. пр.  </w:t>
      </w:r>
      <w:proofErr w:type="spellStart"/>
      <w:r w:rsidRPr="006802A1">
        <w:rPr>
          <w:rFonts w:ascii="Times New Roman" w:hAnsi="Times New Roman"/>
          <w:sz w:val="28"/>
          <w:szCs w:val="28"/>
          <w:lang w:eastAsia="ru-RU"/>
        </w:rPr>
        <w:t>конф</w:t>
      </w:r>
      <w:proofErr w:type="spellEnd"/>
      <w:r w:rsidRPr="006802A1">
        <w:rPr>
          <w:rFonts w:ascii="Times New Roman" w:hAnsi="Times New Roman"/>
          <w:sz w:val="28"/>
          <w:szCs w:val="28"/>
          <w:lang w:eastAsia="ru-RU"/>
        </w:rPr>
        <w:t>.  «</w:t>
      </w:r>
      <w:proofErr w:type="spellStart"/>
      <w:r w:rsidRPr="006802A1">
        <w:rPr>
          <w:rFonts w:ascii="Times New Roman" w:hAnsi="Times New Roman"/>
          <w:sz w:val="28"/>
          <w:szCs w:val="28"/>
          <w:lang w:eastAsia="ru-RU"/>
        </w:rPr>
        <w:t>Бъдещите</w:t>
      </w:r>
      <w:proofErr w:type="spellEnd"/>
      <w:r w:rsidRPr="006802A1">
        <w:rPr>
          <w:rFonts w:ascii="Times New Roman" w:hAnsi="Times New Roman"/>
          <w:sz w:val="28"/>
          <w:szCs w:val="28"/>
          <w:lang w:eastAsia="ru-RU"/>
        </w:rPr>
        <w:t xml:space="preserve"> </w:t>
      </w:r>
      <w:proofErr w:type="spellStart"/>
      <w:r w:rsidRPr="006802A1">
        <w:rPr>
          <w:rFonts w:ascii="Times New Roman" w:hAnsi="Times New Roman"/>
          <w:sz w:val="28"/>
          <w:szCs w:val="28"/>
          <w:lang w:eastAsia="ru-RU"/>
        </w:rPr>
        <w:t>изследвания</w:t>
      </w:r>
      <w:proofErr w:type="spellEnd"/>
      <w:r w:rsidRPr="006802A1">
        <w:rPr>
          <w:rFonts w:ascii="Times New Roman" w:hAnsi="Times New Roman"/>
          <w:sz w:val="28"/>
          <w:szCs w:val="28"/>
          <w:lang w:eastAsia="ru-RU"/>
        </w:rPr>
        <w:t xml:space="preserve"> - 2013</w:t>
      </w:r>
      <w:r w:rsidRPr="006802A1">
        <w:rPr>
          <w:rFonts w:ascii="Times New Roman" w:hAnsi="Times New Roman"/>
          <w:sz w:val="28"/>
          <w:szCs w:val="28"/>
        </w:rPr>
        <w:t xml:space="preserve">. </w:t>
      </w:r>
      <w:r w:rsidRPr="006802A1">
        <w:rPr>
          <w:rFonts w:ascii="Times New Roman" w:hAnsi="Times New Roman"/>
          <w:sz w:val="28"/>
          <w:szCs w:val="28"/>
          <w:lang w:val="kk-KZ"/>
        </w:rPr>
        <w:t>-</w:t>
      </w:r>
      <w:r w:rsidRPr="006802A1">
        <w:rPr>
          <w:rFonts w:ascii="Times New Roman" w:hAnsi="Times New Roman"/>
          <w:sz w:val="28"/>
          <w:szCs w:val="28"/>
          <w:lang w:eastAsia="ru-RU"/>
        </w:rPr>
        <w:t xml:space="preserve"> Том 12 </w:t>
      </w:r>
      <w:proofErr w:type="spellStart"/>
      <w:r w:rsidRPr="006802A1">
        <w:rPr>
          <w:rFonts w:ascii="Times New Roman" w:hAnsi="Times New Roman"/>
          <w:sz w:val="28"/>
          <w:szCs w:val="28"/>
          <w:lang w:eastAsia="ru-RU"/>
        </w:rPr>
        <w:t>Педа-гогически</w:t>
      </w:r>
      <w:proofErr w:type="spellEnd"/>
      <w:r w:rsidRPr="006802A1">
        <w:rPr>
          <w:rFonts w:ascii="Times New Roman" w:hAnsi="Times New Roman"/>
          <w:sz w:val="28"/>
          <w:szCs w:val="28"/>
          <w:lang w:eastAsia="ru-RU"/>
        </w:rPr>
        <w:t xml:space="preserve"> науки, София  «</w:t>
      </w:r>
      <w:proofErr w:type="spellStart"/>
      <w:r w:rsidRPr="006802A1">
        <w:rPr>
          <w:rFonts w:ascii="Times New Roman" w:hAnsi="Times New Roman"/>
          <w:sz w:val="28"/>
          <w:szCs w:val="28"/>
          <w:lang w:eastAsia="ru-RU"/>
        </w:rPr>
        <w:t>Бял</w:t>
      </w:r>
      <w:proofErr w:type="spellEnd"/>
      <w:r w:rsidRPr="006802A1">
        <w:rPr>
          <w:rFonts w:ascii="Times New Roman" w:hAnsi="Times New Roman"/>
          <w:sz w:val="28"/>
          <w:szCs w:val="28"/>
          <w:lang w:eastAsia="ru-RU"/>
        </w:rPr>
        <w:t xml:space="preserve"> ГРАД-БГ» ООД</w:t>
      </w:r>
      <w:r w:rsidRPr="006802A1">
        <w:rPr>
          <w:rFonts w:ascii="Times New Roman" w:hAnsi="Times New Roman"/>
          <w:sz w:val="28"/>
          <w:szCs w:val="28"/>
          <w:lang w:val="kk-KZ" w:eastAsia="ru-RU"/>
        </w:rPr>
        <w:t>.</w:t>
      </w:r>
      <w:r w:rsidRPr="006802A1">
        <w:rPr>
          <w:rFonts w:ascii="Times New Roman" w:hAnsi="Times New Roman"/>
          <w:sz w:val="28"/>
          <w:szCs w:val="28"/>
          <w:lang w:val="kk-KZ"/>
        </w:rPr>
        <w:t xml:space="preserve"> – </w:t>
      </w:r>
      <w:r w:rsidRPr="006802A1">
        <w:rPr>
          <w:rFonts w:ascii="Times New Roman" w:hAnsi="Times New Roman"/>
          <w:sz w:val="28"/>
          <w:szCs w:val="28"/>
        </w:rPr>
        <w:t>1953</w:t>
      </w:r>
      <w:r w:rsidRPr="006802A1">
        <w:rPr>
          <w:rFonts w:ascii="Times New Roman" w:hAnsi="Times New Roman"/>
          <w:sz w:val="28"/>
          <w:szCs w:val="28"/>
          <w:lang w:val="kk-KZ"/>
        </w:rPr>
        <w:t>, 17-25 февраль.</w:t>
      </w:r>
    </w:p>
    <w:p w14:paraId="53A2378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kk-KZ"/>
        </w:rPr>
        <w:t xml:space="preserve">, </w:t>
      </w:r>
      <w:r w:rsidRPr="006802A1">
        <w:rPr>
          <w:rFonts w:ascii="Times New Roman" w:hAnsi="Times New Roman"/>
          <w:sz w:val="28"/>
          <w:szCs w:val="28"/>
          <w:lang w:val="en-US"/>
        </w:rPr>
        <w:t xml:space="preserve">A.T. </w:t>
      </w:r>
      <w:r w:rsidRPr="006802A1">
        <w:rPr>
          <w:rFonts w:ascii="Times New Roman" w:hAnsi="Times New Roman"/>
          <w:iCs/>
          <w:sz w:val="28"/>
          <w:szCs w:val="28"/>
          <w:lang w:val="en-US"/>
        </w:rPr>
        <w:t xml:space="preserve">Method of gold extraction from ores of </w:t>
      </w:r>
      <w:proofErr w:type="spellStart"/>
      <w:r w:rsidRPr="006802A1">
        <w:rPr>
          <w:rFonts w:ascii="Times New Roman" w:hAnsi="Times New Roman"/>
          <w:iCs/>
          <w:sz w:val="28"/>
          <w:szCs w:val="28"/>
          <w:lang w:val="en-US"/>
        </w:rPr>
        <w:t>bakyrchik</w:t>
      </w:r>
      <w:proofErr w:type="spellEnd"/>
      <w:r w:rsidRPr="006802A1">
        <w:rPr>
          <w:rFonts w:ascii="Times New Roman" w:hAnsi="Times New Roman"/>
          <w:iCs/>
          <w:sz w:val="28"/>
          <w:szCs w:val="28"/>
          <w:lang w:val="en-US"/>
        </w:rPr>
        <w:t xml:space="preserve"> deposit by percolation bioleaching</w:t>
      </w:r>
      <w:r w:rsidRPr="006802A1">
        <w:rPr>
          <w:rFonts w:ascii="Times New Roman" w:hAnsi="Times New Roman"/>
          <w:sz w:val="28"/>
          <w:szCs w:val="28"/>
          <w:lang w:val="en-US"/>
        </w:rPr>
        <w:t xml:space="preserve"> [Text]: / A.T. </w:t>
      </w:r>
      <w:proofErr w:type="spellStart"/>
      <w:r w:rsidRPr="006802A1">
        <w:rPr>
          <w:rFonts w:ascii="Times New Roman" w:hAnsi="Times New Roman"/>
          <w:sz w:val="28"/>
          <w:szCs w:val="28"/>
          <w:lang w:val="en-US"/>
        </w:rPr>
        <w:t>Kanaev</w:t>
      </w:r>
      <w:proofErr w:type="spellEnd"/>
      <w:r w:rsidRPr="006802A1">
        <w:rPr>
          <w:rFonts w:ascii="Times New Roman" w:hAnsi="Times New Roman"/>
          <w:sz w:val="28"/>
          <w:szCs w:val="28"/>
          <w:lang w:val="en-US"/>
        </w:rPr>
        <w:t xml:space="preserve">, G.V. </w:t>
      </w:r>
      <w:proofErr w:type="spellStart"/>
      <w:r w:rsidRPr="006802A1">
        <w:rPr>
          <w:rFonts w:ascii="Times New Roman" w:hAnsi="Times New Roman"/>
          <w:iCs/>
          <w:sz w:val="28"/>
          <w:szCs w:val="28"/>
          <w:lang w:val="en-US"/>
        </w:rPr>
        <w:t>Semenchenko</w:t>
      </w:r>
      <w:proofErr w:type="spellEnd"/>
      <w:r w:rsidRPr="006802A1">
        <w:rPr>
          <w:rFonts w:ascii="Times New Roman" w:hAnsi="Times New Roman"/>
          <w:iCs/>
          <w:sz w:val="28"/>
          <w:szCs w:val="28"/>
          <w:lang w:val="en-US"/>
        </w:rPr>
        <w:t xml:space="preserve">, A.A. </w:t>
      </w:r>
      <w:proofErr w:type="spellStart"/>
      <w:r w:rsidRPr="006802A1">
        <w:rPr>
          <w:rFonts w:ascii="Times New Roman" w:hAnsi="Times New Roman"/>
          <w:iCs/>
          <w:sz w:val="28"/>
          <w:szCs w:val="28"/>
          <w:lang w:val="en-US"/>
        </w:rPr>
        <w:t>Konysbaeva</w:t>
      </w:r>
      <w:proofErr w:type="spellEnd"/>
      <w:r w:rsidRPr="006802A1">
        <w:rPr>
          <w:rFonts w:ascii="Times New Roman" w:hAnsi="Times New Roman"/>
          <w:iCs/>
          <w:sz w:val="28"/>
          <w:szCs w:val="28"/>
          <w:lang w:val="en-US"/>
        </w:rPr>
        <w:t xml:space="preserve">, A.A. </w:t>
      </w:r>
      <w:proofErr w:type="spellStart"/>
      <w:r w:rsidRPr="006802A1">
        <w:rPr>
          <w:rFonts w:ascii="Times New Roman" w:hAnsi="Times New Roman"/>
          <w:iCs/>
          <w:sz w:val="28"/>
          <w:szCs w:val="28"/>
          <w:lang w:val="en-US"/>
        </w:rPr>
        <w:t>Shilmanova</w:t>
      </w:r>
      <w:proofErr w:type="spellEnd"/>
      <w:r w:rsidRPr="006802A1">
        <w:rPr>
          <w:rFonts w:ascii="Times New Roman" w:hAnsi="Times New Roman"/>
          <w:iCs/>
          <w:sz w:val="28"/>
          <w:szCs w:val="28"/>
          <w:lang w:val="en-US"/>
        </w:rPr>
        <w:t xml:space="preserve">, Z.K. </w:t>
      </w:r>
      <w:proofErr w:type="spellStart"/>
      <w:r w:rsidRPr="006802A1">
        <w:rPr>
          <w:rFonts w:ascii="Times New Roman" w:hAnsi="Times New Roman"/>
          <w:iCs/>
          <w:sz w:val="28"/>
          <w:szCs w:val="28"/>
          <w:lang w:val="en-US"/>
        </w:rPr>
        <w:t>Kanaeva</w:t>
      </w:r>
      <w:proofErr w:type="spellEnd"/>
      <w:r w:rsidRPr="006802A1">
        <w:rPr>
          <w:rFonts w:ascii="Times New Roman" w:hAnsi="Times New Roman"/>
          <w:sz w:val="28"/>
          <w:szCs w:val="28"/>
          <w:lang w:val="en-US"/>
        </w:rPr>
        <w:t xml:space="preserve"> // </w:t>
      </w:r>
      <w:r w:rsidRPr="006802A1">
        <w:rPr>
          <w:rFonts w:ascii="Times New Roman" w:hAnsi="Times New Roman"/>
          <w:sz w:val="28"/>
          <w:szCs w:val="28"/>
          <w:lang w:val="kk-KZ"/>
        </w:rPr>
        <w:t>International journal of biology and Chemistry. аl-Farabi Kazakh national university</w:t>
      </w:r>
      <w:r w:rsidRPr="006802A1">
        <w:rPr>
          <w:rFonts w:ascii="Times New Roman" w:hAnsi="Times New Roman"/>
          <w:sz w:val="28"/>
          <w:szCs w:val="28"/>
          <w:lang w:val="en-US"/>
        </w:rPr>
        <w:t>. – ISSN 2218-7979., - V. 8. - № 2. - 2015. –</w:t>
      </w:r>
      <w:r w:rsidRPr="006802A1">
        <w:rPr>
          <w:rFonts w:ascii="Times New Roman" w:hAnsi="Times New Roman"/>
          <w:caps/>
          <w:sz w:val="28"/>
          <w:szCs w:val="28"/>
          <w:lang w:val="en-US"/>
        </w:rPr>
        <w:t>P</w:t>
      </w:r>
      <w:r w:rsidRPr="006802A1">
        <w:rPr>
          <w:rFonts w:ascii="Times New Roman" w:hAnsi="Times New Roman"/>
          <w:sz w:val="28"/>
          <w:szCs w:val="28"/>
          <w:lang w:val="en-US"/>
        </w:rPr>
        <w:t>. 28-35.</w:t>
      </w:r>
    </w:p>
    <w:p w14:paraId="1139833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Канаев, А.Т</w:t>
      </w:r>
      <w:r w:rsidRPr="006802A1">
        <w:rPr>
          <w:rFonts w:ascii="Times New Roman" w:hAnsi="Times New Roman"/>
          <w:sz w:val="28"/>
          <w:szCs w:val="28"/>
        </w:rPr>
        <w:t xml:space="preserve">. </w:t>
      </w:r>
      <w:proofErr w:type="spellStart"/>
      <w:r w:rsidRPr="006802A1">
        <w:rPr>
          <w:rFonts w:ascii="Times New Roman" w:hAnsi="Times New Roman"/>
          <w:sz w:val="28"/>
          <w:szCs w:val="28"/>
        </w:rPr>
        <w:t>Синэкологические</w:t>
      </w:r>
      <w:proofErr w:type="spellEnd"/>
      <w:r w:rsidRPr="006802A1">
        <w:rPr>
          <w:rFonts w:ascii="Times New Roman" w:hAnsi="Times New Roman"/>
          <w:sz w:val="28"/>
          <w:szCs w:val="28"/>
        </w:rPr>
        <w:t xml:space="preserve"> характеристики микроорганизмов участка кучного </w:t>
      </w:r>
      <w:proofErr w:type="spellStart"/>
      <w:r w:rsidRPr="006802A1">
        <w:rPr>
          <w:rFonts w:ascii="Times New Roman" w:hAnsi="Times New Roman"/>
          <w:sz w:val="28"/>
          <w:szCs w:val="28"/>
        </w:rPr>
        <w:t>вычелачивания</w:t>
      </w:r>
      <w:proofErr w:type="spellEnd"/>
      <w:r w:rsidRPr="006802A1">
        <w:rPr>
          <w:rFonts w:ascii="Times New Roman" w:hAnsi="Times New Roman"/>
          <w:sz w:val="28"/>
          <w:szCs w:val="28"/>
        </w:rPr>
        <w:t xml:space="preserve"> урана [Текст] / </w:t>
      </w:r>
      <w:r w:rsidRPr="006802A1">
        <w:rPr>
          <w:rFonts w:ascii="Times New Roman" w:hAnsi="Times New Roman"/>
          <w:sz w:val="28"/>
          <w:szCs w:val="28"/>
          <w:lang w:val="kk-KZ"/>
        </w:rPr>
        <w:t>А.Т. Канаев, З.К. Канаева</w:t>
      </w:r>
      <w:r w:rsidRPr="006802A1">
        <w:rPr>
          <w:rFonts w:ascii="Times New Roman" w:hAnsi="Times New Roman"/>
          <w:sz w:val="28"/>
          <w:szCs w:val="28"/>
        </w:rPr>
        <w:t xml:space="preserve">. – </w:t>
      </w:r>
      <w:r w:rsidRPr="006802A1">
        <w:rPr>
          <w:rFonts w:ascii="Times New Roman" w:hAnsi="Times New Roman"/>
          <w:sz w:val="28"/>
          <w:szCs w:val="28"/>
          <w:lang w:val="kk-KZ"/>
        </w:rPr>
        <w:t>Электронная статья</w:t>
      </w:r>
      <w:r w:rsidRPr="006802A1">
        <w:rPr>
          <w:rFonts w:ascii="Times New Roman" w:hAnsi="Times New Roman"/>
          <w:sz w:val="28"/>
          <w:szCs w:val="28"/>
        </w:rPr>
        <w:t xml:space="preserve">.: </w:t>
      </w:r>
      <w:r w:rsidRPr="006802A1">
        <w:rPr>
          <w:rFonts w:ascii="Times New Roman" w:hAnsi="Times New Roman"/>
          <w:sz w:val="28"/>
          <w:szCs w:val="28"/>
          <w:lang w:val="kk-KZ"/>
        </w:rPr>
        <w:t>РАЕ, Москва</w:t>
      </w:r>
      <w:r w:rsidRPr="006802A1">
        <w:rPr>
          <w:rFonts w:ascii="Times New Roman" w:hAnsi="Times New Roman"/>
          <w:sz w:val="28"/>
          <w:szCs w:val="28"/>
        </w:rPr>
        <w:t xml:space="preserve">, </w:t>
      </w:r>
      <w:r w:rsidRPr="006802A1">
        <w:rPr>
          <w:rFonts w:ascii="Times New Roman" w:hAnsi="Times New Roman"/>
          <w:sz w:val="28"/>
          <w:szCs w:val="28"/>
          <w:lang w:val="kk-KZ"/>
        </w:rPr>
        <w:t>2012</w:t>
      </w:r>
      <w:r w:rsidRPr="006802A1">
        <w:rPr>
          <w:rFonts w:ascii="Times New Roman" w:hAnsi="Times New Roman"/>
          <w:sz w:val="28"/>
          <w:szCs w:val="28"/>
        </w:rPr>
        <w:t xml:space="preserve">. </w:t>
      </w:r>
    </w:p>
    <w:p w14:paraId="666AFBB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 xml:space="preserve">Канаев, А.Т. </w:t>
      </w:r>
      <w:proofErr w:type="spellStart"/>
      <w:r w:rsidRPr="006802A1">
        <w:rPr>
          <w:rFonts w:ascii="Times New Roman" w:hAnsi="Times New Roman"/>
          <w:sz w:val="28"/>
          <w:szCs w:val="28"/>
        </w:rPr>
        <w:t>Микробоценозы</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хемолитотрофных</w:t>
      </w:r>
      <w:proofErr w:type="spellEnd"/>
      <w:r w:rsidRPr="006802A1">
        <w:rPr>
          <w:rFonts w:ascii="Times New Roman" w:hAnsi="Times New Roman"/>
          <w:sz w:val="28"/>
          <w:szCs w:val="28"/>
        </w:rPr>
        <w:t xml:space="preserve"> бактерий растворов подземного выщелачивания уранового месторождения «</w:t>
      </w:r>
      <w:proofErr w:type="spellStart"/>
      <w:r w:rsidRPr="006802A1">
        <w:rPr>
          <w:rFonts w:ascii="Times New Roman" w:hAnsi="Times New Roman"/>
          <w:sz w:val="28"/>
          <w:szCs w:val="28"/>
        </w:rPr>
        <w:t>Карамурун</w:t>
      </w:r>
      <w:proofErr w:type="spellEnd"/>
      <w:r w:rsidRPr="006802A1">
        <w:rPr>
          <w:rFonts w:ascii="Times New Roman" w:hAnsi="Times New Roman"/>
          <w:sz w:val="28"/>
          <w:szCs w:val="28"/>
        </w:rPr>
        <w:t xml:space="preserve">» [Текст] / </w:t>
      </w:r>
      <w:r w:rsidRPr="006802A1">
        <w:rPr>
          <w:rFonts w:ascii="Times New Roman" w:hAnsi="Times New Roman"/>
          <w:sz w:val="28"/>
          <w:szCs w:val="28"/>
          <w:lang w:val="kk-KZ"/>
        </w:rPr>
        <w:t>А.Т. Канаев, З.К. Канаева</w:t>
      </w:r>
      <w:r w:rsidRPr="006802A1">
        <w:rPr>
          <w:rFonts w:ascii="Times New Roman" w:hAnsi="Times New Roman"/>
          <w:sz w:val="28"/>
          <w:szCs w:val="28"/>
        </w:rPr>
        <w:t xml:space="preserve">. // </w:t>
      </w:r>
      <w:r w:rsidRPr="006802A1">
        <w:rPr>
          <w:rFonts w:ascii="Times New Roman" w:hAnsi="Times New Roman"/>
          <w:sz w:val="28"/>
          <w:szCs w:val="28"/>
          <w:lang w:val="kk-KZ"/>
        </w:rPr>
        <w:t>Журнал «Фундамен-тальные исследова-ния» РИНЦ 2011 = 0,144</w:t>
      </w:r>
      <w:r w:rsidRPr="006802A1">
        <w:rPr>
          <w:rFonts w:ascii="Times New Roman" w:hAnsi="Times New Roman"/>
          <w:sz w:val="28"/>
          <w:szCs w:val="28"/>
        </w:rPr>
        <w:t xml:space="preserve">. – </w:t>
      </w:r>
      <w:r w:rsidRPr="006802A1">
        <w:rPr>
          <w:rFonts w:ascii="Times New Roman" w:hAnsi="Times New Roman"/>
          <w:sz w:val="28"/>
          <w:szCs w:val="28"/>
          <w:lang w:val="kk-KZ"/>
        </w:rPr>
        <w:t xml:space="preserve">Москва,  (Россия),  Биологические науки  </w:t>
      </w:r>
      <w:r w:rsidRPr="006802A1">
        <w:rPr>
          <w:rFonts w:ascii="Times New Roman" w:hAnsi="Times New Roman"/>
          <w:sz w:val="28"/>
          <w:szCs w:val="28"/>
        </w:rPr>
        <w:t xml:space="preserve">. – 2012, № </w:t>
      </w:r>
      <w:r w:rsidRPr="006802A1">
        <w:rPr>
          <w:rFonts w:ascii="Times New Roman" w:hAnsi="Times New Roman"/>
          <w:sz w:val="28"/>
          <w:szCs w:val="28"/>
          <w:lang w:val="kk-KZ"/>
        </w:rPr>
        <w:t xml:space="preserve">5 (1) </w:t>
      </w:r>
      <w:r w:rsidRPr="006802A1">
        <w:rPr>
          <w:rFonts w:ascii="Times New Roman" w:hAnsi="Times New Roman"/>
          <w:sz w:val="28"/>
          <w:szCs w:val="28"/>
        </w:rPr>
        <w:t>.– С. 1</w:t>
      </w:r>
      <w:r w:rsidRPr="006802A1">
        <w:rPr>
          <w:rFonts w:ascii="Times New Roman" w:hAnsi="Times New Roman"/>
          <w:sz w:val="28"/>
          <w:szCs w:val="28"/>
          <w:lang w:val="kk-KZ"/>
        </w:rPr>
        <w:t>53</w:t>
      </w:r>
      <w:r w:rsidRPr="006802A1">
        <w:rPr>
          <w:rFonts w:ascii="Times New Roman" w:hAnsi="Times New Roman"/>
          <w:sz w:val="28"/>
          <w:szCs w:val="28"/>
        </w:rPr>
        <w:t>-157.</w:t>
      </w:r>
    </w:p>
    <w:p w14:paraId="3148750D"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eastAsia="DSOpiumNew-Bold" w:hAnsi="Times New Roman"/>
          <w:bCs/>
          <w:sz w:val="28"/>
          <w:szCs w:val="28"/>
          <w:lang w:val="kk-KZ" w:eastAsia="ru-RU"/>
        </w:rPr>
        <w:t>В</w:t>
      </w:r>
      <w:proofErr w:type="spellStart"/>
      <w:r w:rsidRPr="006802A1">
        <w:rPr>
          <w:rFonts w:ascii="Times New Roman" w:eastAsia="DSOpiumNew-Bold" w:hAnsi="Times New Roman"/>
          <w:bCs/>
          <w:sz w:val="28"/>
          <w:szCs w:val="28"/>
          <w:lang w:eastAsia="ru-RU"/>
        </w:rPr>
        <w:t>ыявление</w:t>
      </w:r>
      <w:proofErr w:type="spellEnd"/>
      <w:r w:rsidRPr="006802A1">
        <w:rPr>
          <w:rFonts w:ascii="Times New Roman" w:eastAsia="DSOpiumNew-Bold" w:hAnsi="Times New Roman"/>
          <w:bCs/>
          <w:sz w:val="28"/>
          <w:szCs w:val="28"/>
          <w:lang w:eastAsia="ru-RU"/>
        </w:rPr>
        <w:t xml:space="preserve"> наиболее оптимальной </w:t>
      </w:r>
      <w:proofErr w:type="spellStart"/>
      <w:r w:rsidRPr="006802A1">
        <w:rPr>
          <w:rFonts w:ascii="Times New Roman" w:eastAsia="DSOpiumNew-Bold" w:hAnsi="Times New Roman"/>
          <w:bCs/>
          <w:sz w:val="28"/>
          <w:szCs w:val="28"/>
          <w:lang w:eastAsia="ru-RU"/>
        </w:rPr>
        <w:t>степениизмельчения</w:t>
      </w:r>
      <w:proofErr w:type="spellEnd"/>
      <w:r w:rsidRPr="006802A1">
        <w:rPr>
          <w:rFonts w:ascii="Times New Roman" w:eastAsia="DSOpiumNew-Bold" w:hAnsi="Times New Roman"/>
          <w:bCs/>
          <w:sz w:val="28"/>
          <w:szCs w:val="28"/>
          <w:lang w:eastAsia="ru-RU"/>
        </w:rPr>
        <w:t xml:space="preserve"> руды для эффективного извлечения золота </w:t>
      </w:r>
      <w:r w:rsidRPr="006802A1">
        <w:rPr>
          <w:rFonts w:ascii="Times New Roman" w:eastAsia="DSOpiumNew-Bold" w:hAnsi="Times New Roman"/>
          <w:bCs/>
          <w:sz w:val="28"/>
          <w:szCs w:val="28"/>
        </w:rPr>
        <w:t xml:space="preserve">микробиологическим методом </w:t>
      </w:r>
      <w:r w:rsidRPr="006802A1">
        <w:rPr>
          <w:rFonts w:ascii="Times New Roman" w:hAnsi="Times New Roman"/>
          <w:sz w:val="28"/>
          <w:szCs w:val="28"/>
        </w:rPr>
        <w:t xml:space="preserve">[Текст] / М.О. </w:t>
      </w:r>
      <w:proofErr w:type="spellStart"/>
      <w:r w:rsidRPr="006802A1">
        <w:rPr>
          <w:rFonts w:ascii="Times New Roman" w:hAnsi="Times New Roman"/>
          <w:sz w:val="28"/>
          <w:szCs w:val="28"/>
        </w:rPr>
        <w:t>Бекебаева</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А.</w:t>
      </w:r>
      <w:r w:rsidRPr="006802A1">
        <w:rPr>
          <w:rFonts w:ascii="Times New Roman" w:hAnsi="Times New Roman"/>
          <w:bCs/>
          <w:sz w:val="28"/>
          <w:szCs w:val="28"/>
          <w:lang w:eastAsia="ru-RU"/>
        </w:rPr>
        <w:t>Канаев</w:t>
      </w:r>
      <w:proofErr w:type="spellEnd"/>
      <w:r w:rsidRPr="006802A1">
        <w:rPr>
          <w:rFonts w:ascii="Times New Roman" w:hAnsi="Times New Roman"/>
          <w:bCs/>
          <w:sz w:val="28"/>
          <w:szCs w:val="28"/>
          <w:lang w:eastAsia="ru-RU"/>
        </w:rPr>
        <w:t xml:space="preserve">, К. </w:t>
      </w:r>
      <w:proofErr w:type="spellStart"/>
      <w:r w:rsidRPr="006802A1">
        <w:rPr>
          <w:rFonts w:ascii="Times New Roman" w:hAnsi="Times New Roman"/>
          <w:bCs/>
          <w:sz w:val="28"/>
          <w:szCs w:val="28"/>
          <w:lang w:eastAsia="ru-RU"/>
        </w:rPr>
        <w:t>Баймырзаев</w:t>
      </w:r>
      <w:proofErr w:type="spellEnd"/>
      <w:r w:rsidRPr="006802A1">
        <w:rPr>
          <w:rFonts w:ascii="Times New Roman" w:hAnsi="Times New Roman"/>
          <w:bCs/>
          <w:sz w:val="28"/>
          <w:szCs w:val="28"/>
          <w:lang w:eastAsia="ru-RU"/>
        </w:rPr>
        <w:t xml:space="preserve"> [и др.] </w:t>
      </w:r>
      <w:r w:rsidRPr="006802A1">
        <w:rPr>
          <w:rFonts w:ascii="Times New Roman" w:eastAsia="DSOpiumNew-Bold" w:hAnsi="Times New Roman"/>
          <w:bCs/>
          <w:sz w:val="28"/>
          <w:szCs w:val="28"/>
        </w:rPr>
        <w:t xml:space="preserve">// </w:t>
      </w:r>
      <w:proofErr w:type="spellStart"/>
      <w:r w:rsidRPr="006802A1">
        <w:rPr>
          <w:rFonts w:ascii="Times New Roman" w:eastAsia="TimesNewRomanPSMT" w:hAnsi="Times New Roman"/>
          <w:sz w:val="28"/>
          <w:szCs w:val="28"/>
          <w:lang w:eastAsia="ru-RU"/>
        </w:rPr>
        <w:t>Вестн</w:t>
      </w:r>
      <w:proofErr w:type="spellEnd"/>
      <w:r w:rsidRPr="006802A1">
        <w:rPr>
          <w:rFonts w:ascii="Times New Roman" w:eastAsia="TimesNewRomanPSMT" w:hAnsi="Times New Roman"/>
          <w:sz w:val="28"/>
          <w:szCs w:val="28"/>
          <w:lang w:eastAsia="ru-RU"/>
        </w:rPr>
        <w:t>. Каз. нац. ун-та.</w:t>
      </w:r>
      <w:r w:rsidRPr="006802A1">
        <w:rPr>
          <w:rFonts w:ascii="Times New Roman" w:eastAsia="TimesNewRomanPSMT" w:hAnsi="Times New Roman"/>
          <w:sz w:val="28"/>
          <w:szCs w:val="28"/>
          <w:lang w:val="kk-KZ" w:eastAsia="ru-RU"/>
        </w:rPr>
        <w:t xml:space="preserve">Сер. </w:t>
      </w:r>
      <w:r w:rsidRPr="006802A1">
        <w:rPr>
          <w:rFonts w:ascii="Times New Roman" w:eastAsia="TimesNewRomanPSMT" w:hAnsi="Times New Roman"/>
          <w:sz w:val="28"/>
          <w:szCs w:val="28"/>
          <w:lang w:eastAsia="ru-RU"/>
        </w:rPr>
        <w:t>экологическая. – 2017. – №2 (51)</w:t>
      </w:r>
      <w:r w:rsidRPr="006802A1">
        <w:rPr>
          <w:rFonts w:ascii="Times New Roman" w:eastAsia="TimesNewRomanPSMT" w:hAnsi="Times New Roman"/>
          <w:sz w:val="28"/>
          <w:szCs w:val="28"/>
          <w:lang w:val="kk-KZ" w:eastAsia="ru-RU"/>
        </w:rPr>
        <w:t>. – С. 103-113.</w:t>
      </w:r>
    </w:p>
    <w:p w14:paraId="43BF431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kk-KZ"/>
        </w:rPr>
      </w:pPr>
      <w:proofErr w:type="spellStart"/>
      <w:r w:rsidRPr="006802A1">
        <w:rPr>
          <w:rFonts w:ascii="Times New Roman" w:hAnsi="Times New Roman"/>
          <w:sz w:val="28"/>
          <w:szCs w:val="28"/>
        </w:rPr>
        <w:lastRenderedPageBreak/>
        <w:t>Бекебаева</w:t>
      </w:r>
      <w:proofErr w:type="spellEnd"/>
      <w:r w:rsidRPr="006802A1">
        <w:rPr>
          <w:rFonts w:ascii="Times New Roman" w:hAnsi="Times New Roman"/>
          <w:sz w:val="28"/>
          <w:szCs w:val="28"/>
        </w:rPr>
        <w:t xml:space="preserve">, М.О. </w:t>
      </w:r>
      <w:r w:rsidRPr="006802A1">
        <w:rPr>
          <w:rFonts w:ascii="Times New Roman" w:hAnsi="Times New Roman"/>
          <w:sz w:val="28"/>
          <w:szCs w:val="28"/>
          <w:lang w:val="kk-KZ"/>
        </w:rPr>
        <w:t xml:space="preserve">Эффективное использование микробиологического метода очистки экологической системы Казахстана </w:t>
      </w:r>
      <w:r w:rsidRPr="006802A1">
        <w:rPr>
          <w:rFonts w:ascii="Times New Roman" w:hAnsi="Times New Roman"/>
          <w:sz w:val="28"/>
          <w:szCs w:val="28"/>
        </w:rPr>
        <w:t xml:space="preserve">[Текст] / М.О. </w:t>
      </w:r>
      <w:proofErr w:type="spellStart"/>
      <w:r w:rsidRPr="006802A1">
        <w:rPr>
          <w:rFonts w:ascii="Times New Roman" w:hAnsi="Times New Roman"/>
          <w:sz w:val="28"/>
          <w:szCs w:val="28"/>
        </w:rPr>
        <w:t>Бекебаева</w:t>
      </w:r>
      <w:proofErr w:type="spellEnd"/>
      <w:r w:rsidRPr="006802A1">
        <w:rPr>
          <w:rFonts w:ascii="Times New Roman" w:hAnsi="Times New Roman"/>
          <w:sz w:val="28"/>
          <w:szCs w:val="28"/>
        </w:rPr>
        <w:t xml:space="preserve">, А. </w:t>
      </w:r>
      <w:r w:rsidRPr="006802A1">
        <w:rPr>
          <w:rFonts w:ascii="Times New Roman" w:hAnsi="Times New Roman"/>
          <w:bCs/>
          <w:sz w:val="28"/>
          <w:szCs w:val="28"/>
          <w:lang w:eastAsia="ru-RU"/>
        </w:rPr>
        <w:t xml:space="preserve">Канаев </w:t>
      </w:r>
      <w:r w:rsidRPr="006802A1">
        <w:rPr>
          <w:rFonts w:ascii="Times New Roman" w:hAnsi="Times New Roman"/>
          <w:sz w:val="28"/>
          <w:szCs w:val="28"/>
        </w:rPr>
        <w:t>/</w:t>
      </w:r>
      <w:r w:rsidRPr="006802A1">
        <w:rPr>
          <w:rFonts w:ascii="Times New Roman" w:hAnsi="Times New Roman"/>
          <w:sz w:val="28"/>
          <w:szCs w:val="28"/>
          <w:lang w:val="kk-KZ"/>
        </w:rPr>
        <w:t xml:space="preserve">/ Материалы І Междунар. науч.-практ. конф. «Агропромышленный комплекс и сельскохозяйственные науки», Шымкент, 17-18 нояб., 2017 г. – Шимкент, 2017. – </w:t>
      </w:r>
      <w:r w:rsidRPr="006802A1">
        <w:rPr>
          <w:rFonts w:ascii="Times New Roman" w:eastAsia="TimesNewRomanPSMT" w:hAnsi="Times New Roman"/>
          <w:sz w:val="28"/>
          <w:szCs w:val="28"/>
          <w:lang w:val="kk-KZ" w:eastAsia="ru-RU"/>
        </w:rPr>
        <w:t>С. 137-140.</w:t>
      </w:r>
    </w:p>
    <w:p w14:paraId="1B7CF11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kk-KZ"/>
        </w:rPr>
      </w:pPr>
      <w:r w:rsidRPr="006802A1">
        <w:rPr>
          <w:rFonts w:ascii="Times New Roman" w:hAnsi="Times New Roman"/>
          <w:sz w:val="28"/>
          <w:szCs w:val="28"/>
          <w:lang w:val="kk-KZ"/>
        </w:rPr>
        <w:t>Заварзин, Г.А. Гетеротрофный спутник Thiobacillus ferrooxidans [Текст] / Г.А. Заварзин // Микробиология. – 1972.  – Т. 41, № 2. – С. 369-370.</w:t>
      </w:r>
    </w:p>
    <w:p w14:paraId="2339DA3F"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kk-KZ"/>
        </w:rPr>
      </w:pPr>
      <w:r w:rsidRPr="006802A1">
        <w:rPr>
          <w:rFonts w:ascii="Times New Roman" w:hAnsi="Times New Roman"/>
          <w:sz w:val="28"/>
          <w:szCs w:val="28"/>
          <w:lang w:val="kk-KZ"/>
        </w:rPr>
        <w:t>Гольбрайхт, А.И. Численность гетеротрофных бактерий в полиметаллических месторождениях Восточного Казахстана [Текст] / А.И. Гольбрайхт // Вестн. АН КазССР. – 1970. – № 10.– С. 53-56.</w:t>
      </w:r>
    </w:p>
    <w:p w14:paraId="7D766306"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kk-KZ"/>
        </w:rPr>
      </w:pPr>
      <w:r w:rsidRPr="006802A1">
        <w:rPr>
          <w:rFonts w:ascii="Times New Roman" w:hAnsi="Times New Roman"/>
          <w:sz w:val="28"/>
          <w:szCs w:val="28"/>
          <w:shd w:val="clear" w:color="auto" w:fill="FFFFFF"/>
          <w:lang w:val="kk-KZ"/>
        </w:rPr>
        <w:t>Рercolation bioleaching the gold from ores of Kazakhstan</w:t>
      </w:r>
      <w:r w:rsidRPr="006802A1">
        <w:rPr>
          <w:rFonts w:ascii="Times New Roman" w:hAnsi="Times New Roman"/>
          <w:sz w:val="28"/>
          <w:szCs w:val="28"/>
          <w:shd w:val="clear" w:color="auto" w:fill="FFFFFF"/>
          <w:lang w:val="en-US"/>
        </w:rPr>
        <w:t xml:space="preserve">: </w:t>
      </w:r>
      <w:r w:rsidRPr="006802A1">
        <w:rPr>
          <w:rFonts w:ascii="Times New Roman" w:hAnsi="Times New Roman"/>
          <w:sz w:val="28"/>
          <w:szCs w:val="28"/>
          <w:lang w:val="kk-KZ"/>
        </w:rPr>
        <w:t>Web</w:t>
      </w:r>
      <w:r w:rsidRPr="006802A1">
        <w:rPr>
          <w:rFonts w:ascii="Times New Roman" w:hAnsi="Times New Roman"/>
          <w:sz w:val="28"/>
          <w:szCs w:val="28"/>
          <w:lang w:val="en-US"/>
        </w:rPr>
        <w:t xml:space="preserve"> </w:t>
      </w:r>
      <w:r w:rsidRPr="006802A1">
        <w:rPr>
          <w:rFonts w:ascii="Times New Roman" w:hAnsi="Times New Roman"/>
          <w:sz w:val="28"/>
          <w:szCs w:val="28"/>
          <w:lang w:val="kk-KZ"/>
        </w:rPr>
        <w:t>of</w:t>
      </w:r>
      <w:r w:rsidRPr="006802A1">
        <w:rPr>
          <w:rFonts w:ascii="Times New Roman" w:hAnsi="Times New Roman"/>
          <w:sz w:val="28"/>
          <w:szCs w:val="28"/>
          <w:lang w:val="en-US"/>
        </w:rPr>
        <w:t xml:space="preserve"> </w:t>
      </w:r>
      <w:r w:rsidRPr="006802A1">
        <w:rPr>
          <w:rFonts w:ascii="Times New Roman" w:hAnsi="Times New Roman"/>
          <w:sz w:val="28"/>
          <w:szCs w:val="28"/>
          <w:lang w:val="kk-KZ"/>
        </w:rPr>
        <w:t>Science</w:t>
      </w:r>
      <w:r w:rsidRPr="006802A1">
        <w:rPr>
          <w:rFonts w:ascii="Times New Roman" w:hAnsi="Times New Roman"/>
          <w:sz w:val="28"/>
          <w:szCs w:val="28"/>
          <w:lang w:val="en-US"/>
        </w:rPr>
        <w:t xml:space="preserve"> </w:t>
      </w:r>
      <w:r w:rsidRPr="006802A1">
        <w:rPr>
          <w:rFonts w:ascii="Times New Roman" w:hAnsi="Times New Roman"/>
          <w:sz w:val="28"/>
          <w:szCs w:val="28"/>
          <w:lang w:val="kk-KZ"/>
        </w:rPr>
        <w:t>Core</w:t>
      </w:r>
      <w:r w:rsidRPr="006802A1">
        <w:rPr>
          <w:rFonts w:ascii="Times New Roman" w:hAnsi="Times New Roman"/>
          <w:sz w:val="28"/>
          <w:szCs w:val="28"/>
          <w:lang w:val="en-US"/>
        </w:rPr>
        <w:t xml:space="preserve"> </w:t>
      </w:r>
      <w:r w:rsidRPr="006802A1">
        <w:rPr>
          <w:rFonts w:ascii="Times New Roman" w:hAnsi="Times New Roman"/>
          <w:sz w:val="28"/>
          <w:szCs w:val="28"/>
          <w:lang w:val="kk-KZ"/>
        </w:rPr>
        <w:t>Collection</w:t>
      </w:r>
      <w:r w:rsidRPr="006802A1">
        <w:rPr>
          <w:rFonts w:ascii="Times New Roman" w:hAnsi="Times New Roman"/>
          <w:sz w:val="28"/>
          <w:szCs w:val="28"/>
          <w:lang w:val="en-US"/>
        </w:rPr>
        <w:t xml:space="preserve"> </w:t>
      </w:r>
      <w:r w:rsidRPr="006802A1">
        <w:rPr>
          <w:rFonts w:ascii="Times New Roman" w:hAnsi="Times New Roman"/>
          <w:sz w:val="28"/>
          <w:szCs w:val="28"/>
          <w:lang w:val="kk-KZ"/>
        </w:rPr>
        <w:t>European Biotechnology Conference [Text]</w:t>
      </w:r>
      <w:r w:rsidRPr="006802A1">
        <w:rPr>
          <w:rFonts w:ascii="Times New Roman" w:hAnsi="Times New Roman"/>
          <w:sz w:val="28"/>
          <w:szCs w:val="28"/>
          <w:lang w:val="en-US"/>
        </w:rPr>
        <w:t xml:space="preserve"> </w:t>
      </w:r>
      <w:r w:rsidRPr="006802A1">
        <w:rPr>
          <w:rFonts w:ascii="Times New Roman" w:hAnsi="Times New Roman"/>
          <w:sz w:val="28"/>
          <w:szCs w:val="28"/>
          <w:lang w:val="kk-KZ"/>
        </w:rPr>
        <w:t>/ M.O. Bekebayeva, A.T. Kanayev, A.A. Konysbayeva [et al.] // J. of Biotechnology</w:t>
      </w:r>
      <w:r w:rsidRPr="006802A1">
        <w:rPr>
          <w:rFonts w:ascii="Times New Roman" w:hAnsi="Times New Roman"/>
          <w:sz w:val="28"/>
          <w:szCs w:val="28"/>
          <w:lang w:val="en-US"/>
        </w:rPr>
        <w:t xml:space="preserve"> (</w:t>
      </w:r>
      <w:r w:rsidRPr="006802A1">
        <w:rPr>
          <w:rFonts w:ascii="Times New Roman" w:hAnsi="Times New Roman"/>
          <w:sz w:val="28"/>
          <w:szCs w:val="28"/>
          <w:lang w:val="kk-KZ"/>
        </w:rPr>
        <w:t>Latvia</w:t>
      </w:r>
      <w:r w:rsidRPr="006802A1">
        <w:rPr>
          <w:rFonts w:ascii="Times New Roman" w:hAnsi="Times New Roman"/>
          <w:sz w:val="28"/>
          <w:szCs w:val="28"/>
          <w:lang w:val="en-US"/>
        </w:rPr>
        <w:t>)</w:t>
      </w:r>
      <w:r w:rsidRPr="006802A1">
        <w:rPr>
          <w:rFonts w:ascii="Times New Roman" w:hAnsi="Times New Roman"/>
          <w:sz w:val="28"/>
          <w:szCs w:val="28"/>
          <w:lang w:val="kk-KZ"/>
        </w:rPr>
        <w:t>.</w:t>
      </w:r>
      <w:r w:rsidRPr="006802A1">
        <w:rPr>
          <w:rFonts w:ascii="Times New Roman" w:hAnsi="Times New Roman"/>
          <w:sz w:val="28"/>
          <w:szCs w:val="28"/>
          <w:lang w:val="en-US"/>
        </w:rPr>
        <w:t>–</w:t>
      </w:r>
      <w:r w:rsidRPr="006802A1">
        <w:rPr>
          <w:rFonts w:ascii="Times New Roman" w:hAnsi="Times New Roman"/>
          <w:sz w:val="28"/>
          <w:szCs w:val="28"/>
          <w:lang w:val="kk-KZ"/>
        </w:rPr>
        <w:t xml:space="preserve"> 2016. – Vol. 231.</w:t>
      </w:r>
    </w:p>
    <w:p w14:paraId="41C1C99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kk-KZ"/>
        </w:rPr>
      </w:pPr>
      <w:r w:rsidRPr="006802A1">
        <w:rPr>
          <w:rFonts w:ascii="Times New Roman" w:hAnsi="Times New Roman"/>
          <w:iCs/>
          <w:sz w:val="28"/>
          <w:szCs w:val="28"/>
          <w:lang w:val="kk-KZ"/>
        </w:rPr>
        <w:t xml:space="preserve">Гольбрайхт, А.И. </w:t>
      </w:r>
      <w:r w:rsidRPr="006802A1">
        <w:rPr>
          <w:rFonts w:ascii="Times New Roman" w:hAnsi="Times New Roman"/>
          <w:sz w:val="28"/>
          <w:szCs w:val="28"/>
          <w:lang w:val="kk-KZ"/>
        </w:rPr>
        <w:t>Роль тионовых бактерий в окислении руд в Казахстане [Текст] / А.И. Гольбрайхт // Микробиология. – 1970. – Т. 39, вып. 1.– С. 139-145.</w:t>
      </w:r>
    </w:p>
    <w:p w14:paraId="425FEC7E" w14:textId="77777777" w:rsidR="00C2194B"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kk-KZ"/>
        </w:rPr>
        <w:t>Nutrient on the biological leaching of a black</w:t>
      </w:r>
      <w:r w:rsidRPr="006802A1">
        <w:rPr>
          <w:rFonts w:ascii="Times New Roman" w:hAnsi="Times New Roman"/>
          <w:sz w:val="28"/>
          <w:szCs w:val="28"/>
          <w:lang w:val="en-US"/>
        </w:rPr>
        <w:t>-</w:t>
      </w:r>
      <w:r w:rsidRPr="006802A1">
        <w:rPr>
          <w:rFonts w:ascii="Times New Roman" w:hAnsi="Times New Roman"/>
          <w:sz w:val="28"/>
          <w:szCs w:val="28"/>
          <w:lang w:val="kk-KZ"/>
        </w:rPr>
        <w:t>schist ore</w:t>
      </w:r>
      <w:r w:rsidRPr="006802A1">
        <w:rPr>
          <w:rFonts w:ascii="Times New Roman" w:hAnsi="Times New Roman"/>
          <w:sz w:val="28"/>
          <w:szCs w:val="28"/>
          <w:lang w:val="en-US"/>
        </w:rPr>
        <w:t xml:space="preserve"> [Text] / S.I. </w:t>
      </w:r>
      <w:r w:rsidRPr="006802A1">
        <w:rPr>
          <w:rFonts w:ascii="Times New Roman" w:hAnsi="Times New Roman"/>
          <w:sz w:val="28"/>
          <w:szCs w:val="28"/>
          <w:lang w:val="kk-KZ"/>
        </w:rPr>
        <w:t xml:space="preserve">Niemela, </w:t>
      </w:r>
      <w:r w:rsidRPr="006802A1">
        <w:rPr>
          <w:rFonts w:ascii="Times New Roman" w:hAnsi="Times New Roman"/>
          <w:sz w:val="28"/>
          <w:szCs w:val="28"/>
          <w:lang w:val="en-US"/>
        </w:rPr>
        <w:t xml:space="preserve">V.M. </w:t>
      </w:r>
      <w:r w:rsidRPr="006802A1">
        <w:rPr>
          <w:rFonts w:ascii="Times New Roman" w:hAnsi="Times New Roman"/>
          <w:sz w:val="28"/>
          <w:szCs w:val="28"/>
          <w:lang w:val="kk-KZ"/>
        </w:rPr>
        <w:t xml:space="preserve">Riekkola, </w:t>
      </w:r>
      <w:r w:rsidRPr="006802A1">
        <w:rPr>
          <w:rFonts w:ascii="Times New Roman" w:hAnsi="Times New Roman"/>
          <w:sz w:val="28"/>
          <w:szCs w:val="28"/>
          <w:lang w:val="en-US"/>
        </w:rPr>
        <w:t xml:space="preserve">C. </w:t>
      </w:r>
      <w:r w:rsidRPr="006802A1">
        <w:rPr>
          <w:rFonts w:ascii="Times New Roman" w:hAnsi="Times New Roman"/>
          <w:sz w:val="28"/>
          <w:szCs w:val="28"/>
          <w:lang w:val="kk-KZ"/>
        </w:rPr>
        <w:t xml:space="preserve">Sivela </w:t>
      </w:r>
      <w:r w:rsidRPr="006802A1">
        <w:rPr>
          <w:rFonts w:ascii="Times New Roman" w:hAnsi="Times New Roman"/>
          <w:sz w:val="28"/>
          <w:szCs w:val="28"/>
          <w:lang w:val="en-US"/>
        </w:rPr>
        <w:t xml:space="preserve">[et al.] </w:t>
      </w:r>
      <w:r w:rsidRPr="006802A1">
        <w:rPr>
          <w:rFonts w:ascii="Times New Roman" w:hAnsi="Times New Roman"/>
          <w:sz w:val="28"/>
          <w:szCs w:val="28"/>
          <w:lang w:val="kk-KZ"/>
        </w:rPr>
        <w:t>/</w:t>
      </w:r>
      <w:r w:rsidRPr="006802A1">
        <w:rPr>
          <w:rFonts w:ascii="Times New Roman" w:hAnsi="Times New Roman"/>
          <w:sz w:val="28"/>
          <w:szCs w:val="28"/>
          <w:lang w:val="en-GB"/>
        </w:rPr>
        <w:t>/ Appl. Environ</w:t>
      </w:r>
      <w:r w:rsidRPr="006802A1">
        <w:rPr>
          <w:rFonts w:ascii="Times New Roman" w:hAnsi="Times New Roman"/>
          <w:sz w:val="28"/>
          <w:szCs w:val="28"/>
          <w:lang w:val="en-US"/>
        </w:rPr>
        <w:t>. Microbiol. –</w:t>
      </w:r>
      <w:r w:rsidRPr="006802A1">
        <w:rPr>
          <w:rFonts w:ascii="Times New Roman" w:hAnsi="Times New Roman"/>
          <w:sz w:val="28"/>
          <w:szCs w:val="28"/>
          <w:shd w:val="clear" w:color="auto" w:fill="FFFFFF"/>
          <w:lang w:val="en-US"/>
        </w:rPr>
        <w:t>1994. – Vol. 60, N 4. – P. 1287-1291.</w:t>
      </w:r>
    </w:p>
    <w:p w14:paraId="7500658D" w14:textId="77777777" w:rsidR="00C2194B" w:rsidRPr="006802A1" w:rsidRDefault="00C2194B"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proofErr w:type="spellStart"/>
      <w:r w:rsidRPr="006802A1">
        <w:rPr>
          <w:rFonts w:ascii="Times New Roman" w:hAnsi="Times New Roman"/>
          <w:sz w:val="28"/>
          <w:szCs w:val="28"/>
        </w:rPr>
        <w:t>Дженбаев</w:t>
      </w:r>
      <w:proofErr w:type="spellEnd"/>
      <w:r w:rsidRPr="006802A1">
        <w:rPr>
          <w:rFonts w:ascii="Times New Roman" w:hAnsi="Times New Roman"/>
          <w:sz w:val="28"/>
          <w:szCs w:val="28"/>
        </w:rPr>
        <w:t xml:space="preserve"> Б.М.,</w:t>
      </w:r>
      <w:r w:rsidRPr="006802A1">
        <w:rPr>
          <w:rFonts w:ascii="Times New Roman" w:hAnsi="Times New Roman"/>
          <w:sz w:val="28"/>
          <w:szCs w:val="28"/>
          <w:lang w:val="ky-KG"/>
        </w:rPr>
        <w:t xml:space="preserve"> Жумалиев Т.Н.</w:t>
      </w:r>
      <w:r w:rsidRPr="006802A1">
        <w:rPr>
          <w:rFonts w:ascii="Times New Roman" w:hAnsi="Times New Roman"/>
          <w:b/>
          <w:sz w:val="28"/>
          <w:szCs w:val="28"/>
          <w:lang w:val="ky-KG"/>
        </w:rPr>
        <w:t xml:space="preserve"> </w:t>
      </w:r>
      <w:r w:rsidRPr="006802A1">
        <w:rPr>
          <w:rFonts w:ascii="Times New Roman" w:hAnsi="Times New Roman"/>
          <w:sz w:val="28"/>
          <w:szCs w:val="28"/>
          <w:lang w:val="ky-KG"/>
        </w:rPr>
        <w:t>Современное экологическое и биогеохимическое состояние ураново-техногенной провинции Мин-Куш //</w:t>
      </w:r>
      <w:r w:rsidRPr="006802A1">
        <w:rPr>
          <w:rFonts w:ascii="Times New Roman" w:hAnsi="Times New Roman"/>
          <w:sz w:val="28"/>
          <w:szCs w:val="28"/>
        </w:rPr>
        <w:t xml:space="preserve"> </w:t>
      </w:r>
      <w:r w:rsidRPr="006802A1">
        <w:rPr>
          <w:rFonts w:ascii="Times New Roman" w:hAnsi="Times New Roman"/>
          <w:sz w:val="28"/>
          <w:szCs w:val="28"/>
          <w:lang w:val="ky-KG"/>
        </w:rPr>
        <w:t xml:space="preserve">Известия НАН КР, 2018. №3. С. 71-77. </w:t>
      </w:r>
    </w:p>
    <w:p w14:paraId="2B44D2E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t>Бекебаева</w:t>
      </w:r>
      <w:proofErr w:type="spellEnd"/>
      <w:r w:rsidRPr="006802A1">
        <w:rPr>
          <w:rFonts w:ascii="Times New Roman" w:hAnsi="Times New Roman"/>
          <w:sz w:val="28"/>
          <w:szCs w:val="28"/>
        </w:rPr>
        <w:t>, М.О. Особенности химического состава руд месторождения Риддер-</w:t>
      </w:r>
      <w:proofErr w:type="spellStart"/>
      <w:r w:rsidRPr="006802A1">
        <w:rPr>
          <w:rFonts w:ascii="Times New Roman" w:hAnsi="Times New Roman"/>
          <w:sz w:val="28"/>
          <w:szCs w:val="28"/>
        </w:rPr>
        <w:t>Сокольное</w:t>
      </w:r>
      <w:proofErr w:type="spellEnd"/>
      <w:r w:rsidRPr="006802A1">
        <w:rPr>
          <w:rFonts w:ascii="Times New Roman" w:hAnsi="Times New Roman"/>
          <w:sz w:val="28"/>
          <w:szCs w:val="28"/>
        </w:rPr>
        <w:t xml:space="preserve"> [Текст] / М.О. </w:t>
      </w:r>
      <w:proofErr w:type="spellStart"/>
      <w:r w:rsidRPr="006802A1">
        <w:rPr>
          <w:rFonts w:ascii="Times New Roman" w:hAnsi="Times New Roman"/>
          <w:sz w:val="28"/>
          <w:szCs w:val="28"/>
        </w:rPr>
        <w:t>Бекебаева</w:t>
      </w:r>
      <w:proofErr w:type="spellEnd"/>
      <w:r w:rsidRPr="006802A1">
        <w:rPr>
          <w:rFonts w:ascii="Times New Roman" w:hAnsi="Times New Roman"/>
          <w:sz w:val="28"/>
          <w:szCs w:val="28"/>
        </w:rPr>
        <w:t>, А.Т. Канаев // «</w:t>
      </w:r>
      <w:r w:rsidRPr="006802A1">
        <w:rPr>
          <w:rFonts w:ascii="Times New Roman" w:hAnsi="Times New Roman"/>
          <w:sz w:val="28"/>
          <w:szCs w:val="28"/>
          <w:lang w:val="kk-KZ"/>
        </w:rPr>
        <w:t>А</w:t>
      </w:r>
      <w:proofErr w:type="spellStart"/>
      <w:r w:rsidRPr="006802A1">
        <w:rPr>
          <w:rFonts w:ascii="Times New Roman" w:hAnsi="Times New Roman"/>
          <w:sz w:val="28"/>
          <w:szCs w:val="28"/>
        </w:rPr>
        <w:t>ктуальные</w:t>
      </w:r>
      <w:proofErr w:type="spellEnd"/>
      <w:r w:rsidRPr="006802A1">
        <w:rPr>
          <w:rFonts w:ascii="Times New Roman" w:hAnsi="Times New Roman"/>
          <w:sz w:val="28"/>
          <w:szCs w:val="28"/>
        </w:rPr>
        <w:t xml:space="preserve"> проблемы биотехнологии, экологии и физико-химической биологии» в рамках </w:t>
      </w:r>
      <w:r w:rsidRPr="006802A1">
        <w:rPr>
          <w:rFonts w:ascii="Times New Roman" w:hAnsi="Times New Roman"/>
          <w:sz w:val="28"/>
          <w:szCs w:val="28"/>
          <w:lang w:val="kk-KZ"/>
        </w:rPr>
        <w:t>І</w:t>
      </w:r>
      <w:r w:rsidRPr="006802A1">
        <w:rPr>
          <w:rFonts w:ascii="Times New Roman" w:hAnsi="Times New Roman"/>
          <w:sz w:val="28"/>
          <w:szCs w:val="28"/>
        </w:rPr>
        <w:t xml:space="preserve">V </w:t>
      </w:r>
      <w:r w:rsidRPr="006802A1">
        <w:rPr>
          <w:rFonts w:ascii="Times New Roman" w:hAnsi="Times New Roman"/>
          <w:sz w:val="28"/>
          <w:szCs w:val="28"/>
          <w:lang w:val="kk-KZ"/>
        </w:rPr>
        <w:t>Международных Фарабиевских чтений, Алматы, 6-7 апр., 2017 г.</w:t>
      </w:r>
      <w:r w:rsidRPr="006802A1">
        <w:rPr>
          <w:rFonts w:ascii="Times New Roman" w:eastAsia="TimesNewRomanPSMT" w:hAnsi="Times New Roman"/>
          <w:sz w:val="28"/>
          <w:szCs w:val="28"/>
          <w:lang w:val="kk-KZ" w:eastAsia="ru-RU"/>
        </w:rPr>
        <w:t>– Алматы, 2017. – С. 111-113.</w:t>
      </w:r>
    </w:p>
    <w:p w14:paraId="0A5AB092"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Холодный, Н.Г. О правильных и неправильных путях в исследовании железобактерий [Текст] / Н.Г. Холодный // Микробиология. – 1991. – Т. 10, № 4. – С. 415- 418.</w:t>
      </w:r>
    </w:p>
    <w:p w14:paraId="543498A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sz w:val="28"/>
          <w:szCs w:val="28"/>
        </w:rPr>
        <w:lastRenderedPageBreak/>
        <w:t>Бекебаева</w:t>
      </w:r>
      <w:proofErr w:type="spellEnd"/>
      <w:r w:rsidRPr="006802A1">
        <w:rPr>
          <w:rFonts w:ascii="Times New Roman" w:hAnsi="Times New Roman"/>
          <w:sz w:val="28"/>
          <w:szCs w:val="28"/>
        </w:rPr>
        <w:t xml:space="preserve">, М.О. </w:t>
      </w:r>
      <w:r w:rsidRPr="006802A1">
        <w:rPr>
          <w:rFonts w:ascii="Times New Roman" w:hAnsi="Times New Roman"/>
          <w:sz w:val="28"/>
          <w:szCs w:val="28"/>
          <w:lang w:val="kk-KZ"/>
        </w:rPr>
        <w:t xml:space="preserve">Микробиологическая оценка золотоносного месторождения Риддер-Сокольное </w:t>
      </w:r>
      <w:r w:rsidRPr="006802A1">
        <w:rPr>
          <w:rFonts w:ascii="Times New Roman" w:hAnsi="Times New Roman"/>
          <w:sz w:val="28"/>
          <w:szCs w:val="28"/>
        </w:rPr>
        <w:t xml:space="preserve">[Текст] / М.О. </w:t>
      </w:r>
      <w:proofErr w:type="spellStart"/>
      <w:r w:rsidRPr="006802A1">
        <w:rPr>
          <w:rFonts w:ascii="Times New Roman" w:hAnsi="Times New Roman"/>
          <w:sz w:val="28"/>
          <w:szCs w:val="28"/>
        </w:rPr>
        <w:t>Бекебаева</w:t>
      </w:r>
      <w:proofErr w:type="spellEnd"/>
      <w:r w:rsidRPr="006802A1">
        <w:rPr>
          <w:rFonts w:ascii="Times New Roman" w:hAnsi="Times New Roman"/>
          <w:sz w:val="28"/>
          <w:szCs w:val="28"/>
        </w:rPr>
        <w:t xml:space="preserve"> </w:t>
      </w:r>
      <w:r w:rsidRPr="006802A1">
        <w:rPr>
          <w:rFonts w:ascii="Times New Roman" w:hAnsi="Times New Roman"/>
          <w:sz w:val="28"/>
          <w:szCs w:val="28"/>
          <w:lang w:val="kk-KZ"/>
        </w:rPr>
        <w:t xml:space="preserve">// </w:t>
      </w:r>
      <w:r w:rsidRPr="006802A1">
        <w:rPr>
          <w:rFonts w:ascii="Times New Roman" w:hAnsi="Times New Roman"/>
          <w:sz w:val="28"/>
          <w:szCs w:val="28"/>
        </w:rPr>
        <w:t>Т</w:t>
      </w:r>
      <w:r w:rsidRPr="006802A1">
        <w:rPr>
          <w:rFonts w:ascii="Times New Roman" w:hAnsi="Times New Roman"/>
          <w:sz w:val="28"/>
          <w:szCs w:val="28"/>
          <w:lang w:val="kk-KZ"/>
        </w:rPr>
        <w:t>руды Междунар. науч.-практ. конф. «Ауэзовские чтения – 16: «Четвертая промышленная революция: новые возможности модернизации Казахстана в области науки, образования и культуры». – Шымкент,</w:t>
      </w:r>
      <w:r w:rsidRPr="006802A1">
        <w:rPr>
          <w:rFonts w:ascii="Times New Roman" w:hAnsi="Times New Roman"/>
          <w:sz w:val="28"/>
          <w:szCs w:val="28"/>
        </w:rPr>
        <w:t xml:space="preserve"> 2018 . – </w:t>
      </w:r>
      <w:r w:rsidRPr="006802A1">
        <w:rPr>
          <w:rFonts w:ascii="Times New Roman" w:eastAsia="TimesNewRomanPSMT" w:hAnsi="Times New Roman"/>
          <w:sz w:val="28"/>
          <w:szCs w:val="28"/>
          <w:lang w:val="kk-KZ" w:eastAsia="ru-RU"/>
        </w:rPr>
        <w:t>С. 186-189.</w:t>
      </w:r>
    </w:p>
    <w:p w14:paraId="00D1CAD7"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М.В. Геотехнологическая подготовка медных руд к обогащению </w:t>
      </w:r>
      <w:r w:rsidRPr="006802A1">
        <w:rPr>
          <w:rFonts w:ascii="Times New Roman" w:hAnsi="Times New Roman"/>
          <w:sz w:val="28"/>
          <w:szCs w:val="28"/>
        </w:rPr>
        <w:t xml:space="preserve">[Текст] / М.В. </w:t>
      </w:r>
      <w:proofErr w:type="spellStart"/>
      <w:r w:rsidRPr="006802A1">
        <w:rPr>
          <w:rStyle w:val="rvts6"/>
          <w:rFonts w:ascii="Times New Roman" w:hAnsi="Times New Roman"/>
          <w:sz w:val="28"/>
          <w:szCs w:val="28"/>
        </w:rPr>
        <w:t>Рыльникова</w:t>
      </w:r>
      <w:proofErr w:type="spellEnd"/>
      <w:r w:rsidRPr="006802A1">
        <w:rPr>
          <w:rStyle w:val="rvts6"/>
          <w:rFonts w:ascii="Times New Roman" w:hAnsi="Times New Roman"/>
          <w:sz w:val="28"/>
          <w:szCs w:val="28"/>
        </w:rPr>
        <w:t xml:space="preserve">, И.В. </w:t>
      </w:r>
      <w:proofErr w:type="spellStart"/>
      <w:r w:rsidRPr="006802A1">
        <w:rPr>
          <w:rStyle w:val="rvts6"/>
          <w:rFonts w:ascii="Times New Roman" w:hAnsi="Times New Roman"/>
          <w:sz w:val="28"/>
          <w:szCs w:val="28"/>
        </w:rPr>
        <w:t>Шадрунова</w:t>
      </w:r>
      <w:proofErr w:type="spellEnd"/>
      <w:r w:rsidRPr="006802A1">
        <w:rPr>
          <w:rStyle w:val="rvts6"/>
          <w:rFonts w:ascii="Times New Roman" w:hAnsi="Times New Roman"/>
          <w:sz w:val="28"/>
          <w:szCs w:val="28"/>
        </w:rPr>
        <w:t xml:space="preserve">, Е.А. Горбатова // Экологические проблемы и новые технологии комплексной переработки минерального сырья: материалы </w:t>
      </w:r>
      <w:proofErr w:type="spellStart"/>
      <w:r w:rsidRPr="006802A1">
        <w:rPr>
          <w:rStyle w:val="rvts6"/>
          <w:rFonts w:ascii="Times New Roman" w:hAnsi="Times New Roman"/>
          <w:sz w:val="28"/>
          <w:szCs w:val="28"/>
        </w:rPr>
        <w:t>Междунар</w:t>
      </w:r>
      <w:proofErr w:type="spellEnd"/>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совещ</w:t>
      </w:r>
      <w:proofErr w:type="spellEnd"/>
      <w:r w:rsidRPr="006802A1">
        <w:rPr>
          <w:rStyle w:val="rvts6"/>
          <w:rFonts w:ascii="Times New Roman" w:hAnsi="Times New Roman"/>
          <w:sz w:val="28"/>
          <w:szCs w:val="28"/>
        </w:rPr>
        <w:t>. «</w:t>
      </w:r>
      <w:proofErr w:type="spellStart"/>
      <w:r w:rsidRPr="006802A1">
        <w:rPr>
          <w:rStyle w:val="rvts6"/>
          <w:rFonts w:ascii="Times New Roman" w:hAnsi="Times New Roman"/>
          <w:sz w:val="28"/>
          <w:szCs w:val="28"/>
        </w:rPr>
        <w:t>Плаксинские</w:t>
      </w:r>
      <w:proofErr w:type="spellEnd"/>
      <w:r w:rsidRPr="006802A1">
        <w:rPr>
          <w:rStyle w:val="rvts6"/>
          <w:rFonts w:ascii="Times New Roman" w:hAnsi="Times New Roman"/>
          <w:sz w:val="28"/>
          <w:szCs w:val="28"/>
        </w:rPr>
        <w:t xml:space="preserve"> чтения-2002». – М., 2002. – С. 42-43.</w:t>
      </w:r>
    </w:p>
    <w:p w14:paraId="0B5F511B"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Fonts w:ascii="Times New Roman" w:hAnsi="Times New Roman"/>
          <w:sz w:val="28"/>
          <w:szCs w:val="28"/>
        </w:rPr>
        <w:t xml:space="preserve">Аккумуляция тяжелых металлов эндемичными растениями хребта Каратау [Текст] / 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rPr>
        <w:t xml:space="preserve">, К.М. </w:t>
      </w:r>
      <w:r w:rsidRPr="006802A1">
        <w:rPr>
          <w:rFonts w:ascii="Times New Roman" w:hAnsi="Times New Roman"/>
          <w:sz w:val="28"/>
          <w:szCs w:val="28"/>
          <w:lang w:val="kk-KZ"/>
        </w:rPr>
        <w:t xml:space="preserve">Баймырзаев, А.Т. </w:t>
      </w:r>
      <w:r w:rsidRPr="006802A1">
        <w:rPr>
          <w:rFonts w:ascii="Times New Roman" w:hAnsi="Times New Roman"/>
          <w:bCs/>
          <w:sz w:val="28"/>
          <w:szCs w:val="28"/>
          <w:lang w:eastAsia="ru-RU"/>
        </w:rPr>
        <w:t xml:space="preserve">Канаев [и др.] </w:t>
      </w:r>
      <w:r w:rsidRPr="006802A1">
        <w:rPr>
          <w:rFonts w:ascii="Times New Roman" w:hAnsi="Times New Roman"/>
          <w:sz w:val="28"/>
          <w:szCs w:val="28"/>
        </w:rPr>
        <w:t xml:space="preserve">// </w:t>
      </w:r>
      <w:proofErr w:type="spellStart"/>
      <w:r w:rsidRPr="006802A1">
        <w:rPr>
          <w:rFonts w:ascii="Times New Roman" w:hAnsi="Times New Roman"/>
          <w:sz w:val="28"/>
          <w:szCs w:val="28"/>
        </w:rPr>
        <w:t>Изв</w:t>
      </w:r>
      <w:proofErr w:type="spellEnd"/>
      <w:r w:rsidRPr="006802A1">
        <w:rPr>
          <w:rFonts w:ascii="Times New Roman" w:hAnsi="Times New Roman"/>
          <w:sz w:val="28"/>
          <w:szCs w:val="28"/>
        </w:rPr>
        <w:t xml:space="preserve">. Нац. АН </w:t>
      </w:r>
      <w:proofErr w:type="spellStart"/>
      <w:r w:rsidRPr="006802A1">
        <w:rPr>
          <w:rFonts w:ascii="Times New Roman" w:hAnsi="Times New Roman"/>
          <w:sz w:val="28"/>
          <w:szCs w:val="28"/>
        </w:rPr>
        <w:t>Кырг.Респ</w:t>
      </w:r>
      <w:proofErr w:type="spellEnd"/>
      <w:r w:rsidRPr="006802A1">
        <w:rPr>
          <w:rFonts w:ascii="Times New Roman" w:hAnsi="Times New Roman"/>
          <w:sz w:val="28"/>
          <w:szCs w:val="28"/>
        </w:rPr>
        <w:t xml:space="preserve">. – 2018. – № 5: Материалы </w:t>
      </w:r>
      <w:proofErr w:type="spellStart"/>
      <w:r w:rsidRPr="006802A1">
        <w:rPr>
          <w:rFonts w:ascii="Times New Roman" w:hAnsi="Times New Roman"/>
          <w:sz w:val="28"/>
          <w:szCs w:val="28"/>
        </w:rPr>
        <w:t>Междунар</w:t>
      </w:r>
      <w:proofErr w:type="spellEnd"/>
      <w:r w:rsidRPr="006802A1">
        <w:rPr>
          <w:rFonts w:ascii="Times New Roman" w:hAnsi="Times New Roman"/>
          <w:sz w:val="28"/>
          <w:szCs w:val="28"/>
        </w:rPr>
        <w:t xml:space="preserve">. науч. </w:t>
      </w:r>
      <w:proofErr w:type="spellStart"/>
      <w:r w:rsidRPr="006802A1">
        <w:rPr>
          <w:rFonts w:ascii="Times New Roman" w:hAnsi="Times New Roman"/>
          <w:sz w:val="28"/>
          <w:szCs w:val="28"/>
        </w:rPr>
        <w:t>конф</w:t>
      </w:r>
      <w:proofErr w:type="spellEnd"/>
      <w:r w:rsidRPr="006802A1">
        <w:rPr>
          <w:rFonts w:ascii="Times New Roman" w:hAnsi="Times New Roman"/>
          <w:sz w:val="28"/>
          <w:szCs w:val="28"/>
        </w:rPr>
        <w:t>. «Инновационная наука на пороге ХХ</w:t>
      </w:r>
      <w:r w:rsidRPr="006802A1">
        <w:rPr>
          <w:rFonts w:ascii="Times New Roman" w:hAnsi="Times New Roman"/>
          <w:sz w:val="28"/>
          <w:szCs w:val="28"/>
          <w:lang w:val="en-US"/>
        </w:rPr>
        <w:t>I</w:t>
      </w:r>
      <w:r w:rsidRPr="006802A1">
        <w:rPr>
          <w:rFonts w:ascii="Times New Roman" w:hAnsi="Times New Roman"/>
          <w:sz w:val="28"/>
          <w:szCs w:val="28"/>
        </w:rPr>
        <w:t xml:space="preserve"> века</w:t>
      </w:r>
      <w:r w:rsidRPr="006802A1">
        <w:rPr>
          <w:rFonts w:ascii="Times New Roman" w:hAnsi="Times New Roman"/>
          <w:sz w:val="28"/>
          <w:szCs w:val="28"/>
          <w:lang w:val="kk-KZ"/>
        </w:rPr>
        <w:t xml:space="preserve">», </w:t>
      </w:r>
      <w:proofErr w:type="spellStart"/>
      <w:r w:rsidRPr="006802A1">
        <w:rPr>
          <w:rFonts w:ascii="Times New Roman" w:hAnsi="Times New Roman"/>
          <w:sz w:val="28"/>
          <w:szCs w:val="28"/>
        </w:rPr>
        <w:t>посвящ</w:t>
      </w:r>
      <w:proofErr w:type="spellEnd"/>
      <w:r w:rsidRPr="006802A1">
        <w:rPr>
          <w:rFonts w:ascii="Times New Roman" w:hAnsi="Times New Roman"/>
          <w:sz w:val="28"/>
          <w:szCs w:val="28"/>
        </w:rPr>
        <w:t xml:space="preserve">. 75-летию основания Хим. ин-та. – </w:t>
      </w:r>
      <w:r w:rsidRPr="006802A1">
        <w:rPr>
          <w:rFonts w:ascii="Times New Roman" w:eastAsia="TimesNewRomanPSMT" w:hAnsi="Times New Roman"/>
          <w:sz w:val="28"/>
          <w:szCs w:val="28"/>
          <w:lang w:val="kk-KZ" w:eastAsia="ru-RU"/>
        </w:rPr>
        <w:t>С. 89-95.</w:t>
      </w:r>
    </w:p>
    <w:p w14:paraId="62B738B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Антропогенная трансформация растительности в зоне влияния промышленных объектов г. Кентау [Текст] / 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rPr>
        <w:t xml:space="preserve">, К.М. </w:t>
      </w:r>
      <w:r w:rsidRPr="006802A1">
        <w:rPr>
          <w:rFonts w:ascii="Times New Roman" w:hAnsi="Times New Roman"/>
          <w:sz w:val="28"/>
          <w:szCs w:val="28"/>
          <w:lang w:val="kk-KZ"/>
        </w:rPr>
        <w:t xml:space="preserve">Баймырзаев, А.Т. </w:t>
      </w:r>
      <w:r w:rsidRPr="006802A1">
        <w:rPr>
          <w:rFonts w:ascii="Times New Roman" w:hAnsi="Times New Roman"/>
          <w:bCs/>
          <w:sz w:val="28"/>
          <w:szCs w:val="28"/>
          <w:lang w:eastAsia="ru-RU"/>
        </w:rPr>
        <w:t xml:space="preserve">Канаев, З.К. Канаева </w:t>
      </w:r>
      <w:r w:rsidRPr="006802A1">
        <w:rPr>
          <w:rFonts w:ascii="Times New Roman" w:hAnsi="Times New Roman"/>
          <w:sz w:val="28"/>
          <w:szCs w:val="28"/>
        </w:rPr>
        <w:t xml:space="preserve">// </w:t>
      </w:r>
      <w:proofErr w:type="spellStart"/>
      <w:r w:rsidRPr="006802A1">
        <w:rPr>
          <w:rFonts w:ascii="Times New Roman" w:hAnsi="Times New Roman"/>
          <w:sz w:val="28"/>
          <w:szCs w:val="28"/>
        </w:rPr>
        <w:t>Изв</w:t>
      </w:r>
      <w:proofErr w:type="spellEnd"/>
      <w:r w:rsidRPr="006802A1">
        <w:rPr>
          <w:rFonts w:ascii="Times New Roman" w:hAnsi="Times New Roman"/>
          <w:sz w:val="28"/>
          <w:szCs w:val="28"/>
        </w:rPr>
        <w:t xml:space="preserve">. Нац. АН </w:t>
      </w:r>
      <w:proofErr w:type="spellStart"/>
      <w:r w:rsidRPr="006802A1">
        <w:rPr>
          <w:rFonts w:ascii="Times New Roman" w:hAnsi="Times New Roman"/>
          <w:sz w:val="28"/>
          <w:szCs w:val="28"/>
        </w:rPr>
        <w:t>Кырг.Респ</w:t>
      </w:r>
      <w:proofErr w:type="spellEnd"/>
      <w:r w:rsidRPr="006802A1">
        <w:rPr>
          <w:rFonts w:ascii="Times New Roman" w:hAnsi="Times New Roman"/>
          <w:sz w:val="28"/>
          <w:szCs w:val="28"/>
        </w:rPr>
        <w:t xml:space="preserve">. – 2018. – № 5: Материалы </w:t>
      </w:r>
      <w:proofErr w:type="spellStart"/>
      <w:r w:rsidRPr="006802A1">
        <w:rPr>
          <w:rFonts w:ascii="Times New Roman" w:hAnsi="Times New Roman"/>
          <w:sz w:val="28"/>
          <w:szCs w:val="28"/>
        </w:rPr>
        <w:t>Междунар</w:t>
      </w:r>
      <w:proofErr w:type="spellEnd"/>
      <w:r w:rsidRPr="006802A1">
        <w:rPr>
          <w:rFonts w:ascii="Times New Roman" w:hAnsi="Times New Roman"/>
          <w:sz w:val="28"/>
          <w:szCs w:val="28"/>
        </w:rPr>
        <w:t xml:space="preserve">. науч. </w:t>
      </w:r>
      <w:proofErr w:type="spellStart"/>
      <w:r w:rsidRPr="006802A1">
        <w:rPr>
          <w:rFonts w:ascii="Times New Roman" w:hAnsi="Times New Roman"/>
          <w:sz w:val="28"/>
          <w:szCs w:val="28"/>
        </w:rPr>
        <w:t>конф</w:t>
      </w:r>
      <w:proofErr w:type="spellEnd"/>
      <w:r w:rsidRPr="006802A1">
        <w:rPr>
          <w:rFonts w:ascii="Times New Roman" w:hAnsi="Times New Roman"/>
          <w:sz w:val="28"/>
          <w:szCs w:val="28"/>
        </w:rPr>
        <w:t>. «Инновационная наука на пороге ХХ</w:t>
      </w:r>
      <w:r w:rsidRPr="006802A1">
        <w:rPr>
          <w:rFonts w:ascii="Times New Roman" w:hAnsi="Times New Roman"/>
          <w:sz w:val="28"/>
          <w:szCs w:val="28"/>
          <w:lang w:val="en-US"/>
        </w:rPr>
        <w:t>I</w:t>
      </w:r>
      <w:r w:rsidRPr="006802A1">
        <w:rPr>
          <w:rFonts w:ascii="Times New Roman" w:hAnsi="Times New Roman"/>
          <w:sz w:val="28"/>
          <w:szCs w:val="28"/>
        </w:rPr>
        <w:t xml:space="preserve"> века</w:t>
      </w:r>
      <w:r w:rsidRPr="006802A1">
        <w:rPr>
          <w:rFonts w:ascii="Times New Roman" w:hAnsi="Times New Roman"/>
          <w:sz w:val="28"/>
          <w:szCs w:val="28"/>
          <w:lang w:val="kk-KZ"/>
        </w:rPr>
        <w:t xml:space="preserve">», </w:t>
      </w:r>
      <w:proofErr w:type="spellStart"/>
      <w:r w:rsidRPr="006802A1">
        <w:rPr>
          <w:rFonts w:ascii="Times New Roman" w:hAnsi="Times New Roman"/>
          <w:sz w:val="28"/>
          <w:szCs w:val="28"/>
        </w:rPr>
        <w:t>посвящ</w:t>
      </w:r>
      <w:proofErr w:type="spellEnd"/>
      <w:r w:rsidRPr="006802A1">
        <w:rPr>
          <w:rFonts w:ascii="Times New Roman" w:hAnsi="Times New Roman"/>
          <w:sz w:val="28"/>
          <w:szCs w:val="28"/>
        </w:rPr>
        <w:t xml:space="preserve">. 75-летию основания Хим. ин-та. – </w:t>
      </w:r>
      <w:r w:rsidRPr="006802A1">
        <w:rPr>
          <w:rFonts w:ascii="Times New Roman" w:eastAsia="TimesNewRomanPSMT" w:hAnsi="Times New Roman"/>
          <w:sz w:val="28"/>
          <w:szCs w:val="28"/>
          <w:lang w:val="kk-KZ" w:eastAsia="ru-RU"/>
        </w:rPr>
        <w:t>С. 228-234.</w:t>
      </w:r>
    </w:p>
    <w:p w14:paraId="2A07F43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lang w:val="en-US"/>
        </w:rPr>
      </w:pPr>
      <w:r w:rsidRPr="006802A1">
        <w:rPr>
          <w:rFonts w:ascii="Times New Roman" w:hAnsi="Times New Roman"/>
          <w:sz w:val="28"/>
          <w:szCs w:val="28"/>
          <w:lang w:val="kk-KZ"/>
        </w:rPr>
        <w:t xml:space="preserve">Bekebayeva M.O., Kanaev A.T., Tokseyt D.E. </w:t>
      </w:r>
      <w:r w:rsidRPr="006802A1">
        <w:rPr>
          <w:rFonts w:ascii="Times New Roman" w:eastAsia="Times New Roman" w:hAnsi="Times New Roman"/>
          <w:kern w:val="32"/>
          <w:sz w:val="28"/>
          <w:szCs w:val="28"/>
          <w:bdr w:val="none" w:sz="0" w:space="0" w:color="auto" w:frame="1"/>
          <w:lang w:val="en-US"/>
        </w:rPr>
        <w:t xml:space="preserve">Assessment of the state of the dominant vegetation species of anthropogenic disturbed areas of the southern slope of the </w:t>
      </w:r>
      <w:proofErr w:type="spellStart"/>
      <w:r w:rsidRPr="006802A1">
        <w:rPr>
          <w:rFonts w:ascii="Times New Roman" w:eastAsia="Times New Roman" w:hAnsi="Times New Roman"/>
          <w:kern w:val="32"/>
          <w:sz w:val="28"/>
          <w:szCs w:val="28"/>
          <w:bdr w:val="none" w:sz="0" w:space="0" w:color="auto" w:frame="1"/>
          <w:lang w:val="en-US"/>
        </w:rPr>
        <w:t>Karatau</w:t>
      </w:r>
      <w:proofErr w:type="spellEnd"/>
      <w:r w:rsidRPr="006802A1">
        <w:rPr>
          <w:rFonts w:ascii="Times New Roman" w:eastAsia="Times New Roman" w:hAnsi="Times New Roman"/>
          <w:kern w:val="32"/>
          <w:sz w:val="28"/>
          <w:szCs w:val="28"/>
          <w:bdr w:val="none" w:sz="0" w:space="0" w:color="auto" w:frame="1"/>
          <w:lang w:val="en-US"/>
        </w:rPr>
        <w:t xml:space="preserve"> ridge </w:t>
      </w:r>
      <w:r w:rsidRPr="006802A1">
        <w:rPr>
          <w:rFonts w:ascii="Times New Roman" w:hAnsi="Times New Roman"/>
          <w:sz w:val="28"/>
          <w:szCs w:val="28"/>
          <w:lang w:val="en-US"/>
        </w:rPr>
        <w:t>[</w:t>
      </w:r>
      <w:r w:rsidRPr="006802A1">
        <w:rPr>
          <w:rFonts w:ascii="Times New Roman" w:hAnsi="Times New Roman"/>
          <w:sz w:val="28"/>
          <w:szCs w:val="28"/>
        </w:rPr>
        <w:t>Текст</w:t>
      </w:r>
      <w:r w:rsidRPr="006802A1">
        <w:rPr>
          <w:rFonts w:ascii="Times New Roman" w:hAnsi="Times New Roman"/>
          <w:sz w:val="28"/>
          <w:szCs w:val="28"/>
          <w:lang w:val="en-US"/>
        </w:rPr>
        <w:t xml:space="preserve">] </w:t>
      </w:r>
      <w:r w:rsidRPr="006802A1">
        <w:rPr>
          <w:rFonts w:ascii="Times New Roman" w:eastAsia="Times New Roman" w:hAnsi="Times New Roman"/>
          <w:kern w:val="32"/>
          <w:sz w:val="28"/>
          <w:szCs w:val="28"/>
          <w:bdr w:val="none" w:sz="0" w:space="0" w:color="auto" w:frame="1"/>
          <w:lang w:val="en-US"/>
        </w:rPr>
        <w:t xml:space="preserve">// </w:t>
      </w:r>
      <w:r w:rsidRPr="006802A1">
        <w:rPr>
          <w:rFonts w:ascii="Times New Roman" w:eastAsia="Times New Roman" w:hAnsi="Times New Roman"/>
          <w:sz w:val="28"/>
          <w:szCs w:val="28"/>
          <w:lang w:val="kk-KZ"/>
        </w:rPr>
        <w:t>Наука</w:t>
      </w:r>
      <w:r w:rsidRPr="006802A1">
        <w:rPr>
          <w:rFonts w:ascii="Times New Roman" w:eastAsia="Times New Roman" w:hAnsi="Times New Roman"/>
          <w:sz w:val="28"/>
          <w:szCs w:val="28"/>
          <w:lang w:val="en-US"/>
        </w:rPr>
        <w:t>,</w:t>
      </w:r>
      <w:r w:rsidRPr="006802A1">
        <w:rPr>
          <w:rFonts w:ascii="Times New Roman" w:eastAsia="Times New Roman" w:hAnsi="Times New Roman"/>
          <w:sz w:val="28"/>
          <w:szCs w:val="28"/>
          <w:lang w:val="kk-KZ"/>
        </w:rPr>
        <w:t xml:space="preserve"> новые технологии и инновации Кыргызстана. –</w:t>
      </w:r>
      <w:r w:rsidRPr="006802A1">
        <w:rPr>
          <w:rFonts w:ascii="Times New Roman" w:hAnsi="Times New Roman"/>
          <w:sz w:val="28"/>
          <w:szCs w:val="28"/>
          <w:lang w:val="en-US"/>
        </w:rPr>
        <w:t xml:space="preserve"> 2019. – № 1. – </w:t>
      </w:r>
      <w:r w:rsidRPr="006802A1">
        <w:rPr>
          <w:rStyle w:val="rvts6"/>
          <w:rFonts w:ascii="Times New Roman" w:hAnsi="Times New Roman"/>
          <w:sz w:val="28"/>
          <w:szCs w:val="28"/>
        </w:rPr>
        <w:t>С</w:t>
      </w:r>
      <w:r w:rsidRPr="006802A1">
        <w:rPr>
          <w:rStyle w:val="rvts6"/>
          <w:rFonts w:ascii="Times New Roman" w:hAnsi="Times New Roman"/>
          <w:sz w:val="28"/>
          <w:szCs w:val="28"/>
          <w:lang w:val="en-US"/>
        </w:rPr>
        <w:t>. 38-43.</w:t>
      </w:r>
    </w:p>
    <w:p w14:paraId="0E311D2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w:t>
      </w:r>
      <w:r w:rsidRPr="006802A1">
        <w:rPr>
          <w:rStyle w:val="rvts6"/>
          <w:rFonts w:ascii="Times New Roman" w:hAnsi="Times New Roman"/>
          <w:sz w:val="28"/>
          <w:szCs w:val="28"/>
        </w:rPr>
        <w:t xml:space="preserve"> М.О. </w:t>
      </w:r>
      <w:r w:rsidRPr="006802A1">
        <w:rPr>
          <w:rFonts w:ascii="Times New Roman" w:hAnsi="Times New Roman"/>
          <w:bCs/>
          <w:color w:val="000000"/>
          <w:sz w:val="28"/>
          <w:szCs w:val="28"/>
          <w:bdr w:val="none" w:sz="0" w:space="0" w:color="auto" w:frame="1"/>
        </w:rPr>
        <w:t xml:space="preserve">Влияние антропогенных факторов на состав и структуру растительных сообществ </w:t>
      </w:r>
      <w:r w:rsidRPr="006802A1">
        <w:rPr>
          <w:rFonts w:ascii="Times New Roman" w:hAnsi="Times New Roman"/>
          <w:sz w:val="28"/>
          <w:szCs w:val="28"/>
        </w:rPr>
        <w:t xml:space="preserve">[Текст] </w:t>
      </w:r>
      <w:r w:rsidRPr="006802A1">
        <w:rPr>
          <w:rFonts w:ascii="Times New Roman" w:hAnsi="Times New Roman"/>
          <w:sz w:val="28"/>
          <w:szCs w:val="28"/>
          <w:lang w:val="ky-KG"/>
        </w:rPr>
        <w:t xml:space="preserve">/ </w:t>
      </w:r>
      <w:r w:rsidRPr="006802A1">
        <w:rPr>
          <w:rFonts w:ascii="Times New Roman" w:hAnsi="Times New Roman"/>
          <w:sz w:val="28"/>
          <w:szCs w:val="28"/>
        </w:rPr>
        <w:t xml:space="preserve">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 xml:space="preserve">, </w:t>
      </w:r>
      <w:r w:rsidRPr="006802A1">
        <w:rPr>
          <w:rStyle w:val="rvts6"/>
          <w:rFonts w:ascii="Times New Roman" w:hAnsi="Times New Roman"/>
          <w:sz w:val="28"/>
          <w:szCs w:val="28"/>
        </w:rPr>
        <w:t xml:space="preserve">А.Т. </w:t>
      </w:r>
      <w:r w:rsidRPr="006802A1">
        <w:rPr>
          <w:rFonts w:ascii="Times New Roman" w:hAnsi="Times New Roman"/>
          <w:sz w:val="28"/>
          <w:szCs w:val="28"/>
          <w:lang w:val="kk-KZ"/>
        </w:rPr>
        <w:t xml:space="preserve">Канаев </w:t>
      </w:r>
      <w:r w:rsidRPr="006802A1">
        <w:rPr>
          <w:rFonts w:ascii="Times New Roman" w:hAnsi="Times New Roman"/>
          <w:bCs/>
          <w:color w:val="000000"/>
          <w:sz w:val="28"/>
          <w:szCs w:val="28"/>
          <w:bdr w:val="none" w:sz="0" w:space="0" w:color="auto" w:frame="1"/>
          <w:lang w:val="kk-KZ"/>
        </w:rPr>
        <w:t xml:space="preserve">// </w:t>
      </w:r>
      <w:r w:rsidRPr="006802A1">
        <w:rPr>
          <w:rFonts w:ascii="Times New Roman" w:hAnsi="Times New Roman"/>
          <w:sz w:val="28"/>
          <w:szCs w:val="28"/>
          <w:lang w:val="kk-KZ"/>
        </w:rPr>
        <w:t xml:space="preserve">Вестн. соврем. исслед. (Омск). –2019. – </w:t>
      </w:r>
      <w:r w:rsidRPr="006802A1">
        <w:rPr>
          <w:rFonts w:ascii="Times New Roman" w:hAnsi="Times New Roman"/>
          <w:sz w:val="28"/>
          <w:szCs w:val="28"/>
        </w:rPr>
        <w:t xml:space="preserve">№ 2/12 (29). – </w:t>
      </w:r>
      <w:r w:rsidRPr="006802A1">
        <w:rPr>
          <w:rStyle w:val="rvts6"/>
          <w:rFonts w:ascii="Times New Roman" w:hAnsi="Times New Roman"/>
          <w:sz w:val="28"/>
          <w:szCs w:val="28"/>
        </w:rPr>
        <w:t>С. 7-13.</w:t>
      </w:r>
    </w:p>
    <w:p w14:paraId="0D3830F8"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rPr>
        <w:t xml:space="preserve">Тарасов, А.В. Комбинированные технологии цветной металлургии </w:t>
      </w:r>
      <w:r w:rsidRPr="006802A1">
        <w:rPr>
          <w:rFonts w:ascii="Times New Roman" w:hAnsi="Times New Roman"/>
          <w:sz w:val="28"/>
          <w:szCs w:val="28"/>
        </w:rPr>
        <w:t>[Текст] / А.В. Тарасов, В.А. Бочаров. –</w:t>
      </w:r>
      <w:r w:rsidRPr="006802A1">
        <w:rPr>
          <w:rStyle w:val="rvts6"/>
          <w:rFonts w:ascii="Times New Roman" w:hAnsi="Times New Roman"/>
          <w:sz w:val="28"/>
          <w:szCs w:val="28"/>
        </w:rPr>
        <w:t>М.: Металлургия, 2001. –304 с.</w:t>
      </w:r>
    </w:p>
    <w:p w14:paraId="3FBB5EBA"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lastRenderedPageBreak/>
        <w:t>Рыльникова</w:t>
      </w:r>
      <w:proofErr w:type="spellEnd"/>
      <w:r w:rsidRPr="006802A1">
        <w:rPr>
          <w:rStyle w:val="rvts6"/>
          <w:rFonts w:ascii="Times New Roman" w:hAnsi="Times New Roman"/>
          <w:sz w:val="28"/>
          <w:szCs w:val="28"/>
        </w:rPr>
        <w:t xml:space="preserve">, М.В. Освоение </w:t>
      </w:r>
      <w:proofErr w:type="spellStart"/>
      <w:r w:rsidRPr="006802A1">
        <w:rPr>
          <w:rStyle w:val="rvts6"/>
          <w:rFonts w:ascii="Times New Roman" w:hAnsi="Times New Roman"/>
          <w:sz w:val="28"/>
          <w:szCs w:val="28"/>
        </w:rPr>
        <w:t>запасовмощных</w:t>
      </w:r>
      <w:proofErr w:type="spellEnd"/>
      <w:r w:rsidRPr="006802A1">
        <w:rPr>
          <w:rStyle w:val="rvts6"/>
          <w:rFonts w:ascii="Times New Roman" w:hAnsi="Times New Roman"/>
          <w:sz w:val="28"/>
          <w:szCs w:val="28"/>
        </w:rPr>
        <w:t xml:space="preserve"> рудных месторождений </w:t>
      </w:r>
      <w:r w:rsidRPr="006802A1">
        <w:rPr>
          <w:rFonts w:ascii="Times New Roman" w:hAnsi="Times New Roman"/>
          <w:sz w:val="28"/>
          <w:szCs w:val="28"/>
        </w:rPr>
        <w:t xml:space="preserve">[Текст] / М.В. </w:t>
      </w:r>
      <w:proofErr w:type="spellStart"/>
      <w:r w:rsidRPr="006802A1">
        <w:rPr>
          <w:rFonts w:ascii="Times New Roman" w:hAnsi="Times New Roman"/>
          <w:sz w:val="28"/>
          <w:szCs w:val="28"/>
        </w:rPr>
        <w:t>Рыльникова</w:t>
      </w:r>
      <w:proofErr w:type="spellEnd"/>
      <w:r w:rsidRPr="006802A1">
        <w:rPr>
          <w:rFonts w:ascii="Times New Roman" w:hAnsi="Times New Roman"/>
          <w:sz w:val="28"/>
          <w:szCs w:val="28"/>
        </w:rPr>
        <w:t xml:space="preserve">, И.В. </w:t>
      </w:r>
      <w:proofErr w:type="spellStart"/>
      <w:r w:rsidRPr="006802A1">
        <w:rPr>
          <w:rFonts w:ascii="Times New Roman" w:hAnsi="Times New Roman"/>
          <w:sz w:val="28"/>
          <w:szCs w:val="28"/>
        </w:rPr>
        <w:t>Шадрунова</w:t>
      </w:r>
      <w:proofErr w:type="spellEnd"/>
      <w:r w:rsidRPr="006802A1">
        <w:rPr>
          <w:rFonts w:ascii="Times New Roman" w:hAnsi="Times New Roman"/>
          <w:sz w:val="28"/>
          <w:szCs w:val="28"/>
        </w:rPr>
        <w:t xml:space="preserve">, Н.Н. Старостина </w:t>
      </w:r>
      <w:r w:rsidRPr="006802A1">
        <w:rPr>
          <w:rStyle w:val="rvts6"/>
          <w:rFonts w:ascii="Times New Roman" w:hAnsi="Times New Roman"/>
          <w:sz w:val="28"/>
          <w:szCs w:val="28"/>
        </w:rPr>
        <w:t xml:space="preserve">// </w:t>
      </w:r>
      <w:proofErr w:type="spellStart"/>
      <w:r w:rsidRPr="006802A1">
        <w:rPr>
          <w:rStyle w:val="rvts6"/>
          <w:rFonts w:ascii="Times New Roman" w:hAnsi="Times New Roman"/>
          <w:sz w:val="28"/>
          <w:szCs w:val="28"/>
        </w:rPr>
        <w:t>Межвуз</w:t>
      </w:r>
      <w:proofErr w:type="spellEnd"/>
      <w:r w:rsidRPr="006802A1">
        <w:rPr>
          <w:rStyle w:val="rvts6"/>
          <w:rFonts w:ascii="Times New Roman" w:hAnsi="Times New Roman"/>
          <w:sz w:val="28"/>
          <w:szCs w:val="28"/>
        </w:rPr>
        <w:t>. сборник, МГТУ. - Магнитогорск, 2001. -С. 193-195.</w:t>
      </w:r>
    </w:p>
    <w:p w14:paraId="122DEE1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lang w:val="kk-KZ"/>
        </w:rPr>
      </w:pPr>
      <w:proofErr w:type="spellStart"/>
      <w:r w:rsidRPr="006802A1">
        <w:rPr>
          <w:rStyle w:val="rvts6"/>
          <w:rFonts w:ascii="Times New Roman" w:hAnsi="Times New Roman"/>
          <w:sz w:val="28"/>
          <w:szCs w:val="28"/>
          <w:lang w:val="en-US"/>
        </w:rPr>
        <w:t>Bekebayeva</w:t>
      </w:r>
      <w:proofErr w:type="spellEnd"/>
      <w:r w:rsidRPr="006802A1">
        <w:rPr>
          <w:rStyle w:val="rvts6"/>
          <w:rFonts w:ascii="Times New Roman" w:hAnsi="Times New Roman"/>
          <w:sz w:val="28"/>
          <w:szCs w:val="28"/>
          <w:lang w:val="en-US"/>
        </w:rPr>
        <w:t xml:space="preserve">, M.O. </w:t>
      </w:r>
      <w:r w:rsidRPr="006802A1">
        <w:rPr>
          <w:rFonts w:ascii="Times New Roman" w:hAnsi="Times New Roman"/>
          <w:sz w:val="28"/>
          <w:szCs w:val="28"/>
          <w:lang w:val="kk-KZ"/>
        </w:rPr>
        <w:t xml:space="preserve">State of surface of the ash dump and formed phytocenosis of CHP-2 </w:t>
      </w:r>
      <w:r w:rsidRPr="006802A1">
        <w:rPr>
          <w:rFonts w:ascii="Times New Roman" w:hAnsi="Times New Roman"/>
          <w:sz w:val="28"/>
          <w:szCs w:val="28"/>
          <w:lang w:val="en-US"/>
        </w:rPr>
        <w:t xml:space="preserve">[Text] / </w:t>
      </w:r>
      <w:r w:rsidRPr="006802A1">
        <w:rPr>
          <w:rFonts w:ascii="Times New Roman" w:hAnsi="Times New Roman"/>
          <w:sz w:val="28"/>
          <w:szCs w:val="28"/>
        </w:rPr>
        <w:t>М</w:t>
      </w:r>
      <w:r w:rsidRPr="006802A1">
        <w:rPr>
          <w:rFonts w:ascii="Times New Roman" w:hAnsi="Times New Roman"/>
          <w:sz w:val="28"/>
          <w:szCs w:val="28"/>
          <w:lang w:val="en-US"/>
        </w:rPr>
        <w:t>.</w:t>
      </w:r>
      <w:r w:rsidRPr="006802A1">
        <w:rPr>
          <w:rFonts w:ascii="Times New Roman" w:hAnsi="Times New Roman"/>
          <w:sz w:val="28"/>
          <w:szCs w:val="28"/>
        </w:rPr>
        <w:t>О</w:t>
      </w:r>
      <w:r w:rsidRPr="006802A1">
        <w:rPr>
          <w:rFonts w:ascii="Times New Roman" w:hAnsi="Times New Roman"/>
          <w:sz w:val="28"/>
          <w:szCs w:val="28"/>
          <w:lang w:val="en-US"/>
        </w:rPr>
        <w:t xml:space="preserve">. </w:t>
      </w:r>
      <w:proofErr w:type="spellStart"/>
      <w:r w:rsidRPr="006802A1">
        <w:rPr>
          <w:rStyle w:val="rvts6"/>
          <w:rFonts w:ascii="Times New Roman" w:hAnsi="Times New Roman"/>
          <w:sz w:val="28"/>
          <w:szCs w:val="28"/>
          <w:lang w:val="en-US"/>
        </w:rPr>
        <w:t>Bekebayeva</w:t>
      </w:r>
      <w:proofErr w:type="spellEnd"/>
      <w:r w:rsidRPr="006802A1">
        <w:rPr>
          <w:rStyle w:val="rvts6"/>
          <w:rFonts w:ascii="Times New Roman" w:hAnsi="Times New Roman"/>
          <w:sz w:val="28"/>
          <w:szCs w:val="28"/>
          <w:lang w:val="en-US"/>
        </w:rPr>
        <w:t xml:space="preserve">, </w:t>
      </w:r>
      <w:r w:rsidRPr="006802A1">
        <w:rPr>
          <w:rStyle w:val="rvts6"/>
          <w:rFonts w:ascii="Times New Roman" w:hAnsi="Times New Roman"/>
          <w:sz w:val="28"/>
          <w:szCs w:val="28"/>
        </w:rPr>
        <w:t>М</w:t>
      </w:r>
      <w:r w:rsidRPr="006802A1">
        <w:rPr>
          <w:rStyle w:val="rvts6"/>
          <w:rFonts w:ascii="Times New Roman" w:hAnsi="Times New Roman"/>
          <w:sz w:val="28"/>
          <w:szCs w:val="28"/>
          <w:lang w:val="en-US"/>
        </w:rPr>
        <w:t>.</w:t>
      </w:r>
      <w:r w:rsidRPr="006802A1">
        <w:rPr>
          <w:rStyle w:val="rvts6"/>
          <w:rFonts w:ascii="Times New Roman" w:hAnsi="Times New Roman"/>
          <w:sz w:val="28"/>
          <w:szCs w:val="28"/>
        </w:rPr>
        <w:t>Е</w:t>
      </w:r>
      <w:r w:rsidRPr="006802A1">
        <w:rPr>
          <w:rStyle w:val="rvts6"/>
          <w:rFonts w:ascii="Times New Roman" w:hAnsi="Times New Roman"/>
          <w:sz w:val="28"/>
          <w:szCs w:val="28"/>
          <w:lang w:val="en-US"/>
        </w:rPr>
        <w:t>.</w:t>
      </w:r>
      <w:proofErr w:type="spellStart"/>
      <w:r w:rsidRPr="006802A1">
        <w:rPr>
          <w:rStyle w:val="rvts6"/>
          <w:rFonts w:ascii="Times New Roman" w:hAnsi="Times New Roman"/>
          <w:sz w:val="28"/>
          <w:szCs w:val="28"/>
          <w:lang w:val="en-US"/>
        </w:rPr>
        <w:t>Aitzhanova</w:t>
      </w:r>
      <w:proofErr w:type="spellEnd"/>
      <w:r w:rsidRPr="006802A1">
        <w:rPr>
          <w:rStyle w:val="rvts6"/>
          <w:rFonts w:ascii="Times New Roman" w:hAnsi="Times New Roman"/>
          <w:sz w:val="28"/>
          <w:szCs w:val="28"/>
          <w:lang w:val="en-US"/>
        </w:rPr>
        <w:t xml:space="preserve"> </w:t>
      </w:r>
      <w:r w:rsidRPr="006802A1">
        <w:rPr>
          <w:rFonts w:ascii="Times New Roman" w:hAnsi="Times New Roman"/>
          <w:sz w:val="28"/>
          <w:szCs w:val="28"/>
          <w:lang w:val="en-US"/>
        </w:rPr>
        <w:t xml:space="preserve">// </w:t>
      </w:r>
      <w:proofErr w:type="spellStart"/>
      <w:r w:rsidRPr="006802A1">
        <w:rPr>
          <w:rFonts w:ascii="Times New Roman" w:hAnsi="Times New Roman"/>
          <w:sz w:val="28"/>
          <w:szCs w:val="28"/>
        </w:rPr>
        <w:t>Междунар</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rPr>
        <w:t>науч</w:t>
      </w:r>
      <w:proofErr w:type="spellEnd"/>
      <w:r w:rsidRPr="006802A1">
        <w:rPr>
          <w:rFonts w:ascii="Times New Roman" w:hAnsi="Times New Roman"/>
          <w:sz w:val="28"/>
          <w:szCs w:val="28"/>
          <w:lang w:val="en-US"/>
        </w:rPr>
        <w:t>.-</w:t>
      </w:r>
      <w:proofErr w:type="spellStart"/>
      <w:r w:rsidRPr="006802A1">
        <w:rPr>
          <w:rFonts w:ascii="Times New Roman" w:hAnsi="Times New Roman"/>
          <w:sz w:val="28"/>
          <w:szCs w:val="28"/>
        </w:rPr>
        <w:t>практ</w:t>
      </w:r>
      <w:proofErr w:type="spellEnd"/>
      <w:r w:rsidRPr="006802A1">
        <w:rPr>
          <w:rFonts w:ascii="Times New Roman" w:hAnsi="Times New Roman"/>
          <w:sz w:val="28"/>
          <w:szCs w:val="28"/>
          <w:lang w:val="en-US"/>
        </w:rPr>
        <w:t xml:space="preserve">. </w:t>
      </w:r>
      <w:proofErr w:type="spellStart"/>
      <w:r w:rsidRPr="006802A1">
        <w:rPr>
          <w:rFonts w:ascii="Times New Roman" w:hAnsi="Times New Roman"/>
          <w:sz w:val="28"/>
          <w:szCs w:val="28"/>
        </w:rPr>
        <w:t>конф</w:t>
      </w:r>
      <w:proofErr w:type="spellEnd"/>
      <w:r w:rsidRPr="006802A1">
        <w:rPr>
          <w:rFonts w:ascii="Times New Roman" w:hAnsi="Times New Roman"/>
          <w:sz w:val="28"/>
          <w:szCs w:val="28"/>
          <w:lang w:val="en-US"/>
        </w:rPr>
        <w:t xml:space="preserve">. </w:t>
      </w:r>
      <w:r w:rsidRPr="006802A1">
        <w:rPr>
          <w:rFonts w:ascii="Times New Roman" w:hAnsi="Times New Roman"/>
          <w:sz w:val="28"/>
          <w:szCs w:val="28"/>
        </w:rPr>
        <w:t>«</w:t>
      </w:r>
      <w:r w:rsidRPr="006802A1">
        <w:rPr>
          <w:rFonts w:ascii="Times New Roman" w:hAnsi="Times New Roman"/>
          <w:sz w:val="28"/>
          <w:szCs w:val="28"/>
          <w:lang w:val="kk-KZ"/>
        </w:rPr>
        <w:t>А</w:t>
      </w:r>
      <w:proofErr w:type="spellStart"/>
      <w:r w:rsidRPr="006802A1">
        <w:rPr>
          <w:rFonts w:ascii="Times New Roman" w:hAnsi="Times New Roman"/>
          <w:sz w:val="28"/>
          <w:szCs w:val="28"/>
        </w:rPr>
        <w:t>ктуальные</w:t>
      </w:r>
      <w:proofErr w:type="spellEnd"/>
      <w:r w:rsidRPr="006802A1">
        <w:rPr>
          <w:rFonts w:ascii="Times New Roman" w:hAnsi="Times New Roman"/>
          <w:sz w:val="28"/>
          <w:szCs w:val="28"/>
        </w:rPr>
        <w:t xml:space="preserve"> проблемы биотехнологии, экологии и физико-химической биологии» в рамках </w:t>
      </w:r>
      <w:r w:rsidRPr="006802A1">
        <w:rPr>
          <w:rFonts w:ascii="Times New Roman" w:hAnsi="Times New Roman"/>
          <w:sz w:val="28"/>
          <w:szCs w:val="28"/>
          <w:lang w:val="kk-KZ"/>
        </w:rPr>
        <w:t>І</w:t>
      </w:r>
      <w:r w:rsidRPr="006802A1">
        <w:rPr>
          <w:rFonts w:ascii="Times New Roman" w:hAnsi="Times New Roman"/>
          <w:sz w:val="28"/>
          <w:szCs w:val="28"/>
        </w:rPr>
        <w:t xml:space="preserve">V </w:t>
      </w:r>
      <w:r w:rsidRPr="006802A1">
        <w:rPr>
          <w:rFonts w:ascii="Times New Roman" w:hAnsi="Times New Roman"/>
          <w:sz w:val="28"/>
          <w:szCs w:val="28"/>
          <w:lang w:val="kk-KZ"/>
        </w:rPr>
        <w:t>Междунар</w:t>
      </w:r>
      <w:r w:rsidRPr="006802A1">
        <w:rPr>
          <w:rFonts w:ascii="Times New Roman" w:hAnsi="Times New Roman"/>
          <w:sz w:val="28"/>
          <w:szCs w:val="28"/>
          <w:lang w:val="ky-KG"/>
        </w:rPr>
        <w:t>.</w:t>
      </w:r>
      <w:r w:rsidRPr="006802A1">
        <w:rPr>
          <w:rFonts w:ascii="Times New Roman" w:hAnsi="Times New Roman"/>
          <w:sz w:val="28"/>
          <w:szCs w:val="28"/>
          <w:lang w:val="kk-KZ"/>
        </w:rPr>
        <w:t xml:space="preserve"> Фарабиев</w:t>
      </w:r>
      <w:r w:rsidRPr="006802A1">
        <w:rPr>
          <w:rFonts w:ascii="Times New Roman" w:hAnsi="Times New Roman"/>
          <w:sz w:val="28"/>
          <w:szCs w:val="28"/>
        </w:rPr>
        <w:t>.</w:t>
      </w:r>
      <w:r w:rsidRPr="006802A1">
        <w:rPr>
          <w:rFonts w:ascii="Times New Roman" w:hAnsi="Times New Roman"/>
          <w:sz w:val="28"/>
          <w:szCs w:val="28"/>
          <w:lang w:val="kk-KZ"/>
        </w:rPr>
        <w:t xml:space="preserve"> чтений</w:t>
      </w:r>
      <w:r w:rsidRPr="006802A1">
        <w:rPr>
          <w:rFonts w:ascii="Times New Roman" w:hAnsi="Times New Roman"/>
          <w:sz w:val="28"/>
          <w:szCs w:val="28"/>
          <w:lang w:val="ky-KG"/>
        </w:rPr>
        <w:t>.</w:t>
      </w:r>
      <w:r w:rsidRPr="006802A1">
        <w:rPr>
          <w:rFonts w:ascii="Times New Roman" w:hAnsi="Times New Roman"/>
          <w:sz w:val="28"/>
          <w:szCs w:val="28"/>
          <w:lang w:val="kk-KZ"/>
        </w:rPr>
        <w:t xml:space="preserve"> Алматы, 6-7 апр. 2017 г.– Алматы, 2017. – </w:t>
      </w:r>
      <w:r w:rsidRPr="006802A1">
        <w:rPr>
          <w:rFonts w:ascii="Times New Roman" w:eastAsia="TimesNewRomanPSMT" w:hAnsi="Times New Roman"/>
          <w:sz w:val="28"/>
          <w:szCs w:val="28"/>
          <w:lang w:val="kk-KZ" w:eastAsia="ru-RU"/>
        </w:rPr>
        <w:t>С. 107-108.</w:t>
      </w:r>
    </w:p>
    <w:p w14:paraId="0713F779"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Fonts w:ascii="Times New Roman" w:hAnsi="Times New Roman"/>
          <w:sz w:val="28"/>
          <w:szCs w:val="28"/>
          <w:lang w:val="kk-KZ"/>
        </w:rPr>
        <w:t>Спектры экотопов, обуславливающие би</w:t>
      </w:r>
      <w:proofErr w:type="spellStart"/>
      <w:r w:rsidRPr="006802A1">
        <w:rPr>
          <w:rFonts w:ascii="Times New Roman" w:hAnsi="Times New Roman"/>
          <w:sz w:val="28"/>
          <w:szCs w:val="28"/>
        </w:rPr>
        <w:t>отоп</w:t>
      </w:r>
      <w:proofErr w:type="spellEnd"/>
      <w:r w:rsidRPr="006802A1">
        <w:rPr>
          <w:rFonts w:ascii="Times New Roman" w:hAnsi="Times New Roman"/>
          <w:sz w:val="28"/>
          <w:szCs w:val="28"/>
        </w:rPr>
        <w:t xml:space="preserve"> и формирующие растительные сообщества на золоотвале Алматинского Т</w:t>
      </w:r>
      <w:r w:rsidRPr="006802A1">
        <w:rPr>
          <w:rFonts w:ascii="Times New Roman" w:hAnsi="Times New Roman"/>
          <w:sz w:val="28"/>
          <w:szCs w:val="28"/>
          <w:lang w:val="kk-KZ"/>
        </w:rPr>
        <w:t>ЭЦ</w:t>
      </w:r>
      <w:r w:rsidRPr="006802A1">
        <w:rPr>
          <w:rFonts w:ascii="Times New Roman" w:hAnsi="Times New Roman"/>
          <w:sz w:val="28"/>
          <w:szCs w:val="28"/>
        </w:rPr>
        <w:t xml:space="preserve">-3 [Текст] </w:t>
      </w:r>
      <w:r w:rsidRPr="006802A1">
        <w:rPr>
          <w:rFonts w:ascii="Times New Roman" w:hAnsi="Times New Roman"/>
          <w:sz w:val="28"/>
          <w:szCs w:val="28"/>
          <w:lang w:val="ky-KG"/>
        </w:rPr>
        <w:t xml:space="preserve">/ М.О. </w:t>
      </w:r>
      <w:r w:rsidRPr="006802A1">
        <w:rPr>
          <w:rStyle w:val="rvts6"/>
          <w:rFonts w:ascii="Times New Roman" w:hAnsi="Times New Roman"/>
          <w:sz w:val="28"/>
          <w:szCs w:val="28"/>
          <w:lang w:val="kk-KZ"/>
        </w:rPr>
        <w:t xml:space="preserve">Бекебаева, А.Т. </w:t>
      </w:r>
      <w:r w:rsidRPr="006802A1">
        <w:rPr>
          <w:rFonts w:ascii="Times New Roman" w:hAnsi="Times New Roman"/>
          <w:sz w:val="28"/>
          <w:szCs w:val="28"/>
          <w:lang w:val="kk-KZ" w:eastAsia="ru-RU"/>
        </w:rPr>
        <w:t xml:space="preserve">Канаев, К.М. Баймырзаев </w:t>
      </w:r>
      <w:r w:rsidRPr="006802A1">
        <w:rPr>
          <w:rFonts w:ascii="Times New Roman" w:hAnsi="Times New Roman"/>
          <w:sz w:val="28"/>
          <w:szCs w:val="28"/>
          <w:lang w:eastAsia="ru-RU"/>
        </w:rPr>
        <w:t>[</w:t>
      </w:r>
      <w:r w:rsidRPr="006802A1">
        <w:rPr>
          <w:rFonts w:ascii="Times New Roman" w:hAnsi="Times New Roman"/>
          <w:sz w:val="28"/>
          <w:szCs w:val="28"/>
          <w:lang w:val="kk-KZ" w:eastAsia="ru-RU"/>
        </w:rPr>
        <w:t>и др</w:t>
      </w:r>
      <w:r w:rsidRPr="006802A1">
        <w:rPr>
          <w:rFonts w:ascii="Times New Roman" w:hAnsi="Times New Roman"/>
          <w:sz w:val="28"/>
          <w:szCs w:val="28"/>
          <w:lang w:eastAsia="ru-RU"/>
        </w:rPr>
        <w:t xml:space="preserve">.] </w:t>
      </w:r>
      <w:r w:rsidRPr="006802A1">
        <w:rPr>
          <w:rFonts w:ascii="Times New Roman" w:hAnsi="Times New Roman"/>
          <w:sz w:val="28"/>
          <w:szCs w:val="28"/>
        </w:rPr>
        <w:t xml:space="preserve">// </w:t>
      </w:r>
      <w:r w:rsidRPr="006802A1">
        <w:rPr>
          <w:rFonts w:ascii="Times New Roman" w:hAnsi="Times New Roman"/>
          <w:sz w:val="28"/>
          <w:szCs w:val="28"/>
          <w:lang w:val="kk-KZ"/>
        </w:rPr>
        <w:t>Материалы Всерос. науч.-практ. конф. «Экологические проблемы южного Урала». Сибай 24-26 мая, 2017 г.</w:t>
      </w:r>
      <w:r w:rsidRPr="006802A1">
        <w:rPr>
          <w:rFonts w:ascii="Times New Roman" w:eastAsia="TimesNewRomanPSMT" w:hAnsi="Times New Roman"/>
          <w:sz w:val="28"/>
          <w:szCs w:val="28"/>
          <w:lang w:val="kk-KZ" w:eastAsia="ru-RU"/>
        </w:rPr>
        <w:t>– Сибай, 2017. – С. 99-104.</w:t>
      </w:r>
    </w:p>
    <w:p w14:paraId="24098DE3"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Fonts w:ascii="Times New Roman" w:hAnsi="Times New Roman"/>
          <w:sz w:val="28"/>
          <w:szCs w:val="28"/>
          <w:lang w:val="kk-KZ"/>
        </w:rPr>
        <w:t xml:space="preserve">Оценка состояния растительных сообществ в хвостах отвалов ТЭЦ-2 г.Алматы </w:t>
      </w:r>
      <w:r w:rsidRPr="006802A1">
        <w:rPr>
          <w:rFonts w:ascii="Times New Roman" w:hAnsi="Times New Roman"/>
          <w:sz w:val="28"/>
          <w:szCs w:val="28"/>
        </w:rPr>
        <w:t xml:space="preserve">[Текст] / 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rPr>
        <w:t xml:space="preserve">, А.Т. </w:t>
      </w:r>
      <w:r w:rsidRPr="006802A1">
        <w:rPr>
          <w:rFonts w:ascii="Times New Roman" w:hAnsi="Times New Roman"/>
          <w:sz w:val="28"/>
          <w:szCs w:val="28"/>
          <w:lang w:val="kk-KZ"/>
        </w:rPr>
        <w:t xml:space="preserve">Канаев, М. Айтжанова </w:t>
      </w:r>
      <w:r w:rsidRPr="006802A1">
        <w:rPr>
          <w:rFonts w:ascii="Times New Roman" w:hAnsi="Times New Roman"/>
          <w:sz w:val="28"/>
          <w:szCs w:val="28"/>
        </w:rPr>
        <w:t>[</w:t>
      </w:r>
      <w:r w:rsidRPr="006802A1">
        <w:rPr>
          <w:rFonts w:ascii="Times New Roman" w:hAnsi="Times New Roman"/>
          <w:sz w:val="28"/>
          <w:szCs w:val="28"/>
          <w:lang w:val="kk-KZ"/>
        </w:rPr>
        <w:t>и др.</w:t>
      </w:r>
      <w:r w:rsidRPr="006802A1">
        <w:rPr>
          <w:rFonts w:ascii="Times New Roman" w:hAnsi="Times New Roman"/>
          <w:sz w:val="28"/>
          <w:szCs w:val="28"/>
        </w:rPr>
        <w:t xml:space="preserve">] </w:t>
      </w:r>
      <w:r w:rsidRPr="006802A1">
        <w:rPr>
          <w:rFonts w:ascii="Times New Roman" w:hAnsi="Times New Roman"/>
          <w:sz w:val="28"/>
          <w:szCs w:val="28"/>
          <w:lang w:val="kk-KZ"/>
        </w:rPr>
        <w:t xml:space="preserve">// Междунар. журн. прикл. и фундам. исслед.– 2016. – №4, ч. 4.– </w:t>
      </w:r>
      <w:r w:rsidRPr="006802A1">
        <w:rPr>
          <w:rFonts w:ascii="Times New Roman" w:eastAsia="TimesNewRomanPSMT" w:hAnsi="Times New Roman"/>
          <w:sz w:val="28"/>
          <w:szCs w:val="28"/>
          <w:lang w:val="kk-KZ" w:eastAsia="ru-RU"/>
        </w:rPr>
        <w:t>С. 727-731.</w:t>
      </w:r>
    </w:p>
    <w:p w14:paraId="1D950865" w14:textId="77777777" w:rsidR="00C2194B"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proofErr w:type="spellStart"/>
      <w:r w:rsidRPr="006802A1">
        <w:rPr>
          <w:rFonts w:ascii="Times New Roman" w:hAnsi="Times New Roman"/>
          <w:iCs/>
          <w:sz w:val="28"/>
          <w:szCs w:val="28"/>
        </w:rPr>
        <w:t>Грудев</w:t>
      </w:r>
      <w:proofErr w:type="spellEnd"/>
      <w:r w:rsidRPr="006802A1">
        <w:rPr>
          <w:rFonts w:ascii="Times New Roman" w:hAnsi="Times New Roman"/>
          <w:iCs/>
          <w:sz w:val="28"/>
          <w:szCs w:val="28"/>
        </w:rPr>
        <w:t xml:space="preserve">, А.П. </w:t>
      </w:r>
      <w:r w:rsidRPr="006802A1">
        <w:rPr>
          <w:rFonts w:ascii="Times New Roman" w:hAnsi="Times New Roman"/>
          <w:sz w:val="28"/>
          <w:szCs w:val="28"/>
        </w:rPr>
        <w:t xml:space="preserve">Концепция эффективной устойчивости минералов [Текст]: </w:t>
      </w:r>
      <w:proofErr w:type="spellStart"/>
      <w:r w:rsidRPr="006802A1">
        <w:rPr>
          <w:rFonts w:ascii="Times New Roman" w:hAnsi="Times New Roman"/>
          <w:sz w:val="28"/>
          <w:szCs w:val="28"/>
        </w:rPr>
        <w:t>автореф</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дис</w:t>
      </w:r>
      <w:proofErr w:type="spellEnd"/>
      <w:r w:rsidRPr="006802A1">
        <w:rPr>
          <w:rFonts w:ascii="Times New Roman" w:hAnsi="Times New Roman"/>
          <w:sz w:val="28"/>
          <w:szCs w:val="28"/>
        </w:rPr>
        <w:t xml:space="preserve">. ... д-ра геол.-минерал. наук: 04.00.20 / А.П. </w:t>
      </w:r>
      <w:proofErr w:type="spellStart"/>
      <w:r w:rsidRPr="006802A1">
        <w:rPr>
          <w:rFonts w:ascii="Times New Roman" w:hAnsi="Times New Roman"/>
          <w:sz w:val="28"/>
          <w:szCs w:val="28"/>
        </w:rPr>
        <w:t>Грудев</w:t>
      </w:r>
      <w:proofErr w:type="spellEnd"/>
      <w:r w:rsidRPr="006802A1">
        <w:rPr>
          <w:rFonts w:ascii="Times New Roman" w:hAnsi="Times New Roman"/>
          <w:sz w:val="28"/>
          <w:szCs w:val="28"/>
        </w:rPr>
        <w:t>. – М., 1995. –88 с.</w:t>
      </w:r>
    </w:p>
    <w:p w14:paraId="796FD6BE" w14:textId="77777777" w:rsidR="00C2194B" w:rsidRPr="006802A1" w:rsidRDefault="00C2194B"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a5"/>
          <w:rFonts w:ascii="Times New Roman" w:hAnsi="Times New Roman"/>
          <w:color w:val="auto"/>
          <w:sz w:val="28"/>
          <w:szCs w:val="28"/>
          <w:u w:val="none"/>
        </w:rPr>
      </w:pPr>
      <w:r w:rsidRPr="006802A1">
        <w:rPr>
          <w:rFonts w:ascii="Times New Roman" w:hAnsi="Times New Roman"/>
          <w:sz w:val="28"/>
          <w:szCs w:val="28"/>
        </w:rPr>
        <w:t xml:space="preserve">Солодухин В.П., </w:t>
      </w:r>
      <w:proofErr w:type="spellStart"/>
      <w:r w:rsidRPr="006802A1">
        <w:rPr>
          <w:rFonts w:ascii="Times New Roman" w:hAnsi="Times New Roman"/>
          <w:sz w:val="28"/>
          <w:szCs w:val="28"/>
        </w:rPr>
        <w:t>Дженбаев</w:t>
      </w:r>
      <w:proofErr w:type="spellEnd"/>
      <w:r w:rsidRPr="006802A1">
        <w:rPr>
          <w:rFonts w:ascii="Times New Roman" w:hAnsi="Times New Roman"/>
          <w:sz w:val="28"/>
          <w:szCs w:val="28"/>
        </w:rPr>
        <w:t xml:space="preserve"> Б.М. Проблемы чистой воды на территории трансграничного сектора «Казахстан-Кыргызстан» и перспективы их решения // </w:t>
      </w:r>
      <w:r w:rsidRPr="006802A1">
        <w:rPr>
          <w:rFonts w:ascii="Times New Roman" w:hAnsi="Times New Roman"/>
          <w:color w:val="000000"/>
          <w:sz w:val="28"/>
          <w:szCs w:val="28"/>
        </w:rPr>
        <w:t xml:space="preserve">Вестника НЯЦ РК, 2018, 1(73) </w:t>
      </w:r>
      <w:proofErr w:type="spellStart"/>
      <w:r w:rsidRPr="006802A1">
        <w:rPr>
          <w:rFonts w:ascii="Times New Roman" w:hAnsi="Times New Roman"/>
          <w:color w:val="000000"/>
          <w:sz w:val="28"/>
          <w:szCs w:val="28"/>
        </w:rPr>
        <w:t>вып</w:t>
      </w:r>
      <w:proofErr w:type="spellEnd"/>
      <w:r w:rsidRPr="006802A1">
        <w:rPr>
          <w:rFonts w:ascii="Times New Roman" w:hAnsi="Times New Roman"/>
          <w:color w:val="000000"/>
          <w:sz w:val="28"/>
          <w:szCs w:val="28"/>
        </w:rPr>
        <w:t xml:space="preserve">. С.75-84. </w:t>
      </w:r>
      <w:hyperlink r:id="rId110" w:tgtFrame="_blank" w:history="1">
        <w:r w:rsidRPr="006802A1">
          <w:rPr>
            <w:rStyle w:val="a5"/>
            <w:rFonts w:ascii="Times New Roman" w:hAnsi="Times New Roman"/>
            <w:sz w:val="28"/>
            <w:szCs w:val="28"/>
          </w:rPr>
          <w:t>http://old.nnc.kz/images/stories/bulletin/2018/1_73.pdf</w:t>
        </w:r>
      </w:hyperlink>
    </w:p>
    <w:p w14:paraId="528E1EE0" w14:textId="77777777" w:rsidR="00AA0AFE"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lang w:val="kk-KZ"/>
        </w:rPr>
        <w:t>Канаев, А.Т</w:t>
      </w:r>
      <w:r w:rsidRPr="006802A1">
        <w:rPr>
          <w:rFonts w:ascii="Times New Roman" w:hAnsi="Times New Roman"/>
          <w:sz w:val="28"/>
          <w:szCs w:val="28"/>
        </w:rPr>
        <w:t xml:space="preserve">.  </w:t>
      </w:r>
      <w:r w:rsidRPr="006802A1">
        <w:rPr>
          <w:rFonts w:ascii="Times New Roman" w:hAnsi="Times New Roman"/>
          <w:iCs/>
          <w:sz w:val="28"/>
          <w:szCs w:val="28"/>
        </w:rPr>
        <w:t xml:space="preserve">Распределение </w:t>
      </w:r>
      <w:proofErr w:type="spellStart"/>
      <w:r w:rsidRPr="006802A1">
        <w:rPr>
          <w:rFonts w:ascii="Times New Roman" w:hAnsi="Times New Roman"/>
          <w:iCs/>
          <w:sz w:val="28"/>
          <w:szCs w:val="28"/>
        </w:rPr>
        <w:t>тионовых</w:t>
      </w:r>
      <w:proofErr w:type="spellEnd"/>
      <w:r w:rsidRPr="006802A1">
        <w:rPr>
          <w:rFonts w:ascii="Times New Roman" w:hAnsi="Times New Roman"/>
          <w:iCs/>
          <w:sz w:val="28"/>
          <w:szCs w:val="28"/>
        </w:rPr>
        <w:t xml:space="preserve"> бактерий в шахтных водах и рудном теле золото-мышьяковистого месторождения </w:t>
      </w:r>
      <w:proofErr w:type="spellStart"/>
      <w:r w:rsidRPr="006802A1">
        <w:rPr>
          <w:rFonts w:ascii="Times New Roman" w:hAnsi="Times New Roman"/>
          <w:iCs/>
          <w:sz w:val="28"/>
          <w:szCs w:val="28"/>
        </w:rPr>
        <w:t>Бакырчик</w:t>
      </w:r>
      <w:proofErr w:type="spellEnd"/>
      <w:r w:rsidRPr="006802A1">
        <w:rPr>
          <w:rFonts w:ascii="Times New Roman" w:hAnsi="Times New Roman"/>
          <w:iCs/>
          <w:sz w:val="28"/>
          <w:szCs w:val="28"/>
        </w:rPr>
        <w:t>.</w:t>
      </w:r>
      <w:r w:rsidRPr="006802A1">
        <w:rPr>
          <w:rFonts w:ascii="Times New Roman" w:hAnsi="Times New Roman"/>
          <w:sz w:val="28"/>
          <w:szCs w:val="28"/>
        </w:rPr>
        <w:t xml:space="preserve"> [Текст] / А.Т. Канаев, З.К. Канаева, Г.В. </w:t>
      </w:r>
      <w:proofErr w:type="spellStart"/>
      <w:r w:rsidRPr="006802A1">
        <w:rPr>
          <w:rFonts w:ascii="Times New Roman" w:hAnsi="Times New Roman"/>
          <w:sz w:val="28"/>
          <w:szCs w:val="28"/>
        </w:rPr>
        <w:t>Семеченко</w:t>
      </w:r>
      <w:proofErr w:type="spellEnd"/>
      <w:r w:rsidRPr="006802A1">
        <w:rPr>
          <w:rFonts w:ascii="Times New Roman" w:hAnsi="Times New Roman"/>
          <w:sz w:val="28"/>
          <w:szCs w:val="28"/>
        </w:rPr>
        <w:t>. – Научное обозрение. Биологические науки.</w:t>
      </w:r>
      <w:r w:rsidRPr="006802A1">
        <w:rPr>
          <w:rFonts w:ascii="Times New Roman" w:hAnsi="Times New Roman"/>
          <w:sz w:val="28"/>
          <w:szCs w:val="28"/>
          <w:lang w:val="kk-KZ"/>
        </w:rPr>
        <w:t xml:space="preserve"> - ISSN 2500-3399  ПИ №ФС77-57454</w:t>
      </w:r>
      <w:r w:rsidRPr="006802A1">
        <w:rPr>
          <w:rFonts w:ascii="Times New Roman" w:hAnsi="Times New Roman"/>
          <w:sz w:val="28"/>
          <w:szCs w:val="28"/>
        </w:rPr>
        <w:t xml:space="preserve">, </w:t>
      </w:r>
      <w:r w:rsidRPr="006802A1">
        <w:rPr>
          <w:rFonts w:ascii="Times New Roman" w:hAnsi="Times New Roman"/>
          <w:sz w:val="28"/>
          <w:szCs w:val="28"/>
          <w:lang w:val="kk-KZ"/>
        </w:rPr>
        <w:t>- 2015</w:t>
      </w:r>
      <w:r w:rsidRPr="006802A1">
        <w:rPr>
          <w:rFonts w:ascii="Times New Roman" w:hAnsi="Times New Roman"/>
          <w:sz w:val="28"/>
          <w:szCs w:val="28"/>
        </w:rPr>
        <w:t>.</w:t>
      </w:r>
    </w:p>
    <w:p w14:paraId="314347ED" w14:textId="77777777" w:rsidR="00903C88" w:rsidRPr="006802A1" w:rsidRDefault="00AA0AFE" w:rsidP="006802A1">
      <w:pPr>
        <w:pStyle w:val="af6"/>
        <w:numPr>
          <w:ilvl w:val="0"/>
          <w:numId w:val="39"/>
        </w:numPr>
        <w:shd w:val="clear" w:color="auto" w:fill="FFFFFF" w:themeFill="background1"/>
        <w:tabs>
          <w:tab w:val="left" w:pos="284"/>
          <w:tab w:val="left" w:pos="426"/>
        </w:tabs>
        <w:spacing w:after="0" w:line="360" w:lineRule="auto"/>
        <w:ind w:left="0" w:firstLine="0"/>
        <w:jc w:val="both"/>
        <w:rPr>
          <w:rFonts w:ascii="Times New Roman" w:hAnsi="Times New Roman"/>
          <w:sz w:val="28"/>
          <w:szCs w:val="28"/>
        </w:rPr>
      </w:pPr>
      <w:r w:rsidRPr="006802A1">
        <w:rPr>
          <w:rFonts w:ascii="Times New Roman" w:hAnsi="Times New Roman"/>
          <w:sz w:val="28"/>
          <w:szCs w:val="28"/>
        </w:rPr>
        <w:t xml:space="preserve">Камалов, М.Р. Изучение распространения и роли </w:t>
      </w:r>
      <w:proofErr w:type="spellStart"/>
      <w:r w:rsidRPr="006802A1">
        <w:rPr>
          <w:rFonts w:ascii="Times New Roman" w:hAnsi="Times New Roman"/>
          <w:sz w:val="28"/>
          <w:szCs w:val="28"/>
        </w:rPr>
        <w:t>тионовых</w:t>
      </w:r>
      <w:proofErr w:type="spellEnd"/>
      <w:r w:rsidRPr="006802A1">
        <w:rPr>
          <w:rFonts w:ascii="Times New Roman" w:hAnsi="Times New Roman"/>
          <w:sz w:val="28"/>
          <w:szCs w:val="28"/>
        </w:rPr>
        <w:t xml:space="preserve"> бактерий в различных технологических растворах уранового месторождения «</w:t>
      </w:r>
      <w:proofErr w:type="spellStart"/>
      <w:r w:rsidRPr="006802A1">
        <w:rPr>
          <w:rFonts w:ascii="Times New Roman" w:hAnsi="Times New Roman"/>
          <w:sz w:val="28"/>
          <w:szCs w:val="28"/>
        </w:rPr>
        <w:t>Канжуган</w:t>
      </w:r>
      <w:proofErr w:type="spellEnd"/>
      <w:r w:rsidRPr="006802A1">
        <w:rPr>
          <w:rFonts w:ascii="Times New Roman" w:hAnsi="Times New Roman"/>
          <w:sz w:val="28"/>
          <w:szCs w:val="28"/>
        </w:rPr>
        <w:t xml:space="preserve">» </w:t>
      </w:r>
      <w:r w:rsidRPr="006802A1">
        <w:rPr>
          <w:rFonts w:ascii="Times New Roman" w:hAnsi="Times New Roman"/>
          <w:sz w:val="28"/>
          <w:szCs w:val="28"/>
        </w:rPr>
        <w:lastRenderedPageBreak/>
        <w:t xml:space="preserve">[Текст] / М.Р. Камалов, А.Ж. </w:t>
      </w:r>
      <w:proofErr w:type="spellStart"/>
      <w:r w:rsidRPr="006802A1">
        <w:rPr>
          <w:rFonts w:ascii="Times New Roman" w:hAnsi="Times New Roman"/>
          <w:sz w:val="28"/>
          <w:szCs w:val="28"/>
        </w:rPr>
        <w:t>Ускембаева</w:t>
      </w:r>
      <w:proofErr w:type="spellEnd"/>
      <w:r w:rsidRPr="006802A1">
        <w:rPr>
          <w:rFonts w:ascii="Times New Roman" w:hAnsi="Times New Roman"/>
          <w:sz w:val="28"/>
          <w:szCs w:val="28"/>
        </w:rPr>
        <w:t xml:space="preserve">, А.Т. Канаев // Материалы 2-й </w:t>
      </w:r>
      <w:proofErr w:type="spellStart"/>
      <w:r w:rsidRPr="006802A1">
        <w:rPr>
          <w:rFonts w:ascii="Times New Roman" w:hAnsi="Times New Roman"/>
          <w:sz w:val="28"/>
          <w:szCs w:val="28"/>
        </w:rPr>
        <w:t>Междунар</w:t>
      </w:r>
      <w:proofErr w:type="spellEnd"/>
      <w:r w:rsidRPr="006802A1">
        <w:rPr>
          <w:rFonts w:ascii="Times New Roman" w:hAnsi="Times New Roman"/>
          <w:sz w:val="28"/>
          <w:szCs w:val="28"/>
        </w:rPr>
        <w:t xml:space="preserve">. </w:t>
      </w:r>
      <w:proofErr w:type="spellStart"/>
      <w:r w:rsidRPr="006802A1">
        <w:rPr>
          <w:rFonts w:ascii="Times New Roman" w:hAnsi="Times New Roman"/>
          <w:sz w:val="28"/>
          <w:szCs w:val="28"/>
        </w:rPr>
        <w:t>конф</w:t>
      </w:r>
      <w:proofErr w:type="spellEnd"/>
      <w:r w:rsidRPr="006802A1">
        <w:rPr>
          <w:rFonts w:ascii="Times New Roman" w:hAnsi="Times New Roman"/>
          <w:sz w:val="28"/>
          <w:szCs w:val="28"/>
        </w:rPr>
        <w:t>. «Актуальные проблемы экологии». – Караганда, 2003. – С.13.</w:t>
      </w:r>
    </w:p>
    <w:p w14:paraId="7D2B0CAF" w14:textId="77777777" w:rsidR="00903C88" w:rsidRPr="006802A1" w:rsidRDefault="00903C88"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bookmarkStart w:id="14" w:name="_Hlk167131600"/>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w:t>
      </w:r>
      <w:r w:rsidRPr="006802A1">
        <w:rPr>
          <w:rStyle w:val="rvts6"/>
          <w:rFonts w:ascii="Times New Roman" w:hAnsi="Times New Roman"/>
          <w:sz w:val="28"/>
          <w:szCs w:val="28"/>
        </w:rPr>
        <w:t xml:space="preserve"> М.О. </w:t>
      </w:r>
      <w:r w:rsidRPr="006802A1">
        <w:rPr>
          <w:rFonts w:ascii="Times New Roman" w:hAnsi="Times New Roman"/>
          <w:sz w:val="28"/>
          <w:szCs w:val="28"/>
          <w:lang w:val="kk-KZ"/>
        </w:rPr>
        <w:t>Влияние оптимальных параметров температуры и размера частиц на процесс биовыщелачивания золота из золото-мышьяковистой руды месторождения «Большевик»</w:t>
      </w:r>
      <w:r w:rsidRPr="006802A1">
        <w:rPr>
          <w:rFonts w:ascii="Times New Roman" w:hAnsi="Times New Roman"/>
          <w:sz w:val="28"/>
          <w:szCs w:val="28"/>
        </w:rPr>
        <w:t xml:space="preserve"> [Текст] </w:t>
      </w:r>
      <w:r w:rsidRPr="006802A1">
        <w:rPr>
          <w:rFonts w:ascii="Times New Roman" w:hAnsi="Times New Roman"/>
          <w:sz w:val="28"/>
          <w:szCs w:val="28"/>
          <w:lang w:val="ky-KG"/>
        </w:rPr>
        <w:t xml:space="preserve">/ </w:t>
      </w:r>
      <w:r w:rsidRPr="006802A1">
        <w:rPr>
          <w:rFonts w:ascii="Times New Roman" w:hAnsi="Times New Roman"/>
          <w:sz w:val="28"/>
          <w:szCs w:val="28"/>
        </w:rPr>
        <w:t xml:space="preserve">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 xml:space="preserve">, </w:t>
      </w:r>
      <w:r w:rsidRPr="006802A1">
        <w:rPr>
          <w:rStyle w:val="rvts6"/>
          <w:rFonts w:ascii="Times New Roman" w:hAnsi="Times New Roman"/>
          <w:sz w:val="28"/>
          <w:szCs w:val="28"/>
        </w:rPr>
        <w:t xml:space="preserve">А.Т. </w:t>
      </w:r>
      <w:r w:rsidRPr="006802A1">
        <w:rPr>
          <w:rFonts w:ascii="Times New Roman" w:hAnsi="Times New Roman"/>
          <w:sz w:val="28"/>
          <w:szCs w:val="28"/>
          <w:lang w:val="kk-KZ"/>
        </w:rPr>
        <w:t xml:space="preserve">Канаев, А.С. Спабекова, К.М. Токпаев </w:t>
      </w:r>
      <w:r w:rsidRPr="006802A1">
        <w:rPr>
          <w:rFonts w:ascii="Times New Roman" w:hAnsi="Times New Roman"/>
          <w:bCs/>
          <w:color w:val="000000"/>
          <w:sz w:val="28"/>
          <w:szCs w:val="28"/>
          <w:bdr w:val="none" w:sz="0" w:space="0" w:color="auto" w:frame="1"/>
          <w:lang w:val="kk-KZ"/>
        </w:rPr>
        <w:t xml:space="preserve">// </w:t>
      </w:r>
      <w:r w:rsidRPr="006802A1">
        <w:rPr>
          <w:rFonts w:ascii="Times New Roman" w:hAnsi="Times New Roman"/>
          <w:sz w:val="28"/>
          <w:szCs w:val="28"/>
          <w:lang w:val="kk-KZ"/>
        </w:rPr>
        <w:t xml:space="preserve">Евразийское Научное Объединение (Москва). – 2021. – </w:t>
      </w:r>
      <w:r w:rsidRPr="006802A1">
        <w:rPr>
          <w:rFonts w:ascii="Times New Roman" w:hAnsi="Times New Roman"/>
          <w:sz w:val="28"/>
          <w:szCs w:val="28"/>
        </w:rPr>
        <w:t xml:space="preserve">№ 5-2 (75). – </w:t>
      </w:r>
      <w:r w:rsidRPr="006802A1">
        <w:rPr>
          <w:rStyle w:val="rvts6"/>
          <w:rFonts w:ascii="Times New Roman" w:hAnsi="Times New Roman"/>
          <w:sz w:val="28"/>
          <w:szCs w:val="28"/>
        </w:rPr>
        <w:t>С. 7</w:t>
      </w:r>
      <w:r w:rsidRPr="006802A1">
        <w:rPr>
          <w:rStyle w:val="rvts6"/>
          <w:rFonts w:ascii="Times New Roman" w:hAnsi="Times New Roman"/>
          <w:sz w:val="28"/>
          <w:szCs w:val="28"/>
          <w:lang w:val="kk-KZ"/>
        </w:rPr>
        <w:t>1</w:t>
      </w:r>
      <w:r w:rsidRPr="006802A1">
        <w:rPr>
          <w:rStyle w:val="rvts6"/>
          <w:rFonts w:ascii="Times New Roman" w:hAnsi="Times New Roman"/>
          <w:sz w:val="28"/>
          <w:szCs w:val="28"/>
        </w:rPr>
        <w:t>-75.</w:t>
      </w:r>
    </w:p>
    <w:p w14:paraId="62AF8AF0" w14:textId="77777777" w:rsidR="008D47E9" w:rsidRPr="006802A1" w:rsidRDefault="00903C88"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w:t>
      </w:r>
      <w:r w:rsidRPr="006802A1">
        <w:rPr>
          <w:rStyle w:val="rvts6"/>
          <w:rFonts w:ascii="Times New Roman" w:hAnsi="Times New Roman"/>
          <w:sz w:val="28"/>
          <w:szCs w:val="28"/>
        </w:rPr>
        <w:t xml:space="preserve"> М.О. </w:t>
      </w:r>
      <w:r w:rsidRPr="006802A1">
        <w:rPr>
          <w:rFonts w:ascii="Times New Roman" w:hAnsi="Times New Roman"/>
          <w:sz w:val="28"/>
          <w:szCs w:val="28"/>
          <w:lang w:val="kk-KZ"/>
        </w:rPr>
        <w:t>Определение численности микроорганизмов в золотоносных месторождениях Казахстана</w:t>
      </w:r>
      <w:r w:rsidRPr="006802A1">
        <w:rPr>
          <w:rFonts w:ascii="Times New Roman" w:hAnsi="Times New Roman"/>
          <w:sz w:val="28"/>
          <w:szCs w:val="28"/>
        </w:rPr>
        <w:t xml:space="preserve"> [Текст] </w:t>
      </w:r>
      <w:r w:rsidRPr="006802A1">
        <w:rPr>
          <w:rFonts w:ascii="Times New Roman" w:hAnsi="Times New Roman"/>
          <w:sz w:val="28"/>
          <w:szCs w:val="28"/>
          <w:lang w:val="ky-KG"/>
        </w:rPr>
        <w:t xml:space="preserve">/ </w:t>
      </w:r>
      <w:r w:rsidRPr="006802A1">
        <w:rPr>
          <w:rFonts w:ascii="Times New Roman" w:hAnsi="Times New Roman"/>
          <w:sz w:val="28"/>
          <w:szCs w:val="28"/>
        </w:rPr>
        <w:t xml:space="preserve">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 xml:space="preserve">, </w:t>
      </w:r>
      <w:r w:rsidRPr="006802A1">
        <w:rPr>
          <w:rStyle w:val="rvts6"/>
          <w:rFonts w:ascii="Times New Roman" w:hAnsi="Times New Roman"/>
          <w:sz w:val="28"/>
          <w:szCs w:val="28"/>
        </w:rPr>
        <w:t xml:space="preserve">А.Т. </w:t>
      </w:r>
      <w:r w:rsidRPr="006802A1">
        <w:rPr>
          <w:rFonts w:ascii="Times New Roman" w:hAnsi="Times New Roman"/>
          <w:sz w:val="28"/>
          <w:szCs w:val="28"/>
          <w:lang w:val="kk-KZ"/>
        </w:rPr>
        <w:t xml:space="preserve">Канаев </w:t>
      </w:r>
      <w:r w:rsidRPr="006802A1">
        <w:rPr>
          <w:rFonts w:ascii="Times New Roman" w:hAnsi="Times New Roman"/>
          <w:bCs/>
          <w:color w:val="000000"/>
          <w:sz w:val="28"/>
          <w:szCs w:val="28"/>
          <w:bdr w:val="none" w:sz="0" w:space="0" w:color="auto" w:frame="1"/>
          <w:lang w:val="kk-KZ"/>
        </w:rPr>
        <w:t xml:space="preserve">// </w:t>
      </w:r>
      <w:r w:rsidRPr="006802A1">
        <w:rPr>
          <w:rFonts w:ascii="Times New Roman" w:hAnsi="Times New Roman"/>
          <w:sz w:val="28"/>
          <w:szCs w:val="28"/>
          <w:lang w:val="kk-KZ"/>
        </w:rPr>
        <w:t xml:space="preserve">Евразийское Научное Объединение (Москва). – 2021. – </w:t>
      </w:r>
      <w:r w:rsidRPr="006802A1">
        <w:rPr>
          <w:rFonts w:ascii="Times New Roman" w:hAnsi="Times New Roman"/>
          <w:sz w:val="28"/>
          <w:szCs w:val="28"/>
        </w:rPr>
        <w:t xml:space="preserve">№ 5-2 (75). – </w:t>
      </w:r>
      <w:r w:rsidRPr="006802A1">
        <w:rPr>
          <w:rStyle w:val="rvts6"/>
          <w:rFonts w:ascii="Times New Roman" w:hAnsi="Times New Roman"/>
          <w:sz w:val="28"/>
          <w:szCs w:val="28"/>
        </w:rPr>
        <w:t>С. 7</w:t>
      </w:r>
      <w:r w:rsidRPr="006802A1">
        <w:rPr>
          <w:rStyle w:val="rvts6"/>
          <w:rFonts w:ascii="Times New Roman" w:hAnsi="Times New Roman"/>
          <w:sz w:val="28"/>
          <w:szCs w:val="28"/>
          <w:lang w:val="kk-KZ"/>
        </w:rPr>
        <w:t>6</w:t>
      </w:r>
      <w:r w:rsidRPr="006802A1">
        <w:rPr>
          <w:rStyle w:val="rvts6"/>
          <w:rFonts w:ascii="Times New Roman" w:hAnsi="Times New Roman"/>
          <w:sz w:val="28"/>
          <w:szCs w:val="28"/>
        </w:rPr>
        <w:t>-77.</w:t>
      </w:r>
    </w:p>
    <w:p w14:paraId="6EB1AB46" w14:textId="010288AA" w:rsidR="008D47E9" w:rsidRPr="006802A1" w:rsidRDefault="008D47E9" w:rsidP="006802A1">
      <w:pPr>
        <w:pStyle w:val="af6"/>
        <w:numPr>
          <w:ilvl w:val="0"/>
          <w:numId w:val="39"/>
        </w:numPr>
        <w:shd w:val="clear" w:color="auto" w:fill="FFFFFF" w:themeFill="background1"/>
        <w:tabs>
          <w:tab w:val="left" w:pos="284"/>
          <w:tab w:val="left" w:pos="426"/>
        </w:tabs>
        <w:spacing w:after="0" w:line="360" w:lineRule="auto"/>
        <w:ind w:left="0" w:firstLine="0"/>
        <w:jc w:val="both"/>
        <w:rPr>
          <w:rStyle w:val="rvts6"/>
          <w:rFonts w:ascii="Times New Roman" w:hAnsi="Times New Roman"/>
          <w:sz w:val="28"/>
          <w:szCs w:val="28"/>
        </w:rPr>
      </w:pPr>
      <w:r w:rsidRPr="006802A1">
        <w:rPr>
          <w:rStyle w:val="rvts6"/>
          <w:rFonts w:ascii="Times New Roman" w:hAnsi="Times New Roman"/>
          <w:sz w:val="28"/>
          <w:szCs w:val="28"/>
          <w:lang w:val="kk-KZ"/>
        </w:rPr>
        <w:t xml:space="preserve">Дженбаев Б.М. </w:t>
      </w:r>
      <w:r w:rsidRPr="006802A1">
        <w:rPr>
          <w:rFonts w:ascii="Times New Roman" w:hAnsi="Times New Roman"/>
          <w:bCs/>
          <w:color w:val="000000"/>
          <w:sz w:val="28"/>
          <w:szCs w:val="28"/>
          <w:shd w:val="clear" w:color="auto" w:fill="FFFFFF"/>
          <w:lang w:val="kk-KZ"/>
        </w:rPr>
        <w:t xml:space="preserve">Изучение микробоценозов золотоносных месторождений Риддер-Сокольное и Большевик и повышение эффективности технологии выщелачивания руд микробиологическим методом </w:t>
      </w:r>
      <w:r w:rsidRPr="006802A1">
        <w:rPr>
          <w:rFonts w:ascii="Times New Roman" w:hAnsi="Times New Roman"/>
          <w:sz w:val="28"/>
          <w:szCs w:val="28"/>
        </w:rPr>
        <w:t xml:space="preserve">[Текст] </w:t>
      </w:r>
      <w:r w:rsidRPr="006802A1">
        <w:rPr>
          <w:rFonts w:ascii="Times New Roman" w:hAnsi="Times New Roman"/>
          <w:sz w:val="28"/>
          <w:szCs w:val="28"/>
          <w:lang w:val="ky-KG"/>
        </w:rPr>
        <w:t xml:space="preserve">/ </w:t>
      </w:r>
      <w:r w:rsidRPr="006802A1">
        <w:rPr>
          <w:rStyle w:val="rvts6"/>
          <w:rFonts w:ascii="Times New Roman" w:hAnsi="Times New Roman"/>
          <w:sz w:val="28"/>
          <w:szCs w:val="28"/>
          <w:lang w:val="kk-KZ"/>
        </w:rPr>
        <w:t xml:space="preserve">Дженбаев Б.М., </w:t>
      </w:r>
      <w:r w:rsidRPr="006802A1">
        <w:rPr>
          <w:rFonts w:ascii="Times New Roman" w:hAnsi="Times New Roman"/>
          <w:sz w:val="28"/>
          <w:szCs w:val="28"/>
        </w:rPr>
        <w:t xml:space="preserve">М.О. </w:t>
      </w:r>
      <w:proofErr w:type="spellStart"/>
      <w:r w:rsidRPr="006802A1">
        <w:rPr>
          <w:rStyle w:val="rvts6"/>
          <w:rFonts w:ascii="Times New Roman" w:hAnsi="Times New Roman"/>
          <w:sz w:val="28"/>
          <w:szCs w:val="28"/>
        </w:rPr>
        <w:t>Бекебаева</w:t>
      </w:r>
      <w:proofErr w:type="spellEnd"/>
      <w:r w:rsidRPr="006802A1">
        <w:rPr>
          <w:rStyle w:val="rvts6"/>
          <w:rFonts w:ascii="Times New Roman" w:hAnsi="Times New Roman"/>
          <w:sz w:val="28"/>
          <w:szCs w:val="28"/>
          <w:lang w:val="ky-KG"/>
        </w:rPr>
        <w:t xml:space="preserve">, </w:t>
      </w:r>
      <w:r w:rsidRPr="006802A1">
        <w:rPr>
          <w:rStyle w:val="rvts6"/>
          <w:rFonts w:ascii="Times New Roman" w:hAnsi="Times New Roman"/>
          <w:sz w:val="28"/>
          <w:szCs w:val="28"/>
        </w:rPr>
        <w:t xml:space="preserve">А.Т. </w:t>
      </w:r>
      <w:r w:rsidRPr="006802A1">
        <w:rPr>
          <w:rFonts w:ascii="Times New Roman" w:hAnsi="Times New Roman"/>
          <w:sz w:val="28"/>
          <w:szCs w:val="28"/>
          <w:lang w:val="kk-KZ"/>
        </w:rPr>
        <w:t xml:space="preserve">Канаев </w:t>
      </w:r>
      <w:r w:rsidRPr="006802A1">
        <w:rPr>
          <w:rFonts w:ascii="Times New Roman" w:hAnsi="Times New Roman"/>
          <w:bCs/>
          <w:color w:val="000000"/>
          <w:sz w:val="28"/>
          <w:szCs w:val="28"/>
          <w:bdr w:val="none" w:sz="0" w:space="0" w:color="auto" w:frame="1"/>
          <w:lang w:val="kk-KZ"/>
        </w:rPr>
        <w:t xml:space="preserve">// </w:t>
      </w:r>
      <w:r w:rsidRPr="006802A1">
        <w:rPr>
          <w:rFonts w:ascii="Times New Roman" w:hAnsi="Times New Roman"/>
          <w:sz w:val="28"/>
          <w:szCs w:val="28"/>
          <w:shd w:val="clear" w:color="auto" w:fill="FFFFFF"/>
        </w:rPr>
        <w:t xml:space="preserve">The </w:t>
      </w:r>
      <w:proofErr w:type="spellStart"/>
      <w:r w:rsidRPr="006802A1">
        <w:rPr>
          <w:rFonts w:ascii="Times New Roman" w:hAnsi="Times New Roman"/>
          <w:sz w:val="28"/>
          <w:szCs w:val="28"/>
          <w:shd w:val="clear" w:color="auto" w:fill="FFFFFF"/>
        </w:rPr>
        <w:t>scientific</w:t>
      </w:r>
      <w:proofErr w:type="spellEnd"/>
      <w:r w:rsidRPr="006802A1">
        <w:rPr>
          <w:rFonts w:ascii="Times New Roman" w:hAnsi="Times New Roman"/>
          <w:sz w:val="28"/>
          <w:szCs w:val="28"/>
          <w:shd w:val="clear" w:color="auto" w:fill="FFFFFF"/>
        </w:rPr>
        <w:t xml:space="preserve"> </w:t>
      </w:r>
      <w:proofErr w:type="spellStart"/>
      <w:r w:rsidRPr="006802A1">
        <w:rPr>
          <w:rFonts w:ascii="Times New Roman" w:hAnsi="Times New Roman"/>
          <w:sz w:val="28"/>
          <w:szCs w:val="28"/>
          <w:shd w:val="clear" w:color="auto" w:fill="FFFFFF"/>
        </w:rPr>
        <w:t>heritage</w:t>
      </w:r>
      <w:proofErr w:type="spellEnd"/>
      <w:r w:rsidRPr="006802A1">
        <w:rPr>
          <w:rFonts w:ascii="Times New Roman" w:hAnsi="Times New Roman"/>
          <w:sz w:val="28"/>
          <w:szCs w:val="28"/>
          <w:lang w:val="kk-KZ"/>
        </w:rPr>
        <w:t xml:space="preserve"> (Будапешт). – 2024. – </w:t>
      </w:r>
      <w:r w:rsidRPr="006802A1">
        <w:rPr>
          <w:rFonts w:ascii="Times New Roman" w:hAnsi="Times New Roman"/>
          <w:sz w:val="28"/>
          <w:szCs w:val="28"/>
        </w:rPr>
        <w:t>№</w:t>
      </w:r>
      <w:r w:rsidRPr="006802A1">
        <w:rPr>
          <w:rFonts w:ascii="Times New Roman" w:hAnsi="Times New Roman"/>
          <w:sz w:val="28"/>
          <w:szCs w:val="28"/>
          <w:lang w:val="kk-KZ"/>
        </w:rPr>
        <w:t xml:space="preserve"> </w:t>
      </w:r>
      <w:r w:rsidRPr="006802A1">
        <w:rPr>
          <w:rStyle w:val="fontstyle01"/>
          <w:b w:val="0"/>
          <w:bCs w:val="0"/>
          <w:sz w:val="28"/>
          <w:szCs w:val="32"/>
        </w:rPr>
        <w:t>133 (133) (2024)</w:t>
      </w:r>
      <w:r w:rsidRPr="006802A1">
        <w:rPr>
          <w:rStyle w:val="fontstyle01"/>
          <w:sz w:val="28"/>
          <w:szCs w:val="32"/>
          <w:lang w:val="kk-KZ"/>
        </w:rPr>
        <w:t xml:space="preserve"> </w:t>
      </w:r>
      <w:r w:rsidRPr="006802A1">
        <w:rPr>
          <w:rFonts w:ascii="Times New Roman" w:hAnsi="Times New Roman"/>
          <w:sz w:val="28"/>
          <w:szCs w:val="28"/>
        </w:rPr>
        <w:t xml:space="preserve">– </w:t>
      </w:r>
      <w:r w:rsidRPr="006802A1">
        <w:rPr>
          <w:rStyle w:val="rvts6"/>
          <w:rFonts w:ascii="Times New Roman" w:hAnsi="Times New Roman"/>
          <w:sz w:val="28"/>
          <w:szCs w:val="28"/>
        </w:rPr>
        <w:t xml:space="preserve">С. </w:t>
      </w:r>
      <w:r w:rsidRPr="006802A1">
        <w:rPr>
          <w:rStyle w:val="rvts6"/>
          <w:rFonts w:ascii="Times New Roman" w:hAnsi="Times New Roman"/>
          <w:sz w:val="28"/>
          <w:szCs w:val="28"/>
          <w:lang w:val="kk-KZ"/>
        </w:rPr>
        <w:t>40</w:t>
      </w:r>
      <w:r w:rsidRPr="006802A1">
        <w:rPr>
          <w:rStyle w:val="rvts6"/>
          <w:rFonts w:ascii="Times New Roman" w:hAnsi="Times New Roman"/>
          <w:sz w:val="28"/>
          <w:szCs w:val="28"/>
        </w:rPr>
        <w:t>-</w:t>
      </w:r>
      <w:r w:rsidRPr="006802A1">
        <w:rPr>
          <w:rStyle w:val="rvts6"/>
          <w:rFonts w:ascii="Times New Roman" w:hAnsi="Times New Roman"/>
          <w:sz w:val="28"/>
          <w:szCs w:val="28"/>
          <w:lang w:val="kk-KZ"/>
        </w:rPr>
        <w:t>48</w:t>
      </w:r>
      <w:r w:rsidRPr="006802A1">
        <w:rPr>
          <w:rStyle w:val="rvts6"/>
          <w:rFonts w:ascii="Times New Roman" w:hAnsi="Times New Roman"/>
          <w:sz w:val="28"/>
          <w:szCs w:val="28"/>
        </w:rPr>
        <w:t>.</w:t>
      </w:r>
    </w:p>
    <w:bookmarkEnd w:id="14"/>
    <w:p w14:paraId="2B5CBB73" w14:textId="310494C4" w:rsidR="008D47E9" w:rsidRPr="006802A1" w:rsidRDefault="008D47E9" w:rsidP="006802A1">
      <w:pPr>
        <w:pStyle w:val="af6"/>
        <w:shd w:val="clear" w:color="auto" w:fill="FFFFFF" w:themeFill="background1"/>
        <w:tabs>
          <w:tab w:val="left" w:pos="284"/>
          <w:tab w:val="left" w:pos="426"/>
        </w:tabs>
        <w:spacing w:after="0" w:line="360" w:lineRule="auto"/>
        <w:jc w:val="both"/>
        <w:rPr>
          <w:rFonts w:ascii="Times New Roman" w:hAnsi="Times New Roman"/>
          <w:sz w:val="28"/>
          <w:szCs w:val="28"/>
        </w:rPr>
      </w:pPr>
    </w:p>
    <w:p w14:paraId="199E873A" w14:textId="1F90067E" w:rsidR="008D47E9" w:rsidRPr="006802A1" w:rsidRDefault="008D47E9" w:rsidP="006802A1">
      <w:pPr>
        <w:pStyle w:val="af6"/>
        <w:shd w:val="clear" w:color="auto" w:fill="FFFFFF" w:themeFill="background1"/>
        <w:tabs>
          <w:tab w:val="left" w:pos="284"/>
          <w:tab w:val="left" w:pos="426"/>
        </w:tabs>
        <w:spacing w:after="0" w:line="360" w:lineRule="auto"/>
        <w:jc w:val="both"/>
        <w:rPr>
          <w:rStyle w:val="rvts6"/>
          <w:rFonts w:ascii="Times New Roman" w:hAnsi="Times New Roman"/>
          <w:sz w:val="28"/>
          <w:szCs w:val="28"/>
        </w:rPr>
      </w:pPr>
    </w:p>
    <w:p w14:paraId="4F4EF09B" w14:textId="77777777" w:rsidR="00B24C52" w:rsidRPr="00BE3ECB" w:rsidRDefault="00B24C52" w:rsidP="006802A1">
      <w:pPr>
        <w:pStyle w:val="af6"/>
        <w:shd w:val="clear" w:color="auto" w:fill="FFFFFF" w:themeFill="background1"/>
        <w:tabs>
          <w:tab w:val="left" w:pos="284"/>
          <w:tab w:val="left" w:pos="426"/>
        </w:tabs>
        <w:spacing w:after="0" w:line="360" w:lineRule="auto"/>
        <w:jc w:val="both"/>
        <w:rPr>
          <w:rFonts w:ascii="Times New Roman" w:hAnsi="Times New Roman"/>
          <w:sz w:val="28"/>
          <w:szCs w:val="28"/>
        </w:rPr>
      </w:pPr>
    </w:p>
    <w:p w14:paraId="22714BCB" w14:textId="77777777" w:rsidR="00173050" w:rsidRPr="00AA0AFE" w:rsidRDefault="00173050" w:rsidP="006802A1">
      <w:pPr>
        <w:pStyle w:val="af6"/>
        <w:shd w:val="clear" w:color="auto" w:fill="FFFFFF" w:themeFill="background1"/>
        <w:tabs>
          <w:tab w:val="left" w:pos="284"/>
          <w:tab w:val="left" w:pos="426"/>
        </w:tabs>
        <w:spacing w:after="0" w:line="360" w:lineRule="auto"/>
        <w:jc w:val="both"/>
        <w:rPr>
          <w:rFonts w:ascii="Times New Roman" w:hAnsi="Times New Roman"/>
          <w:sz w:val="28"/>
          <w:szCs w:val="28"/>
        </w:rPr>
      </w:pPr>
    </w:p>
    <w:sectPr w:rsidR="00173050" w:rsidRPr="00AA0AFE" w:rsidSect="009A7183">
      <w:footerReference w:type="default" r:id="rId11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D2E48D" w14:textId="77777777" w:rsidR="00BF1A6D" w:rsidRDefault="00BF1A6D" w:rsidP="00072AC7">
      <w:pPr>
        <w:spacing w:after="0" w:line="240" w:lineRule="auto"/>
      </w:pPr>
      <w:r>
        <w:separator/>
      </w:r>
    </w:p>
  </w:endnote>
  <w:endnote w:type="continuationSeparator" w:id="0">
    <w:p w14:paraId="1242199E" w14:textId="77777777" w:rsidR="00BF1A6D" w:rsidRDefault="00BF1A6D" w:rsidP="00072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Univers 67 Condensed Bold">
    <w:charset w:val="00"/>
    <w:family w:val="auto"/>
    <w:pitch w:val="default"/>
  </w:font>
  <w:font w:name="Univers 45 Light">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HermesC">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Times Kaz">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方正书宋繁体">
    <w:altName w:val="Arial Unicode MS"/>
    <w:charset w:val="86"/>
    <w:family w:val="auto"/>
    <w:pitch w:val="variable"/>
    <w:sig w:usb0="00000000" w:usb1="080E0000" w:usb2="00000010" w:usb3="00000000" w:csb0="00040000" w:csb1="00000000"/>
  </w:font>
  <w:font w:name="TimesNewRomanPS-BoldMT">
    <w:altName w:val="Times New Roman"/>
    <w:charset w:val="00"/>
    <w:family w:val="auto"/>
    <w:pitch w:val="default"/>
  </w:font>
  <w:font w:name="??">
    <w:charset w:val="00"/>
    <w:family w:val="auto"/>
    <w:pitch w:val="default"/>
  </w:font>
  <w:font w:name="TimesNewRomanPSMT">
    <w:altName w:val="Times New Roman"/>
    <w:charset w:val="00"/>
    <w:family w:val="auto"/>
    <w:pitch w:val="default"/>
  </w:font>
  <w:font w:name="Cambria Math">
    <w:panose1 w:val="02040503050406030204"/>
    <w:charset w:val="CC"/>
    <w:family w:val="roman"/>
    <w:pitch w:val="variable"/>
    <w:sig w:usb0="E00006FF" w:usb1="420024FF" w:usb2="02000000" w:usb3="00000000" w:csb0="0000019F" w:csb1="00000000"/>
  </w:font>
  <w:font w:name="DSOpiumNew-Bold">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02A47" w14:textId="77777777" w:rsidR="00032808" w:rsidRDefault="00032808">
    <w:pPr>
      <w:pStyle w:val="af"/>
      <w:framePr w:wrap="around" w:vAnchor="text" w:hAnchor="margin" w:xAlign="center" w:y="1"/>
      <w:rPr>
        <w:rStyle w:val="afa"/>
      </w:rPr>
    </w:pPr>
    <w:r>
      <w:rPr>
        <w:rStyle w:val="afa"/>
      </w:rPr>
      <w:fldChar w:fldCharType="begin"/>
    </w:r>
    <w:r>
      <w:rPr>
        <w:rStyle w:val="afa"/>
      </w:rPr>
      <w:instrText xml:space="preserve">PAGE  </w:instrText>
    </w:r>
    <w:r>
      <w:rPr>
        <w:rStyle w:val="afa"/>
      </w:rPr>
      <w:fldChar w:fldCharType="end"/>
    </w:r>
  </w:p>
  <w:p w14:paraId="1BF2B61E" w14:textId="77777777" w:rsidR="00032808" w:rsidRDefault="00032808">
    <w:pPr>
      <w:pStyle w:val="a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714F4" w14:textId="77777777" w:rsidR="00032808" w:rsidRPr="00C27F3D" w:rsidRDefault="00032808">
    <w:pPr>
      <w:pStyle w:val="af"/>
      <w:framePr w:wrap="around" w:vAnchor="text" w:hAnchor="margin" w:xAlign="center" w:y="1"/>
      <w:rPr>
        <w:rStyle w:val="afa"/>
        <w:rFonts w:ascii="Times New Roman" w:hAnsi="Times New Roman"/>
        <w:color w:val="000000"/>
        <w:sz w:val="28"/>
        <w:szCs w:val="28"/>
      </w:rPr>
    </w:pPr>
    <w:r w:rsidRPr="00C27F3D">
      <w:rPr>
        <w:rStyle w:val="afa"/>
        <w:rFonts w:ascii="Times New Roman" w:hAnsi="Times New Roman"/>
        <w:color w:val="000000"/>
        <w:sz w:val="28"/>
        <w:szCs w:val="28"/>
      </w:rPr>
      <w:fldChar w:fldCharType="begin"/>
    </w:r>
    <w:r w:rsidRPr="00C27F3D">
      <w:rPr>
        <w:rStyle w:val="afa"/>
        <w:rFonts w:ascii="Times New Roman" w:hAnsi="Times New Roman"/>
        <w:color w:val="000000"/>
        <w:sz w:val="28"/>
        <w:szCs w:val="28"/>
      </w:rPr>
      <w:instrText xml:space="preserve">PAGE  </w:instrText>
    </w:r>
    <w:r w:rsidRPr="00C27F3D">
      <w:rPr>
        <w:rStyle w:val="afa"/>
        <w:rFonts w:ascii="Times New Roman" w:hAnsi="Times New Roman"/>
        <w:color w:val="000000"/>
        <w:sz w:val="28"/>
        <w:szCs w:val="28"/>
      </w:rPr>
      <w:fldChar w:fldCharType="separate"/>
    </w:r>
    <w:r>
      <w:rPr>
        <w:rStyle w:val="afa"/>
        <w:rFonts w:ascii="Times New Roman" w:hAnsi="Times New Roman"/>
        <w:noProof/>
        <w:color w:val="000000"/>
        <w:sz w:val="28"/>
        <w:szCs w:val="28"/>
      </w:rPr>
      <w:t>26</w:t>
    </w:r>
    <w:r w:rsidRPr="00C27F3D">
      <w:rPr>
        <w:rStyle w:val="afa"/>
        <w:rFonts w:ascii="Times New Roman" w:hAnsi="Times New Roman"/>
        <w:color w:val="000000"/>
        <w:sz w:val="28"/>
        <w:szCs w:val="28"/>
      </w:rPr>
      <w:fldChar w:fldCharType="end"/>
    </w:r>
  </w:p>
  <w:p w14:paraId="6F4BC003" w14:textId="77777777" w:rsidR="00032808" w:rsidRDefault="00032808">
    <w:pPr>
      <w:pStyle w:val="af"/>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04CE" w14:textId="77777777" w:rsidR="00032808" w:rsidRPr="002C19EA" w:rsidRDefault="00032808">
    <w:pPr>
      <w:pStyle w:val="af"/>
      <w:jc w:val="center"/>
      <w:rPr>
        <w:rFonts w:ascii="Times New Roman" w:hAnsi="Times New Roman"/>
        <w:sz w:val="28"/>
        <w:szCs w:val="28"/>
      </w:rPr>
    </w:pPr>
    <w:r w:rsidRPr="002C19EA">
      <w:rPr>
        <w:rFonts w:ascii="Times New Roman" w:hAnsi="Times New Roman"/>
        <w:sz w:val="28"/>
        <w:szCs w:val="28"/>
      </w:rPr>
      <w:fldChar w:fldCharType="begin"/>
    </w:r>
    <w:r w:rsidRPr="002C19EA">
      <w:rPr>
        <w:rFonts w:ascii="Times New Roman" w:hAnsi="Times New Roman"/>
        <w:sz w:val="28"/>
        <w:szCs w:val="28"/>
      </w:rPr>
      <w:instrText>PAGE   \* MERGEFORMAT</w:instrText>
    </w:r>
    <w:r w:rsidRPr="002C19EA">
      <w:rPr>
        <w:rFonts w:ascii="Times New Roman" w:hAnsi="Times New Roman"/>
        <w:sz w:val="28"/>
        <w:szCs w:val="28"/>
      </w:rPr>
      <w:fldChar w:fldCharType="separate"/>
    </w:r>
    <w:r>
      <w:rPr>
        <w:rFonts w:ascii="Times New Roman" w:hAnsi="Times New Roman"/>
        <w:noProof/>
        <w:sz w:val="28"/>
        <w:szCs w:val="28"/>
      </w:rPr>
      <w:t>166</w:t>
    </w:r>
    <w:r w:rsidRPr="002C19EA">
      <w:rPr>
        <w:rFonts w:ascii="Times New Roman" w:hAnsi="Times New Roman"/>
        <w:sz w:val="28"/>
        <w:szCs w:val="28"/>
      </w:rPr>
      <w:fldChar w:fldCharType="end"/>
    </w:r>
  </w:p>
  <w:p w14:paraId="28635537" w14:textId="77777777" w:rsidR="00032808" w:rsidRDefault="00032808">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F274B9" w14:textId="77777777" w:rsidR="00BF1A6D" w:rsidRDefault="00BF1A6D" w:rsidP="00072AC7">
      <w:pPr>
        <w:spacing w:after="0" w:line="240" w:lineRule="auto"/>
      </w:pPr>
      <w:r>
        <w:separator/>
      </w:r>
    </w:p>
  </w:footnote>
  <w:footnote w:type="continuationSeparator" w:id="0">
    <w:p w14:paraId="0A63EC53" w14:textId="77777777" w:rsidR="00BF1A6D" w:rsidRDefault="00BF1A6D" w:rsidP="00072A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5EA1BA4"/>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0470A13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5CDCFB70"/>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DDC0A29A"/>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846ED0E0"/>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EF6324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55630B0"/>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A2DD7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545EEA7A"/>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E7ECEF9C"/>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13B68BE"/>
    <w:multiLevelType w:val="multilevel"/>
    <w:tmpl w:val="03D444A0"/>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1260"/>
        </w:tabs>
        <w:ind w:left="1260" w:hanging="360"/>
      </w:pPr>
      <w:rPr>
        <w:rFonts w:hint="default"/>
        <w:b/>
      </w:rPr>
    </w:lvl>
    <w:lvl w:ilvl="2">
      <w:start w:val="1"/>
      <w:numFmt w:val="decimal"/>
      <w:lvlText w:val="%1.%2.%3"/>
      <w:lvlJc w:val="left"/>
      <w:pPr>
        <w:tabs>
          <w:tab w:val="num" w:pos="5040"/>
        </w:tabs>
        <w:ind w:left="5040" w:hanging="720"/>
      </w:pPr>
      <w:rPr>
        <w:rFonts w:hint="default"/>
      </w:rPr>
    </w:lvl>
    <w:lvl w:ilvl="3">
      <w:start w:val="1"/>
      <w:numFmt w:val="decimal"/>
      <w:lvlText w:val="%1.%2.%3.%4"/>
      <w:lvlJc w:val="left"/>
      <w:pPr>
        <w:tabs>
          <w:tab w:val="num" w:pos="7560"/>
        </w:tabs>
        <w:ind w:left="7560" w:hanging="1080"/>
      </w:pPr>
      <w:rPr>
        <w:rFonts w:hint="default"/>
      </w:rPr>
    </w:lvl>
    <w:lvl w:ilvl="4">
      <w:start w:val="1"/>
      <w:numFmt w:val="decimal"/>
      <w:lvlText w:val="%1.%2.%3.%4.%5"/>
      <w:lvlJc w:val="left"/>
      <w:pPr>
        <w:tabs>
          <w:tab w:val="num" w:pos="9720"/>
        </w:tabs>
        <w:ind w:left="9720" w:hanging="1080"/>
      </w:pPr>
      <w:rPr>
        <w:rFonts w:hint="default"/>
      </w:rPr>
    </w:lvl>
    <w:lvl w:ilvl="5">
      <w:start w:val="1"/>
      <w:numFmt w:val="decimal"/>
      <w:lvlText w:val="%1.%2.%3.%4.%5.%6"/>
      <w:lvlJc w:val="left"/>
      <w:pPr>
        <w:tabs>
          <w:tab w:val="num" w:pos="12240"/>
        </w:tabs>
        <w:ind w:left="12240" w:hanging="1440"/>
      </w:pPr>
      <w:rPr>
        <w:rFonts w:hint="default"/>
      </w:rPr>
    </w:lvl>
    <w:lvl w:ilvl="6">
      <w:start w:val="1"/>
      <w:numFmt w:val="decimal"/>
      <w:lvlText w:val="%1.%2.%3.%4.%5.%6.%7"/>
      <w:lvlJc w:val="left"/>
      <w:pPr>
        <w:tabs>
          <w:tab w:val="num" w:pos="14400"/>
        </w:tabs>
        <w:ind w:left="14400" w:hanging="1440"/>
      </w:pPr>
      <w:rPr>
        <w:rFonts w:hint="default"/>
      </w:rPr>
    </w:lvl>
    <w:lvl w:ilvl="7">
      <w:start w:val="1"/>
      <w:numFmt w:val="decimal"/>
      <w:lvlText w:val="%1.%2.%3.%4.%5.%6.%7.%8"/>
      <w:lvlJc w:val="left"/>
      <w:pPr>
        <w:tabs>
          <w:tab w:val="num" w:pos="16920"/>
        </w:tabs>
        <w:ind w:left="16920" w:hanging="1800"/>
      </w:pPr>
      <w:rPr>
        <w:rFonts w:hint="default"/>
      </w:rPr>
    </w:lvl>
    <w:lvl w:ilvl="8">
      <w:start w:val="1"/>
      <w:numFmt w:val="decimal"/>
      <w:lvlText w:val="%1.%2.%3.%4.%5.%6.%7.%8.%9"/>
      <w:lvlJc w:val="left"/>
      <w:pPr>
        <w:tabs>
          <w:tab w:val="num" w:pos="19440"/>
        </w:tabs>
        <w:ind w:left="19440" w:hanging="2160"/>
      </w:pPr>
      <w:rPr>
        <w:rFonts w:hint="default"/>
      </w:rPr>
    </w:lvl>
  </w:abstractNum>
  <w:abstractNum w:abstractNumId="11" w15:restartNumberingAfterBreak="0">
    <w:nsid w:val="04F37DBB"/>
    <w:multiLevelType w:val="hybridMultilevel"/>
    <w:tmpl w:val="6E82FDF6"/>
    <w:lvl w:ilvl="0" w:tplc="08B45FAE">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06384F3A"/>
    <w:multiLevelType w:val="hybridMultilevel"/>
    <w:tmpl w:val="64C43E2C"/>
    <w:lvl w:ilvl="0" w:tplc="9476167C">
      <w:start w:val="1"/>
      <w:numFmt w:val="decimal"/>
      <w:lvlText w:val="%1"/>
      <w:lvlJc w:val="left"/>
      <w:pPr>
        <w:tabs>
          <w:tab w:val="num" w:pos="1070"/>
        </w:tabs>
        <w:ind w:left="1070"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06800A02"/>
    <w:multiLevelType w:val="multilevel"/>
    <w:tmpl w:val="3570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8F4208D"/>
    <w:multiLevelType w:val="hybridMultilevel"/>
    <w:tmpl w:val="07D6ED96"/>
    <w:lvl w:ilvl="0" w:tplc="FF946272">
      <w:start w:val="3"/>
      <w:numFmt w:val="bullet"/>
      <w:lvlText w:val="-"/>
      <w:lvlJc w:val="left"/>
      <w:pPr>
        <w:ind w:left="360" w:hanging="360"/>
      </w:pPr>
      <w:rPr>
        <w:rFonts w:ascii="Times New Roman" w:eastAsia="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15:restartNumberingAfterBreak="0">
    <w:nsid w:val="0CBD53F7"/>
    <w:multiLevelType w:val="hybridMultilevel"/>
    <w:tmpl w:val="30E660AC"/>
    <w:lvl w:ilvl="0" w:tplc="44668510">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6" w15:restartNumberingAfterBreak="0">
    <w:nsid w:val="14F52D38"/>
    <w:multiLevelType w:val="hybridMultilevel"/>
    <w:tmpl w:val="323C6D54"/>
    <w:lvl w:ilvl="0" w:tplc="9B0EF9DA">
      <w:start w:val="1"/>
      <w:numFmt w:val="decimal"/>
      <w:lvlText w:val="%1."/>
      <w:lvlJc w:val="left"/>
      <w:pPr>
        <w:ind w:left="928" w:hanging="360"/>
      </w:pPr>
      <w:rPr>
        <w:rFonts w:ascii="Times New Roman" w:eastAsia="Times New Roman" w:hAnsi="Times New Roman" w:cs="Times New Roman"/>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17" w15:restartNumberingAfterBreak="0">
    <w:nsid w:val="16A732D7"/>
    <w:multiLevelType w:val="hybridMultilevel"/>
    <w:tmpl w:val="40C6711A"/>
    <w:lvl w:ilvl="0" w:tplc="AD9E2C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194D5CE0"/>
    <w:multiLevelType w:val="hybridMultilevel"/>
    <w:tmpl w:val="AEB49B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BE42D51"/>
    <w:multiLevelType w:val="hybridMultilevel"/>
    <w:tmpl w:val="D348F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14C2A8E"/>
    <w:multiLevelType w:val="hybridMultilevel"/>
    <w:tmpl w:val="6B9EEA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3F94524"/>
    <w:multiLevelType w:val="multilevel"/>
    <w:tmpl w:val="8B98D7E4"/>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25E15C9B"/>
    <w:multiLevelType w:val="hybridMultilevel"/>
    <w:tmpl w:val="312265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8C13F28"/>
    <w:multiLevelType w:val="hybridMultilevel"/>
    <w:tmpl w:val="20023FA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2D7A63D6"/>
    <w:multiLevelType w:val="singleLevel"/>
    <w:tmpl w:val="B4081552"/>
    <w:lvl w:ilvl="0">
      <w:start w:val="1"/>
      <w:numFmt w:val="decimal"/>
      <w:lvlText w:val="%1)"/>
      <w:legacy w:legacy="1" w:legacySpace="0" w:legacyIndent="821"/>
      <w:lvlJc w:val="left"/>
      <w:rPr>
        <w:rFonts w:ascii="Times New Roman" w:hAnsi="Times New Roman" w:cs="Times New Roman" w:hint="default"/>
      </w:rPr>
    </w:lvl>
  </w:abstractNum>
  <w:abstractNum w:abstractNumId="25" w15:restartNumberingAfterBreak="0">
    <w:nsid w:val="33045A63"/>
    <w:multiLevelType w:val="singleLevel"/>
    <w:tmpl w:val="8AD6D11A"/>
    <w:lvl w:ilvl="0">
      <w:start w:val="1"/>
      <w:numFmt w:val="decimal"/>
      <w:lvlText w:val="%1)"/>
      <w:legacy w:legacy="1" w:legacySpace="0" w:legacyIndent="360"/>
      <w:lvlJc w:val="left"/>
      <w:rPr>
        <w:rFonts w:ascii="Times New Roman" w:hAnsi="Times New Roman" w:cs="Times New Roman" w:hint="default"/>
      </w:rPr>
    </w:lvl>
  </w:abstractNum>
  <w:abstractNum w:abstractNumId="26" w15:restartNumberingAfterBreak="0">
    <w:nsid w:val="49DA6DC2"/>
    <w:multiLevelType w:val="singleLevel"/>
    <w:tmpl w:val="F0625E94"/>
    <w:lvl w:ilvl="0">
      <w:start w:val="1"/>
      <w:numFmt w:val="decimal"/>
      <w:lvlText w:val="%1. "/>
      <w:legacy w:legacy="1" w:legacySpace="0" w:legacyIndent="283"/>
      <w:lvlJc w:val="left"/>
      <w:pPr>
        <w:ind w:left="680" w:hanging="283"/>
      </w:pPr>
      <w:rPr>
        <w:rFonts w:ascii="Times New Roman" w:hAnsi="Times New Roman" w:cs="Times New Roman" w:hint="default"/>
        <w:b w:val="0"/>
        <w:i w:val="0"/>
        <w:sz w:val="28"/>
        <w:u w:val="none"/>
      </w:rPr>
    </w:lvl>
  </w:abstractNum>
  <w:abstractNum w:abstractNumId="27" w15:restartNumberingAfterBreak="0">
    <w:nsid w:val="49F17245"/>
    <w:multiLevelType w:val="hybridMultilevel"/>
    <w:tmpl w:val="C0F04FA6"/>
    <w:lvl w:ilvl="0" w:tplc="AD9E2C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4F6177B8"/>
    <w:multiLevelType w:val="hybridMultilevel"/>
    <w:tmpl w:val="8BE41990"/>
    <w:lvl w:ilvl="0" w:tplc="715E98BA">
      <w:start w:val="1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53133552"/>
    <w:multiLevelType w:val="hybridMultilevel"/>
    <w:tmpl w:val="51A23EEA"/>
    <w:lvl w:ilvl="0" w:tplc="1E82CD9C">
      <w:start w:val="1"/>
      <w:numFmt w:val="decimal"/>
      <w:lvlText w:val="%1."/>
      <w:lvlJc w:val="left"/>
      <w:pPr>
        <w:ind w:left="720" w:hanging="360"/>
      </w:pPr>
      <w:rPr>
        <w:rFonts w:ascii="Times New Roman" w:eastAsia="Calibri"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7481C8E"/>
    <w:multiLevelType w:val="multilevel"/>
    <w:tmpl w:val="58CC14A8"/>
    <w:lvl w:ilvl="0">
      <w:start w:val="1"/>
      <w:numFmt w:val="decimal"/>
      <w:lvlText w:val="%1"/>
      <w:lvlJc w:val="left"/>
      <w:pPr>
        <w:ind w:left="975" w:hanging="975"/>
      </w:pPr>
      <w:rPr>
        <w:rFonts w:eastAsia="Times New Roman" w:hint="default"/>
      </w:rPr>
    </w:lvl>
    <w:lvl w:ilvl="1">
      <w:start w:val="1"/>
      <w:numFmt w:val="decimal"/>
      <w:lvlText w:val="%1.%2"/>
      <w:lvlJc w:val="left"/>
      <w:pPr>
        <w:ind w:left="1542" w:hanging="975"/>
      </w:pPr>
      <w:rPr>
        <w:rFonts w:eastAsia="Times New Roman" w:hint="default"/>
      </w:rPr>
    </w:lvl>
    <w:lvl w:ilvl="2">
      <w:start w:val="1"/>
      <w:numFmt w:val="decimal"/>
      <w:lvlText w:val="%1.%2.%3"/>
      <w:lvlJc w:val="left"/>
      <w:pPr>
        <w:ind w:left="2109" w:hanging="975"/>
      </w:pPr>
      <w:rPr>
        <w:rFonts w:eastAsia="Times New Roman" w:hint="default"/>
      </w:rPr>
    </w:lvl>
    <w:lvl w:ilvl="3">
      <w:start w:val="1"/>
      <w:numFmt w:val="decimal"/>
      <w:lvlText w:val="%1.%2.%3.%4"/>
      <w:lvlJc w:val="left"/>
      <w:pPr>
        <w:ind w:left="2676" w:hanging="975"/>
      </w:pPr>
      <w:rPr>
        <w:rFonts w:eastAsia="Times New Roman" w:hint="default"/>
      </w:rPr>
    </w:lvl>
    <w:lvl w:ilvl="4">
      <w:start w:val="1"/>
      <w:numFmt w:val="decimal"/>
      <w:lvlText w:val="%1.%2.%3.%4.%5"/>
      <w:lvlJc w:val="left"/>
      <w:pPr>
        <w:ind w:left="3348" w:hanging="1080"/>
      </w:pPr>
      <w:rPr>
        <w:rFonts w:eastAsia="Times New Roman" w:hint="default"/>
      </w:rPr>
    </w:lvl>
    <w:lvl w:ilvl="5">
      <w:start w:val="1"/>
      <w:numFmt w:val="decimal"/>
      <w:lvlText w:val="%1.%2.%3.%4.%5.%6"/>
      <w:lvlJc w:val="left"/>
      <w:pPr>
        <w:ind w:left="3915" w:hanging="1080"/>
      </w:pPr>
      <w:rPr>
        <w:rFonts w:eastAsia="Times New Roman" w:hint="default"/>
      </w:rPr>
    </w:lvl>
    <w:lvl w:ilvl="6">
      <w:start w:val="1"/>
      <w:numFmt w:val="decimal"/>
      <w:lvlText w:val="%1.%2.%3.%4.%5.%6.%7"/>
      <w:lvlJc w:val="left"/>
      <w:pPr>
        <w:ind w:left="4842" w:hanging="1440"/>
      </w:pPr>
      <w:rPr>
        <w:rFonts w:eastAsia="Times New Roman" w:hint="default"/>
      </w:rPr>
    </w:lvl>
    <w:lvl w:ilvl="7">
      <w:start w:val="1"/>
      <w:numFmt w:val="decimal"/>
      <w:lvlText w:val="%1.%2.%3.%4.%5.%6.%7.%8"/>
      <w:lvlJc w:val="left"/>
      <w:pPr>
        <w:ind w:left="5409" w:hanging="1440"/>
      </w:pPr>
      <w:rPr>
        <w:rFonts w:eastAsia="Times New Roman" w:hint="default"/>
      </w:rPr>
    </w:lvl>
    <w:lvl w:ilvl="8">
      <w:start w:val="1"/>
      <w:numFmt w:val="decimal"/>
      <w:lvlText w:val="%1.%2.%3.%4.%5.%6.%7.%8.%9"/>
      <w:lvlJc w:val="left"/>
      <w:pPr>
        <w:ind w:left="6336" w:hanging="1800"/>
      </w:pPr>
      <w:rPr>
        <w:rFonts w:eastAsia="Times New Roman" w:hint="default"/>
      </w:rPr>
    </w:lvl>
  </w:abstractNum>
  <w:abstractNum w:abstractNumId="31" w15:restartNumberingAfterBreak="0">
    <w:nsid w:val="57DC6033"/>
    <w:multiLevelType w:val="hybridMultilevel"/>
    <w:tmpl w:val="C61A7C9C"/>
    <w:lvl w:ilvl="0" w:tplc="E21CE772">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8F57666"/>
    <w:multiLevelType w:val="hybridMultilevel"/>
    <w:tmpl w:val="1E7E4DFA"/>
    <w:lvl w:ilvl="0" w:tplc="88021CE0">
      <w:start w:val="1"/>
      <w:numFmt w:val="decimal"/>
      <w:lvlText w:val="%1."/>
      <w:lvlJc w:val="left"/>
      <w:pPr>
        <w:ind w:left="1049" w:hanging="51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3" w15:restartNumberingAfterBreak="0">
    <w:nsid w:val="63CC578B"/>
    <w:multiLevelType w:val="hybridMultilevel"/>
    <w:tmpl w:val="D1482D8C"/>
    <w:lvl w:ilvl="0" w:tplc="F79E1BAA">
      <w:start w:val="1"/>
      <w:numFmt w:val="decimal"/>
      <w:lvlText w:val="%1."/>
      <w:lvlJc w:val="left"/>
      <w:pPr>
        <w:ind w:left="1572" w:hanging="100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67C65418"/>
    <w:multiLevelType w:val="hybridMultilevel"/>
    <w:tmpl w:val="D348F4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7F15FAB"/>
    <w:multiLevelType w:val="hybridMultilevel"/>
    <w:tmpl w:val="64C43E2C"/>
    <w:lvl w:ilvl="0" w:tplc="9476167C">
      <w:start w:val="1"/>
      <w:numFmt w:val="decimal"/>
      <w:lvlText w:val="%1"/>
      <w:lvlJc w:val="left"/>
      <w:pPr>
        <w:tabs>
          <w:tab w:val="num" w:pos="1070"/>
        </w:tabs>
        <w:ind w:left="1070" w:hanging="360"/>
      </w:pPr>
      <w:rPr>
        <w:rFonts w:ascii="Times New Roman" w:eastAsia="Times New Roman" w:hAnsi="Times New Roman" w:cs="Times New Roman"/>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6DCE3786"/>
    <w:multiLevelType w:val="hybridMultilevel"/>
    <w:tmpl w:val="A516BCE0"/>
    <w:lvl w:ilvl="0" w:tplc="AD9E2C8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7141112D"/>
    <w:multiLevelType w:val="hybridMultilevel"/>
    <w:tmpl w:val="4DE609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60E5313"/>
    <w:multiLevelType w:val="hybridMultilevel"/>
    <w:tmpl w:val="9AB23024"/>
    <w:lvl w:ilvl="0" w:tplc="0DF4C77C">
      <w:start w:val="6228"/>
      <w:numFmt w:val="decimal"/>
      <w:lvlText w:val="%1"/>
      <w:lvlJc w:val="left"/>
      <w:pPr>
        <w:tabs>
          <w:tab w:val="num" w:pos="540"/>
        </w:tabs>
        <w:ind w:left="540" w:hanging="54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39" w15:restartNumberingAfterBreak="0">
    <w:nsid w:val="79423CF2"/>
    <w:multiLevelType w:val="hybridMultilevel"/>
    <w:tmpl w:val="7DF0FAAA"/>
    <w:lvl w:ilvl="0" w:tplc="AD9E2C8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AB375A4"/>
    <w:multiLevelType w:val="multilevel"/>
    <w:tmpl w:val="5EF08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B8B6968"/>
    <w:multiLevelType w:val="hybridMultilevel"/>
    <w:tmpl w:val="7E0E8258"/>
    <w:lvl w:ilvl="0" w:tplc="AD9E2C82">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16cid:durableId="571428083">
    <w:abstractNumId w:val="39"/>
  </w:num>
  <w:num w:numId="2" w16cid:durableId="1522162241">
    <w:abstractNumId w:val="27"/>
  </w:num>
  <w:num w:numId="3" w16cid:durableId="1762484004">
    <w:abstractNumId w:val="9"/>
  </w:num>
  <w:num w:numId="4" w16cid:durableId="670720456">
    <w:abstractNumId w:val="7"/>
  </w:num>
  <w:num w:numId="5" w16cid:durableId="660040735">
    <w:abstractNumId w:val="6"/>
  </w:num>
  <w:num w:numId="6" w16cid:durableId="388698285">
    <w:abstractNumId w:val="5"/>
  </w:num>
  <w:num w:numId="7" w16cid:durableId="98186918">
    <w:abstractNumId w:val="4"/>
  </w:num>
  <w:num w:numId="8" w16cid:durableId="2126074259">
    <w:abstractNumId w:val="8"/>
  </w:num>
  <w:num w:numId="9" w16cid:durableId="810251482">
    <w:abstractNumId w:val="3"/>
  </w:num>
  <w:num w:numId="10" w16cid:durableId="1884172988">
    <w:abstractNumId w:val="2"/>
  </w:num>
  <w:num w:numId="11" w16cid:durableId="1458375030">
    <w:abstractNumId w:val="1"/>
  </w:num>
  <w:num w:numId="12" w16cid:durableId="2101020091">
    <w:abstractNumId w:val="0"/>
  </w:num>
  <w:num w:numId="13" w16cid:durableId="1206870550">
    <w:abstractNumId w:val="26"/>
  </w:num>
  <w:num w:numId="14" w16cid:durableId="141891302">
    <w:abstractNumId w:val="41"/>
  </w:num>
  <w:num w:numId="15" w16cid:durableId="455149347">
    <w:abstractNumId w:val="10"/>
  </w:num>
  <w:num w:numId="16" w16cid:durableId="1977055759">
    <w:abstractNumId w:val="12"/>
  </w:num>
  <w:num w:numId="17" w16cid:durableId="2077241572">
    <w:abstractNumId w:val="17"/>
  </w:num>
  <w:num w:numId="18" w16cid:durableId="1217012701">
    <w:abstractNumId w:val="13"/>
  </w:num>
  <w:num w:numId="19" w16cid:durableId="470248471">
    <w:abstractNumId w:val="11"/>
  </w:num>
  <w:num w:numId="20" w16cid:durableId="946929991">
    <w:abstractNumId w:val="14"/>
  </w:num>
  <w:num w:numId="21" w16cid:durableId="1708333324">
    <w:abstractNumId w:val="16"/>
  </w:num>
  <w:num w:numId="22" w16cid:durableId="1587956312">
    <w:abstractNumId w:val="34"/>
  </w:num>
  <w:num w:numId="23" w16cid:durableId="1485854029">
    <w:abstractNumId w:val="35"/>
  </w:num>
  <w:num w:numId="24" w16cid:durableId="1343389263">
    <w:abstractNumId w:val="18"/>
  </w:num>
  <w:num w:numId="25" w16cid:durableId="105541116">
    <w:abstractNumId w:val="19"/>
  </w:num>
  <w:num w:numId="26" w16cid:durableId="1994486002">
    <w:abstractNumId w:val="20"/>
  </w:num>
  <w:num w:numId="27" w16cid:durableId="568266258">
    <w:abstractNumId w:val="33"/>
  </w:num>
  <w:num w:numId="28" w16cid:durableId="1293904893">
    <w:abstractNumId w:val="37"/>
  </w:num>
  <w:num w:numId="29" w16cid:durableId="2014525207">
    <w:abstractNumId w:val="36"/>
  </w:num>
  <w:num w:numId="30" w16cid:durableId="2014642783">
    <w:abstractNumId w:val="29"/>
  </w:num>
  <w:num w:numId="31" w16cid:durableId="449400680">
    <w:abstractNumId w:val="31"/>
  </w:num>
  <w:num w:numId="32" w16cid:durableId="836312629">
    <w:abstractNumId w:val="22"/>
  </w:num>
  <w:num w:numId="33" w16cid:durableId="1640498708">
    <w:abstractNumId w:val="28"/>
  </w:num>
  <w:num w:numId="34" w16cid:durableId="2128814684">
    <w:abstractNumId w:val="8"/>
    <w:lvlOverride w:ilvl="0">
      <w:startOverride w:val="1"/>
    </w:lvlOverride>
  </w:num>
  <w:num w:numId="35" w16cid:durableId="1488593265">
    <w:abstractNumId w:val="3"/>
    <w:lvlOverride w:ilvl="0">
      <w:startOverride w:val="1"/>
    </w:lvlOverride>
  </w:num>
  <w:num w:numId="36" w16cid:durableId="2010593246">
    <w:abstractNumId w:val="2"/>
    <w:lvlOverride w:ilvl="0">
      <w:startOverride w:val="1"/>
    </w:lvlOverride>
  </w:num>
  <w:num w:numId="37" w16cid:durableId="1681663936">
    <w:abstractNumId w:val="1"/>
    <w:lvlOverride w:ilvl="0">
      <w:startOverride w:val="1"/>
    </w:lvlOverride>
  </w:num>
  <w:num w:numId="38" w16cid:durableId="752091452">
    <w:abstractNumId w:val="0"/>
    <w:lvlOverride w:ilvl="0">
      <w:startOverride w:val="1"/>
    </w:lvlOverride>
  </w:num>
  <w:num w:numId="39" w16cid:durableId="512028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888422457">
    <w:abstractNumId w:val="32"/>
  </w:num>
  <w:num w:numId="41" w16cid:durableId="102918379">
    <w:abstractNumId w:val="25"/>
  </w:num>
  <w:num w:numId="42" w16cid:durableId="30155560">
    <w:abstractNumId w:val="24"/>
  </w:num>
  <w:num w:numId="43" w16cid:durableId="2004968258">
    <w:abstractNumId w:val="24"/>
    <w:lvlOverride w:ilvl="0">
      <w:lvl w:ilvl="0">
        <w:start w:val="3"/>
        <w:numFmt w:val="decimal"/>
        <w:lvlText w:val="%1)"/>
        <w:legacy w:legacy="1" w:legacySpace="0" w:legacyIndent="826"/>
        <w:lvlJc w:val="left"/>
        <w:rPr>
          <w:rFonts w:ascii="Times New Roman" w:hAnsi="Times New Roman" w:cs="Times New Roman" w:hint="default"/>
        </w:rPr>
      </w:lvl>
    </w:lvlOverride>
  </w:num>
  <w:num w:numId="44" w16cid:durableId="1866167133">
    <w:abstractNumId w:val="30"/>
  </w:num>
  <w:num w:numId="45" w16cid:durableId="313527185">
    <w:abstractNumId w:val="21"/>
  </w:num>
  <w:num w:numId="46" w16cid:durableId="297423284">
    <w:abstractNumId w:val="40"/>
  </w:num>
  <w:num w:numId="47" w16cid:durableId="1326087662">
    <w:abstractNumId w:val="38"/>
  </w:num>
  <w:num w:numId="48" w16cid:durableId="1480803006">
    <w:abstractNumId w:val="23"/>
  </w:num>
  <w:num w:numId="49" w16cid:durableId="459542610">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hideSpellingErrors/>
  <w:activeWritingStyle w:appName="MSWord" w:lang="ru-RU" w:vendorID="1" w:dllVersion="512" w:checkStyle="1"/>
  <w:proofState w:spelling="clean"/>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C24"/>
    <w:rsid w:val="00005A90"/>
    <w:rsid w:val="00007496"/>
    <w:rsid w:val="00007742"/>
    <w:rsid w:val="00007D11"/>
    <w:rsid w:val="00010A95"/>
    <w:rsid w:val="000114EC"/>
    <w:rsid w:val="00012051"/>
    <w:rsid w:val="00014183"/>
    <w:rsid w:val="00020C73"/>
    <w:rsid w:val="00021521"/>
    <w:rsid w:val="00023E42"/>
    <w:rsid w:val="00023E5F"/>
    <w:rsid w:val="00026D78"/>
    <w:rsid w:val="00030286"/>
    <w:rsid w:val="00031168"/>
    <w:rsid w:val="00032808"/>
    <w:rsid w:val="00032B49"/>
    <w:rsid w:val="00034C37"/>
    <w:rsid w:val="00037047"/>
    <w:rsid w:val="000411E9"/>
    <w:rsid w:val="0004133B"/>
    <w:rsid w:val="00042609"/>
    <w:rsid w:val="00044942"/>
    <w:rsid w:val="000456CD"/>
    <w:rsid w:val="00045722"/>
    <w:rsid w:val="00046BD6"/>
    <w:rsid w:val="000473B1"/>
    <w:rsid w:val="000518E8"/>
    <w:rsid w:val="00051F3C"/>
    <w:rsid w:val="00054794"/>
    <w:rsid w:val="00055A88"/>
    <w:rsid w:val="00056420"/>
    <w:rsid w:val="00056ACF"/>
    <w:rsid w:val="0005740A"/>
    <w:rsid w:val="00060DFC"/>
    <w:rsid w:val="000613DD"/>
    <w:rsid w:val="00062D24"/>
    <w:rsid w:val="00064394"/>
    <w:rsid w:val="00066812"/>
    <w:rsid w:val="000673F2"/>
    <w:rsid w:val="000712FF"/>
    <w:rsid w:val="0007251D"/>
    <w:rsid w:val="00072A51"/>
    <w:rsid w:val="00072AC7"/>
    <w:rsid w:val="00074DC4"/>
    <w:rsid w:val="000769E9"/>
    <w:rsid w:val="00077E5E"/>
    <w:rsid w:val="00080B40"/>
    <w:rsid w:val="0008293A"/>
    <w:rsid w:val="00082D94"/>
    <w:rsid w:val="00083192"/>
    <w:rsid w:val="00083CD8"/>
    <w:rsid w:val="00083DC0"/>
    <w:rsid w:val="0008415B"/>
    <w:rsid w:val="000841AD"/>
    <w:rsid w:val="00084C69"/>
    <w:rsid w:val="000874DE"/>
    <w:rsid w:val="00087BA9"/>
    <w:rsid w:val="000911BD"/>
    <w:rsid w:val="000926A7"/>
    <w:rsid w:val="00092908"/>
    <w:rsid w:val="00092AF5"/>
    <w:rsid w:val="000939A6"/>
    <w:rsid w:val="00094040"/>
    <w:rsid w:val="000941D7"/>
    <w:rsid w:val="000962DD"/>
    <w:rsid w:val="00096DBC"/>
    <w:rsid w:val="000A0571"/>
    <w:rsid w:val="000A2592"/>
    <w:rsid w:val="000A4850"/>
    <w:rsid w:val="000A627B"/>
    <w:rsid w:val="000A70D9"/>
    <w:rsid w:val="000A77BD"/>
    <w:rsid w:val="000A7FF0"/>
    <w:rsid w:val="000B1351"/>
    <w:rsid w:val="000B2189"/>
    <w:rsid w:val="000B6FB3"/>
    <w:rsid w:val="000B7476"/>
    <w:rsid w:val="000B77C0"/>
    <w:rsid w:val="000B7BF2"/>
    <w:rsid w:val="000B7C07"/>
    <w:rsid w:val="000C26EE"/>
    <w:rsid w:val="000C3EB2"/>
    <w:rsid w:val="000C4B3D"/>
    <w:rsid w:val="000C55DC"/>
    <w:rsid w:val="000C5E73"/>
    <w:rsid w:val="000C6142"/>
    <w:rsid w:val="000C6BD1"/>
    <w:rsid w:val="000C791A"/>
    <w:rsid w:val="000C79AE"/>
    <w:rsid w:val="000D1696"/>
    <w:rsid w:val="000D35EC"/>
    <w:rsid w:val="000D390A"/>
    <w:rsid w:val="000D4180"/>
    <w:rsid w:val="000D5955"/>
    <w:rsid w:val="000E09FB"/>
    <w:rsid w:val="000E0E1B"/>
    <w:rsid w:val="000E1CEB"/>
    <w:rsid w:val="000E5312"/>
    <w:rsid w:val="000E54E3"/>
    <w:rsid w:val="000E70FB"/>
    <w:rsid w:val="000E7805"/>
    <w:rsid w:val="000F0748"/>
    <w:rsid w:val="000F0870"/>
    <w:rsid w:val="000F2509"/>
    <w:rsid w:val="000F2D3E"/>
    <w:rsid w:val="000F6EC8"/>
    <w:rsid w:val="001013DF"/>
    <w:rsid w:val="0010359B"/>
    <w:rsid w:val="00104907"/>
    <w:rsid w:val="00105EC8"/>
    <w:rsid w:val="001067CB"/>
    <w:rsid w:val="001069FD"/>
    <w:rsid w:val="001071CE"/>
    <w:rsid w:val="001071D3"/>
    <w:rsid w:val="0011090C"/>
    <w:rsid w:val="00113BFB"/>
    <w:rsid w:val="00115CD5"/>
    <w:rsid w:val="00115FFA"/>
    <w:rsid w:val="00116FC9"/>
    <w:rsid w:val="00117449"/>
    <w:rsid w:val="00120935"/>
    <w:rsid w:val="00121E08"/>
    <w:rsid w:val="00122127"/>
    <w:rsid w:val="00122FEC"/>
    <w:rsid w:val="0012414E"/>
    <w:rsid w:val="001256B4"/>
    <w:rsid w:val="00125CC7"/>
    <w:rsid w:val="001265D5"/>
    <w:rsid w:val="00126A12"/>
    <w:rsid w:val="00130327"/>
    <w:rsid w:val="00132059"/>
    <w:rsid w:val="00136150"/>
    <w:rsid w:val="0013646E"/>
    <w:rsid w:val="001420F5"/>
    <w:rsid w:val="00143233"/>
    <w:rsid w:val="00143333"/>
    <w:rsid w:val="00143C1C"/>
    <w:rsid w:val="00143FE8"/>
    <w:rsid w:val="00144A9F"/>
    <w:rsid w:val="00146811"/>
    <w:rsid w:val="00147CFD"/>
    <w:rsid w:val="0015039B"/>
    <w:rsid w:val="00152088"/>
    <w:rsid w:val="001542A3"/>
    <w:rsid w:val="00154584"/>
    <w:rsid w:val="0015483F"/>
    <w:rsid w:val="00157FDE"/>
    <w:rsid w:val="00160229"/>
    <w:rsid w:val="0016230B"/>
    <w:rsid w:val="00162AD0"/>
    <w:rsid w:val="0016329A"/>
    <w:rsid w:val="00163964"/>
    <w:rsid w:val="00163E37"/>
    <w:rsid w:val="001664AF"/>
    <w:rsid w:val="00170169"/>
    <w:rsid w:val="0017139E"/>
    <w:rsid w:val="00171A22"/>
    <w:rsid w:val="00171E4B"/>
    <w:rsid w:val="001724BD"/>
    <w:rsid w:val="00173050"/>
    <w:rsid w:val="0017496D"/>
    <w:rsid w:val="00174F2D"/>
    <w:rsid w:val="00175324"/>
    <w:rsid w:val="0017712A"/>
    <w:rsid w:val="00177C24"/>
    <w:rsid w:val="00177D79"/>
    <w:rsid w:val="00180AF8"/>
    <w:rsid w:val="00183134"/>
    <w:rsid w:val="00184977"/>
    <w:rsid w:val="00185A2C"/>
    <w:rsid w:val="0018626B"/>
    <w:rsid w:val="0019005A"/>
    <w:rsid w:val="00190FF4"/>
    <w:rsid w:val="0019147F"/>
    <w:rsid w:val="001920FB"/>
    <w:rsid w:val="0019247C"/>
    <w:rsid w:val="0019304D"/>
    <w:rsid w:val="001930A5"/>
    <w:rsid w:val="001937BD"/>
    <w:rsid w:val="0019420B"/>
    <w:rsid w:val="00194AFF"/>
    <w:rsid w:val="00194E72"/>
    <w:rsid w:val="00196888"/>
    <w:rsid w:val="00196ED1"/>
    <w:rsid w:val="001A0A92"/>
    <w:rsid w:val="001A0B2B"/>
    <w:rsid w:val="001A2B5D"/>
    <w:rsid w:val="001A3C89"/>
    <w:rsid w:val="001A45B9"/>
    <w:rsid w:val="001A4F49"/>
    <w:rsid w:val="001A6F2A"/>
    <w:rsid w:val="001A771B"/>
    <w:rsid w:val="001A7D7F"/>
    <w:rsid w:val="001B073F"/>
    <w:rsid w:val="001B0C8A"/>
    <w:rsid w:val="001B2A04"/>
    <w:rsid w:val="001B57A0"/>
    <w:rsid w:val="001B60EE"/>
    <w:rsid w:val="001B64B9"/>
    <w:rsid w:val="001B677C"/>
    <w:rsid w:val="001B71CF"/>
    <w:rsid w:val="001C0E1C"/>
    <w:rsid w:val="001C2B7F"/>
    <w:rsid w:val="001C44A6"/>
    <w:rsid w:val="001C496B"/>
    <w:rsid w:val="001C6420"/>
    <w:rsid w:val="001C691F"/>
    <w:rsid w:val="001C6986"/>
    <w:rsid w:val="001C7670"/>
    <w:rsid w:val="001D39C0"/>
    <w:rsid w:val="001D513F"/>
    <w:rsid w:val="001D6BCE"/>
    <w:rsid w:val="001E0750"/>
    <w:rsid w:val="001E12B9"/>
    <w:rsid w:val="001E3C1D"/>
    <w:rsid w:val="001E4A17"/>
    <w:rsid w:val="001E4AA4"/>
    <w:rsid w:val="001E6FF7"/>
    <w:rsid w:val="001E7EFE"/>
    <w:rsid w:val="001F0A04"/>
    <w:rsid w:val="001F1123"/>
    <w:rsid w:val="001F1668"/>
    <w:rsid w:val="001F168C"/>
    <w:rsid w:val="001F269E"/>
    <w:rsid w:val="001F2CAC"/>
    <w:rsid w:val="001F3F84"/>
    <w:rsid w:val="001F62EE"/>
    <w:rsid w:val="001F7339"/>
    <w:rsid w:val="001F7707"/>
    <w:rsid w:val="0020128F"/>
    <w:rsid w:val="00204B7C"/>
    <w:rsid w:val="00204ECE"/>
    <w:rsid w:val="00205E2B"/>
    <w:rsid w:val="0021281D"/>
    <w:rsid w:val="00213E77"/>
    <w:rsid w:val="00215088"/>
    <w:rsid w:val="0021563D"/>
    <w:rsid w:val="00216E7E"/>
    <w:rsid w:val="002207E4"/>
    <w:rsid w:val="00222A67"/>
    <w:rsid w:val="00222FDB"/>
    <w:rsid w:val="00223AB5"/>
    <w:rsid w:val="0022455D"/>
    <w:rsid w:val="00224C39"/>
    <w:rsid w:val="00224DB2"/>
    <w:rsid w:val="00225704"/>
    <w:rsid w:val="00227093"/>
    <w:rsid w:val="00230B4C"/>
    <w:rsid w:val="002328A0"/>
    <w:rsid w:val="00235064"/>
    <w:rsid w:val="002411CE"/>
    <w:rsid w:val="00242412"/>
    <w:rsid w:val="002454ED"/>
    <w:rsid w:val="00246359"/>
    <w:rsid w:val="00246E7A"/>
    <w:rsid w:val="00247CCA"/>
    <w:rsid w:val="00247DC7"/>
    <w:rsid w:val="00250003"/>
    <w:rsid w:val="00250233"/>
    <w:rsid w:val="00250A85"/>
    <w:rsid w:val="00251C61"/>
    <w:rsid w:val="00251CB6"/>
    <w:rsid w:val="00252F7C"/>
    <w:rsid w:val="00253CDB"/>
    <w:rsid w:val="00254515"/>
    <w:rsid w:val="0025675A"/>
    <w:rsid w:val="00260459"/>
    <w:rsid w:val="002604F2"/>
    <w:rsid w:val="002605E6"/>
    <w:rsid w:val="00261436"/>
    <w:rsid w:val="00261E66"/>
    <w:rsid w:val="00261EC3"/>
    <w:rsid w:val="00262ADB"/>
    <w:rsid w:val="0026327D"/>
    <w:rsid w:val="00263696"/>
    <w:rsid w:val="00264DED"/>
    <w:rsid w:val="002657CE"/>
    <w:rsid w:val="002669AF"/>
    <w:rsid w:val="00266E2A"/>
    <w:rsid w:val="00270041"/>
    <w:rsid w:val="00271F53"/>
    <w:rsid w:val="00273E99"/>
    <w:rsid w:val="0027613D"/>
    <w:rsid w:val="00284D21"/>
    <w:rsid w:val="002861B7"/>
    <w:rsid w:val="00291640"/>
    <w:rsid w:val="002937D9"/>
    <w:rsid w:val="002951C6"/>
    <w:rsid w:val="00295A4C"/>
    <w:rsid w:val="002960DD"/>
    <w:rsid w:val="002974CA"/>
    <w:rsid w:val="002A2B7A"/>
    <w:rsid w:val="002A4A31"/>
    <w:rsid w:val="002A6183"/>
    <w:rsid w:val="002A71E0"/>
    <w:rsid w:val="002A74D2"/>
    <w:rsid w:val="002B0E60"/>
    <w:rsid w:val="002B2854"/>
    <w:rsid w:val="002B28CE"/>
    <w:rsid w:val="002B35E8"/>
    <w:rsid w:val="002B3852"/>
    <w:rsid w:val="002B3A52"/>
    <w:rsid w:val="002B4557"/>
    <w:rsid w:val="002B4E25"/>
    <w:rsid w:val="002C169B"/>
    <w:rsid w:val="002C1B8B"/>
    <w:rsid w:val="002C27D4"/>
    <w:rsid w:val="002C2BEC"/>
    <w:rsid w:val="002C367B"/>
    <w:rsid w:val="002C44F5"/>
    <w:rsid w:val="002C576B"/>
    <w:rsid w:val="002C761E"/>
    <w:rsid w:val="002D0662"/>
    <w:rsid w:val="002E07E6"/>
    <w:rsid w:val="002E2B0B"/>
    <w:rsid w:val="002E2CA9"/>
    <w:rsid w:val="002E378A"/>
    <w:rsid w:val="002E5D69"/>
    <w:rsid w:val="002F02A4"/>
    <w:rsid w:val="002F1679"/>
    <w:rsid w:val="002F2244"/>
    <w:rsid w:val="002F56B5"/>
    <w:rsid w:val="00301860"/>
    <w:rsid w:val="00301DFC"/>
    <w:rsid w:val="00302E8A"/>
    <w:rsid w:val="0030482B"/>
    <w:rsid w:val="00305251"/>
    <w:rsid w:val="003055FE"/>
    <w:rsid w:val="00305C15"/>
    <w:rsid w:val="00306670"/>
    <w:rsid w:val="00306F47"/>
    <w:rsid w:val="00311E8E"/>
    <w:rsid w:val="00312747"/>
    <w:rsid w:val="00314DBE"/>
    <w:rsid w:val="0031586E"/>
    <w:rsid w:val="00315B22"/>
    <w:rsid w:val="00315EA4"/>
    <w:rsid w:val="003212AE"/>
    <w:rsid w:val="00321C0D"/>
    <w:rsid w:val="00322D5E"/>
    <w:rsid w:val="0032354A"/>
    <w:rsid w:val="00324FD3"/>
    <w:rsid w:val="00326C00"/>
    <w:rsid w:val="00330C5A"/>
    <w:rsid w:val="0033210C"/>
    <w:rsid w:val="00332139"/>
    <w:rsid w:val="00332B56"/>
    <w:rsid w:val="00333B64"/>
    <w:rsid w:val="00334457"/>
    <w:rsid w:val="00335FCF"/>
    <w:rsid w:val="00343FEB"/>
    <w:rsid w:val="00346329"/>
    <w:rsid w:val="00350554"/>
    <w:rsid w:val="00350D31"/>
    <w:rsid w:val="00352AE7"/>
    <w:rsid w:val="003562A6"/>
    <w:rsid w:val="00356C9E"/>
    <w:rsid w:val="0036126D"/>
    <w:rsid w:val="00361F28"/>
    <w:rsid w:val="003647EA"/>
    <w:rsid w:val="00365275"/>
    <w:rsid w:val="0036528A"/>
    <w:rsid w:val="003654CE"/>
    <w:rsid w:val="00365E02"/>
    <w:rsid w:val="003663D0"/>
    <w:rsid w:val="00373826"/>
    <w:rsid w:val="003738CB"/>
    <w:rsid w:val="00374374"/>
    <w:rsid w:val="0037445F"/>
    <w:rsid w:val="003752BA"/>
    <w:rsid w:val="00376C15"/>
    <w:rsid w:val="003772F6"/>
    <w:rsid w:val="00380634"/>
    <w:rsid w:val="00380C04"/>
    <w:rsid w:val="00382FF4"/>
    <w:rsid w:val="00383A97"/>
    <w:rsid w:val="00383E72"/>
    <w:rsid w:val="00385879"/>
    <w:rsid w:val="0039422C"/>
    <w:rsid w:val="00395F8B"/>
    <w:rsid w:val="0039699F"/>
    <w:rsid w:val="00396E6A"/>
    <w:rsid w:val="003973D4"/>
    <w:rsid w:val="00397680"/>
    <w:rsid w:val="00397F36"/>
    <w:rsid w:val="003A3748"/>
    <w:rsid w:val="003A46E5"/>
    <w:rsid w:val="003A530A"/>
    <w:rsid w:val="003B2B03"/>
    <w:rsid w:val="003B4209"/>
    <w:rsid w:val="003B43CB"/>
    <w:rsid w:val="003B461E"/>
    <w:rsid w:val="003C1613"/>
    <w:rsid w:val="003C1E71"/>
    <w:rsid w:val="003C5CD2"/>
    <w:rsid w:val="003C7CC3"/>
    <w:rsid w:val="003D1791"/>
    <w:rsid w:val="003D18EF"/>
    <w:rsid w:val="003D6103"/>
    <w:rsid w:val="003D7540"/>
    <w:rsid w:val="003D7F90"/>
    <w:rsid w:val="003E2532"/>
    <w:rsid w:val="003E2963"/>
    <w:rsid w:val="003E5925"/>
    <w:rsid w:val="003E6A72"/>
    <w:rsid w:val="003E7B7E"/>
    <w:rsid w:val="003F08DB"/>
    <w:rsid w:val="003F254A"/>
    <w:rsid w:val="003F60F0"/>
    <w:rsid w:val="003F6B01"/>
    <w:rsid w:val="004031FA"/>
    <w:rsid w:val="004035E5"/>
    <w:rsid w:val="00405E6A"/>
    <w:rsid w:val="00406F34"/>
    <w:rsid w:val="004143BF"/>
    <w:rsid w:val="00414504"/>
    <w:rsid w:val="00420E0A"/>
    <w:rsid w:val="00420F44"/>
    <w:rsid w:val="00421B5E"/>
    <w:rsid w:val="00422FF1"/>
    <w:rsid w:val="004232E3"/>
    <w:rsid w:val="00423734"/>
    <w:rsid w:val="004266AC"/>
    <w:rsid w:val="004266F0"/>
    <w:rsid w:val="00426AB6"/>
    <w:rsid w:val="00432897"/>
    <w:rsid w:val="00440A1A"/>
    <w:rsid w:val="00441515"/>
    <w:rsid w:val="00442967"/>
    <w:rsid w:val="0044351A"/>
    <w:rsid w:val="00443682"/>
    <w:rsid w:val="00444671"/>
    <w:rsid w:val="00446174"/>
    <w:rsid w:val="004465CD"/>
    <w:rsid w:val="00447327"/>
    <w:rsid w:val="004473BA"/>
    <w:rsid w:val="004475B7"/>
    <w:rsid w:val="0045061E"/>
    <w:rsid w:val="00450ABA"/>
    <w:rsid w:val="00451BF2"/>
    <w:rsid w:val="004524A2"/>
    <w:rsid w:val="00454ACD"/>
    <w:rsid w:val="004552CD"/>
    <w:rsid w:val="004559D2"/>
    <w:rsid w:val="00455A8F"/>
    <w:rsid w:val="00456B8C"/>
    <w:rsid w:val="00456C61"/>
    <w:rsid w:val="00460668"/>
    <w:rsid w:val="00462741"/>
    <w:rsid w:val="00462B0D"/>
    <w:rsid w:val="00463B7E"/>
    <w:rsid w:val="00464A83"/>
    <w:rsid w:val="00465C2E"/>
    <w:rsid w:val="004678C5"/>
    <w:rsid w:val="00470BD7"/>
    <w:rsid w:val="0047326F"/>
    <w:rsid w:val="004748A9"/>
    <w:rsid w:val="00477735"/>
    <w:rsid w:val="004817F9"/>
    <w:rsid w:val="00481D63"/>
    <w:rsid w:val="00482433"/>
    <w:rsid w:val="0048507A"/>
    <w:rsid w:val="00485081"/>
    <w:rsid w:val="0048566C"/>
    <w:rsid w:val="0048566E"/>
    <w:rsid w:val="004859F1"/>
    <w:rsid w:val="004904C7"/>
    <w:rsid w:val="00492599"/>
    <w:rsid w:val="00492B24"/>
    <w:rsid w:val="004934ED"/>
    <w:rsid w:val="00493ADA"/>
    <w:rsid w:val="004947D3"/>
    <w:rsid w:val="0049540D"/>
    <w:rsid w:val="0049545A"/>
    <w:rsid w:val="00496EB9"/>
    <w:rsid w:val="00497BAA"/>
    <w:rsid w:val="004A479C"/>
    <w:rsid w:val="004A65F9"/>
    <w:rsid w:val="004A6A0E"/>
    <w:rsid w:val="004B0295"/>
    <w:rsid w:val="004B02C0"/>
    <w:rsid w:val="004B0485"/>
    <w:rsid w:val="004B163A"/>
    <w:rsid w:val="004B2F63"/>
    <w:rsid w:val="004B36BB"/>
    <w:rsid w:val="004B5302"/>
    <w:rsid w:val="004B5329"/>
    <w:rsid w:val="004B643B"/>
    <w:rsid w:val="004B6C22"/>
    <w:rsid w:val="004C0062"/>
    <w:rsid w:val="004C1814"/>
    <w:rsid w:val="004C1F6B"/>
    <w:rsid w:val="004C2E5F"/>
    <w:rsid w:val="004C2E84"/>
    <w:rsid w:val="004C4D91"/>
    <w:rsid w:val="004C6597"/>
    <w:rsid w:val="004C6AE1"/>
    <w:rsid w:val="004D0A00"/>
    <w:rsid w:val="004D0EAD"/>
    <w:rsid w:val="004D2177"/>
    <w:rsid w:val="004D2E2B"/>
    <w:rsid w:val="004D365C"/>
    <w:rsid w:val="004D4003"/>
    <w:rsid w:val="004D479D"/>
    <w:rsid w:val="004D4B27"/>
    <w:rsid w:val="004D53DC"/>
    <w:rsid w:val="004D5E64"/>
    <w:rsid w:val="004D7ADA"/>
    <w:rsid w:val="004E0BE8"/>
    <w:rsid w:val="004E29BB"/>
    <w:rsid w:val="004E4058"/>
    <w:rsid w:val="004E53C9"/>
    <w:rsid w:val="004E6079"/>
    <w:rsid w:val="004E697A"/>
    <w:rsid w:val="004F3142"/>
    <w:rsid w:val="004F597A"/>
    <w:rsid w:val="004F60D1"/>
    <w:rsid w:val="004F66FF"/>
    <w:rsid w:val="004F6CAA"/>
    <w:rsid w:val="004F7149"/>
    <w:rsid w:val="004F7722"/>
    <w:rsid w:val="004F7E74"/>
    <w:rsid w:val="0050249C"/>
    <w:rsid w:val="00506EB3"/>
    <w:rsid w:val="00507C64"/>
    <w:rsid w:val="00510B4A"/>
    <w:rsid w:val="00511C9A"/>
    <w:rsid w:val="005172DF"/>
    <w:rsid w:val="00520229"/>
    <w:rsid w:val="00521B22"/>
    <w:rsid w:val="00521EDF"/>
    <w:rsid w:val="00523B7F"/>
    <w:rsid w:val="005268D3"/>
    <w:rsid w:val="00526B1F"/>
    <w:rsid w:val="00530308"/>
    <w:rsid w:val="00531E90"/>
    <w:rsid w:val="00532019"/>
    <w:rsid w:val="00532D66"/>
    <w:rsid w:val="00532DA6"/>
    <w:rsid w:val="00534F00"/>
    <w:rsid w:val="00535ABA"/>
    <w:rsid w:val="00536424"/>
    <w:rsid w:val="005366C2"/>
    <w:rsid w:val="00540178"/>
    <w:rsid w:val="00542175"/>
    <w:rsid w:val="00542246"/>
    <w:rsid w:val="00542F9C"/>
    <w:rsid w:val="00543E2B"/>
    <w:rsid w:val="0054429B"/>
    <w:rsid w:val="00544612"/>
    <w:rsid w:val="00545091"/>
    <w:rsid w:val="0054640D"/>
    <w:rsid w:val="00547436"/>
    <w:rsid w:val="00547474"/>
    <w:rsid w:val="005522BF"/>
    <w:rsid w:val="0055391E"/>
    <w:rsid w:val="00560254"/>
    <w:rsid w:val="0056120B"/>
    <w:rsid w:val="005615F5"/>
    <w:rsid w:val="00561617"/>
    <w:rsid w:val="00562E11"/>
    <w:rsid w:val="005635FB"/>
    <w:rsid w:val="00564845"/>
    <w:rsid w:val="0056524B"/>
    <w:rsid w:val="00570996"/>
    <w:rsid w:val="0057207F"/>
    <w:rsid w:val="005722A0"/>
    <w:rsid w:val="005733F8"/>
    <w:rsid w:val="005753CD"/>
    <w:rsid w:val="005753FE"/>
    <w:rsid w:val="005767F8"/>
    <w:rsid w:val="00576CDA"/>
    <w:rsid w:val="005823DA"/>
    <w:rsid w:val="0058570B"/>
    <w:rsid w:val="00590745"/>
    <w:rsid w:val="00590896"/>
    <w:rsid w:val="00591637"/>
    <w:rsid w:val="00593717"/>
    <w:rsid w:val="00593951"/>
    <w:rsid w:val="0059435A"/>
    <w:rsid w:val="00596BCC"/>
    <w:rsid w:val="00596C8E"/>
    <w:rsid w:val="00596FD4"/>
    <w:rsid w:val="005A11CB"/>
    <w:rsid w:val="005A18A8"/>
    <w:rsid w:val="005A1EF0"/>
    <w:rsid w:val="005A3B74"/>
    <w:rsid w:val="005A3D96"/>
    <w:rsid w:val="005A49B9"/>
    <w:rsid w:val="005A4EB7"/>
    <w:rsid w:val="005A6E14"/>
    <w:rsid w:val="005A71A2"/>
    <w:rsid w:val="005B011E"/>
    <w:rsid w:val="005B07A1"/>
    <w:rsid w:val="005B1AB7"/>
    <w:rsid w:val="005B2695"/>
    <w:rsid w:val="005B35CF"/>
    <w:rsid w:val="005B3F95"/>
    <w:rsid w:val="005B54B2"/>
    <w:rsid w:val="005C095B"/>
    <w:rsid w:val="005C1978"/>
    <w:rsid w:val="005C1D48"/>
    <w:rsid w:val="005C60E2"/>
    <w:rsid w:val="005C6818"/>
    <w:rsid w:val="005C78C5"/>
    <w:rsid w:val="005D3C7C"/>
    <w:rsid w:val="005D4E9C"/>
    <w:rsid w:val="005D6FC1"/>
    <w:rsid w:val="005D7502"/>
    <w:rsid w:val="005E106F"/>
    <w:rsid w:val="005E22E9"/>
    <w:rsid w:val="005E4089"/>
    <w:rsid w:val="005E590F"/>
    <w:rsid w:val="005F06FF"/>
    <w:rsid w:val="005F122B"/>
    <w:rsid w:val="005F2521"/>
    <w:rsid w:val="005F2FD2"/>
    <w:rsid w:val="005F3655"/>
    <w:rsid w:val="005F3F1D"/>
    <w:rsid w:val="005F4512"/>
    <w:rsid w:val="005F4B43"/>
    <w:rsid w:val="005F52C2"/>
    <w:rsid w:val="005F7568"/>
    <w:rsid w:val="006009A5"/>
    <w:rsid w:val="00600A44"/>
    <w:rsid w:val="00602050"/>
    <w:rsid w:val="006034CA"/>
    <w:rsid w:val="00603CA3"/>
    <w:rsid w:val="00605182"/>
    <w:rsid w:val="00605726"/>
    <w:rsid w:val="00605B17"/>
    <w:rsid w:val="00605F3C"/>
    <w:rsid w:val="00605F88"/>
    <w:rsid w:val="00606839"/>
    <w:rsid w:val="00606EA7"/>
    <w:rsid w:val="0061040E"/>
    <w:rsid w:val="0061199C"/>
    <w:rsid w:val="006132FB"/>
    <w:rsid w:val="00614E4C"/>
    <w:rsid w:val="00617CDC"/>
    <w:rsid w:val="00620616"/>
    <w:rsid w:val="00620B5D"/>
    <w:rsid w:val="00622173"/>
    <w:rsid w:val="0062252B"/>
    <w:rsid w:val="00622F52"/>
    <w:rsid w:val="0062304F"/>
    <w:rsid w:val="00624CDF"/>
    <w:rsid w:val="00624EEB"/>
    <w:rsid w:val="00625189"/>
    <w:rsid w:val="00627776"/>
    <w:rsid w:val="0063050A"/>
    <w:rsid w:val="00631491"/>
    <w:rsid w:val="00631AAC"/>
    <w:rsid w:val="00633A83"/>
    <w:rsid w:val="00634038"/>
    <w:rsid w:val="006357E6"/>
    <w:rsid w:val="00635BB5"/>
    <w:rsid w:val="00637F5E"/>
    <w:rsid w:val="00640134"/>
    <w:rsid w:val="006438A4"/>
    <w:rsid w:val="00644E05"/>
    <w:rsid w:val="00646551"/>
    <w:rsid w:val="00646C8A"/>
    <w:rsid w:val="0065151F"/>
    <w:rsid w:val="00653233"/>
    <w:rsid w:val="00660930"/>
    <w:rsid w:val="00661F76"/>
    <w:rsid w:val="006621E0"/>
    <w:rsid w:val="00663F06"/>
    <w:rsid w:val="0066569D"/>
    <w:rsid w:val="006671F5"/>
    <w:rsid w:val="00667ECB"/>
    <w:rsid w:val="00670DAA"/>
    <w:rsid w:val="0067124F"/>
    <w:rsid w:val="006738DF"/>
    <w:rsid w:val="006802A1"/>
    <w:rsid w:val="006815DD"/>
    <w:rsid w:val="00683707"/>
    <w:rsid w:val="00683989"/>
    <w:rsid w:val="006853AD"/>
    <w:rsid w:val="00685DCC"/>
    <w:rsid w:val="0069105E"/>
    <w:rsid w:val="006911FE"/>
    <w:rsid w:val="006922F4"/>
    <w:rsid w:val="00694C83"/>
    <w:rsid w:val="006950B1"/>
    <w:rsid w:val="00695443"/>
    <w:rsid w:val="00697FFA"/>
    <w:rsid w:val="006A2144"/>
    <w:rsid w:val="006A393B"/>
    <w:rsid w:val="006A4FB4"/>
    <w:rsid w:val="006A5821"/>
    <w:rsid w:val="006A69EA"/>
    <w:rsid w:val="006B10BB"/>
    <w:rsid w:val="006B347D"/>
    <w:rsid w:val="006B34D5"/>
    <w:rsid w:val="006B35F6"/>
    <w:rsid w:val="006B494C"/>
    <w:rsid w:val="006B4C4D"/>
    <w:rsid w:val="006B545A"/>
    <w:rsid w:val="006B581C"/>
    <w:rsid w:val="006B58C1"/>
    <w:rsid w:val="006B5EA1"/>
    <w:rsid w:val="006B6B8A"/>
    <w:rsid w:val="006B702B"/>
    <w:rsid w:val="006B767F"/>
    <w:rsid w:val="006B7F58"/>
    <w:rsid w:val="006C15B9"/>
    <w:rsid w:val="006C42A6"/>
    <w:rsid w:val="006C5149"/>
    <w:rsid w:val="006C7148"/>
    <w:rsid w:val="006C76E6"/>
    <w:rsid w:val="006C7EA9"/>
    <w:rsid w:val="006D0C1A"/>
    <w:rsid w:val="006D4EC2"/>
    <w:rsid w:val="006D56C9"/>
    <w:rsid w:val="006D6853"/>
    <w:rsid w:val="006D769E"/>
    <w:rsid w:val="006E2CA7"/>
    <w:rsid w:val="006E32B4"/>
    <w:rsid w:val="006E46A1"/>
    <w:rsid w:val="006E46E4"/>
    <w:rsid w:val="006E5E8F"/>
    <w:rsid w:val="006E7ADB"/>
    <w:rsid w:val="006E7C08"/>
    <w:rsid w:val="006E7E67"/>
    <w:rsid w:val="006F1CF1"/>
    <w:rsid w:val="006F346E"/>
    <w:rsid w:val="006F4BBA"/>
    <w:rsid w:val="006F5ACD"/>
    <w:rsid w:val="006F6653"/>
    <w:rsid w:val="006F71A1"/>
    <w:rsid w:val="00702464"/>
    <w:rsid w:val="00705E9B"/>
    <w:rsid w:val="007066BB"/>
    <w:rsid w:val="00707F7C"/>
    <w:rsid w:val="00710475"/>
    <w:rsid w:val="007129E4"/>
    <w:rsid w:val="0071319E"/>
    <w:rsid w:val="0071550F"/>
    <w:rsid w:val="0072144C"/>
    <w:rsid w:val="00722B27"/>
    <w:rsid w:val="007236B1"/>
    <w:rsid w:val="007240DB"/>
    <w:rsid w:val="00725BC3"/>
    <w:rsid w:val="007266DA"/>
    <w:rsid w:val="007273AD"/>
    <w:rsid w:val="00727F3B"/>
    <w:rsid w:val="00730137"/>
    <w:rsid w:val="00730A6F"/>
    <w:rsid w:val="0073358B"/>
    <w:rsid w:val="007339EB"/>
    <w:rsid w:val="0073445E"/>
    <w:rsid w:val="007362EA"/>
    <w:rsid w:val="00737114"/>
    <w:rsid w:val="00737AC5"/>
    <w:rsid w:val="00737F8F"/>
    <w:rsid w:val="00740469"/>
    <w:rsid w:val="00741874"/>
    <w:rsid w:val="00741FDA"/>
    <w:rsid w:val="00742EA5"/>
    <w:rsid w:val="00744DBF"/>
    <w:rsid w:val="00744F8E"/>
    <w:rsid w:val="0075049D"/>
    <w:rsid w:val="0075658B"/>
    <w:rsid w:val="00756DAB"/>
    <w:rsid w:val="00761C9A"/>
    <w:rsid w:val="0076201F"/>
    <w:rsid w:val="00763D2E"/>
    <w:rsid w:val="00764CAF"/>
    <w:rsid w:val="007650F1"/>
    <w:rsid w:val="00765F27"/>
    <w:rsid w:val="00766914"/>
    <w:rsid w:val="00770366"/>
    <w:rsid w:val="00770FCB"/>
    <w:rsid w:val="00771F24"/>
    <w:rsid w:val="0077243C"/>
    <w:rsid w:val="00774351"/>
    <w:rsid w:val="0077583C"/>
    <w:rsid w:val="00780790"/>
    <w:rsid w:val="00781454"/>
    <w:rsid w:val="0078207B"/>
    <w:rsid w:val="007852CF"/>
    <w:rsid w:val="00785754"/>
    <w:rsid w:val="00785DA2"/>
    <w:rsid w:val="00790E4F"/>
    <w:rsid w:val="00791578"/>
    <w:rsid w:val="0079421C"/>
    <w:rsid w:val="0079458A"/>
    <w:rsid w:val="00795242"/>
    <w:rsid w:val="00795498"/>
    <w:rsid w:val="007959FA"/>
    <w:rsid w:val="00795EF7"/>
    <w:rsid w:val="007968C9"/>
    <w:rsid w:val="00796B94"/>
    <w:rsid w:val="00796C5B"/>
    <w:rsid w:val="00797A82"/>
    <w:rsid w:val="00797FF4"/>
    <w:rsid w:val="007A0A23"/>
    <w:rsid w:val="007A1430"/>
    <w:rsid w:val="007A4146"/>
    <w:rsid w:val="007A4BC6"/>
    <w:rsid w:val="007A6B2C"/>
    <w:rsid w:val="007A6B33"/>
    <w:rsid w:val="007B0BD3"/>
    <w:rsid w:val="007B1AF4"/>
    <w:rsid w:val="007B2A96"/>
    <w:rsid w:val="007C1236"/>
    <w:rsid w:val="007C1BE6"/>
    <w:rsid w:val="007C3AD0"/>
    <w:rsid w:val="007C424A"/>
    <w:rsid w:val="007C5A90"/>
    <w:rsid w:val="007D0A94"/>
    <w:rsid w:val="007D0C2E"/>
    <w:rsid w:val="007D2F48"/>
    <w:rsid w:val="007D35F6"/>
    <w:rsid w:val="007D511B"/>
    <w:rsid w:val="007D7790"/>
    <w:rsid w:val="007D7913"/>
    <w:rsid w:val="007E01BB"/>
    <w:rsid w:val="007E0B9D"/>
    <w:rsid w:val="007E1A62"/>
    <w:rsid w:val="007E307C"/>
    <w:rsid w:val="007E4289"/>
    <w:rsid w:val="007E48BE"/>
    <w:rsid w:val="007E747D"/>
    <w:rsid w:val="007F0475"/>
    <w:rsid w:val="007F2EFF"/>
    <w:rsid w:val="007F59D8"/>
    <w:rsid w:val="00800109"/>
    <w:rsid w:val="00804890"/>
    <w:rsid w:val="00804A41"/>
    <w:rsid w:val="00806DA4"/>
    <w:rsid w:val="00807362"/>
    <w:rsid w:val="008073A3"/>
    <w:rsid w:val="00810496"/>
    <w:rsid w:val="00812CFB"/>
    <w:rsid w:val="00813630"/>
    <w:rsid w:val="00814BB2"/>
    <w:rsid w:val="008159DA"/>
    <w:rsid w:val="00817EB5"/>
    <w:rsid w:val="008214A7"/>
    <w:rsid w:val="00823CD4"/>
    <w:rsid w:val="00824229"/>
    <w:rsid w:val="008245FF"/>
    <w:rsid w:val="00825C32"/>
    <w:rsid w:val="0082601A"/>
    <w:rsid w:val="00826169"/>
    <w:rsid w:val="0082619A"/>
    <w:rsid w:val="008261E7"/>
    <w:rsid w:val="00826765"/>
    <w:rsid w:val="008271AF"/>
    <w:rsid w:val="00827EE4"/>
    <w:rsid w:val="008302F8"/>
    <w:rsid w:val="008304A4"/>
    <w:rsid w:val="0083085D"/>
    <w:rsid w:val="00835442"/>
    <w:rsid w:val="0083606C"/>
    <w:rsid w:val="0083637F"/>
    <w:rsid w:val="00836387"/>
    <w:rsid w:val="00837D41"/>
    <w:rsid w:val="0084342D"/>
    <w:rsid w:val="0084665E"/>
    <w:rsid w:val="00851851"/>
    <w:rsid w:val="00852713"/>
    <w:rsid w:val="0085400D"/>
    <w:rsid w:val="008545E7"/>
    <w:rsid w:val="0085730A"/>
    <w:rsid w:val="008575D3"/>
    <w:rsid w:val="0086096C"/>
    <w:rsid w:val="00862D90"/>
    <w:rsid w:val="0086464A"/>
    <w:rsid w:val="008663DE"/>
    <w:rsid w:val="00866405"/>
    <w:rsid w:val="00866958"/>
    <w:rsid w:val="00871875"/>
    <w:rsid w:val="0087244A"/>
    <w:rsid w:val="00872580"/>
    <w:rsid w:val="00873870"/>
    <w:rsid w:val="00873C7A"/>
    <w:rsid w:val="0087540F"/>
    <w:rsid w:val="00875531"/>
    <w:rsid w:val="00876548"/>
    <w:rsid w:val="00877A35"/>
    <w:rsid w:val="00885DF9"/>
    <w:rsid w:val="00885F7F"/>
    <w:rsid w:val="00886C8D"/>
    <w:rsid w:val="008873D9"/>
    <w:rsid w:val="00887621"/>
    <w:rsid w:val="00892080"/>
    <w:rsid w:val="00892FF5"/>
    <w:rsid w:val="00893E38"/>
    <w:rsid w:val="00896135"/>
    <w:rsid w:val="00897CCE"/>
    <w:rsid w:val="008A21C4"/>
    <w:rsid w:val="008A2910"/>
    <w:rsid w:val="008A2A4E"/>
    <w:rsid w:val="008B3B64"/>
    <w:rsid w:val="008B58E8"/>
    <w:rsid w:val="008B6136"/>
    <w:rsid w:val="008B6934"/>
    <w:rsid w:val="008B75F7"/>
    <w:rsid w:val="008C1097"/>
    <w:rsid w:val="008C29FE"/>
    <w:rsid w:val="008C3543"/>
    <w:rsid w:val="008D07CA"/>
    <w:rsid w:val="008D0EF8"/>
    <w:rsid w:val="008D18B6"/>
    <w:rsid w:val="008D1E6D"/>
    <w:rsid w:val="008D2EE7"/>
    <w:rsid w:val="008D3412"/>
    <w:rsid w:val="008D458E"/>
    <w:rsid w:val="008D47E9"/>
    <w:rsid w:val="008D48CF"/>
    <w:rsid w:val="008D51A0"/>
    <w:rsid w:val="008D6ABF"/>
    <w:rsid w:val="008D6AE2"/>
    <w:rsid w:val="008D7585"/>
    <w:rsid w:val="008E044C"/>
    <w:rsid w:val="008E0BDA"/>
    <w:rsid w:val="008E10F4"/>
    <w:rsid w:val="008E2859"/>
    <w:rsid w:val="008E3612"/>
    <w:rsid w:val="008E37F4"/>
    <w:rsid w:val="008E3FEC"/>
    <w:rsid w:val="008E47D8"/>
    <w:rsid w:val="008E480E"/>
    <w:rsid w:val="008E57CB"/>
    <w:rsid w:val="008F2B93"/>
    <w:rsid w:val="008F48F0"/>
    <w:rsid w:val="008F5563"/>
    <w:rsid w:val="008F6334"/>
    <w:rsid w:val="008F6831"/>
    <w:rsid w:val="009007AC"/>
    <w:rsid w:val="00900ADA"/>
    <w:rsid w:val="009015BB"/>
    <w:rsid w:val="009024DD"/>
    <w:rsid w:val="00902704"/>
    <w:rsid w:val="00902D24"/>
    <w:rsid w:val="00903C88"/>
    <w:rsid w:val="00904AC0"/>
    <w:rsid w:val="009052C1"/>
    <w:rsid w:val="00907528"/>
    <w:rsid w:val="009110C8"/>
    <w:rsid w:val="00911957"/>
    <w:rsid w:val="00912DF6"/>
    <w:rsid w:val="009135E1"/>
    <w:rsid w:val="00914255"/>
    <w:rsid w:val="0091487F"/>
    <w:rsid w:val="00916CB6"/>
    <w:rsid w:val="00921656"/>
    <w:rsid w:val="00922109"/>
    <w:rsid w:val="00922753"/>
    <w:rsid w:val="00923B08"/>
    <w:rsid w:val="00926836"/>
    <w:rsid w:val="009304A8"/>
    <w:rsid w:val="00930F0C"/>
    <w:rsid w:val="00932327"/>
    <w:rsid w:val="0093582F"/>
    <w:rsid w:val="00935B01"/>
    <w:rsid w:val="00935CF8"/>
    <w:rsid w:val="009363A6"/>
    <w:rsid w:val="00936753"/>
    <w:rsid w:val="00936AC1"/>
    <w:rsid w:val="009373F5"/>
    <w:rsid w:val="009415D6"/>
    <w:rsid w:val="00941ED2"/>
    <w:rsid w:val="00945D2B"/>
    <w:rsid w:val="00947892"/>
    <w:rsid w:val="00947C81"/>
    <w:rsid w:val="00947D34"/>
    <w:rsid w:val="00951212"/>
    <w:rsid w:val="00951E11"/>
    <w:rsid w:val="00955213"/>
    <w:rsid w:val="00956A60"/>
    <w:rsid w:val="009571FC"/>
    <w:rsid w:val="0096070E"/>
    <w:rsid w:val="00960D4A"/>
    <w:rsid w:val="00961300"/>
    <w:rsid w:val="0096266F"/>
    <w:rsid w:val="0096276C"/>
    <w:rsid w:val="00962793"/>
    <w:rsid w:val="00965BFC"/>
    <w:rsid w:val="00967EA4"/>
    <w:rsid w:val="009704D9"/>
    <w:rsid w:val="0097117E"/>
    <w:rsid w:val="00971951"/>
    <w:rsid w:val="00971B41"/>
    <w:rsid w:val="00972D44"/>
    <w:rsid w:val="00974F2B"/>
    <w:rsid w:val="009754D2"/>
    <w:rsid w:val="009761A5"/>
    <w:rsid w:val="00981988"/>
    <w:rsid w:val="00983B82"/>
    <w:rsid w:val="009850B1"/>
    <w:rsid w:val="00987285"/>
    <w:rsid w:val="00987D07"/>
    <w:rsid w:val="009915AC"/>
    <w:rsid w:val="00992C6E"/>
    <w:rsid w:val="00994F87"/>
    <w:rsid w:val="00997338"/>
    <w:rsid w:val="00997F7E"/>
    <w:rsid w:val="009A1419"/>
    <w:rsid w:val="009A3CDC"/>
    <w:rsid w:val="009A7183"/>
    <w:rsid w:val="009A76BE"/>
    <w:rsid w:val="009B229D"/>
    <w:rsid w:val="009B2904"/>
    <w:rsid w:val="009B4A33"/>
    <w:rsid w:val="009B63BF"/>
    <w:rsid w:val="009B73D9"/>
    <w:rsid w:val="009B7C07"/>
    <w:rsid w:val="009C0217"/>
    <w:rsid w:val="009C0EE1"/>
    <w:rsid w:val="009C680F"/>
    <w:rsid w:val="009D0004"/>
    <w:rsid w:val="009D1EA4"/>
    <w:rsid w:val="009D3A5A"/>
    <w:rsid w:val="009D4ACF"/>
    <w:rsid w:val="009D4EBB"/>
    <w:rsid w:val="009D5DB2"/>
    <w:rsid w:val="009D7325"/>
    <w:rsid w:val="009E7B7E"/>
    <w:rsid w:val="009F0B71"/>
    <w:rsid w:val="009F16AD"/>
    <w:rsid w:val="009F36A7"/>
    <w:rsid w:val="009F3A83"/>
    <w:rsid w:val="009F49AF"/>
    <w:rsid w:val="009F52BD"/>
    <w:rsid w:val="009F56A6"/>
    <w:rsid w:val="009F616C"/>
    <w:rsid w:val="009F63CD"/>
    <w:rsid w:val="00A01C94"/>
    <w:rsid w:val="00A023E8"/>
    <w:rsid w:val="00A02B47"/>
    <w:rsid w:val="00A033E3"/>
    <w:rsid w:val="00A0467F"/>
    <w:rsid w:val="00A0508A"/>
    <w:rsid w:val="00A06278"/>
    <w:rsid w:val="00A119D1"/>
    <w:rsid w:val="00A12451"/>
    <w:rsid w:val="00A13494"/>
    <w:rsid w:val="00A15751"/>
    <w:rsid w:val="00A157CF"/>
    <w:rsid w:val="00A17C87"/>
    <w:rsid w:val="00A21777"/>
    <w:rsid w:val="00A21D4F"/>
    <w:rsid w:val="00A2582B"/>
    <w:rsid w:val="00A26484"/>
    <w:rsid w:val="00A26795"/>
    <w:rsid w:val="00A275CE"/>
    <w:rsid w:val="00A27C0F"/>
    <w:rsid w:val="00A27DDD"/>
    <w:rsid w:val="00A31C0F"/>
    <w:rsid w:val="00A36F12"/>
    <w:rsid w:val="00A37A01"/>
    <w:rsid w:val="00A40AA8"/>
    <w:rsid w:val="00A411D3"/>
    <w:rsid w:val="00A478F0"/>
    <w:rsid w:val="00A478F2"/>
    <w:rsid w:val="00A5210E"/>
    <w:rsid w:val="00A56156"/>
    <w:rsid w:val="00A60A63"/>
    <w:rsid w:val="00A62FDF"/>
    <w:rsid w:val="00A63674"/>
    <w:rsid w:val="00A6401C"/>
    <w:rsid w:val="00A65B8D"/>
    <w:rsid w:val="00A67263"/>
    <w:rsid w:val="00A7063B"/>
    <w:rsid w:val="00A71CD3"/>
    <w:rsid w:val="00A723BF"/>
    <w:rsid w:val="00A736DD"/>
    <w:rsid w:val="00A73CEB"/>
    <w:rsid w:val="00A76C86"/>
    <w:rsid w:val="00A77607"/>
    <w:rsid w:val="00A82553"/>
    <w:rsid w:val="00A82C54"/>
    <w:rsid w:val="00A85581"/>
    <w:rsid w:val="00A867EA"/>
    <w:rsid w:val="00A87C3E"/>
    <w:rsid w:val="00A90146"/>
    <w:rsid w:val="00A91238"/>
    <w:rsid w:val="00A93A9C"/>
    <w:rsid w:val="00A94755"/>
    <w:rsid w:val="00A9687D"/>
    <w:rsid w:val="00A9712A"/>
    <w:rsid w:val="00A976F6"/>
    <w:rsid w:val="00A97DE9"/>
    <w:rsid w:val="00AA0AFE"/>
    <w:rsid w:val="00AA5B0D"/>
    <w:rsid w:val="00AA690A"/>
    <w:rsid w:val="00AA716E"/>
    <w:rsid w:val="00AB043E"/>
    <w:rsid w:val="00AB0D97"/>
    <w:rsid w:val="00AB1D67"/>
    <w:rsid w:val="00AB1F4E"/>
    <w:rsid w:val="00AB4FF7"/>
    <w:rsid w:val="00AB5280"/>
    <w:rsid w:val="00AB5791"/>
    <w:rsid w:val="00AB7661"/>
    <w:rsid w:val="00AC16CF"/>
    <w:rsid w:val="00AC1FC7"/>
    <w:rsid w:val="00AC6FAB"/>
    <w:rsid w:val="00AC7697"/>
    <w:rsid w:val="00AC77C6"/>
    <w:rsid w:val="00AC7C2D"/>
    <w:rsid w:val="00AD0E9B"/>
    <w:rsid w:val="00AD1B95"/>
    <w:rsid w:val="00AD416F"/>
    <w:rsid w:val="00AD59F7"/>
    <w:rsid w:val="00AD5BC8"/>
    <w:rsid w:val="00AD6F34"/>
    <w:rsid w:val="00AE1ACC"/>
    <w:rsid w:val="00AE4008"/>
    <w:rsid w:val="00AE4A18"/>
    <w:rsid w:val="00AE4CE3"/>
    <w:rsid w:val="00AE6475"/>
    <w:rsid w:val="00AE7F9F"/>
    <w:rsid w:val="00AF0E5E"/>
    <w:rsid w:val="00AF319E"/>
    <w:rsid w:val="00AF3518"/>
    <w:rsid w:val="00AF46EA"/>
    <w:rsid w:val="00AF4B3D"/>
    <w:rsid w:val="00AF57B0"/>
    <w:rsid w:val="00AF5A7F"/>
    <w:rsid w:val="00AF5F58"/>
    <w:rsid w:val="00AF626A"/>
    <w:rsid w:val="00AF7649"/>
    <w:rsid w:val="00AF7CCD"/>
    <w:rsid w:val="00B03BAF"/>
    <w:rsid w:val="00B06D9E"/>
    <w:rsid w:val="00B101DB"/>
    <w:rsid w:val="00B1138A"/>
    <w:rsid w:val="00B1211D"/>
    <w:rsid w:val="00B130AD"/>
    <w:rsid w:val="00B14914"/>
    <w:rsid w:val="00B15C23"/>
    <w:rsid w:val="00B2261A"/>
    <w:rsid w:val="00B235B0"/>
    <w:rsid w:val="00B24C52"/>
    <w:rsid w:val="00B306A2"/>
    <w:rsid w:val="00B306EE"/>
    <w:rsid w:val="00B32868"/>
    <w:rsid w:val="00B32CC9"/>
    <w:rsid w:val="00B35C8C"/>
    <w:rsid w:val="00B361A9"/>
    <w:rsid w:val="00B376F8"/>
    <w:rsid w:val="00B40116"/>
    <w:rsid w:val="00B40A7C"/>
    <w:rsid w:val="00B41EF6"/>
    <w:rsid w:val="00B42BB2"/>
    <w:rsid w:val="00B4469B"/>
    <w:rsid w:val="00B449AD"/>
    <w:rsid w:val="00B45B85"/>
    <w:rsid w:val="00B461CF"/>
    <w:rsid w:val="00B515BA"/>
    <w:rsid w:val="00B5327C"/>
    <w:rsid w:val="00B5352D"/>
    <w:rsid w:val="00B538F6"/>
    <w:rsid w:val="00B56F62"/>
    <w:rsid w:val="00B6393E"/>
    <w:rsid w:val="00B63BB5"/>
    <w:rsid w:val="00B671CA"/>
    <w:rsid w:val="00B722BA"/>
    <w:rsid w:val="00B7770F"/>
    <w:rsid w:val="00B80514"/>
    <w:rsid w:val="00B831F5"/>
    <w:rsid w:val="00B84C21"/>
    <w:rsid w:val="00B8560C"/>
    <w:rsid w:val="00B87F8F"/>
    <w:rsid w:val="00B90E3D"/>
    <w:rsid w:val="00B93167"/>
    <w:rsid w:val="00B97FD9"/>
    <w:rsid w:val="00BA2A58"/>
    <w:rsid w:val="00BA5F60"/>
    <w:rsid w:val="00BB03B5"/>
    <w:rsid w:val="00BC1A61"/>
    <w:rsid w:val="00BC4E5F"/>
    <w:rsid w:val="00BD1F31"/>
    <w:rsid w:val="00BD21DF"/>
    <w:rsid w:val="00BD2F79"/>
    <w:rsid w:val="00BD3FC5"/>
    <w:rsid w:val="00BD4C9D"/>
    <w:rsid w:val="00BD52D2"/>
    <w:rsid w:val="00BD548E"/>
    <w:rsid w:val="00BD54D4"/>
    <w:rsid w:val="00BD57A6"/>
    <w:rsid w:val="00BD5EB6"/>
    <w:rsid w:val="00BD7046"/>
    <w:rsid w:val="00BD7FC7"/>
    <w:rsid w:val="00BE0783"/>
    <w:rsid w:val="00BE1B15"/>
    <w:rsid w:val="00BE1FCA"/>
    <w:rsid w:val="00BE30EC"/>
    <w:rsid w:val="00BE3ECB"/>
    <w:rsid w:val="00BE5AA2"/>
    <w:rsid w:val="00BF0137"/>
    <w:rsid w:val="00BF1A6D"/>
    <w:rsid w:val="00BF43AD"/>
    <w:rsid w:val="00BF4532"/>
    <w:rsid w:val="00BF5E33"/>
    <w:rsid w:val="00BF74ED"/>
    <w:rsid w:val="00C00312"/>
    <w:rsid w:val="00C02A0F"/>
    <w:rsid w:val="00C02BBD"/>
    <w:rsid w:val="00C03442"/>
    <w:rsid w:val="00C04745"/>
    <w:rsid w:val="00C070AF"/>
    <w:rsid w:val="00C07256"/>
    <w:rsid w:val="00C07784"/>
    <w:rsid w:val="00C13378"/>
    <w:rsid w:val="00C15FCD"/>
    <w:rsid w:val="00C17623"/>
    <w:rsid w:val="00C17B82"/>
    <w:rsid w:val="00C2194B"/>
    <w:rsid w:val="00C23731"/>
    <w:rsid w:val="00C243DD"/>
    <w:rsid w:val="00C24E85"/>
    <w:rsid w:val="00C257F2"/>
    <w:rsid w:val="00C27F3D"/>
    <w:rsid w:val="00C3010F"/>
    <w:rsid w:val="00C303EC"/>
    <w:rsid w:val="00C30CE8"/>
    <w:rsid w:val="00C310F0"/>
    <w:rsid w:val="00C32BE3"/>
    <w:rsid w:val="00C35CE9"/>
    <w:rsid w:val="00C3603B"/>
    <w:rsid w:val="00C367A1"/>
    <w:rsid w:val="00C37062"/>
    <w:rsid w:val="00C4080C"/>
    <w:rsid w:val="00C428B0"/>
    <w:rsid w:val="00C435F9"/>
    <w:rsid w:val="00C45659"/>
    <w:rsid w:val="00C47CE7"/>
    <w:rsid w:val="00C500EA"/>
    <w:rsid w:val="00C508E9"/>
    <w:rsid w:val="00C5090F"/>
    <w:rsid w:val="00C51162"/>
    <w:rsid w:val="00C532CC"/>
    <w:rsid w:val="00C54223"/>
    <w:rsid w:val="00C5651B"/>
    <w:rsid w:val="00C637F4"/>
    <w:rsid w:val="00C652FB"/>
    <w:rsid w:val="00C65932"/>
    <w:rsid w:val="00C66D8F"/>
    <w:rsid w:val="00C70372"/>
    <w:rsid w:val="00C70B70"/>
    <w:rsid w:val="00C732C3"/>
    <w:rsid w:val="00C7359D"/>
    <w:rsid w:val="00C74937"/>
    <w:rsid w:val="00C76191"/>
    <w:rsid w:val="00C76638"/>
    <w:rsid w:val="00C76DDB"/>
    <w:rsid w:val="00C8017E"/>
    <w:rsid w:val="00C82102"/>
    <w:rsid w:val="00C827AC"/>
    <w:rsid w:val="00C83EAB"/>
    <w:rsid w:val="00C863FA"/>
    <w:rsid w:val="00C87860"/>
    <w:rsid w:val="00C87BE2"/>
    <w:rsid w:val="00C91610"/>
    <w:rsid w:val="00C937D3"/>
    <w:rsid w:val="00C93DDE"/>
    <w:rsid w:val="00C975A4"/>
    <w:rsid w:val="00CA0935"/>
    <w:rsid w:val="00CA156A"/>
    <w:rsid w:val="00CA16E1"/>
    <w:rsid w:val="00CA770F"/>
    <w:rsid w:val="00CA7877"/>
    <w:rsid w:val="00CB037F"/>
    <w:rsid w:val="00CB05EC"/>
    <w:rsid w:val="00CB2391"/>
    <w:rsid w:val="00CB7852"/>
    <w:rsid w:val="00CC023E"/>
    <w:rsid w:val="00CC2A22"/>
    <w:rsid w:val="00CC34B5"/>
    <w:rsid w:val="00CC37F1"/>
    <w:rsid w:val="00CC3F30"/>
    <w:rsid w:val="00CC4192"/>
    <w:rsid w:val="00CC4335"/>
    <w:rsid w:val="00CC5EC8"/>
    <w:rsid w:val="00CC6500"/>
    <w:rsid w:val="00CC7B60"/>
    <w:rsid w:val="00CD1B71"/>
    <w:rsid w:val="00CD34F5"/>
    <w:rsid w:val="00CD3B1E"/>
    <w:rsid w:val="00CD53D8"/>
    <w:rsid w:val="00CE3B45"/>
    <w:rsid w:val="00CE3D1B"/>
    <w:rsid w:val="00CF0168"/>
    <w:rsid w:val="00CF1E20"/>
    <w:rsid w:val="00CF237B"/>
    <w:rsid w:val="00CF34F0"/>
    <w:rsid w:val="00CF4548"/>
    <w:rsid w:val="00CF4C10"/>
    <w:rsid w:val="00CF6CF1"/>
    <w:rsid w:val="00CF7678"/>
    <w:rsid w:val="00D01223"/>
    <w:rsid w:val="00D02144"/>
    <w:rsid w:val="00D06942"/>
    <w:rsid w:val="00D111C4"/>
    <w:rsid w:val="00D11F09"/>
    <w:rsid w:val="00D128A0"/>
    <w:rsid w:val="00D136BE"/>
    <w:rsid w:val="00D14A70"/>
    <w:rsid w:val="00D14B16"/>
    <w:rsid w:val="00D20322"/>
    <w:rsid w:val="00D203E8"/>
    <w:rsid w:val="00D243EE"/>
    <w:rsid w:val="00D24F7E"/>
    <w:rsid w:val="00D259BD"/>
    <w:rsid w:val="00D26D61"/>
    <w:rsid w:val="00D33D6C"/>
    <w:rsid w:val="00D346B9"/>
    <w:rsid w:val="00D34941"/>
    <w:rsid w:val="00D35C5F"/>
    <w:rsid w:val="00D35D1E"/>
    <w:rsid w:val="00D375C4"/>
    <w:rsid w:val="00D42CDF"/>
    <w:rsid w:val="00D4339C"/>
    <w:rsid w:val="00D4798E"/>
    <w:rsid w:val="00D51367"/>
    <w:rsid w:val="00D51910"/>
    <w:rsid w:val="00D52169"/>
    <w:rsid w:val="00D534F6"/>
    <w:rsid w:val="00D534F9"/>
    <w:rsid w:val="00D54696"/>
    <w:rsid w:val="00D56C45"/>
    <w:rsid w:val="00D60C98"/>
    <w:rsid w:val="00D60FD5"/>
    <w:rsid w:val="00D66FF2"/>
    <w:rsid w:val="00D674F5"/>
    <w:rsid w:val="00D67779"/>
    <w:rsid w:val="00D71382"/>
    <w:rsid w:val="00D71F21"/>
    <w:rsid w:val="00D74EDE"/>
    <w:rsid w:val="00D75632"/>
    <w:rsid w:val="00D75CDE"/>
    <w:rsid w:val="00D76978"/>
    <w:rsid w:val="00D8552D"/>
    <w:rsid w:val="00D8731D"/>
    <w:rsid w:val="00D90240"/>
    <w:rsid w:val="00D9072E"/>
    <w:rsid w:val="00D92C62"/>
    <w:rsid w:val="00D938AC"/>
    <w:rsid w:val="00D93DB5"/>
    <w:rsid w:val="00D9761B"/>
    <w:rsid w:val="00DA03AF"/>
    <w:rsid w:val="00DA0697"/>
    <w:rsid w:val="00DA0963"/>
    <w:rsid w:val="00DA0D26"/>
    <w:rsid w:val="00DA2FBF"/>
    <w:rsid w:val="00DA3B3E"/>
    <w:rsid w:val="00DA4474"/>
    <w:rsid w:val="00DA771B"/>
    <w:rsid w:val="00DB0601"/>
    <w:rsid w:val="00DB0D6E"/>
    <w:rsid w:val="00DB16A5"/>
    <w:rsid w:val="00DB54DA"/>
    <w:rsid w:val="00DB7F95"/>
    <w:rsid w:val="00DC0D80"/>
    <w:rsid w:val="00DC3675"/>
    <w:rsid w:val="00DC4C63"/>
    <w:rsid w:val="00DC53FA"/>
    <w:rsid w:val="00DD27A3"/>
    <w:rsid w:val="00DD2EE0"/>
    <w:rsid w:val="00DD4A8D"/>
    <w:rsid w:val="00DD7672"/>
    <w:rsid w:val="00DD7730"/>
    <w:rsid w:val="00DD780D"/>
    <w:rsid w:val="00DE0820"/>
    <w:rsid w:val="00DE7993"/>
    <w:rsid w:val="00DF157D"/>
    <w:rsid w:val="00DF1CAB"/>
    <w:rsid w:val="00DF289B"/>
    <w:rsid w:val="00DF3075"/>
    <w:rsid w:val="00DF7AE7"/>
    <w:rsid w:val="00E02035"/>
    <w:rsid w:val="00E03805"/>
    <w:rsid w:val="00E0497F"/>
    <w:rsid w:val="00E05779"/>
    <w:rsid w:val="00E128BF"/>
    <w:rsid w:val="00E131B4"/>
    <w:rsid w:val="00E13748"/>
    <w:rsid w:val="00E137D0"/>
    <w:rsid w:val="00E15F67"/>
    <w:rsid w:val="00E16C15"/>
    <w:rsid w:val="00E21F6F"/>
    <w:rsid w:val="00E24D84"/>
    <w:rsid w:val="00E258C0"/>
    <w:rsid w:val="00E26FE0"/>
    <w:rsid w:val="00E31D77"/>
    <w:rsid w:val="00E32F09"/>
    <w:rsid w:val="00E343CF"/>
    <w:rsid w:val="00E34B49"/>
    <w:rsid w:val="00E34CBD"/>
    <w:rsid w:val="00E3687A"/>
    <w:rsid w:val="00E40F5D"/>
    <w:rsid w:val="00E423E1"/>
    <w:rsid w:val="00E425D5"/>
    <w:rsid w:val="00E434B1"/>
    <w:rsid w:val="00E44C63"/>
    <w:rsid w:val="00E534C3"/>
    <w:rsid w:val="00E57882"/>
    <w:rsid w:val="00E609A4"/>
    <w:rsid w:val="00E60B79"/>
    <w:rsid w:val="00E62FE0"/>
    <w:rsid w:val="00E65615"/>
    <w:rsid w:val="00E67A22"/>
    <w:rsid w:val="00E71BFE"/>
    <w:rsid w:val="00E73412"/>
    <w:rsid w:val="00E7353A"/>
    <w:rsid w:val="00E73792"/>
    <w:rsid w:val="00E76634"/>
    <w:rsid w:val="00E76CEC"/>
    <w:rsid w:val="00E7707A"/>
    <w:rsid w:val="00E80774"/>
    <w:rsid w:val="00E85D0F"/>
    <w:rsid w:val="00E8650D"/>
    <w:rsid w:val="00E87211"/>
    <w:rsid w:val="00E87A80"/>
    <w:rsid w:val="00E90CB1"/>
    <w:rsid w:val="00E91481"/>
    <w:rsid w:val="00E92575"/>
    <w:rsid w:val="00E944BA"/>
    <w:rsid w:val="00EA0028"/>
    <w:rsid w:val="00EA0D5B"/>
    <w:rsid w:val="00EA0E86"/>
    <w:rsid w:val="00EA1471"/>
    <w:rsid w:val="00EA3299"/>
    <w:rsid w:val="00EA5678"/>
    <w:rsid w:val="00EA6838"/>
    <w:rsid w:val="00EA693B"/>
    <w:rsid w:val="00EB0E84"/>
    <w:rsid w:val="00EB149F"/>
    <w:rsid w:val="00EB19B2"/>
    <w:rsid w:val="00EB1D4F"/>
    <w:rsid w:val="00EB206B"/>
    <w:rsid w:val="00EB2803"/>
    <w:rsid w:val="00EB3244"/>
    <w:rsid w:val="00EB34AB"/>
    <w:rsid w:val="00EB58C3"/>
    <w:rsid w:val="00EB60DF"/>
    <w:rsid w:val="00EB69A3"/>
    <w:rsid w:val="00EB7BD2"/>
    <w:rsid w:val="00EC0F59"/>
    <w:rsid w:val="00EC1330"/>
    <w:rsid w:val="00EC19DA"/>
    <w:rsid w:val="00EC1BAE"/>
    <w:rsid w:val="00EC33BF"/>
    <w:rsid w:val="00EC4572"/>
    <w:rsid w:val="00EC4616"/>
    <w:rsid w:val="00EC4AF3"/>
    <w:rsid w:val="00EC5EC8"/>
    <w:rsid w:val="00EC64B2"/>
    <w:rsid w:val="00EC7139"/>
    <w:rsid w:val="00ED09CC"/>
    <w:rsid w:val="00ED152B"/>
    <w:rsid w:val="00ED1B1C"/>
    <w:rsid w:val="00ED2DED"/>
    <w:rsid w:val="00ED327A"/>
    <w:rsid w:val="00ED3ED7"/>
    <w:rsid w:val="00ED4E85"/>
    <w:rsid w:val="00ED553A"/>
    <w:rsid w:val="00ED5F94"/>
    <w:rsid w:val="00ED6873"/>
    <w:rsid w:val="00ED7DDE"/>
    <w:rsid w:val="00EE3753"/>
    <w:rsid w:val="00EE3E20"/>
    <w:rsid w:val="00EE47A0"/>
    <w:rsid w:val="00EE5B03"/>
    <w:rsid w:val="00EE689F"/>
    <w:rsid w:val="00EE71C8"/>
    <w:rsid w:val="00EF0D18"/>
    <w:rsid w:val="00EF2228"/>
    <w:rsid w:val="00EF3580"/>
    <w:rsid w:val="00EF4182"/>
    <w:rsid w:val="00EF41D0"/>
    <w:rsid w:val="00EF43AB"/>
    <w:rsid w:val="00EF4B3E"/>
    <w:rsid w:val="00EF6F45"/>
    <w:rsid w:val="00F0306A"/>
    <w:rsid w:val="00F03DCB"/>
    <w:rsid w:val="00F051D3"/>
    <w:rsid w:val="00F05956"/>
    <w:rsid w:val="00F072EE"/>
    <w:rsid w:val="00F079C2"/>
    <w:rsid w:val="00F1013D"/>
    <w:rsid w:val="00F123C5"/>
    <w:rsid w:val="00F12DB5"/>
    <w:rsid w:val="00F13ABD"/>
    <w:rsid w:val="00F16B82"/>
    <w:rsid w:val="00F17A50"/>
    <w:rsid w:val="00F17E57"/>
    <w:rsid w:val="00F21498"/>
    <w:rsid w:val="00F22B34"/>
    <w:rsid w:val="00F23EE9"/>
    <w:rsid w:val="00F24E2F"/>
    <w:rsid w:val="00F25A27"/>
    <w:rsid w:val="00F2630B"/>
    <w:rsid w:val="00F263CE"/>
    <w:rsid w:val="00F26F23"/>
    <w:rsid w:val="00F26F90"/>
    <w:rsid w:val="00F327B3"/>
    <w:rsid w:val="00F337FF"/>
    <w:rsid w:val="00F3573A"/>
    <w:rsid w:val="00F36B61"/>
    <w:rsid w:val="00F36D65"/>
    <w:rsid w:val="00F36F7E"/>
    <w:rsid w:val="00F41059"/>
    <w:rsid w:val="00F41CA8"/>
    <w:rsid w:val="00F4221A"/>
    <w:rsid w:val="00F43139"/>
    <w:rsid w:val="00F441FD"/>
    <w:rsid w:val="00F44784"/>
    <w:rsid w:val="00F51F5B"/>
    <w:rsid w:val="00F5557E"/>
    <w:rsid w:val="00F55ECD"/>
    <w:rsid w:val="00F56180"/>
    <w:rsid w:val="00F57D4E"/>
    <w:rsid w:val="00F60CBE"/>
    <w:rsid w:val="00F62207"/>
    <w:rsid w:val="00F62745"/>
    <w:rsid w:val="00F640E9"/>
    <w:rsid w:val="00F64717"/>
    <w:rsid w:val="00F648BD"/>
    <w:rsid w:val="00F66B1C"/>
    <w:rsid w:val="00F66E26"/>
    <w:rsid w:val="00F705B3"/>
    <w:rsid w:val="00F7078B"/>
    <w:rsid w:val="00F71626"/>
    <w:rsid w:val="00F73D98"/>
    <w:rsid w:val="00F73DFB"/>
    <w:rsid w:val="00F745AA"/>
    <w:rsid w:val="00F77C6F"/>
    <w:rsid w:val="00F8149F"/>
    <w:rsid w:val="00F83D6A"/>
    <w:rsid w:val="00F83E87"/>
    <w:rsid w:val="00F8592C"/>
    <w:rsid w:val="00F86BB4"/>
    <w:rsid w:val="00F86BC6"/>
    <w:rsid w:val="00F86FEC"/>
    <w:rsid w:val="00F9012B"/>
    <w:rsid w:val="00F913FB"/>
    <w:rsid w:val="00F93508"/>
    <w:rsid w:val="00F95D03"/>
    <w:rsid w:val="00F97189"/>
    <w:rsid w:val="00F97289"/>
    <w:rsid w:val="00FA169C"/>
    <w:rsid w:val="00FA2806"/>
    <w:rsid w:val="00FA4A3E"/>
    <w:rsid w:val="00FA4FD2"/>
    <w:rsid w:val="00FB024D"/>
    <w:rsid w:val="00FB0CC9"/>
    <w:rsid w:val="00FB227B"/>
    <w:rsid w:val="00FB4138"/>
    <w:rsid w:val="00FC2DD6"/>
    <w:rsid w:val="00FC4447"/>
    <w:rsid w:val="00FC4454"/>
    <w:rsid w:val="00FC4CE9"/>
    <w:rsid w:val="00FC57E5"/>
    <w:rsid w:val="00FC5835"/>
    <w:rsid w:val="00FC5CE1"/>
    <w:rsid w:val="00FC664C"/>
    <w:rsid w:val="00FC6CF6"/>
    <w:rsid w:val="00FC6FFD"/>
    <w:rsid w:val="00FD25D3"/>
    <w:rsid w:val="00FD2C87"/>
    <w:rsid w:val="00FD3C1E"/>
    <w:rsid w:val="00FE017F"/>
    <w:rsid w:val="00FE099C"/>
    <w:rsid w:val="00FE44F8"/>
    <w:rsid w:val="00FE55BF"/>
    <w:rsid w:val="00FE59EC"/>
    <w:rsid w:val="00FE638C"/>
    <w:rsid w:val="00FE66C0"/>
    <w:rsid w:val="00FF0E3C"/>
    <w:rsid w:val="00FF58FF"/>
    <w:rsid w:val="00FF6669"/>
    <w:rsid w:val="00FF673A"/>
    <w:rsid w:val="00FF6B64"/>
    <w:rsid w:val="00FF754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5A237E98"/>
  <w15:docId w15:val="{FABBF20D-CF9E-4D36-8B6B-CA4D3F1E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87BE2"/>
    <w:pPr>
      <w:spacing w:after="200" w:line="276" w:lineRule="auto"/>
    </w:pPr>
    <w:rPr>
      <w:sz w:val="22"/>
      <w:szCs w:val="22"/>
      <w:lang w:eastAsia="en-US"/>
    </w:rPr>
  </w:style>
  <w:style w:type="paragraph" w:styleId="1">
    <w:name w:val="heading 1"/>
    <w:basedOn w:val="a1"/>
    <w:next w:val="a1"/>
    <w:link w:val="10"/>
    <w:uiPriority w:val="9"/>
    <w:qFormat/>
    <w:rsid w:val="00785DA2"/>
    <w:pPr>
      <w:keepNext/>
      <w:keepLines/>
      <w:spacing w:before="480" w:after="0"/>
      <w:outlineLvl w:val="0"/>
    </w:pPr>
    <w:rPr>
      <w:rFonts w:ascii="Cambria" w:eastAsia="Times New Roman" w:hAnsi="Cambria"/>
      <w:b/>
      <w:bCs/>
      <w:color w:val="365F91"/>
      <w:sz w:val="28"/>
      <w:szCs w:val="28"/>
    </w:rPr>
  </w:style>
  <w:style w:type="paragraph" w:styleId="21">
    <w:name w:val="heading 2"/>
    <w:basedOn w:val="a1"/>
    <w:next w:val="a1"/>
    <w:link w:val="22"/>
    <w:uiPriority w:val="9"/>
    <w:unhideWhenUsed/>
    <w:qFormat/>
    <w:rsid w:val="00785DA2"/>
    <w:pPr>
      <w:keepNext/>
      <w:keepLines/>
      <w:spacing w:before="200" w:after="0"/>
      <w:outlineLvl w:val="1"/>
    </w:pPr>
    <w:rPr>
      <w:rFonts w:ascii="Cambria" w:eastAsia="Times New Roman" w:hAnsi="Cambria"/>
      <w:b/>
      <w:bCs/>
      <w:color w:val="4F81BD"/>
      <w:sz w:val="26"/>
      <w:szCs w:val="26"/>
      <w:lang w:eastAsia="ru-RU"/>
    </w:rPr>
  </w:style>
  <w:style w:type="paragraph" w:styleId="31">
    <w:name w:val="heading 3"/>
    <w:basedOn w:val="a1"/>
    <w:next w:val="a1"/>
    <w:link w:val="32"/>
    <w:uiPriority w:val="9"/>
    <w:unhideWhenUsed/>
    <w:qFormat/>
    <w:rsid w:val="009A76BE"/>
    <w:pPr>
      <w:keepNext/>
      <w:keepLines/>
      <w:spacing w:before="200" w:after="0"/>
      <w:outlineLvl w:val="2"/>
    </w:pPr>
    <w:rPr>
      <w:rFonts w:ascii="Cambria" w:eastAsia="Times New Roman" w:hAnsi="Cambria"/>
      <w:b/>
      <w:bCs/>
      <w:color w:val="4F81BD"/>
      <w:lang w:eastAsia="ru-RU"/>
    </w:rPr>
  </w:style>
  <w:style w:type="paragraph" w:styleId="41">
    <w:name w:val="heading 4"/>
    <w:basedOn w:val="a1"/>
    <w:next w:val="a1"/>
    <w:link w:val="42"/>
    <w:uiPriority w:val="9"/>
    <w:qFormat/>
    <w:rsid w:val="009571FC"/>
    <w:pPr>
      <w:keepNext/>
      <w:widowControl w:val="0"/>
      <w:autoSpaceDE w:val="0"/>
      <w:autoSpaceDN w:val="0"/>
      <w:adjustRightInd w:val="0"/>
      <w:spacing w:after="0" w:line="360" w:lineRule="auto"/>
      <w:ind w:firstLine="34"/>
      <w:jc w:val="center"/>
      <w:outlineLvl w:val="3"/>
    </w:pPr>
    <w:rPr>
      <w:rFonts w:ascii="Times New Roman" w:eastAsia="Times New Roman" w:hAnsi="Times New Roman"/>
      <w:i/>
      <w:sz w:val="28"/>
      <w:szCs w:val="28"/>
      <w:u w:val="single"/>
      <w:lang w:val="en-US" w:eastAsia="ru-RU"/>
    </w:rPr>
  </w:style>
  <w:style w:type="paragraph" w:styleId="51">
    <w:name w:val="heading 5"/>
    <w:basedOn w:val="a1"/>
    <w:next w:val="a1"/>
    <w:link w:val="52"/>
    <w:unhideWhenUsed/>
    <w:qFormat/>
    <w:rsid w:val="009A76BE"/>
    <w:pPr>
      <w:spacing w:before="240" w:after="60" w:line="240" w:lineRule="auto"/>
      <w:outlineLvl w:val="4"/>
    </w:pPr>
    <w:rPr>
      <w:rFonts w:eastAsia="Times New Roman"/>
      <w:b/>
      <w:bCs/>
      <w:i/>
      <w:iCs/>
      <w:sz w:val="26"/>
      <w:szCs w:val="26"/>
    </w:rPr>
  </w:style>
  <w:style w:type="paragraph" w:styleId="6">
    <w:name w:val="heading 6"/>
    <w:basedOn w:val="a1"/>
    <w:next w:val="a1"/>
    <w:link w:val="60"/>
    <w:qFormat/>
    <w:rsid w:val="009571FC"/>
    <w:pPr>
      <w:widowControl w:val="0"/>
      <w:autoSpaceDE w:val="0"/>
      <w:autoSpaceDN w:val="0"/>
      <w:adjustRightInd w:val="0"/>
      <w:spacing w:before="240" w:after="60" w:line="240" w:lineRule="auto"/>
      <w:outlineLvl w:val="5"/>
    </w:pPr>
    <w:rPr>
      <w:rFonts w:ascii="Times New Roman" w:eastAsia="Times New Roman" w:hAnsi="Times New Roman"/>
      <w:b/>
      <w:bCs/>
      <w:sz w:val="20"/>
      <w:szCs w:val="20"/>
      <w:lang w:val="en-US" w:eastAsia="ru-RU"/>
    </w:rPr>
  </w:style>
  <w:style w:type="paragraph" w:styleId="7">
    <w:name w:val="heading 7"/>
    <w:basedOn w:val="a1"/>
    <w:next w:val="a1"/>
    <w:link w:val="70"/>
    <w:uiPriority w:val="99"/>
    <w:qFormat/>
    <w:rsid w:val="009571FC"/>
    <w:pPr>
      <w:keepNext/>
      <w:widowControl w:val="0"/>
      <w:autoSpaceDE w:val="0"/>
      <w:autoSpaceDN w:val="0"/>
      <w:adjustRightInd w:val="0"/>
      <w:spacing w:after="0" w:line="360" w:lineRule="auto"/>
      <w:ind w:firstLine="34"/>
      <w:jc w:val="center"/>
      <w:outlineLvl w:val="6"/>
    </w:pPr>
    <w:rPr>
      <w:rFonts w:ascii="Times New Roman" w:eastAsia="Times New Roman" w:hAnsi="Times New Roman"/>
      <w:sz w:val="28"/>
      <w:szCs w:val="28"/>
      <w:lang w:val="en-US" w:eastAsia="ru-RU"/>
    </w:rPr>
  </w:style>
  <w:style w:type="paragraph" w:styleId="8">
    <w:name w:val="heading 8"/>
    <w:basedOn w:val="a1"/>
    <w:next w:val="a1"/>
    <w:link w:val="80"/>
    <w:uiPriority w:val="99"/>
    <w:qFormat/>
    <w:rsid w:val="009571FC"/>
    <w:pPr>
      <w:keepNext/>
      <w:widowControl w:val="0"/>
      <w:autoSpaceDE w:val="0"/>
      <w:autoSpaceDN w:val="0"/>
      <w:adjustRightInd w:val="0"/>
      <w:spacing w:after="0" w:line="360" w:lineRule="auto"/>
      <w:jc w:val="center"/>
      <w:outlineLvl w:val="7"/>
    </w:pPr>
    <w:rPr>
      <w:rFonts w:ascii="Times New Roman" w:eastAsia="Times New Roman" w:hAnsi="Times New Roman"/>
      <w:sz w:val="28"/>
      <w:szCs w:val="28"/>
      <w:lang w:val="en-US" w:eastAsia="ru-RU"/>
    </w:rPr>
  </w:style>
  <w:style w:type="paragraph" w:styleId="9">
    <w:name w:val="heading 9"/>
    <w:basedOn w:val="a1"/>
    <w:next w:val="a1"/>
    <w:link w:val="90"/>
    <w:uiPriority w:val="99"/>
    <w:qFormat/>
    <w:rsid w:val="009571FC"/>
    <w:pPr>
      <w:keepNext/>
      <w:widowControl w:val="0"/>
      <w:autoSpaceDE w:val="0"/>
      <w:autoSpaceDN w:val="0"/>
      <w:adjustRightInd w:val="0"/>
      <w:spacing w:after="0" w:line="360" w:lineRule="auto"/>
      <w:jc w:val="center"/>
      <w:outlineLvl w:val="8"/>
    </w:pPr>
    <w:rPr>
      <w:rFonts w:ascii="Times New Roman" w:eastAsia="Times New Roman" w:hAnsi="Times New Roman"/>
      <w:b/>
      <w:bCs/>
      <w:sz w:val="28"/>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apple-converted-space">
    <w:name w:val="apple-converted-space"/>
    <w:basedOn w:val="a2"/>
    <w:rsid w:val="00540178"/>
  </w:style>
  <w:style w:type="character" w:styleId="a5">
    <w:name w:val="Hyperlink"/>
    <w:unhideWhenUsed/>
    <w:rsid w:val="00540178"/>
    <w:rPr>
      <w:color w:val="0000FF"/>
      <w:u w:val="single"/>
    </w:rPr>
  </w:style>
  <w:style w:type="table" w:styleId="a6">
    <w:name w:val="Table Grid"/>
    <w:basedOn w:val="a3"/>
    <w:uiPriority w:val="59"/>
    <w:rsid w:val="007A6B3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32">
    <w:name w:val="Заголовок 3 Знак"/>
    <w:link w:val="31"/>
    <w:uiPriority w:val="9"/>
    <w:rsid w:val="009A76BE"/>
    <w:rPr>
      <w:rFonts w:ascii="Cambria" w:eastAsia="Times New Roman" w:hAnsi="Cambria"/>
      <w:b/>
      <w:bCs/>
      <w:color w:val="4F81BD"/>
      <w:sz w:val="22"/>
      <w:szCs w:val="22"/>
    </w:rPr>
  </w:style>
  <w:style w:type="character" w:customStyle="1" w:styleId="52">
    <w:name w:val="Заголовок 5 Знак"/>
    <w:link w:val="51"/>
    <w:rsid w:val="009A76BE"/>
    <w:rPr>
      <w:rFonts w:eastAsia="Times New Roman"/>
      <w:b/>
      <w:bCs/>
      <w:i/>
      <w:iCs/>
      <w:sz w:val="26"/>
      <w:szCs w:val="26"/>
      <w:lang w:eastAsia="en-US"/>
    </w:rPr>
  </w:style>
  <w:style w:type="paragraph" w:customStyle="1" w:styleId="210">
    <w:name w:val="Основной текст 21"/>
    <w:basedOn w:val="a1"/>
    <w:rsid w:val="009A76BE"/>
    <w:pPr>
      <w:snapToGrid w:val="0"/>
      <w:spacing w:after="0" w:line="240" w:lineRule="auto"/>
      <w:jc w:val="both"/>
    </w:pPr>
    <w:rPr>
      <w:rFonts w:ascii="Times New Roman" w:eastAsia="Times New Roman" w:hAnsi="Times New Roman"/>
      <w:sz w:val="28"/>
      <w:szCs w:val="20"/>
      <w:lang w:eastAsia="ru-RU"/>
    </w:rPr>
  </w:style>
  <w:style w:type="paragraph" w:styleId="a7">
    <w:name w:val="Normal (Web)"/>
    <w:basedOn w:val="a1"/>
    <w:link w:val="a8"/>
    <w:unhideWhenUsed/>
    <w:rsid w:val="009A76B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8">
    <w:name w:val="Обычный (Интернет) Знак"/>
    <w:link w:val="a7"/>
    <w:rsid w:val="009A76BE"/>
    <w:rPr>
      <w:rFonts w:ascii="Times New Roman" w:eastAsia="Times New Roman" w:hAnsi="Times New Roman"/>
      <w:sz w:val="24"/>
      <w:szCs w:val="24"/>
    </w:rPr>
  </w:style>
  <w:style w:type="paragraph" w:styleId="33">
    <w:name w:val="Body Text Indent 3"/>
    <w:basedOn w:val="a1"/>
    <w:link w:val="34"/>
    <w:unhideWhenUsed/>
    <w:rsid w:val="009A76BE"/>
    <w:pPr>
      <w:spacing w:after="120"/>
      <w:ind w:left="283"/>
    </w:pPr>
    <w:rPr>
      <w:rFonts w:eastAsia="Times New Roman"/>
      <w:sz w:val="16"/>
      <w:szCs w:val="16"/>
      <w:lang w:eastAsia="ru-RU"/>
    </w:rPr>
  </w:style>
  <w:style w:type="character" w:customStyle="1" w:styleId="34">
    <w:name w:val="Основной текст с отступом 3 Знак"/>
    <w:link w:val="33"/>
    <w:rsid w:val="009A76BE"/>
    <w:rPr>
      <w:rFonts w:eastAsia="Times New Roman"/>
      <w:sz w:val="16"/>
      <w:szCs w:val="16"/>
    </w:rPr>
  </w:style>
  <w:style w:type="character" w:styleId="a9">
    <w:name w:val="Emphasis"/>
    <w:uiPriority w:val="20"/>
    <w:qFormat/>
    <w:rsid w:val="009A76BE"/>
    <w:rPr>
      <w:i/>
      <w:iCs/>
    </w:rPr>
  </w:style>
  <w:style w:type="paragraph" w:styleId="aa">
    <w:name w:val="List Paragraph"/>
    <w:basedOn w:val="a1"/>
    <w:uiPriority w:val="34"/>
    <w:qFormat/>
    <w:rsid w:val="009A76BE"/>
    <w:pPr>
      <w:ind w:left="720"/>
      <w:contextualSpacing/>
    </w:pPr>
    <w:rPr>
      <w:rFonts w:eastAsia="Times New Roman"/>
      <w:lang w:eastAsia="ru-RU"/>
    </w:rPr>
  </w:style>
  <w:style w:type="paragraph" w:customStyle="1" w:styleId="Pa6">
    <w:name w:val="Pa6"/>
    <w:basedOn w:val="a1"/>
    <w:next w:val="a1"/>
    <w:uiPriority w:val="99"/>
    <w:rsid w:val="009A76BE"/>
    <w:pPr>
      <w:autoSpaceDE w:val="0"/>
      <w:autoSpaceDN w:val="0"/>
      <w:adjustRightInd w:val="0"/>
      <w:spacing w:after="0" w:line="171" w:lineRule="atLeast"/>
    </w:pPr>
    <w:rPr>
      <w:rFonts w:ascii="Univers 67 Condensed Bold" w:eastAsia="Times New Roman" w:hAnsi="Univers 67 Condensed Bold"/>
      <w:sz w:val="24"/>
      <w:szCs w:val="24"/>
      <w:lang w:eastAsia="ru-RU"/>
    </w:rPr>
  </w:style>
  <w:style w:type="character" w:customStyle="1" w:styleId="A50">
    <w:name w:val="A5"/>
    <w:uiPriority w:val="99"/>
    <w:rsid w:val="009A76BE"/>
    <w:rPr>
      <w:rFonts w:ascii="Univers 45 Light" w:hAnsi="Univers 45 Light" w:cs="Univers 45 Light"/>
      <w:color w:val="000000"/>
      <w:sz w:val="10"/>
      <w:szCs w:val="10"/>
    </w:rPr>
  </w:style>
  <w:style w:type="character" w:customStyle="1" w:styleId="A60">
    <w:name w:val="A6"/>
    <w:uiPriority w:val="99"/>
    <w:rsid w:val="009A76BE"/>
    <w:rPr>
      <w:rFonts w:ascii="Univers 45 Light" w:hAnsi="Univers 45 Light" w:cs="Univers 45 Light"/>
      <w:color w:val="000000"/>
      <w:sz w:val="9"/>
      <w:szCs w:val="9"/>
    </w:rPr>
  </w:style>
  <w:style w:type="paragraph" w:styleId="35">
    <w:name w:val="Body Text 3"/>
    <w:basedOn w:val="a1"/>
    <w:link w:val="36"/>
    <w:unhideWhenUsed/>
    <w:rsid w:val="009A76BE"/>
    <w:pPr>
      <w:spacing w:after="120"/>
    </w:pPr>
    <w:rPr>
      <w:rFonts w:eastAsia="Times New Roman"/>
      <w:sz w:val="16"/>
      <w:szCs w:val="16"/>
      <w:lang w:eastAsia="ru-RU"/>
    </w:rPr>
  </w:style>
  <w:style w:type="character" w:customStyle="1" w:styleId="36">
    <w:name w:val="Основной текст 3 Знак"/>
    <w:link w:val="35"/>
    <w:rsid w:val="009A76BE"/>
    <w:rPr>
      <w:rFonts w:eastAsia="Times New Roman"/>
      <w:sz w:val="16"/>
      <w:szCs w:val="16"/>
    </w:rPr>
  </w:style>
  <w:style w:type="paragraph" w:styleId="ab">
    <w:name w:val="Balloon Text"/>
    <w:basedOn w:val="a1"/>
    <w:link w:val="ac"/>
    <w:uiPriority w:val="99"/>
    <w:unhideWhenUsed/>
    <w:rsid w:val="009A76BE"/>
    <w:pPr>
      <w:spacing w:after="0" w:line="240" w:lineRule="auto"/>
    </w:pPr>
    <w:rPr>
      <w:rFonts w:ascii="Tahoma" w:eastAsia="Times New Roman" w:hAnsi="Tahoma" w:cs="Tahoma"/>
      <w:sz w:val="16"/>
      <w:szCs w:val="16"/>
      <w:lang w:eastAsia="ru-RU"/>
    </w:rPr>
  </w:style>
  <w:style w:type="character" w:customStyle="1" w:styleId="ac">
    <w:name w:val="Текст выноски Знак"/>
    <w:link w:val="ab"/>
    <w:uiPriority w:val="99"/>
    <w:rsid w:val="009A76BE"/>
    <w:rPr>
      <w:rFonts w:ascii="Tahoma" w:eastAsia="Times New Roman" w:hAnsi="Tahoma" w:cs="Tahoma"/>
      <w:sz w:val="16"/>
      <w:szCs w:val="16"/>
    </w:rPr>
  </w:style>
  <w:style w:type="paragraph" w:customStyle="1" w:styleId="p">
    <w:name w:val="p"/>
    <w:basedOn w:val="a1"/>
    <w:uiPriority w:val="99"/>
    <w:rsid w:val="009A76BE"/>
    <w:pPr>
      <w:spacing w:before="100" w:beforeAutospacing="1" w:after="100" w:afterAutospacing="1" w:line="240" w:lineRule="auto"/>
    </w:pPr>
    <w:rPr>
      <w:rFonts w:ascii="Times New Roman" w:eastAsia="Times New Roman" w:hAnsi="Times New Roman"/>
      <w:sz w:val="24"/>
      <w:szCs w:val="24"/>
      <w:lang w:eastAsia="ru-RU"/>
    </w:rPr>
  </w:style>
  <w:style w:type="paragraph" w:styleId="ad">
    <w:name w:val="Body Text Indent"/>
    <w:basedOn w:val="a1"/>
    <w:link w:val="ae"/>
    <w:unhideWhenUsed/>
    <w:rsid w:val="009A76BE"/>
    <w:pPr>
      <w:spacing w:after="120"/>
      <w:ind w:left="283"/>
    </w:pPr>
    <w:rPr>
      <w:rFonts w:eastAsia="Times New Roman"/>
      <w:lang w:eastAsia="ru-RU"/>
    </w:rPr>
  </w:style>
  <w:style w:type="character" w:customStyle="1" w:styleId="ae">
    <w:name w:val="Основной текст с отступом Знак"/>
    <w:link w:val="ad"/>
    <w:rsid w:val="009A76BE"/>
    <w:rPr>
      <w:rFonts w:eastAsia="Times New Roman"/>
      <w:sz w:val="22"/>
      <w:szCs w:val="22"/>
    </w:rPr>
  </w:style>
  <w:style w:type="character" w:customStyle="1" w:styleId="authorname">
    <w:name w:val="authorname"/>
    <w:rsid w:val="009A76BE"/>
  </w:style>
  <w:style w:type="paragraph" w:customStyle="1" w:styleId="Default">
    <w:name w:val="Default"/>
    <w:rsid w:val="009A76BE"/>
    <w:pPr>
      <w:autoSpaceDE w:val="0"/>
      <w:autoSpaceDN w:val="0"/>
      <w:adjustRightInd w:val="0"/>
    </w:pPr>
    <w:rPr>
      <w:rFonts w:ascii="Times New Roman" w:hAnsi="Times New Roman"/>
      <w:color w:val="000000"/>
      <w:sz w:val="24"/>
      <w:szCs w:val="24"/>
    </w:rPr>
  </w:style>
  <w:style w:type="paragraph" w:styleId="af">
    <w:name w:val="footer"/>
    <w:basedOn w:val="a1"/>
    <w:link w:val="af0"/>
    <w:uiPriority w:val="99"/>
    <w:unhideWhenUsed/>
    <w:rsid w:val="009A76BE"/>
    <w:pPr>
      <w:tabs>
        <w:tab w:val="center" w:pos="4677"/>
        <w:tab w:val="right" w:pos="9355"/>
      </w:tabs>
      <w:spacing w:after="0" w:line="240" w:lineRule="auto"/>
    </w:pPr>
    <w:rPr>
      <w:rFonts w:eastAsia="Times New Roman"/>
      <w:lang w:eastAsia="ru-RU"/>
    </w:rPr>
  </w:style>
  <w:style w:type="character" w:customStyle="1" w:styleId="af0">
    <w:name w:val="Нижний колонтитул Знак"/>
    <w:link w:val="af"/>
    <w:uiPriority w:val="99"/>
    <w:rsid w:val="009A76BE"/>
    <w:rPr>
      <w:rFonts w:eastAsia="Times New Roman"/>
      <w:sz w:val="22"/>
      <w:szCs w:val="22"/>
    </w:rPr>
  </w:style>
  <w:style w:type="paragraph" w:styleId="af1">
    <w:name w:val="header"/>
    <w:basedOn w:val="a1"/>
    <w:link w:val="af2"/>
    <w:unhideWhenUsed/>
    <w:rsid w:val="009A76BE"/>
    <w:pPr>
      <w:tabs>
        <w:tab w:val="center" w:pos="4677"/>
        <w:tab w:val="right" w:pos="9355"/>
      </w:tabs>
      <w:spacing w:after="0" w:line="240" w:lineRule="auto"/>
    </w:pPr>
    <w:rPr>
      <w:rFonts w:eastAsia="Times New Roman"/>
      <w:lang w:eastAsia="ru-RU"/>
    </w:rPr>
  </w:style>
  <w:style w:type="character" w:customStyle="1" w:styleId="af2">
    <w:name w:val="Верхний колонтитул Знак"/>
    <w:link w:val="af1"/>
    <w:rsid w:val="009A76BE"/>
    <w:rPr>
      <w:rFonts w:eastAsia="Times New Roman"/>
      <w:sz w:val="22"/>
      <w:szCs w:val="22"/>
    </w:rPr>
  </w:style>
  <w:style w:type="character" w:customStyle="1" w:styleId="11">
    <w:name w:val="Основной текст1"/>
    <w:rsid w:val="009A76BE"/>
    <w:rPr>
      <w:rFonts w:ascii="Arial" w:eastAsia="Arial" w:hAnsi="Arial" w:cs="Arial" w:hint="default"/>
      <w:b/>
      <w:bCs/>
      <w:color w:val="000000"/>
      <w:spacing w:val="0"/>
      <w:w w:val="100"/>
      <w:position w:val="0"/>
      <w:sz w:val="20"/>
      <w:szCs w:val="20"/>
      <w:shd w:val="clear" w:color="auto" w:fill="FFFFFF"/>
      <w:lang w:val="ru-RU"/>
    </w:rPr>
  </w:style>
  <w:style w:type="paragraph" w:styleId="HTML">
    <w:name w:val="HTML Preformatted"/>
    <w:basedOn w:val="a1"/>
    <w:link w:val="HTML0"/>
    <w:uiPriority w:val="99"/>
    <w:unhideWhenUsed/>
    <w:rsid w:val="009A76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link w:val="HTML"/>
    <w:uiPriority w:val="99"/>
    <w:rsid w:val="009A76BE"/>
    <w:rPr>
      <w:rFonts w:ascii="Courier New" w:eastAsia="Times New Roman" w:hAnsi="Courier New" w:cs="Courier New"/>
    </w:rPr>
  </w:style>
  <w:style w:type="character" w:customStyle="1" w:styleId="10">
    <w:name w:val="Заголовок 1 Знак"/>
    <w:link w:val="1"/>
    <w:uiPriority w:val="9"/>
    <w:rsid w:val="00785DA2"/>
    <w:rPr>
      <w:rFonts w:ascii="Cambria" w:eastAsia="Times New Roman" w:hAnsi="Cambria"/>
      <w:b/>
      <w:bCs/>
      <w:color w:val="365F91"/>
      <w:sz w:val="28"/>
      <w:szCs w:val="28"/>
      <w:lang w:eastAsia="en-US"/>
    </w:rPr>
  </w:style>
  <w:style w:type="character" w:customStyle="1" w:styleId="22">
    <w:name w:val="Заголовок 2 Знак"/>
    <w:link w:val="21"/>
    <w:uiPriority w:val="9"/>
    <w:rsid w:val="00785DA2"/>
    <w:rPr>
      <w:rFonts w:ascii="Cambria" w:eastAsia="Times New Roman" w:hAnsi="Cambria"/>
      <w:b/>
      <w:bCs/>
      <w:color w:val="4F81BD"/>
      <w:sz w:val="26"/>
      <w:szCs w:val="26"/>
    </w:rPr>
  </w:style>
  <w:style w:type="paragraph" w:styleId="af3">
    <w:name w:val="No Spacing"/>
    <w:uiPriority w:val="1"/>
    <w:qFormat/>
    <w:rsid w:val="00785DA2"/>
    <w:pPr>
      <w:widowControl w:val="0"/>
      <w:suppressAutoHyphens/>
    </w:pPr>
    <w:rPr>
      <w:rFonts w:ascii="Times New Roman" w:eastAsia="Arial Unicode MS" w:hAnsi="Times New Roman" w:cs="Tahoma"/>
      <w:color w:val="000000"/>
      <w:sz w:val="24"/>
      <w:szCs w:val="24"/>
      <w:lang w:val="en-US" w:eastAsia="en-US" w:bidi="en-US"/>
    </w:rPr>
  </w:style>
  <w:style w:type="character" w:customStyle="1" w:styleId="s0">
    <w:name w:val="s0"/>
    <w:rsid w:val="00785DA2"/>
    <w:rPr>
      <w:rFonts w:ascii="Times New Roman" w:hAnsi="Times New Roman" w:cs="Times New Roman" w:hint="default"/>
      <w:b w:val="0"/>
      <w:bCs w:val="0"/>
      <w:i w:val="0"/>
      <w:iCs w:val="0"/>
      <w:strike w:val="0"/>
      <w:dstrike w:val="0"/>
      <w:color w:val="000000"/>
      <w:sz w:val="32"/>
      <w:szCs w:val="32"/>
      <w:u w:val="none"/>
      <w:effect w:val="none"/>
    </w:rPr>
  </w:style>
  <w:style w:type="paragraph" w:styleId="23">
    <w:name w:val="Body Text Indent 2"/>
    <w:basedOn w:val="a1"/>
    <w:link w:val="24"/>
    <w:uiPriority w:val="99"/>
    <w:unhideWhenUsed/>
    <w:rsid w:val="00785DA2"/>
    <w:pPr>
      <w:spacing w:after="120" w:line="480" w:lineRule="auto"/>
      <w:ind w:left="283"/>
    </w:pPr>
    <w:rPr>
      <w:rFonts w:eastAsia="Times New Roman"/>
      <w:lang w:eastAsia="ru-RU"/>
    </w:rPr>
  </w:style>
  <w:style w:type="character" w:customStyle="1" w:styleId="24">
    <w:name w:val="Основной текст с отступом 2 Знак"/>
    <w:link w:val="23"/>
    <w:uiPriority w:val="99"/>
    <w:rsid w:val="00785DA2"/>
    <w:rPr>
      <w:rFonts w:eastAsia="Times New Roman"/>
      <w:sz w:val="22"/>
      <w:szCs w:val="22"/>
    </w:rPr>
  </w:style>
  <w:style w:type="character" w:customStyle="1" w:styleId="small-caps">
    <w:name w:val="small-caps"/>
    <w:rsid w:val="00785DA2"/>
  </w:style>
  <w:style w:type="paragraph" w:customStyle="1" w:styleId="AuthorAffilliation">
    <w:name w:val="Author Affilliation"/>
    <w:uiPriority w:val="99"/>
    <w:rsid w:val="00785DA2"/>
    <w:pPr>
      <w:jc w:val="center"/>
    </w:pPr>
    <w:rPr>
      <w:rFonts w:ascii="Times New Roman" w:eastAsia="SimSun" w:hAnsi="Times New Roman"/>
      <w:sz w:val="24"/>
      <w:lang w:val="en-US" w:eastAsia="en-US"/>
    </w:rPr>
  </w:style>
  <w:style w:type="character" w:customStyle="1" w:styleId="journaltitle">
    <w:name w:val="journaltitle"/>
    <w:rsid w:val="00785DA2"/>
  </w:style>
  <w:style w:type="character" w:customStyle="1" w:styleId="articlecitationyear">
    <w:name w:val="articlecitation_year"/>
    <w:rsid w:val="00785DA2"/>
  </w:style>
  <w:style w:type="character" w:customStyle="1" w:styleId="articlecitationvolume">
    <w:name w:val="articlecitation_volume"/>
    <w:rsid w:val="00785DA2"/>
  </w:style>
  <w:style w:type="character" w:customStyle="1" w:styleId="articlecitationissue">
    <w:name w:val="articlecitation_issue"/>
    <w:rsid w:val="00785DA2"/>
  </w:style>
  <w:style w:type="character" w:customStyle="1" w:styleId="articlecitationpages">
    <w:name w:val="articlecitation_pages"/>
    <w:rsid w:val="00785DA2"/>
  </w:style>
  <w:style w:type="character" w:customStyle="1" w:styleId="11pt">
    <w:name w:val="Основной текст + 11 pt"/>
    <w:aliases w:val="Не полужирный,Интервал 0 pt"/>
    <w:rsid w:val="00785DA2"/>
    <w:rPr>
      <w:rFonts w:ascii="Arial" w:eastAsia="Arial" w:hAnsi="Arial" w:cs="Arial" w:hint="default"/>
      <w:b/>
      <w:bCs/>
      <w:color w:val="000000"/>
      <w:spacing w:val="-9"/>
      <w:w w:val="100"/>
      <w:position w:val="0"/>
      <w:sz w:val="22"/>
      <w:szCs w:val="22"/>
      <w:shd w:val="clear" w:color="auto" w:fill="FFFFFF"/>
      <w:lang w:val="ru-RU"/>
    </w:rPr>
  </w:style>
  <w:style w:type="character" w:customStyle="1" w:styleId="A10">
    <w:name w:val="A10"/>
    <w:uiPriority w:val="99"/>
    <w:rsid w:val="00785DA2"/>
    <w:rPr>
      <w:rFonts w:cs="HermesC"/>
      <w:color w:val="000000"/>
      <w:sz w:val="20"/>
      <w:szCs w:val="20"/>
    </w:rPr>
  </w:style>
  <w:style w:type="table" w:customStyle="1" w:styleId="61">
    <w:name w:val="Сетка таблицы6"/>
    <w:basedOn w:val="a3"/>
    <w:next w:val="a6"/>
    <w:uiPriority w:val="59"/>
    <w:rsid w:val="00785DA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4">
    <w:name w:val="Центр"/>
    <w:basedOn w:val="a1"/>
    <w:uiPriority w:val="99"/>
    <w:rsid w:val="00506EB3"/>
    <w:pPr>
      <w:widowControl w:val="0"/>
      <w:autoSpaceDE w:val="0"/>
      <w:autoSpaceDN w:val="0"/>
      <w:adjustRightInd w:val="0"/>
      <w:spacing w:after="0" w:line="360" w:lineRule="auto"/>
      <w:jc w:val="center"/>
    </w:pPr>
    <w:rPr>
      <w:rFonts w:ascii="Times New Roman" w:eastAsia="SimSun" w:hAnsi="Times New Roman" w:cs="Arial"/>
      <w:b/>
      <w:i/>
      <w:sz w:val="28"/>
      <w:szCs w:val="28"/>
      <w:lang w:eastAsia="ru-RU"/>
    </w:rPr>
  </w:style>
  <w:style w:type="character" w:customStyle="1" w:styleId="w">
    <w:name w:val="w"/>
    <w:rsid w:val="00E34B49"/>
  </w:style>
  <w:style w:type="character" w:styleId="af5">
    <w:name w:val="Strong"/>
    <w:uiPriority w:val="22"/>
    <w:qFormat/>
    <w:rsid w:val="00E34B49"/>
    <w:rPr>
      <w:b/>
      <w:bCs/>
    </w:rPr>
  </w:style>
  <w:style w:type="paragraph" w:styleId="af6">
    <w:name w:val="Body Text"/>
    <w:basedOn w:val="a1"/>
    <w:link w:val="af7"/>
    <w:unhideWhenUsed/>
    <w:rsid w:val="00E71BFE"/>
    <w:pPr>
      <w:spacing w:after="120"/>
    </w:pPr>
  </w:style>
  <w:style w:type="character" w:customStyle="1" w:styleId="af7">
    <w:name w:val="Основной текст Знак"/>
    <w:basedOn w:val="a2"/>
    <w:link w:val="af6"/>
    <w:rsid w:val="00E71BFE"/>
    <w:rPr>
      <w:sz w:val="22"/>
      <w:szCs w:val="22"/>
      <w:lang w:eastAsia="en-US"/>
    </w:rPr>
  </w:style>
  <w:style w:type="character" w:customStyle="1" w:styleId="42">
    <w:name w:val="Заголовок 4 Знак"/>
    <w:basedOn w:val="a2"/>
    <w:link w:val="41"/>
    <w:uiPriority w:val="9"/>
    <w:rsid w:val="009571FC"/>
    <w:rPr>
      <w:rFonts w:ascii="Times New Roman" w:eastAsia="Times New Roman" w:hAnsi="Times New Roman"/>
      <w:i/>
      <w:sz w:val="28"/>
      <w:szCs w:val="28"/>
      <w:u w:val="single"/>
      <w:lang w:val="en-US"/>
    </w:rPr>
  </w:style>
  <w:style w:type="character" w:customStyle="1" w:styleId="60">
    <w:name w:val="Заголовок 6 Знак"/>
    <w:basedOn w:val="a2"/>
    <w:link w:val="6"/>
    <w:rsid w:val="009571FC"/>
    <w:rPr>
      <w:rFonts w:ascii="Times New Roman" w:eastAsia="Times New Roman" w:hAnsi="Times New Roman"/>
      <w:b/>
      <w:bCs/>
      <w:lang w:val="en-US"/>
    </w:rPr>
  </w:style>
  <w:style w:type="character" w:customStyle="1" w:styleId="70">
    <w:name w:val="Заголовок 7 Знак"/>
    <w:basedOn w:val="a2"/>
    <w:link w:val="7"/>
    <w:uiPriority w:val="99"/>
    <w:rsid w:val="009571FC"/>
    <w:rPr>
      <w:rFonts w:ascii="Times New Roman" w:eastAsia="Times New Roman" w:hAnsi="Times New Roman"/>
      <w:sz w:val="28"/>
      <w:szCs w:val="28"/>
      <w:lang w:val="en-US"/>
    </w:rPr>
  </w:style>
  <w:style w:type="character" w:customStyle="1" w:styleId="80">
    <w:name w:val="Заголовок 8 Знак"/>
    <w:basedOn w:val="a2"/>
    <w:link w:val="8"/>
    <w:uiPriority w:val="99"/>
    <w:rsid w:val="009571FC"/>
    <w:rPr>
      <w:rFonts w:ascii="Times New Roman" w:eastAsia="Times New Roman" w:hAnsi="Times New Roman"/>
      <w:sz w:val="28"/>
      <w:szCs w:val="28"/>
      <w:lang w:val="en-US"/>
    </w:rPr>
  </w:style>
  <w:style w:type="character" w:customStyle="1" w:styleId="90">
    <w:name w:val="Заголовок 9 Знак"/>
    <w:basedOn w:val="a2"/>
    <w:link w:val="9"/>
    <w:uiPriority w:val="99"/>
    <w:rsid w:val="009571FC"/>
    <w:rPr>
      <w:rFonts w:ascii="Times New Roman" w:eastAsia="Times New Roman" w:hAnsi="Times New Roman"/>
      <w:b/>
      <w:bCs/>
      <w:sz w:val="28"/>
      <w:szCs w:val="24"/>
    </w:rPr>
  </w:style>
  <w:style w:type="paragraph" w:customStyle="1" w:styleId="Style1">
    <w:name w:val="Style1"/>
    <w:basedOn w:val="a1"/>
    <w:uiPriority w:val="99"/>
    <w:rsid w:val="009571FC"/>
    <w:pPr>
      <w:widowControl w:val="0"/>
      <w:autoSpaceDE w:val="0"/>
      <w:autoSpaceDN w:val="0"/>
      <w:adjustRightInd w:val="0"/>
      <w:spacing w:after="0" w:line="331" w:lineRule="exact"/>
      <w:jc w:val="center"/>
    </w:pPr>
    <w:rPr>
      <w:rFonts w:ascii="Bookman Old Style" w:eastAsia="Times New Roman" w:hAnsi="Bookman Old Style"/>
      <w:sz w:val="24"/>
      <w:szCs w:val="24"/>
      <w:lang w:val="en-US" w:eastAsia="ru-RU"/>
    </w:rPr>
  </w:style>
  <w:style w:type="character" w:customStyle="1" w:styleId="FontStyle12">
    <w:name w:val="Font Style12"/>
    <w:rsid w:val="009571FC"/>
    <w:rPr>
      <w:rFonts w:ascii="Bookman Old Style" w:hAnsi="Bookman Old Style" w:cs="Bookman Old Style"/>
      <w:sz w:val="24"/>
      <w:szCs w:val="24"/>
      <w:lang w:bidi="ar-SA"/>
    </w:rPr>
  </w:style>
  <w:style w:type="character" w:customStyle="1" w:styleId="af8">
    <w:name w:val="Схема документа Знак"/>
    <w:link w:val="af9"/>
    <w:uiPriority w:val="99"/>
    <w:semiHidden/>
    <w:rsid w:val="009571FC"/>
    <w:rPr>
      <w:rFonts w:ascii="Tahoma" w:eastAsia="Times New Roman" w:hAnsi="Tahoma" w:cs="Tahoma"/>
      <w:shd w:val="clear" w:color="auto" w:fill="000080"/>
      <w:lang w:val="en-US"/>
    </w:rPr>
  </w:style>
  <w:style w:type="paragraph" w:styleId="af9">
    <w:name w:val="Document Map"/>
    <w:basedOn w:val="a1"/>
    <w:link w:val="af8"/>
    <w:uiPriority w:val="99"/>
    <w:semiHidden/>
    <w:rsid w:val="009571FC"/>
    <w:pPr>
      <w:widowControl w:val="0"/>
      <w:shd w:val="clear" w:color="auto" w:fill="000080"/>
      <w:autoSpaceDE w:val="0"/>
      <w:autoSpaceDN w:val="0"/>
      <w:adjustRightInd w:val="0"/>
      <w:spacing w:after="0" w:line="240" w:lineRule="auto"/>
    </w:pPr>
    <w:rPr>
      <w:rFonts w:ascii="Tahoma" w:eastAsia="Times New Roman" w:hAnsi="Tahoma" w:cs="Tahoma"/>
      <w:sz w:val="20"/>
      <w:szCs w:val="20"/>
      <w:lang w:val="en-US" w:eastAsia="ru-RU"/>
    </w:rPr>
  </w:style>
  <w:style w:type="character" w:customStyle="1" w:styleId="12">
    <w:name w:val="Схема документа Знак1"/>
    <w:basedOn w:val="a2"/>
    <w:uiPriority w:val="99"/>
    <w:semiHidden/>
    <w:rsid w:val="009571FC"/>
    <w:rPr>
      <w:rFonts w:ascii="Tahoma" w:hAnsi="Tahoma" w:cs="Tahoma"/>
      <w:sz w:val="16"/>
      <w:szCs w:val="16"/>
      <w:lang w:eastAsia="en-US"/>
    </w:rPr>
  </w:style>
  <w:style w:type="paragraph" w:customStyle="1" w:styleId="Style2">
    <w:name w:val="Style2"/>
    <w:basedOn w:val="a1"/>
    <w:uiPriority w:val="99"/>
    <w:rsid w:val="009571FC"/>
    <w:pPr>
      <w:widowControl w:val="0"/>
      <w:autoSpaceDE w:val="0"/>
      <w:autoSpaceDN w:val="0"/>
      <w:adjustRightInd w:val="0"/>
      <w:spacing w:after="0" w:line="334" w:lineRule="exact"/>
      <w:ind w:firstLine="389"/>
      <w:jc w:val="both"/>
    </w:pPr>
    <w:rPr>
      <w:rFonts w:ascii="Times New Roman" w:eastAsia="Times New Roman" w:hAnsi="Times New Roman"/>
      <w:sz w:val="24"/>
      <w:szCs w:val="24"/>
      <w:lang w:val="en-US" w:eastAsia="ru-RU"/>
    </w:rPr>
  </w:style>
  <w:style w:type="paragraph" w:customStyle="1" w:styleId="Style3">
    <w:name w:val="Style3"/>
    <w:basedOn w:val="a1"/>
    <w:uiPriority w:val="99"/>
    <w:rsid w:val="009571FC"/>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paragraph" w:customStyle="1" w:styleId="Style4">
    <w:name w:val="Style4"/>
    <w:basedOn w:val="a1"/>
    <w:uiPriority w:val="99"/>
    <w:rsid w:val="009571FC"/>
    <w:pPr>
      <w:widowControl w:val="0"/>
      <w:autoSpaceDE w:val="0"/>
      <w:autoSpaceDN w:val="0"/>
      <w:adjustRightInd w:val="0"/>
      <w:spacing w:after="0" w:line="240" w:lineRule="auto"/>
    </w:pPr>
    <w:rPr>
      <w:rFonts w:ascii="Times New Roman" w:eastAsia="Times New Roman" w:hAnsi="Times New Roman"/>
      <w:sz w:val="24"/>
      <w:szCs w:val="24"/>
      <w:lang w:val="en-US" w:eastAsia="ru-RU"/>
    </w:rPr>
  </w:style>
  <w:style w:type="character" w:customStyle="1" w:styleId="FontStyle11">
    <w:name w:val="Font Style11"/>
    <w:rsid w:val="009571FC"/>
    <w:rPr>
      <w:rFonts w:ascii="Times New Roman" w:hAnsi="Times New Roman" w:cs="Times New Roman"/>
      <w:w w:val="66"/>
      <w:sz w:val="34"/>
      <w:szCs w:val="34"/>
      <w:lang w:bidi="ar-SA"/>
    </w:rPr>
  </w:style>
  <w:style w:type="character" w:customStyle="1" w:styleId="FontStyle13">
    <w:name w:val="Font Style13"/>
    <w:rsid w:val="009571FC"/>
    <w:rPr>
      <w:rFonts w:ascii="Times New Roman" w:hAnsi="Times New Roman" w:cs="Times New Roman"/>
      <w:spacing w:val="10"/>
      <w:sz w:val="26"/>
      <w:szCs w:val="26"/>
      <w:lang w:bidi="ar-SA"/>
    </w:rPr>
  </w:style>
  <w:style w:type="character" w:customStyle="1" w:styleId="FontStyle14">
    <w:name w:val="Font Style14"/>
    <w:rsid w:val="009571FC"/>
    <w:rPr>
      <w:rFonts w:ascii="Times New Roman" w:hAnsi="Times New Roman" w:cs="Times New Roman"/>
      <w:sz w:val="18"/>
      <w:szCs w:val="18"/>
      <w:lang w:bidi="ar-SA"/>
    </w:rPr>
  </w:style>
  <w:style w:type="paragraph" w:customStyle="1" w:styleId="Style5">
    <w:name w:val="Style5"/>
    <w:basedOn w:val="a1"/>
    <w:uiPriority w:val="99"/>
    <w:rsid w:val="009571FC"/>
    <w:pPr>
      <w:widowControl w:val="0"/>
      <w:autoSpaceDE w:val="0"/>
      <w:autoSpaceDN w:val="0"/>
      <w:adjustRightInd w:val="0"/>
      <w:spacing w:after="0" w:line="336" w:lineRule="exact"/>
      <w:ind w:hanging="662"/>
    </w:pPr>
    <w:rPr>
      <w:rFonts w:ascii="Times New Roman" w:eastAsia="Times New Roman" w:hAnsi="Times New Roman"/>
      <w:sz w:val="24"/>
      <w:szCs w:val="24"/>
      <w:lang w:val="en-US" w:eastAsia="ru-RU"/>
    </w:rPr>
  </w:style>
  <w:style w:type="paragraph" w:customStyle="1" w:styleId="Style6">
    <w:name w:val="Style6"/>
    <w:basedOn w:val="a1"/>
    <w:uiPriority w:val="99"/>
    <w:rsid w:val="009571FC"/>
    <w:pPr>
      <w:widowControl w:val="0"/>
      <w:autoSpaceDE w:val="0"/>
      <w:autoSpaceDN w:val="0"/>
      <w:adjustRightInd w:val="0"/>
      <w:spacing w:after="0" w:line="326" w:lineRule="exact"/>
      <w:ind w:firstLine="192"/>
      <w:jc w:val="both"/>
    </w:pPr>
    <w:rPr>
      <w:rFonts w:ascii="Times New Roman" w:eastAsia="Times New Roman" w:hAnsi="Times New Roman"/>
      <w:sz w:val="24"/>
      <w:szCs w:val="24"/>
      <w:lang w:val="en-US" w:eastAsia="ru-RU"/>
    </w:rPr>
  </w:style>
  <w:style w:type="paragraph" w:customStyle="1" w:styleId="Style7">
    <w:name w:val="Style7"/>
    <w:basedOn w:val="a1"/>
    <w:uiPriority w:val="99"/>
    <w:rsid w:val="009571FC"/>
    <w:pPr>
      <w:widowControl w:val="0"/>
      <w:autoSpaceDE w:val="0"/>
      <w:autoSpaceDN w:val="0"/>
      <w:adjustRightInd w:val="0"/>
      <w:spacing w:after="0" w:line="240" w:lineRule="auto"/>
      <w:jc w:val="both"/>
    </w:pPr>
    <w:rPr>
      <w:rFonts w:ascii="Times New Roman" w:eastAsia="Times New Roman" w:hAnsi="Times New Roman"/>
      <w:sz w:val="24"/>
      <w:szCs w:val="24"/>
      <w:lang w:val="en-US" w:eastAsia="ru-RU"/>
    </w:rPr>
  </w:style>
  <w:style w:type="paragraph" w:customStyle="1" w:styleId="Style8">
    <w:name w:val="Style8"/>
    <w:basedOn w:val="a1"/>
    <w:uiPriority w:val="99"/>
    <w:rsid w:val="009571FC"/>
    <w:pPr>
      <w:widowControl w:val="0"/>
      <w:autoSpaceDE w:val="0"/>
      <w:autoSpaceDN w:val="0"/>
      <w:adjustRightInd w:val="0"/>
      <w:spacing w:after="0" w:line="240" w:lineRule="auto"/>
      <w:jc w:val="right"/>
    </w:pPr>
    <w:rPr>
      <w:rFonts w:ascii="Times New Roman" w:eastAsia="Times New Roman" w:hAnsi="Times New Roman"/>
      <w:sz w:val="24"/>
      <w:szCs w:val="24"/>
      <w:lang w:val="en-US" w:eastAsia="ru-RU"/>
    </w:rPr>
  </w:style>
  <w:style w:type="paragraph" w:customStyle="1" w:styleId="Style11">
    <w:name w:val="Style11"/>
    <w:basedOn w:val="a1"/>
    <w:uiPriority w:val="99"/>
    <w:rsid w:val="009571FC"/>
    <w:pPr>
      <w:widowControl w:val="0"/>
      <w:autoSpaceDE w:val="0"/>
      <w:autoSpaceDN w:val="0"/>
      <w:adjustRightInd w:val="0"/>
      <w:spacing w:after="0" w:line="331" w:lineRule="exact"/>
      <w:ind w:firstLine="163"/>
    </w:pPr>
    <w:rPr>
      <w:rFonts w:ascii="Times New Roman" w:eastAsia="Times New Roman" w:hAnsi="Times New Roman"/>
      <w:sz w:val="24"/>
      <w:szCs w:val="24"/>
      <w:lang w:val="en-US" w:eastAsia="ru-RU"/>
    </w:rPr>
  </w:style>
  <w:style w:type="paragraph" w:customStyle="1" w:styleId="Style12">
    <w:name w:val="Style12"/>
    <w:basedOn w:val="a1"/>
    <w:uiPriority w:val="99"/>
    <w:rsid w:val="009571FC"/>
    <w:pPr>
      <w:widowControl w:val="0"/>
      <w:autoSpaceDE w:val="0"/>
      <w:autoSpaceDN w:val="0"/>
      <w:adjustRightInd w:val="0"/>
      <w:spacing w:after="0" w:line="331" w:lineRule="exact"/>
      <w:jc w:val="right"/>
    </w:pPr>
    <w:rPr>
      <w:rFonts w:ascii="Times New Roman" w:eastAsia="Times New Roman" w:hAnsi="Times New Roman"/>
      <w:sz w:val="24"/>
      <w:szCs w:val="24"/>
      <w:lang w:val="en-US" w:eastAsia="ru-RU"/>
    </w:rPr>
  </w:style>
  <w:style w:type="paragraph" w:customStyle="1" w:styleId="Style13">
    <w:name w:val="Style13"/>
    <w:basedOn w:val="a1"/>
    <w:uiPriority w:val="99"/>
    <w:rsid w:val="009571FC"/>
    <w:pPr>
      <w:widowControl w:val="0"/>
      <w:autoSpaceDE w:val="0"/>
      <w:autoSpaceDN w:val="0"/>
      <w:adjustRightInd w:val="0"/>
      <w:spacing w:after="0" w:line="334" w:lineRule="exact"/>
      <w:ind w:firstLine="331"/>
      <w:jc w:val="both"/>
    </w:pPr>
    <w:rPr>
      <w:rFonts w:ascii="Times New Roman" w:eastAsia="Times New Roman" w:hAnsi="Times New Roman"/>
      <w:sz w:val="24"/>
      <w:szCs w:val="24"/>
      <w:lang w:val="en-US" w:eastAsia="ru-RU"/>
    </w:rPr>
  </w:style>
  <w:style w:type="paragraph" w:customStyle="1" w:styleId="Style14">
    <w:name w:val="Style14"/>
    <w:basedOn w:val="a1"/>
    <w:uiPriority w:val="99"/>
    <w:rsid w:val="009571FC"/>
    <w:pPr>
      <w:widowControl w:val="0"/>
      <w:autoSpaceDE w:val="0"/>
      <w:autoSpaceDN w:val="0"/>
      <w:adjustRightInd w:val="0"/>
      <w:spacing w:after="0" w:line="331" w:lineRule="exact"/>
      <w:ind w:firstLine="792"/>
      <w:jc w:val="both"/>
    </w:pPr>
    <w:rPr>
      <w:rFonts w:ascii="Times New Roman" w:eastAsia="Times New Roman" w:hAnsi="Times New Roman"/>
      <w:sz w:val="24"/>
      <w:szCs w:val="24"/>
      <w:lang w:val="en-US" w:eastAsia="ru-RU"/>
    </w:rPr>
  </w:style>
  <w:style w:type="paragraph" w:customStyle="1" w:styleId="Style18">
    <w:name w:val="Style18"/>
    <w:basedOn w:val="a1"/>
    <w:uiPriority w:val="99"/>
    <w:rsid w:val="009571FC"/>
    <w:pPr>
      <w:widowControl w:val="0"/>
      <w:autoSpaceDE w:val="0"/>
      <w:autoSpaceDN w:val="0"/>
      <w:adjustRightInd w:val="0"/>
      <w:spacing w:after="0" w:line="331" w:lineRule="exact"/>
      <w:jc w:val="both"/>
    </w:pPr>
    <w:rPr>
      <w:rFonts w:ascii="Times New Roman" w:eastAsia="Times New Roman" w:hAnsi="Times New Roman"/>
      <w:sz w:val="24"/>
      <w:szCs w:val="24"/>
      <w:lang w:val="en-US" w:eastAsia="ru-RU"/>
    </w:rPr>
  </w:style>
  <w:style w:type="paragraph" w:customStyle="1" w:styleId="Style19">
    <w:name w:val="Style19"/>
    <w:basedOn w:val="a1"/>
    <w:uiPriority w:val="99"/>
    <w:rsid w:val="009571FC"/>
    <w:pPr>
      <w:widowControl w:val="0"/>
      <w:autoSpaceDE w:val="0"/>
      <w:autoSpaceDN w:val="0"/>
      <w:adjustRightInd w:val="0"/>
      <w:spacing w:after="0" w:line="346" w:lineRule="exact"/>
      <w:ind w:firstLine="576"/>
      <w:jc w:val="both"/>
    </w:pPr>
    <w:rPr>
      <w:rFonts w:ascii="Times New Roman" w:eastAsia="Times New Roman" w:hAnsi="Times New Roman"/>
      <w:sz w:val="24"/>
      <w:szCs w:val="24"/>
      <w:lang w:val="en-US" w:eastAsia="ru-RU"/>
    </w:rPr>
  </w:style>
  <w:style w:type="character" w:customStyle="1" w:styleId="FontStyle22">
    <w:name w:val="Font Style22"/>
    <w:rsid w:val="009571FC"/>
    <w:rPr>
      <w:rFonts w:ascii="Times New Roman" w:hAnsi="Times New Roman" w:cs="Times New Roman"/>
      <w:sz w:val="26"/>
      <w:szCs w:val="26"/>
    </w:rPr>
  </w:style>
  <w:style w:type="character" w:customStyle="1" w:styleId="FontStyle23">
    <w:name w:val="Font Style23"/>
    <w:rsid w:val="009571FC"/>
    <w:rPr>
      <w:rFonts w:ascii="Arial Unicode MS" w:eastAsia="Times New Roman" w:cs="Arial Unicode MS"/>
      <w:sz w:val="20"/>
      <w:szCs w:val="20"/>
    </w:rPr>
  </w:style>
  <w:style w:type="character" w:customStyle="1" w:styleId="FontStyle24">
    <w:name w:val="Font Style24"/>
    <w:rsid w:val="009571FC"/>
    <w:rPr>
      <w:rFonts w:ascii="Arial Unicode MS" w:eastAsia="Times New Roman" w:cs="Arial Unicode MS"/>
      <w:spacing w:val="-20"/>
      <w:sz w:val="24"/>
      <w:szCs w:val="24"/>
    </w:rPr>
  </w:style>
  <w:style w:type="character" w:customStyle="1" w:styleId="FontStyle27">
    <w:name w:val="Font Style27"/>
    <w:rsid w:val="009571FC"/>
    <w:rPr>
      <w:rFonts w:ascii="Times New Roman" w:hAnsi="Times New Roman" w:cs="Times New Roman"/>
      <w:spacing w:val="10"/>
      <w:sz w:val="22"/>
      <w:szCs w:val="22"/>
    </w:rPr>
  </w:style>
  <w:style w:type="character" w:customStyle="1" w:styleId="FontStyle28">
    <w:name w:val="Font Style28"/>
    <w:rsid w:val="009571FC"/>
    <w:rPr>
      <w:rFonts w:ascii="Times New Roman" w:hAnsi="Times New Roman" w:cs="Times New Roman"/>
      <w:spacing w:val="10"/>
      <w:sz w:val="26"/>
      <w:szCs w:val="26"/>
    </w:rPr>
  </w:style>
  <w:style w:type="character" w:customStyle="1" w:styleId="FontStyle29">
    <w:name w:val="Font Style29"/>
    <w:rsid w:val="009571FC"/>
    <w:rPr>
      <w:rFonts w:ascii="Times New Roman" w:hAnsi="Times New Roman" w:cs="Times New Roman"/>
      <w:sz w:val="22"/>
      <w:szCs w:val="22"/>
    </w:rPr>
  </w:style>
  <w:style w:type="character" w:customStyle="1" w:styleId="FontStyle30">
    <w:name w:val="Font Style30"/>
    <w:rsid w:val="009571FC"/>
    <w:rPr>
      <w:rFonts w:ascii="Arial Unicode MS" w:eastAsia="Times New Roman" w:cs="Arial Unicode MS"/>
      <w:sz w:val="22"/>
      <w:szCs w:val="22"/>
    </w:rPr>
  </w:style>
  <w:style w:type="character" w:customStyle="1" w:styleId="FontStyle31">
    <w:name w:val="Font Style31"/>
    <w:rsid w:val="009571FC"/>
    <w:rPr>
      <w:rFonts w:ascii="Times New Roman" w:hAnsi="Times New Roman" w:cs="Times New Roman"/>
      <w:b/>
      <w:bCs/>
      <w:spacing w:val="10"/>
      <w:sz w:val="26"/>
      <w:szCs w:val="26"/>
    </w:rPr>
  </w:style>
  <w:style w:type="character" w:customStyle="1" w:styleId="FontStyle32">
    <w:name w:val="Font Style32"/>
    <w:rsid w:val="009571FC"/>
    <w:rPr>
      <w:rFonts w:ascii="Bookman Old Style" w:hAnsi="Bookman Old Style" w:cs="Bookman Old Style"/>
      <w:sz w:val="36"/>
      <w:szCs w:val="36"/>
    </w:rPr>
  </w:style>
  <w:style w:type="character" w:customStyle="1" w:styleId="FontStyle33">
    <w:name w:val="Font Style33"/>
    <w:rsid w:val="009571FC"/>
    <w:rPr>
      <w:rFonts w:ascii="Arial Unicode MS" w:eastAsia="Times New Roman" w:cs="Arial Unicode MS"/>
      <w:b/>
      <w:bCs/>
      <w:sz w:val="22"/>
      <w:szCs w:val="22"/>
    </w:rPr>
  </w:style>
  <w:style w:type="character" w:customStyle="1" w:styleId="FontStyle34">
    <w:name w:val="Font Style34"/>
    <w:rsid w:val="009571FC"/>
    <w:rPr>
      <w:rFonts w:ascii="Times New Roman" w:hAnsi="Times New Roman" w:cs="Times New Roman"/>
      <w:sz w:val="24"/>
      <w:szCs w:val="24"/>
    </w:rPr>
  </w:style>
  <w:style w:type="character" w:customStyle="1" w:styleId="FontStyle36">
    <w:name w:val="Font Style36"/>
    <w:rsid w:val="009571FC"/>
    <w:rPr>
      <w:rFonts w:ascii="Times New Roman" w:hAnsi="Times New Roman" w:cs="Times New Roman"/>
      <w:i/>
      <w:iCs/>
      <w:spacing w:val="10"/>
      <w:sz w:val="24"/>
      <w:szCs w:val="24"/>
    </w:rPr>
  </w:style>
  <w:style w:type="character" w:customStyle="1" w:styleId="FontStyle39">
    <w:name w:val="Font Style39"/>
    <w:rsid w:val="009571FC"/>
    <w:rPr>
      <w:rFonts w:ascii="Arial Unicode MS" w:eastAsia="Times New Roman" w:cs="Arial Unicode MS"/>
      <w:b/>
      <w:bCs/>
      <w:spacing w:val="-20"/>
      <w:sz w:val="24"/>
      <w:szCs w:val="24"/>
    </w:rPr>
  </w:style>
  <w:style w:type="character" w:customStyle="1" w:styleId="FontStyle40">
    <w:name w:val="Font Style40"/>
    <w:rsid w:val="009571FC"/>
    <w:rPr>
      <w:rFonts w:ascii="Times New Roman" w:hAnsi="Times New Roman" w:cs="Times New Roman"/>
      <w:sz w:val="24"/>
      <w:szCs w:val="24"/>
    </w:rPr>
  </w:style>
  <w:style w:type="character" w:customStyle="1" w:styleId="FontStyle41">
    <w:name w:val="Font Style41"/>
    <w:rsid w:val="009571FC"/>
    <w:rPr>
      <w:rFonts w:ascii="Georgia" w:hAnsi="Georgia" w:cs="Georgia"/>
      <w:b/>
      <w:bCs/>
      <w:spacing w:val="50"/>
      <w:sz w:val="12"/>
      <w:szCs w:val="12"/>
    </w:rPr>
  </w:style>
  <w:style w:type="character" w:customStyle="1" w:styleId="FontStyle42">
    <w:name w:val="Font Style42"/>
    <w:rsid w:val="009571FC"/>
    <w:rPr>
      <w:rFonts w:ascii="Arial Unicode MS" w:eastAsia="Times New Roman" w:cs="Arial Unicode MS"/>
      <w:smallCaps/>
      <w:sz w:val="18"/>
      <w:szCs w:val="18"/>
    </w:rPr>
  </w:style>
  <w:style w:type="character" w:customStyle="1" w:styleId="FontStyle48">
    <w:name w:val="Font Style48"/>
    <w:rsid w:val="009571FC"/>
    <w:rPr>
      <w:rFonts w:ascii="Arial Unicode MS" w:eastAsia="Times New Roman" w:cs="Arial Unicode MS"/>
      <w:spacing w:val="20"/>
      <w:sz w:val="22"/>
      <w:szCs w:val="22"/>
    </w:rPr>
  </w:style>
  <w:style w:type="character" w:styleId="afa">
    <w:name w:val="page number"/>
    <w:basedOn w:val="a2"/>
    <w:rsid w:val="009571FC"/>
  </w:style>
  <w:style w:type="paragraph" w:customStyle="1" w:styleId="firstlast1">
    <w:name w:val="first last1"/>
    <w:basedOn w:val="a1"/>
    <w:uiPriority w:val="99"/>
    <w:rsid w:val="009571FC"/>
    <w:pPr>
      <w:spacing w:before="180" w:after="0" w:line="336" w:lineRule="atLeast"/>
    </w:pPr>
    <w:rPr>
      <w:rFonts w:ascii="Times New Roman" w:eastAsia="Times New Roman" w:hAnsi="Times New Roman"/>
      <w:sz w:val="26"/>
      <w:szCs w:val="26"/>
      <w:lang w:val="en-US" w:eastAsia="ru-RU"/>
    </w:rPr>
  </w:style>
  <w:style w:type="character" w:customStyle="1" w:styleId="paragraph">
    <w:name w:val="paragraph"/>
    <w:basedOn w:val="a2"/>
    <w:rsid w:val="009571FC"/>
  </w:style>
  <w:style w:type="paragraph" w:customStyle="1" w:styleId="articcontent">
    <w:name w:val="articcontent"/>
    <w:basedOn w:val="a1"/>
    <w:uiPriority w:val="99"/>
    <w:rsid w:val="009571FC"/>
    <w:pPr>
      <w:spacing w:after="0" w:line="240" w:lineRule="auto"/>
      <w:ind w:firstLine="225"/>
      <w:jc w:val="both"/>
    </w:pPr>
    <w:rPr>
      <w:rFonts w:ascii="Arial" w:eastAsia="Times New Roman" w:hAnsi="Arial" w:cs="Arial"/>
      <w:color w:val="1F4290"/>
      <w:sz w:val="18"/>
      <w:szCs w:val="18"/>
      <w:lang w:val="en-US" w:eastAsia="ru-RU"/>
    </w:rPr>
  </w:style>
  <w:style w:type="paragraph" w:customStyle="1" w:styleId="mainindent">
    <w:name w:val="mainindent"/>
    <w:basedOn w:val="a1"/>
    <w:uiPriority w:val="99"/>
    <w:rsid w:val="009571FC"/>
    <w:pPr>
      <w:spacing w:before="100" w:beforeAutospacing="1" w:after="100" w:afterAutospacing="1" w:line="240" w:lineRule="auto"/>
      <w:ind w:firstLine="375"/>
      <w:jc w:val="both"/>
    </w:pPr>
    <w:rPr>
      <w:rFonts w:ascii="Arial" w:eastAsia="Times New Roman" w:hAnsi="Arial" w:cs="Arial"/>
      <w:color w:val="333333"/>
      <w:sz w:val="18"/>
      <w:szCs w:val="18"/>
      <w:lang w:val="en-US" w:eastAsia="ru-RU"/>
    </w:rPr>
  </w:style>
  <w:style w:type="paragraph" w:customStyle="1" w:styleId="tx">
    <w:name w:val="tx"/>
    <w:basedOn w:val="a1"/>
    <w:uiPriority w:val="99"/>
    <w:rsid w:val="009571FC"/>
    <w:pPr>
      <w:spacing w:before="100" w:beforeAutospacing="1" w:after="100" w:afterAutospacing="1" w:line="240" w:lineRule="auto"/>
      <w:ind w:firstLine="400"/>
      <w:jc w:val="both"/>
    </w:pPr>
    <w:rPr>
      <w:rFonts w:ascii="Times New Roman" w:eastAsia="Times New Roman" w:hAnsi="Times New Roman"/>
      <w:sz w:val="20"/>
      <w:szCs w:val="20"/>
      <w:lang w:val="en-US" w:eastAsia="ru-RU"/>
    </w:rPr>
  </w:style>
  <w:style w:type="paragraph" w:customStyle="1" w:styleId="BodyText21">
    <w:name w:val="Body Text 21"/>
    <w:basedOn w:val="a1"/>
    <w:uiPriority w:val="99"/>
    <w:rsid w:val="009571FC"/>
    <w:pPr>
      <w:tabs>
        <w:tab w:val="left" w:pos="2552"/>
      </w:tabs>
      <w:spacing w:after="0" w:line="240" w:lineRule="auto"/>
      <w:jc w:val="both"/>
    </w:pPr>
    <w:rPr>
      <w:rFonts w:ascii="Times New Roman" w:eastAsia="Times New Roman" w:hAnsi="Times New Roman"/>
      <w:sz w:val="28"/>
      <w:szCs w:val="20"/>
      <w:lang w:eastAsia="ru-RU"/>
    </w:rPr>
  </w:style>
  <w:style w:type="paragraph" w:styleId="25">
    <w:name w:val="Body Text 2"/>
    <w:basedOn w:val="a1"/>
    <w:link w:val="26"/>
    <w:uiPriority w:val="99"/>
    <w:rsid w:val="009571FC"/>
    <w:pPr>
      <w:autoSpaceDE w:val="0"/>
      <w:autoSpaceDN w:val="0"/>
      <w:adjustRightInd w:val="0"/>
      <w:spacing w:after="0" w:line="240" w:lineRule="auto"/>
      <w:jc w:val="lowKashida"/>
      <w:outlineLvl w:val="0"/>
    </w:pPr>
    <w:rPr>
      <w:rFonts w:ascii="Times New Roman" w:eastAsia="Times New Roman" w:hAnsi="Times New Roman"/>
      <w:color w:val="414348"/>
      <w:sz w:val="28"/>
      <w:szCs w:val="28"/>
      <w:lang w:val="en-US" w:eastAsia="ru-RU"/>
    </w:rPr>
  </w:style>
  <w:style w:type="character" w:customStyle="1" w:styleId="26">
    <w:name w:val="Основной текст 2 Знак"/>
    <w:basedOn w:val="a2"/>
    <w:link w:val="25"/>
    <w:uiPriority w:val="99"/>
    <w:rsid w:val="009571FC"/>
    <w:rPr>
      <w:rFonts w:ascii="Times New Roman" w:eastAsia="Times New Roman" w:hAnsi="Times New Roman"/>
      <w:color w:val="414348"/>
      <w:sz w:val="28"/>
      <w:szCs w:val="28"/>
      <w:lang w:val="en-US"/>
    </w:rPr>
  </w:style>
  <w:style w:type="character" w:customStyle="1" w:styleId="FontStyle25">
    <w:name w:val="Font Style25"/>
    <w:rsid w:val="009571FC"/>
    <w:rPr>
      <w:rFonts w:ascii="Times New Roman" w:hAnsi="Times New Roman" w:cs="Times New Roman"/>
      <w:sz w:val="22"/>
      <w:szCs w:val="22"/>
    </w:rPr>
  </w:style>
  <w:style w:type="character" w:customStyle="1" w:styleId="FontStyle37">
    <w:name w:val="Font Style37"/>
    <w:rsid w:val="009571FC"/>
    <w:rPr>
      <w:rFonts w:ascii="Times New Roman" w:hAnsi="Times New Roman" w:cs="Times New Roman"/>
      <w:b/>
      <w:bCs/>
      <w:sz w:val="22"/>
      <w:szCs w:val="22"/>
    </w:rPr>
  </w:style>
  <w:style w:type="paragraph" w:customStyle="1" w:styleId="Normal2">
    <w:name w:val="Normal2"/>
    <w:uiPriority w:val="99"/>
    <w:rsid w:val="009571FC"/>
    <w:rPr>
      <w:rFonts w:ascii="Times New Roman" w:eastAsia="Times New Roman" w:hAnsi="Times New Roman"/>
      <w:snapToGrid w:val="0"/>
      <w:sz w:val="28"/>
    </w:rPr>
  </w:style>
  <w:style w:type="character" w:customStyle="1" w:styleId="FontStyle17">
    <w:name w:val="Font Style17"/>
    <w:rsid w:val="009571FC"/>
    <w:rPr>
      <w:rFonts w:ascii="Georgia" w:hAnsi="Georgia" w:cs="Georgia"/>
      <w:sz w:val="18"/>
      <w:szCs w:val="18"/>
    </w:rPr>
  </w:style>
  <w:style w:type="paragraph" w:styleId="afb">
    <w:name w:val="Title"/>
    <w:basedOn w:val="a1"/>
    <w:link w:val="afc"/>
    <w:uiPriority w:val="10"/>
    <w:qFormat/>
    <w:rsid w:val="009571FC"/>
    <w:pPr>
      <w:spacing w:after="0" w:line="240" w:lineRule="auto"/>
      <w:jc w:val="center"/>
    </w:pPr>
    <w:rPr>
      <w:rFonts w:ascii="Times New Roman" w:eastAsia="Times New Roman" w:hAnsi="Times New Roman"/>
      <w:sz w:val="32"/>
      <w:szCs w:val="24"/>
      <w:lang w:eastAsia="ru-RU"/>
    </w:rPr>
  </w:style>
  <w:style w:type="character" w:customStyle="1" w:styleId="afc">
    <w:name w:val="Заголовок Знак"/>
    <w:basedOn w:val="a2"/>
    <w:link w:val="afb"/>
    <w:uiPriority w:val="10"/>
    <w:rsid w:val="009571FC"/>
    <w:rPr>
      <w:rFonts w:ascii="Times New Roman" w:eastAsia="Times New Roman" w:hAnsi="Times New Roman"/>
      <w:sz w:val="32"/>
      <w:szCs w:val="24"/>
    </w:rPr>
  </w:style>
  <w:style w:type="paragraph" w:customStyle="1" w:styleId="Style15">
    <w:name w:val="Style15"/>
    <w:basedOn w:val="a1"/>
    <w:uiPriority w:val="99"/>
    <w:rsid w:val="009571F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44">
    <w:name w:val="Font Style44"/>
    <w:rsid w:val="009571FC"/>
    <w:rPr>
      <w:rFonts w:ascii="Times New Roman" w:hAnsi="Times New Roman" w:cs="Times New Roman"/>
      <w:b/>
      <w:bCs/>
      <w:i/>
      <w:iCs/>
      <w:spacing w:val="50"/>
      <w:sz w:val="24"/>
      <w:szCs w:val="24"/>
    </w:rPr>
  </w:style>
  <w:style w:type="character" w:styleId="afd">
    <w:name w:val="FollowedHyperlink"/>
    <w:uiPriority w:val="99"/>
    <w:rsid w:val="009571FC"/>
    <w:rPr>
      <w:color w:val="800080"/>
      <w:u w:val="single"/>
    </w:rPr>
  </w:style>
  <w:style w:type="paragraph" w:styleId="afe">
    <w:name w:val="caption"/>
    <w:basedOn w:val="a1"/>
    <w:next w:val="a1"/>
    <w:uiPriority w:val="99"/>
    <w:qFormat/>
    <w:rsid w:val="009571FC"/>
    <w:pPr>
      <w:widowControl w:val="0"/>
      <w:autoSpaceDE w:val="0"/>
      <w:autoSpaceDN w:val="0"/>
      <w:adjustRightInd w:val="0"/>
      <w:spacing w:after="0" w:line="360" w:lineRule="auto"/>
      <w:jc w:val="center"/>
    </w:pPr>
    <w:rPr>
      <w:rFonts w:ascii="Times New Roman" w:eastAsia="Times New Roman" w:hAnsi="Times New Roman"/>
      <w:sz w:val="28"/>
      <w:szCs w:val="28"/>
      <w:lang w:val="en-US" w:eastAsia="ru-RU"/>
    </w:rPr>
  </w:style>
  <w:style w:type="paragraph" w:customStyle="1" w:styleId="p1">
    <w:name w:val="p1"/>
    <w:basedOn w:val="a1"/>
    <w:uiPriority w:val="99"/>
    <w:rsid w:val="009571FC"/>
    <w:pPr>
      <w:spacing w:before="100" w:beforeAutospacing="1" w:after="100" w:afterAutospacing="1" w:line="240" w:lineRule="auto"/>
    </w:pPr>
    <w:rPr>
      <w:rFonts w:ascii="Times New Roman" w:eastAsia="Times New Roman" w:hAnsi="Times New Roman"/>
      <w:sz w:val="24"/>
      <w:szCs w:val="24"/>
      <w:lang w:val="en-US" w:eastAsia="ru-RU"/>
    </w:rPr>
  </w:style>
  <w:style w:type="character" w:customStyle="1" w:styleId="accented">
    <w:name w:val="accented"/>
    <w:basedOn w:val="a2"/>
    <w:rsid w:val="009571FC"/>
  </w:style>
  <w:style w:type="character" w:customStyle="1" w:styleId="small1">
    <w:name w:val="small1"/>
    <w:rsid w:val="009571FC"/>
    <w:rPr>
      <w:rFonts w:ascii="Verdana" w:hAnsi="Verdana" w:hint="default"/>
      <w:color w:val="919191"/>
      <w:sz w:val="15"/>
      <w:szCs w:val="15"/>
    </w:rPr>
  </w:style>
  <w:style w:type="character" w:customStyle="1" w:styleId="breadcrumbs">
    <w:name w:val="breadcrumbs"/>
    <w:basedOn w:val="a2"/>
    <w:rsid w:val="009571FC"/>
  </w:style>
  <w:style w:type="character" w:customStyle="1" w:styleId="pseudotab">
    <w:name w:val="pseudotab"/>
    <w:basedOn w:val="a2"/>
    <w:rsid w:val="009571FC"/>
  </w:style>
  <w:style w:type="character" w:customStyle="1" w:styleId="cssmaroon10">
    <w:name w:val="css_maroon10"/>
    <w:rsid w:val="009571FC"/>
    <w:rPr>
      <w:color w:val="800000"/>
    </w:rPr>
  </w:style>
  <w:style w:type="character" w:customStyle="1" w:styleId="citation-abbreviation3">
    <w:name w:val="citation-abbreviation3"/>
    <w:basedOn w:val="a2"/>
    <w:rsid w:val="009571FC"/>
  </w:style>
  <w:style w:type="character" w:customStyle="1" w:styleId="citation-publication-date">
    <w:name w:val="citation-publication-date"/>
    <w:basedOn w:val="a2"/>
    <w:rsid w:val="009571FC"/>
  </w:style>
  <w:style w:type="character" w:customStyle="1" w:styleId="citation-volume">
    <w:name w:val="citation-volume"/>
    <w:basedOn w:val="a2"/>
    <w:rsid w:val="009571FC"/>
  </w:style>
  <w:style w:type="character" w:customStyle="1" w:styleId="citation-issue">
    <w:name w:val="citation-issue"/>
    <w:basedOn w:val="a2"/>
    <w:rsid w:val="009571FC"/>
  </w:style>
  <w:style w:type="character" w:customStyle="1" w:styleId="citation-flpages">
    <w:name w:val="citation-flpages"/>
    <w:basedOn w:val="a2"/>
    <w:rsid w:val="009571FC"/>
  </w:style>
  <w:style w:type="character" w:customStyle="1" w:styleId="bodycopyblacklargespaced1">
    <w:name w:val="bodycopyblacklargespaced1"/>
    <w:rsid w:val="009571FC"/>
    <w:rPr>
      <w:rFonts w:ascii="Arial" w:hAnsi="Arial" w:cs="Arial" w:hint="default"/>
      <w:color w:val="000000"/>
      <w:sz w:val="17"/>
      <w:szCs w:val="17"/>
    </w:rPr>
  </w:style>
  <w:style w:type="character" w:customStyle="1" w:styleId="headnavbluexlarge21">
    <w:name w:val="headnavbluexlarge21"/>
    <w:rsid w:val="009571FC"/>
    <w:rPr>
      <w:rFonts w:ascii="Arial" w:hAnsi="Arial" w:cs="Arial" w:hint="default"/>
      <w:b/>
      <w:bCs/>
      <w:strike w:val="0"/>
      <w:dstrike w:val="0"/>
      <w:color w:val="003366"/>
      <w:sz w:val="24"/>
      <w:szCs w:val="24"/>
      <w:u w:val="none"/>
      <w:effect w:val="none"/>
    </w:rPr>
  </w:style>
  <w:style w:type="paragraph" w:customStyle="1" w:styleId="Normal1">
    <w:name w:val="Normal1"/>
    <w:uiPriority w:val="99"/>
    <w:rsid w:val="009571FC"/>
    <w:rPr>
      <w:rFonts w:ascii="Times New Roman" w:eastAsia="Times New Roman" w:hAnsi="Times New Roman"/>
      <w:snapToGrid w:val="0"/>
      <w:sz w:val="28"/>
    </w:rPr>
  </w:style>
  <w:style w:type="paragraph" w:customStyle="1" w:styleId="aff">
    <w:name w:val="......."/>
    <w:basedOn w:val="a1"/>
    <w:next w:val="a1"/>
    <w:uiPriority w:val="99"/>
    <w:rsid w:val="009571FC"/>
    <w:pPr>
      <w:autoSpaceDE w:val="0"/>
      <w:autoSpaceDN w:val="0"/>
      <w:adjustRightInd w:val="0"/>
      <w:spacing w:after="0" w:line="240" w:lineRule="auto"/>
    </w:pPr>
    <w:rPr>
      <w:rFonts w:ascii="Courier New" w:eastAsia="Times New Roman" w:hAnsi="Courier New"/>
      <w:sz w:val="24"/>
      <w:szCs w:val="24"/>
      <w:lang w:val="en-US" w:eastAsia="ru-RU"/>
    </w:rPr>
  </w:style>
  <w:style w:type="paragraph" w:customStyle="1" w:styleId="aff0">
    <w:name w:val="...."/>
    <w:basedOn w:val="a1"/>
    <w:next w:val="a1"/>
    <w:uiPriority w:val="99"/>
    <w:rsid w:val="009571FC"/>
    <w:pPr>
      <w:autoSpaceDE w:val="0"/>
      <w:autoSpaceDN w:val="0"/>
      <w:adjustRightInd w:val="0"/>
      <w:spacing w:after="0" w:line="240" w:lineRule="auto"/>
    </w:pPr>
    <w:rPr>
      <w:rFonts w:ascii="Arial" w:eastAsia="Times New Roman" w:hAnsi="Arial"/>
      <w:sz w:val="24"/>
      <w:szCs w:val="24"/>
      <w:lang w:val="en-US" w:eastAsia="ru-RU"/>
    </w:rPr>
  </w:style>
  <w:style w:type="paragraph" w:customStyle="1" w:styleId="Normal3">
    <w:name w:val="Normal3"/>
    <w:uiPriority w:val="99"/>
    <w:rsid w:val="009571FC"/>
    <w:rPr>
      <w:rFonts w:ascii="Times New Roman" w:eastAsia="Times New Roman" w:hAnsi="Times New Roman"/>
      <w:snapToGrid w:val="0"/>
      <w:sz w:val="28"/>
    </w:rPr>
  </w:style>
  <w:style w:type="paragraph" w:customStyle="1" w:styleId="BodyText22">
    <w:name w:val="Body Text 22"/>
    <w:basedOn w:val="a1"/>
    <w:uiPriority w:val="99"/>
    <w:rsid w:val="009571FC"/>
    <w:pPr>
      <w:overflowPunct w:val="0"/>
      <w:autoSpaceDE w:val="0"/>
      <w:autoSpaceDN w:val="0"/>
      <w:adjustRightInd w:val="0"/>
      <w:spacing w:after="0" w:line="360" w:lineRule="auto"/>
      <w:ind w:left="1134"/>
      <w:textAlignment w:val="baseline"/>
    </w:pPr>
    <w:rPr>
      <w:rFonts w:ascii="Times New Roman" w:eastAsia="Times New Roman" w:hAnsi="Times New Roman"/>
      <w:sz w:val="28"/>
      <w:szCs w:val="20"/>
      <w:lang w:eastAsia="ru-RU"/>
    </w:rPr>
  </w:style>
  <w:style w:type="character" w:customStyle="1" w:styleId="NormalWebChar">
    <w:name w:val="Normal (Web) Char"/>
    <w:rsid w:val="009571FC"/>
    <w:rPr>
      <w:sz w:val="24"/>
      <w:szCs w:val="24"/>
      <w:lang w:val="en-US" w:eastAsia="en-US" w:bidi="ar-SA"/>
    </w:rPr>
  </w:style>
  <w:style w:type="character" w:customStyle="1" w:styleId="13">
    <w:name w:val="Подзаголовок1"/>
    <w:basedOn w:val="a2"/>
    <w:rsid w:val="009571FC"/>
  </w:style>
  <w:style w:type="character" w:customStyle="1" w:styleId="CharChar1">
    <w:name w:val="Char Char1"/>
    <w:rsid w:val="009571FC"/>
    <w:rPr>
      <w:rFonts w:ascii="Bookman Old Style" w:hAnsi="Bookman Old Style"/>
      <w:color w:val="000000"/>
      <w:sz w:val="24"/>
      <w:szCs w:val="24"/>
      <w:lang w:val="en-US" w:eastAsia="en-US" w:bidi="ar-SA"/>
    </w:rPr>
  </w:style>
  <w:style w:type="paragraph" w:styleId="aff1">
    <w:name w:val="Block Text"/>
    <w:basedOn w:val="a1"/>
    <w:uiPriority w:val="99"/>
    <w:rsid w:val="009571FC"/>
    <w:pPr>
      <w:widowControl w:val="0"/>
      <w:autoSpaceDE w:val="0"/>
      <w:autoSpaceDN w:val="0"/>
      <w:adjustRightInd w:val="0"/>
      <w:spacing w:after="120" w:line="240" w:lineRule="auto"/>
      <w:ind w:left="1440" w:right="1440"/>
    </w:pPr>
    <w:rPr>
      <w:rFonts w:ascii="Bookman Old Style" w:eastAsia="Times New Roman" w:hAnsi="Bookman Old Style"/>
      <w:sz w:val="24"/>
      <w:szCs w:val="24"/>
      <w:lang w:val="en-US" w:eastAsia="ru-RU"/>
    </w:rPr>
  </w:style>
  <w:style w:type="paragraph" w:styleId="aff2">
    <w:name w:val="Body Text First Indent"/>
    <w:basedOn w:val="af6"/>
    <w:link w:val="aff3"/>
    <w:uiPriority w:val="99"/>
    <w:rsid w:val="009571FC"/>
    <w:pPr>
      <w:widowControl w:val="0"/>
      <w:autoSpaceDE w:val="0"/>
      <w:autoSpaceDN w:val="0"/>
      <w:adjustRightInd w:val="0"/>
      <w:spacing w:line="360" w:lineRule="auto"/>
      <w:ind w:firstLine="210"/>
    </w:pPr>
    <w:rPr>
      <w:rFonts w:ascii="Bookman Old Style" w:eastAsia="Times New Roman" w:hAnsi="Bookman Old Style"/>
      <w:color w:val="000000"/>
      <w:sz w:val="24"/>
      <w:szCs w:val="24"/>
      <w:shd w:val="clear" w:color="auto" w:fill="EEEEEE"/>
      <w:lang w:val="en-US" w:eastAsia="ru-RU"/>
    </w:rPr>
  </w:style>
  <w:style w:type="character" w:customStyle="1" w:styleId="aff3">
    <w:name w:val="Красная строка Знак"/>
    <w:basedOn w:val="af7"/>
    <w:link w:val="aff2"/>
    <w:uiPriority w:val="99"/>
    <w:rsid w:val="009571FC"/>
    <w:rPr>
      <w:rFonts w:ascii="Bookman Old Style" w:eastAsia="Times New Roman" w:hAnsi="Bookman Old Style"/>
      <w:color w:val="000000"/>
      <w:sz w:val="24"/>
      <w:szCs w:val="24"/>
      <w:lang w:val="en-US" w:eastAsia="en-US"/>
    </w:rPr>
  </w:style>
  <w:style w:type="paragraph" w:styleId="27">
    <w:name w:val="Body Text First Indent 2"/>
    <w:basedOn w:val="ad"/>
    <w:link w:val="28"/>
    <w:uiPriority w:val="99"/>
    <w:rsid w:val="009571FC"/>
    <w:pPr>
      <w:widowControl w:val="0"/>
      <w:autoSpaceDE w:val="0"/>
      <w:autoSpaceDN w:val="0"/>
      <w:adjustRightInd w:val="0"/>
      <w:spacing w:line="240" w:lineRule="auto"/>
      <w:ind w:left="360" w:firstLine="210"/>
    </w:pPr>
    <w:rPr>
      <w:rFonts w:ascii="Bookman Old Style" w:hAnsi="Bookman Old Style"/>
      <w:sz w:val="24"/>
      <w:szCs w:val="24"/>
      <w:lang w:val="en-US"/>
    </w:rPr>
  </w:style>
  <w:style w:type="character" w:customStyle="1" w:styleId="28">
    <w:name w:val="Красная строка 2 Знак"/>
    <w:basedOn w:val="ae"/>
    <w:link w:val="27"/>
    <w:uiPriority w:val="99"/>
    <w:rsid w:val="009571FC"/>
    <w:rPr>
      <w:rFonts w:ascii="Bookman Old Style" w:eastAsia="Times New Roman" w:hAnsi="Bookman Old Style"/>
      <w:sz w:val="24"/>
      <w:szCs w:val="24"/>
      <w:lang w:val="en-US"/>
    </w:rPr>
  </w:style>
  <w:style w:type="paragraph" w:styleId="aff4">
    <w:name w:val="Closing"/>
    <w:basedOn w:val="a1"/>
    <w:link w:val="aff5"/>
    <w:uiPriority w:val="99"/>
    <w:rsid w:val="009571FC"/>
    <w:pPr>
      <w:widowControl w:val="0"/>
      <w:autoSpaceDE w:val="0"/>
      <w:autoSpaceDN w:val="0"/>
      <w:adjustRightInd w:val="0"/>
      <w:spacing w:after="0" w:line="240" w:lineRule="auto"/>
      <w:ind w:left="4320"/>
    </w:pPr>
    <w:rPr>
      <w:rFonts w:ascii="Bookman Old Style" w:eastAsia="Times New Roman" w:hAnsi="Bookman Old Style"/>
      <w:sz w:val="24"/>
      <w:szCs w:val="24"/>
      <w:lang w:val="en-US" w:eastAsia="ru-RU"/>
    </w:rPr>
  </w:style>
  <w:style w:type="character" w:customStyle="1" w:styleId="aff5">
    <w:name w:val="Прощание Знак"/>
    <w:basedOn w:val="a2"/>
    <w:link w:val="aff4"/>
    <w:uiPriority w:val="99"/>
    <w:rsid w:val="009571FC"/>
    <w:rPr>
      <w:rFonts w:ascii="Bookman Old Style" w:eastAsia="Times New Roman" w:hAnsi="Bookman Old Style"/>
      <w:sz w:val="24"/>
      <w:szCs w:val="24"/>
      <w:lang w:val="en-US"/>
    </w:rPr>
  </w:style>
  <w:style w:type="character" w:customStyle="1" w:styleId="aff6">
    <w:name w:val="Текст примечания Знак"/>
    <w:link w:val="aff7"/>
    <w:uiPriority w:val="99"/>
    <w:semiHidden/>
    <w:rsid w:val="009571FC"/>
    <w:rPr>
      <w:rFonts w:ascii="Bookman Old Style" w:eastAsia="Times New Roman" w:hAnsi="Bookman Old Style"/>
      <w:lang w:val="en-US"/>
    </w:rPr>
  </w:style>
  <w:style w:type="paragraph" w:styleId="aff7">
    <w:name w:val="annotation text"/>
    <w:basedOn w:val="a1"/>
    <w:link w:val="aff6"/>
    <w:uiPriority w:val="99"/>
    <w:semiHidden/>
    <w:rsid w:val="009571FC"/>
    <w:pPr>
      <w:widowControl w:val="0"/>
      <w:autoSpaceDE w:val="0"/>
      <w:autoSpaceDN w:val="0"/>
      <w:adjustRightInd w:val="0"/>
      <w:spacing w:after="0" w:line="240" w:lineRule="auto"/>
    </w:pPr>
    <w:rPr>
      <w:rFonts w:ascii="Bookman Old Style" w:eastAsia="Times New Roman" w:hAnsi="Bookman Old Style"/>
      <w:sz w:val="20"/>
      <w:szCs w:val="20"/>
      <w:lang w:val="en-US" w:eastAsia="ru-RU"/>
    </w:rPr>
  </w:style>
  <w:style w:type="character" w:customStyle="1" w:styleId="14">
    <w:name w:val="Текст примечания Знак1"/>
    <w:basedOn w:val="a2"/>
    <w:uiPriority w:val="99"/>
    <w:semiHidden/>
    <w:rsid w:val="009571FC"/>
    <w:rPr>
      <w:lang w:eastAsia="en-US"/>
    </w:rPr>
  </w:style>
  <w:style w:type="character" w:customStyle="1" w:styleId="aff8">
    <w:name w:val="Тема примечания Знак"/>
    <w:link w:val="aff9"/>
    <w:uiPriority w:val="99"/>
    <w:semiHidden/>
    <w:rsid w:val="009571FC"/>
    <w:rPr>
      <w:rFonts w:ascii="Bookman Old Style" w:eastAsia="Times New Roman" w:hAnsi="Bookman Old Style"/>
      <w:b/>
      <w:bCs/>
      <w:lang w:val="en-US"/>
    </w:rPr>
  </w:style>
  <w:style w:type="paragraph" w:styleId="aff9">
    <w:name w:val="annotation subject"/>
    <w:basedOn w:val="aff7"/>
    <w:next w:val="aff7"/>
    <w:link w:val="aff8"/>
    <w:uiPriority w:val="99"/>
    <w:semiHidden/>
    <w:rsid w:val="009571FC"/>
    <w:rPr>
      <w:b/>
      <w:bCs/>
    </w:rPr>
  </w:style>
  <w:style w:type="character" w:customStyle="1" w:styleId="15">
    <w:name w:val="Тема примечания Знак1"/>
    <w:basedOn w:val="14"/>
    <w:uiPriority w:val="99"/>
    <w:semiHidden/>
    <w:rsid w:val="009571FC"/>
    <w:rPr>
      <w:b/>
      <w:bCs/>
      <w:lang w:eastAsia="en-US"/>
    </w:rPr>
  </w:style>
  <w:style w:type="paragraph" w:styleId="affa">
    <w:name w:val="Date"/>
    <w:basedOn w:val="a1"/>
    <w:next w:val="a1"/>
    <w:link w:val="affb"/>
    <w:uiPriority w:val="99"/>
    <w:rsid w:val="009571FC"/>
    <w:pPr>
      <w:widowControl w:val="0"/>
      <w:autoSpaceDE w:val="0"/>
      <w:autoSpaceDN w:val="0"/>
      <w:adjustRightInd w:val="0"/>
      <w:spacing w:after="0" w:line="240" w:lineRule="auto"/>
    </w:pPr>
    <w:rPr>
      <w:rFonts w:ascii="Bookman Old Style" w:eastAsia="Times New Roman" w:hAnsi="Bookman Old Style"/>
      <w:sz w:val="24"/>
      <w:szCs w:val="24"/>
      <w:lang w:val="en-US" w:eastAsia="ru-RU"/>
    </w:rPr>
  </w:style>
  <w:style w:type="character" w:customStyle="1" w:styleId="affb">
    <w:name w:val="Дата Знак"/>
    <w:basedOn w:val="a2"/>
    <w:link w:val="affa"/>
    <w:uiPriority w:val="99"/>
    <w:rsid w:val="009571FC"/>
    <w:rPr>
      <w:rFonts w:ascii="Bookman Old Style" w:eastAsia="Times New Roman" w:hAnsi="Bookman Old Style"/>
      <w:sz w:val="24"/>
      <w:szCs w:val="24"/>
      <w:lang w:val="en-US"/>
    </w:rPr>
  </w:style>
  <w:style w:type="paragraph" w:styleId="affc">
    <w:name w:val="E-mail Signature"/>
    <w:basedOn w:val="a1"/>
    <w:link w:val="affd"/>
    <w:uiPriority w:val="99"/>
    <w:rsid w:val="009571FC"/>
    <w:pPr>
      <w:widowControl w:val="0"/>
      <w:autoSpaceDE w:val="0"/>
      <w:autoSpaceDN w:val="0"/>
      <w:adjustRightInd w:val="0"/>
      <w:spacing w:after="0" w:line="240" w:lineRule="auto"/>
    </w:pPr>
    <w:rPr>
      <w:rFonts w:ascii="Bookman Old Style" w:eastAsia="Times New Roman" w:hAnsi="Bookman Old Style"/>
      <w:sz w:val="24"/>
      <w:szCs w:val="24"/>
      <w:lang w:val="en-US" w:eastAsia="ru-RU"/>
    </w:rPr>
  </w:style>
  <w:style w:type="character" w:customStyle="1" w:styleId="affd">
    <w:name w:val="Электронная подпись Знак"/>
    <w:basedOn w:val="a2"/>
    <w:link w:val="affc"/>
    <w:uiPriority w:val="99"/>
    <w:rsid w:val="009571FC"/>
    <w:rPr>
      <w:rFonts w:ascii="Bookman Old Style" w:eastAsia="Times New Roman" w:hAnsi="Bookman Old Style"/>
      <w:sz w:val="24"/>
      <w:szCs w:val="24"/>
      <w:lang w:val="en-US"/>
    </w:rPr>
  </w:style>
  <w:style w:type="character" w:customStyle="1" w:styleId="affe">
    <w:name w:val="Текст концевой сноски Знак"/>
    <w:link w:val="afff"/>
    <w:uiPriority w:val="99"/>
    <w:semiHidden/>
    <w:rsid w:val="009571FC"/>
    <w:rPr>
      <w:rFonts w:ascii="Bookman Old Style" w:eastAsia="Times New Roman" w:hAnsi="Bookman Old Style"/>
      <w:lang w:val="en-US"/>
    </w:rPr>
  </w:style>
  <w:style w:type="paragraph" w:styleId="afff">
    <w:name w:val="endnote text"/>
    <w:basedOn w:val="a1"/>
    <w:link w:val="affe"/>
    <w:uiPriority w:val="99"/>
    <w:semiHidden/>
    <w:rsid w:val="009571FC"/>
    <w:pPr>
      <w:widowControl w:val="0"/>
      <w:autoSpaceDE w:val="0"/>
      <w:autoSpaceDN w:val="0"/>
      <w:adjustRightInd w:val="0"/>
      <w:spacing w:after="0" w:line="240" w:lineRule="auto"/>
    </w:pPr>
    <w:rPr>
      <w:rFonts w:ascii="Bookman Old Style" w:eastAsia="Times New Roman" w:hAnsi="Bookman Old Style"/>
      <w:sz w:val="20"/>
      <w:szCs w:val="20"/>
      <w:lang w:val="en-US" w:eastAsia="ru-RU"/>
    </w:rPr>
  </w:style>
  <w:style w:type="character" w:customStyle="1" w:styleId="16">
    <w:name w:val="Текст концевой сноски Знак1"/>
    <w:basedOn w:val="a2"/>
    <w:uiPriority w:val="99"/>
    <w:semiHidden/>
    <w:rsid w:val="009571FC"/>
    <w:rPr>
      <w:lang w:eastAsia="en-US"/>
    </w:rPr>
  </w:style>
  <w:style w:type="paragraph" w:styleId="afff0">
    <w:name w:val="envelope address"/>
    <w:basedOn w:val="a1"/>
    <w:uiPriority w:val="99"/>
    <w:rsid w:val="009571FC"/>
    <w:pPr>
      <w:framePr w:w="7920" w:h="1980" w:hRule="exact" w:hSpace="180" w:wrap="auto" w:hAnchor="page" w:xAlign="center" w:yAlign="bottom"/>
      <w:widowControl w:val="0"/>
      <w:autoSpaceDE w:val="0"/>
      <w:autoSpaceDN w:val="0"/>
      <w:adjustRightInd w:val="0"/>
      <w:spacing w:after="0" w:line="240" w:lineRule="auto"/>
      <w:ind w:left="2880"/>
    </w:pPr>
    <w:rPr>
      <w:rFonts w:ascii="Arial" w:eastAsia="Times New Roman" w:hAnsi="Arial" w:cs="Arial"/>
      <w:sz w:val="24"/>
      <w:szCs w:val="24"/>
      <w:lang w:val="en-US" w:eastAsia="ru-RU"/>
    </w:rPr>
  </w:style>
  <w:style w:type="paragraph" w:styleId="29">
    <w:name w:val="envelope return"/>
    <w:basedOn w:val="a1"/>
    <w:uiPriority w:val="99"/>
    <w:rsid w:val="009571FC"/>
    <w:pPr>
      <w:widowControl w:val="0"/>
      <w:autoSpaceDE w:val="0"/>
      <w:autoSpaceDN w:val="0"/>
      <w:adjustRightInd w:val="0"/>
      <w:spacing w:after="0" w:line="240" w:lineRule="auto"/>
    </w:pPr>
    <w:rPr>
      <w:rFonts w:ascii="Arial" w:eastAsia="Times New Roman" w:hAnsi="Arial" w:cs="Arial"/>
      <w:sz w:val="20"/>
      <w:szCs w:val="20"/>
      <w:lang w:val="en-US" w:eastAsia="ru-RU"/>
    </w:rPr>
  </w:style>
  <w:style w:type="character" w:customStyle="1" w:styleId="afff1">
    <w:name w:val="Текст сноски Знак"/>
    <w:link w:val="afff2"/>
    <w:uiPriority w:val="99"/>
    <w:semiHidden/>
    <w:rsid w:val="009571FC"/>
    <w:rPr>
      <w:rFonts w:ascii="Bookman Old Style" w:eastAsia="Times New Roman" w:hAnsi="Bookman Old Style"/>
      <w:lang w:val="en-US"/>
    </w:rPr>
  </w:style>
  <w:style w:type="paragraph" w:styleId="afff2">
    <w:name w:val="footnote text"/>
    <w:basedOn w:val="a1"/>
    <w:link w:val="afff1"/>
    <w:uiPriority w:val="99"/>
    <w:semiHidden/>
    <w:rsid w:val="009571FC"/>
    <w:pPr>
      <w:widowControl w:val="0"/>
      <w:autoSpaceDE w:val="0"/>
      <w:autoSpaceDN w:val="0"/>
      <w:adjustRightInd w:val="0"/>
      <w:spacing w:after="0" w:line="240" w:lineRule="auto"/>
    </w:pPr>
    <w:rPr>
      <w:rFonts w:ascii="Bookman Old Style" w:eastAsia="Times New Roman" w:hAnsi="Bookman Old Style"/>
      <w:sz w:val="20"/>
      <w:szCs w:val="20"/>
      <w:lang w:val="en-US" w:eastAsia="ru-RU"/>
    </w:rPr>
  </w:style>
  <w:style w:type="character" w:customStyle="1" w:styleId="17">
    <w:name w:val="Текст сноски Знак1"/>
    <w:basedOn w:val="a2"/>
    <w:uiPriority w:val="99"/>
    <w:semiHidden/>
    <w:rsid w:val="009571FC"/>
    <w:rPr>
      <w:lang w:eastAsia="en-US"/>
    </w:rPr>
  </w:style>
  <w:style w:type="paragraph" w:styleId="HTML1">
    <w:name w:val="HTML Address"/>
    <w:basedOn w:val="a1"/>
    <w:link w:val="HTML2"/>
    <w:rsid w:val="009571FC"/>
    <w:pPr>
      <w:widowControl w:val="0"/>
      <w:autoSpaceDE w:val="0"/>
      <w:autoSpaceDN w:val="0"/>
      <w:adjustRightInd w:val="0"/>
      <w:spacing w:after="0" w:line="240" w:lineRule="auto"/>
    </w:pPr>
    <w:rPr>
      <w:rFonts w:ascii="Bookman Old Style" w:eastAsia="Times New Roman" w:hAnsi="Bookman Old Style"/>
      <w:i/>
      <w:iCs/>
      <w:sz w:val="24"/>
      <w:szCs w:val="24"/>
      <w:lang w:val="en-US" w:eastAsia="ru-RU"/>
    </w:rPr>
  </w:style>
  <w:style w:type="character" w:customStyle="1" w:styleId="HTML2">
    <w:name w:val="Адрес HTML Знак"/>
    <w:basedOn w:val="a2"/>
    <w:link w:val="HTML1"/>
    <w:rsid w:val="009571FC"/>
    <w:rPr>
      <w:rFonts w:ascii="Bookman Old Style" w:eastAsia="Times New Roman" w:hAnsi="Bookman Old Style"/>
      <w:i/>
      <w:iCs/>
      <w:sz w:val="24"/>
      <w:szCs w:val="24"/>
      <w:lang w:val="en-US"/>
    </w:rPr>
  </w:style>
  <w:style w:type="paragraph" w:styleId="18">
    <w:name w:val="index 1"/>
    <w:basedOn w:val="a1"/>
    <w:next w:val="a1"/>
    <w:autoRedefine/>
    <w:uiPriority w:val="99"/>
    <w:semiHidden/>
    <w:rsid w:val="009571FC"/>
    <w:pPr>
      <w:widowControl w:val="0"/>
      <w:autoSpaceDE w:val="0"/>
      <w:autoSpaceDN w:val="0"/>
      <w:adjustRightInd w:val="0"/>
      <w:spacing w:after="0" w:line="240" w:lineRule="auto"/>
      <w:ind w:left="240" w:hanging="240"/>
    </w:pPr>
    <w:rPr>
      <w:rFonts w:ascii="Bookman Old Style" w:eastAsia="Times New Roman" w:hAnsi="Bookman Old Style"/>
      <w:sz w:val="24"/>
      <w:szCs w:val="24"/>
      <w:lang w:val="en-US" w:eastAsia="ru-RU"/>
    </w:rPr>
  </w:style>
  <w:style w:type="paragraph" w:styleId="afff3">
    <w:name w:val="List"/>
    <w:basedOn w:val="a1"/>
    <w:uiPriority w:val="99"/>
    <w:rsid w:val="009571FC"/>
    <w:pPr>
      <w:widowControl w:val="0"/>
      <w:autoSpaceDE w:val="0"/>
      <w:autoSpaceDN w:val="0"/>
      <w:adjustRightInd w:val="0"/>
      <w:spacing w:after="0" w:line="240" w:lineRule="auto"/>
      <w:ind w:left="360" w:hanging="360"/>
    </w:pPr>
    <w:rPr>
      <w:rFonts w:ascii="Bookman Old Style" w:eastAsia="Times New Roman" w:hAnsi="Bookman Old Style"/>
      <w:sz w:val="24"/>
      <w:szCs w:val="24"/>
      <w:lang w:val="en-US" w:eastAsia="ru-RU"/>
    </w:rPr>
  </w:style>
  <w:style w:type="paragraph" w:styleId="2a">
    <w:name w:val="List 2"/>
    <w:basedOn w:val="a1"/>
    <w:uiPriority w:val="99"/>
    <w:rsid w:val="009571FC"/>
    <w:pPr>
      <w:widowControl w:val="0"/>
      <w:autoSpaceDE w:val="0"/>
      <w:autoSpaceDN w:val="0"/>
      <w:adjustRightInd w:val="0"/>
      <w:spacing w:after="0" w:line="240" w:lineRule="auto"/>
      <w:ind w:left="720" w:hanging="360"/>
    </w:pPr>
    <w:rPr>
      <w:rFonts w:ascii="Bookman Old Style" w:eastAsia="Times New Roman" w:hAnsi="Bookman Old Style"/>
      <w:sz w:val="24"/>
      <w:szCs w:val="24"/>
      <w:lang w:val="en-US" w:eastAsia="ru-RU"/>
    </w:rPr>
  </w:style>
  <w:style w:type="paragraph" w:styleId="37">
    <w:name w:val="List 3"/>
    <w:basedOn w:val="a1"/>
    <w:uiPriority w:val="99"/>
    <w:rsid w:val="009571FC"/>
    <w:pPr>
      <w:widowControl w:val="0"/>
      <w:autoSpaceDE w:val="0"/>
      <w:autoSpaceDN w:val="0"/>
      <w:adjustRightInd w:val="0"/>
      <w:spacing w:after="0" w:line="240" w:lineRule="auto"/>
      <w:ind w:left="1080" w:hanging="360"/>
    </w:pPr>
    <w:rPr>
      <w:rFonts w:ascii="Bookman Old Style" w:eastAsia="Times New Roman" w:hAnsi="Bookman Old Style"/>
      <w:sz w:val="24"/>
      <w:szCs w:val="24"/>
      <w:lang w:val="en-US" w:eastAsia="ru-RU"/>
    </w:rPr>
  </w:style>
  <w:style w:type="paragraph" w:styleId="43">
    <w:name w:val="List 4"/>
    <w:basedOn w:val="a1"/>
    <w:uiPriority w:val="99"/>
    <w:rsid w:val="009571FC"/>
    <w:pPr>
      <w:widowControl w:val="0"/>
      <w:autoSpaceDE w:val="0"/>
      <w:autoSpaceDN w:val="0"/>
      <w:adjustRightInd w:val="0"/>
      <w:spacing w:after="0" w:line="240" w:lineRule="auto"/>
      <w:ind w:left="1440" w:hanging="360"/>
    </w:pPr>
    <w:rPr>
      <w:rFonts w:ascii="Bookman Old Style" w:eastAsia="Times New Roman" w:hAnsi="Bookman Old Style"/>
      <w:sz w:val="24"/>
      <w:szCs w:val="24"/>
      <w:lang w:val="en-US" w:eastAsia="ru-RU"/>
    </w:rPr>
  </w:style>
  <w:style w:type="paragraph" w:styleId="53">
    <w:name w:val="List 5"/>
    <w:basedOn w:val="a1"/>
    <w:uiPriority w:val="99"/>
    <w:rsid w:val="009571FC"/>
    <w:pPr>
      <w:widowControl w:val="0"/>
      <w:autoSpaceDE w:val="0"/>
      <w:autoSpaceDN w:val="0"/>
      <w:adjustRightInd w:val="0"/>
      <w:spacing w:after="0" w:line="240" w:lineRule="auto"/>
      <w:ind w:left="1800" w:hanging="360"/>
    </w:pPr>
    <w:rPr>
      <w:rFonts w:ascii="Bookman Old Style" w:eastAsia="Times New Roman" w:hAnsi="Bookman Old Style"/>
      <w:sz w:val="24"/>
      <w:szCs w:val="24"/>
      <w:lang w:val="en-US" w:eastAsia="ru-RU"/>
    </w:rPr>
  </w:style>
  <w:style w:type="paragraph" w:styleId="a0">
    <w:name w:val="List Bullet"/>
    <w:basedOn w:val="a1"/>
    <w:uiPriority w:val="99"/>
    <w:rsid w:val="009571FC"/>
    <w:pPr>
      <w:widowControl w:val="0"/>
      <w:numPr>
        <w:numId w:val="3"/>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20">
    <w:name w:val="List Bullet 2"/>
    <w:basedOn w:val="a1"/>
    <w:uiPriority w:val="99"/>
    <w:rsid w:val="009571FC"/>
    <w:pPr>
      <w:widowControl w:val="0"/>
      <w:numPr>
        <w:numId w:val="4"/>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30">
    <w:name w:val="List Bullet 3"/>
    <w:basedOn w:val="a1"/>
    <w:uiPriority w:val="99"/>
    <w:rsid w:val="009571FC"/>
    <w:pPr>
      <w:widowControl w:val="0"/>
      <w:numPr>
        <w:numId w:val="5"/>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40">
    <w:name w:val="List Bullet 4"/>
    <w:basedOn w:val="a1"/>
    <w:uiPriority w:val="99"/>
    <w:rsid w:val="009571FC"/>
    <w:pPr>
      <w:widowControl w:val="0"/>
      <w:numPr>
        <w:numId w:val="6"/>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50">
    <w:name w:val="List Bullet 5"/>
    <w:basedOn w:val="a1"/>
    <w:uiPriority w:val="99"/>
    <w:rsid w:val="009571FC"/>
    <w:pPr>
      <w:widowControl w:val="0"/>
      <w:numPr>
        <w:numId w:val="7"/>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afff4">
    <w:name w:val="List Continue"/>
    <w:basedOn w:val="a1"/>
    <w:uiPriority w:val="99"/>
    <w:rsid w:val="009571FC"/>
    <w:pPr>
      <w:widowControl w:val="0"/>
      <w:autoSpaceDE w:val="0"/>
      <w:autoSpaceDN w:val="0"/>
      <w:adjustRightInd w:val="0"/>
      <w:spacing w:after="120" w:line="240" w:lineRule="auto"/>
      <w:ind w:left="360"/>
    </w:pPr>
    <w:rPr>
      <w:rFonts w:ascii="Bookman Old Style" w:eastAsia="Times New Roman" w:hAnsi="Bookman Old Style"/>
      <w:sz w:val="24"/>
      <w:szCs w:val="24"/>
      <w:lang w:val="en-US" w:eastAsia="ru-RU"/>
    </w:rPr>
  </w:style>
  <w:style w:type="paragraph" w:styleId="2b">
    <w:name w:val="List Continue 2"/>
    <w:basedOn w:val="a1"/>
    <w:uiPriority w:val="99"/>
    <w:rsid w:val="009571FC"/>
    <w:pPr>
      <w:widowControl w:val="0"/>
      <w:autoSpaceDE w:val="0"/>
      <w:autoSpaceDN w:val="0"/>
      <w:adjustRightInd w:val="0"/>
      <w:spacing w:after="120" w:line="240" w:lineRule="auto"/>
      <w:ind w:left="720"/>
    </w:pPr>
    <w:rPr>
      <w:rFonts w:ascii="Bookman Old Style" w:eastAsia="Times New Roman" w:hAnsi="Bookman Old Style"/>
      <w:sz w:val="24"/>
      <w:szCs w:val="24"/>
      <w:lang w:val="en-US" w:eastAsia="ru-RU"/>
    </w:rPr>
  </w:style>
  <w:style w:type="paragraph" w:styleId="38">
    <w:name w:val="List Continue 3"/>
    <w:basedOn w:val="a1"/>
    <w:uiPriority w:val="99"/>
    <w:rsid w:val="009571FC"/>
    <w:pPr>
      <w:widowControl w:val="0"/>
      <w:autoSpaceDE w:val="0"/>
      <w:autoSpaceDN w:val="0"/>
      <w:adjustRightInd w:val="0"/>
      <w:spacing w:after="120" w:line="240" w:lineRule="auto"/>
      <w:ind w:left="1080"/>
    </w:pPr>
    <w:rPr>
      <w:rFonts w:ascii="Bookman Old Style" w:eastAsia="Times New Roman" w:hAnsi="Bookman Old Style"/>
      <w:sz w:val="24"/>
      <w:szCs w:val="24"/>
      <w:lang w:val="en-US" w:eastAsia="ru-RU"/>
    </w:rPr>
  </w:style>
  <w:style w:type="paragraph" w:styleId="44">
    <w:name w:val="List Continue 4"/>
    <w:basedOn w:val="a1"/>
    <w:uiPriority w:val="99"/>
    <w:rsid w:val="009571FC"/>
    <w:pPr>
      <w:widowControl w:val="0"/>
      <w:autoSpaceDE w:val="0"/>
      <w:autoSpaceDN w:val="0"/>
      <w:adjustRightInd w:val="0"/>
      <w:spacing w:after="120" w:line="240" w:lineRule="auto"/>
      <w:ind w:left="1440"/>
    </w:pPr>
    <w:rPr>
      <w:rFonts w:ascii="Bookman Old Style" w:eastAsia="Times New Roman" w:hAnsi="Bookman Old Style"/>
      <w:sz w:val="24"/>
      <w:szCs w:val="24"/>
      <w:lang w:val="en-US" w:eastAsia="ru-RU"/>
    </w:rPr>
  </w:style>
  <w:style w:type="paragraph" w:styleId="54">
    <w:name w:val="List Continue 5"/>
    <w:basedOn w:val="a1"/>
    <w:uiPriority w:val="99"/>
    <w:rsid w:val="009571FC"/>
    <w:pPr>
      <w:widowControl w:val="0"/>
      <w:autoSpaceDE w:val="0"/>
      <w:autoSpaceDN w:val="0"/>
      <w:adjustRightInd w:val="0"/>
      <w:spacing w:after="120" w:line="240" w:lineRule="auto"/>
      <w:ind w:left="1800"/>
    </w:pPr>
    <w:rPr>
      <w:rFonts w:ascii="Bookman Old Style" w:eastAsia="Times New Roman" w:hAnsi="Bookman Old Style"/>
      <w:sz w:val="24"/>
      <w:szCs w:val="24"/>
      <w:lang w:val="en-US" w:eastAsia="ru-RU"/>
    </w:rPr>
  </w:style>
  <w:style w:type="paragraph" w:styleId="a">
    <w:name w:val="List Number"/>
    <w:basedOn w:val="a1"/>
    <w:uiPriority w:val="99"/>
    <w:rsid w:val="009571FC"/>
    <w:pPr>
      <w:widowControl w:val="0"/>
      <w:numPr>
        <w:numId w:val="8"/>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2">
    <w:name w:val="List Number 2"/>
    <w:basedOn w:val="a1"/>
    <w:uiPriority w:val="99"/>
    <w:rsid w:val="009571FC"/>
    <w:pPr>
      <w:widowControl w:val="0"/>
      <w:numPr>
        <w:numId w:val="9"/>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3">
    <w:name w:val="List Number 3"/>
    <w:basedOn w:val="a1"/>
    <w:uiPriority w:val="99"/>
    <w:rsid w:val="009571FC"/>
    <w:pPr>
      <w:widowControl w:val="0"/>
      <w:numPr>
        <w:numId w:val="10"/>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4">
    <w:name w:val="List Number 4"/>
    <w:basedOn w:val="a1"/>
    <w:uiPriority w:val="99"/>
    <w:rsid w:val="009571FC"/>
    <w:pPr>
      <w:widowControl w:val="0"/>
      <w:numPr>
        <w:numId w:val="11"/>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5">
    <w:name w:val="List Number 5"/>
    <w:basedOn w:val="a1"/>
    <w:uiPriority w:val="99"/>
    <w:rsid w:val="009571FC"/>
    <w:pPr>
      <w:widowControl w:val="0"/>
      <w:numPr>
        <w:numId w:val="12"/>
      </w:numPr>
      <w:autoSpaceDE w:val="0"/>
      <w:autoSpaceDN w:val="0"/>
      <w:adjustRightInd w:val="0"/>
      <w:spacing w:after="0" w:line="240" w:lineRule="auto"/>
    </w:pPr>
    <w:rPr>
      <w:rFonts w:ascii="Bookman Old Style" w:eastAsia="Times New Roman" w:hAnsi="Bookman Old Style"/>
      <w:sz w:val="24"/>
      <w:szCs w:val="24"/>
      <w:lang w:val="en-US" w:eastAsia="ru-RU"/>
    </w:rPr>
  </w:style>
  <w:style w:type="paragraph" w:styleId="afff5">
    <w:name w:val="macro"/>
    <w:link w:val="afff6"/>
    <w:uiPriority w:val="99"/>
    <w:semiHidden/>
    <w:rsid w:val="009571FC"/>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urier New" w:eastAsia="Times New Roman" w:hAnsi="Courier New" w:cs="Courier New"/>
      <w:lang w:val="en-US"/>
    </w:rPr>
  </w:style>
  <w:style w:type="character" w:customStyle="1" w:styleId="afff6">
    <w:name w:val="Текст макроса Знак"/>
    <w:basedOn w:val="a2"/>
    <w:link w:val="afff5"/>
    <w:uiPriority w:val="99"/>
    <w:semiHidden/>
    <w:rsid w:val="009571FC"/>
    <w:rPr>
      <w:rFonts w:ascii="Courier New" w:eastAsia="Times New Roman" w:hAnsi="Courier New" w:cs="Courier New"/>
      <w:lang w:val="en-US"/>
    </w:rPr>
  </w:style>
  <w:style w:type="paragraph" w:styleId="afff7">
    <w:name w:val="Message Header"/>
    <w:basedOn w:val="a1"/>
    <w:link w:val="afff8"/>
    <w:uiPriority w:val="99"/>
    <w:rsid w:val="009571FC"/>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spacing w:after="0" w:line="240" w:lineRule="auto"/>
      <w:ind w:left="1080" w:hanging="1080"/>
    </w:pPr>
    <w:rPr>
      <w:rFonts w:ascii="Arial" w:eastAsia="Times New Roman" w:hAnsi="Arial"/>
      <w:sz w:val="24"/>
      <w:szCs w:val="24"/>
      <w:lang w:val="en-US" w:eastAsia="ru-RU"/>
    </w:rPr>
  </w:style>
  <w:style w:type="character" w:customStyle="1" w:styleId="afff8">
    <w:name w:val="Шапка Знак"/>
    <w:basedOn w:val="a2"/>
    <w:link w:val="afff7"/>
    <w:uiPriority w:val="99"/>
    <w:rsid w:val="009571FC"/>
    <w:rPr>
      <w:rFonts w:ascii="Arial" w:eastAsia="Times New Roman" w:hAnsi="Arial"/>
      <w:sz w:val="24"/>
      <w:szCs w:val="24"/>
      <w:shd w:val="pct20" w:color="auto" w:fill="auto"/>
      <w:lang w:val="en-US"/>
    </w:rPr>
  </w:style>
  <w:style w:type="paragraph" w:styleId="afff9">
    <w:name w:val="Normal Indent"/>
    <w:basedOn w:val="a1"/>
    <w:uiPriority w:val="99"/>
    <w:rsid w:val="009571FC"/>
    <w:pPr>
      <w:widowControl w:val="0"/>
      <w:autoSpaceDE w:val="0"/>
      <w:autoSpaceDN w:val="0"/>
      <w:adjustRightInd w:val="0"/>
      <w:spacing w:after="0" w:line="240" w:lineRule="auto"/>
      <w:ind w:left="720"/>
    </w:pPr>
    <w:rPr>
      <w:rFonts w:ascii="Bookman Old Style" w:eastAsia="Times New Roman" w:hAnsi="Bookman Old Style"/>
      <w:sz w:val="24"/>
      <w:szCs w:val="24"/>
      <w:lang w:val="en-US" w:eastAsia="ru-RU"/>
    </w:rPr>
  </w:style>
  <w:style w:type="paragraph" w:styleId="afffa">
    <w:name w:val="Note Heading"/>
    <w:basedOn w:val="a1"/>
    <w:next w:val="a1"/>
    <w:link w:val="afffb"/>
    <w:uiPriority w:val="99"/>
    <w:rsid w:val="009571FC"/>
    <w:pPr>
      <w:widowControl w:val="0"/>
      <w:autoSpaceDE w:val="0"/>
      <w:autoSpaceDN w:val="0"/>
      <w:adjustRightInd w:val="0"/>
      <w:spacing w:after="0" w:line="240" w:lineRule="auto"/>
    </w:pPr>
    <w:rPr>
      <w:rFonts w:ascii="Bookman Old Style" w:eastAsia="Times New Roman" w:hAnsi="Bookman Old Style"/>
      <w:sz w:val="24"/>
      <w:szCs w:val="24"/>
      <w:lang w:val="en-US" w:eastAsia="ru-RU"/>
    </w:rPr>
  </w:style>
  <w:style w:type="character" w:customStyle="1" w:styleId="afffb">
    <w:name w:val="Заголовок записки Знак"/>
    <w:basedOn w:val="a2"/>
    <w:link w:val="afffa"/>
    <w:uiPriority w:val="99"/>
    <w:rsid w:val="009571FC"/>
    <w:rPr>
      <w:rFonts w:ascii="Bookman Old Style" w:eastAsia="Times New Roman" w:hAnsi="Bookman Old Style"/>
      <w:sz w:val="24"/>
      <w:szCs w:val="24"/>
      <w:lang w:val="en-US"/>
    </w:rPr>
  </w:style>
  <w:style w:type="paragraph" w:styleId="afffc">
    <w:name w:val="Plain Text"/>
    <w:basedOn w:val="a1"/>
    <w:link w:val="afffd"/>
    <w:uiPriority w:val="99"/>
    <w:rsid w:val="009571FC"/>
    <w:pPr>
      <w:widowControl w:val="0"/>
      <w:autoSpaceDE w:val="0"/>
      <w:autoSpaceDN w:val="0"/>
      <w:adjustRightInd w:val="0"/>
      <w:spacing w:after="0" w:line="240" w:lineRule="auto"/>
    </w:pPr>
    <w:rPr>
      <w:rFonts w:ascii="Courier New" w:eastAsia="Times New Roman" w:hAnsi="Courier New"/>
      <w:sz w:val="20"/>
      <w:szCs w:val="20"/>
      <w:lang w:val="en-US" w:eastAsia="ru-RU"/>
    </w:rPr>
  </w:style>
  <w:style w:type="character" w:customStyle="1" w:styleId="afffd">
    <w:name w:val="Текст Знак"/>
    <w:basedOn w:val="a2"/>
    <w:link w:val="afffc"/>
    <w:uiPriority w:val="99"/>
    <w:rsid w:val="009571FC"/>
    <w:rPr>
      <w:rFonts w:ascii="Courier New" w:eastAsia="Times New Roman" w:hAnsi="Courier New"/>
      <w:lang w:val="en-US"/>
    </w:rPr>
  </w:style>
  <w:style w:type="paragraph" w:styleId="afffe">
    <w:name w:val="Salutation"/>
    <w:basedOn w:val="a1"/>
    <w:next w:val="a1"/>
    <w:link w:val="affff"/>
    <w:uiPriority w:val="99"/>
    <w:rsid w:val="009571FC"/>
    <w:pPr>
      <w:widowControl w:val="0"/>
      <w:autoSpaceDE w:val="0"/>
      <w:autoSpaceDN w:val="0"/>
      <w:adjustRightInd w:val="0"/>
      <w:spacing w:after="0" w:line="240" w:lineRule="auto"/>
    </w:pPr>
    <w:rPr>
      <w:rFonts w:ascii="Bookman Old Style" w:eastAsia="Times New Roman" w:hAnsi="Bookman Old Style"/>
      <w:sz w:val="24"/>
      <w:szCs w:val="24"/>
      <w:lang w:val="en-US" w:eastAsia="ru-RU"/>
    </w:rPr>
  </w:style>
  <w:style w:type="character" w:customStyle="1" w:styleId="affff">
    <w:name w:val="Приветствие Знак"/>
    <w:basedOn w:val="a2"/>
    <w:link w:val="afffe"/>
    <w:uiPriority w:val="99"/>
    <w:rsid w:val="009571FC"/>
    <w:rPr>
      <w:rFonts w:ascii="Bookman Old Style" w:eastAsia="Times New Roman" w:hAnsi="Bookman Old Style"/>
      <w:sz w:val="24"/>
      <w:szCs w:val="24"/>
      <w:lang w:val="en-US"/>
    </w:rPr>
  </w:style>
  <w:style w:type="paragraph" w:styleId="affff0">
    <w:name w:val="Signature"/>
    <w:basedOn w:val="a1"/>
    <w:link w:val="affff1"/>
    <w:uiPriority w:val="99"/>
    <w:rsid w:val="009571FC"/>
    <w:pPr>
      <w:widowControl w:val="0"/>
      <w:autoSpaceDE w:val="0"/>
      <w:autoSpaceDN w:val="0"/>
      <w:adjustRightInd w:val="0"/>
      <w:spacing w:after="0" w:line="240" w:lineRule="auto"/>
      <w:ind w:left="4320"/>
    </w:pPr>
    <w:rPr>
      <w:rFonts w:ascii="Bookman Old Style" w:eastAsia="Times New Roman" w:hAnsi="Bookman Old Style"/>
      <w:sz w:val="24"/>
      <w:szCs w:val="24"/>
      <w:lang w:val="en-US" w:eastAsia="ru-RU"/>
    </w:rPr>
  </w:style>
  <w:style w:type="character" w:customStyle="1" w:styleId="affff1">
    <w:name w:val="Подпись Знак"/>
    <w:basedOn w:val="a2"/>
    <w:link w:val="affff0"/>
    <w:uiPriority w:val="99"/>
    <w:rsid w:val="009571FC"/>
    <w:rPr>
      <w:rFonts w:ascii="Bookman Old Style" w:eastAsia="Times New Roman" w:hAnsi="Bookman Old Style"/>
      <w:sz w:val="24"/>
      <w:szCs w:val="24"/>
      <w:lang w:val="en-US"/>
    </w:rPr>
  </w:style>
  <w:style w:type="paragraph" w:styleId="affff2">
    <w:name w:val="Subtitle"/>
    <w:basedOn w:val="a1"/>
    <w:link w:val="affff3"/>
    <w:uiPriority w:val="11"/>
    <w:qFormat/>
    <w:rsid w:val="009571FC"/>
    <w:pPr>
      <w:widowControl w:val="0"/>
      <w:autoSpaceDE w:val="0"/>
      <w:autoSpaceDN w:val="0"/>
      <w:adjustRightInd w:val="0"/>
      <w:spacing w:after="60" w:line="240" w:lineRule="auto"/>
      <w:jc w:val="center"/>
      <w:outlineLvl w:val="1"/>
    </w:pPr>
    <w:rPr>
      <w:rFonts w:ascii="Arial" w:eastAsia="Times New Roman" w:hAnsi="Arial"/>
      <w:sz w:val="24"/>
      <w:szCs w:val="24"/>
      <w:lang w:val="en-US" w:eastAsia="ru-RU"/>
    </w:rPr>
  </w:style>
  <w:style w:type="character" w:customStyle="1" w:styleId="affff3">
    <w:name w:val="Подзаголовок Знак"/>
    <w:basedOn w:val="a2"/>
    <w:link w:val="affff2"/>
    <w:uiPriority w:val="11"/>
    <w:rsid w:val="009571FC"/>
    <w:rPr>
      <w:rFonts w:ascii="Arial" w:eastAsia="Times New Roman" w:hAnsi="Arial"/>
      <w:sz w:val="24"/>
      <w:szCs w:val="24"/>
      <w:lang w:val="en-US"/>
    </w:rPr>
  </w:style>
  <w:style w:type="paragraph" w:styleId="19">
    <w:name w:val="toc 1"/>
    <w:basedOn w:val="a1"/>
    <w:next w:val="a1"/>
    <w:autoRedefine/>
    <w:uiPriority w:val="99"/>
    <w:semiHidden/>
    <w:rsid w:val="009571FC"/>
    <w:pPr>
      <w:widowControl w:val="0"/>
      <w:autoSpaceDE w:val="0"/>
      <w:autoSpaceDN w:val="0"/>
      <w:adjustRightInd w:val="0"/>
      <w:spacing w:after="0" w:line="240" w:lineRule="auto"/>
    </w:pPr>
    <w:rPr>
      <w:rFonts w:ascii="Bookman Old Style" w:eastAsia="Times New Roman" w:hAnsi="Bookman Old Style"/>
      <w:sz w:val="24"/>
      <w:szCs w:val="24"/>
      <w:lang w:val="en-US" w:eastAsia="ru-RU"/>
    </w:rPr>
  </w:style>
  <w:style w:type="character" w:customStyle="1" w:styleId="CharChar2">
    <w:name w:val="Char Char2"/>
    <w:rsid w:val="009571FC"/>
    <w:rPr>
      <w:color w:val="000000"/>
      <w:sz w:val="24"/>
      <w:szCs w:val="24"/>
      <w:lang w:val="en-US" w:eastAsia="en-US" w:bidi="ar-SA"/>
    </w:rPr>
  </w:style>
  <w:style w:type="character" w:styleId="HTML3">
    <w:name w:val="HTML Cite"/>
    <w:uiPriority w:val="99"/>
    <w:semiHidden/>
    <w:unhideWhenUsed/>
    <w:rsid w:val="009571FC"/>
    <w:rPr>
      <w:rFonts w:ascii="Times New Roman" w:hAnsi="Times New Roman" w:cs="Times New Roman" w:hint="default"/>
      <w:i/>
      <w:iCs/>
    </w:rPr>
  </w:style>
  <w:style w:type="character" w:styleId="HTML4">
    <w:name w:val="HTML Code"/>
    <w:uiPriority w:val="99"/>
    <w:semiHidden/>
    <w:unhideWhenUsed/>
    <w:rsid w:val="009571FC"/>
    <w:rPr>
      <w:rFonts w:ascii="Courier New" w:eastAsia="Times New Roman" w:hAnsi="Courier New" w:cs="Courier New" w:hint="default"/>
      <w:sz w:val="20"/>
      <w:szCs w:val="20"/>
    </w:rPr>
  </w:style>
  <w:style w:type="paragraph" w:customStyle="1" w:styleId="affff4">
    <w:name w:val="Знак"/>
    <w:basedOn w:val="a1"/>
    <w:autoRedefine/>
    <w:uiPriority w:val="99"/>
    <w:rsid w:val="009571FC"/>
    <w:pPr>
      <w:spacing w:after="160" w:line="240" w:lineRule="exact"/>
    </w:pPr>
    <w:rPr>
      <w:rFonts w:ascii="Times New Roman" w:eastAsia="SimSun" w:hAnsi="Times New Roman"/>
      <w:b/>
      <w:sz w:val="28"/>
      <w:szCs w:val="24"/>
      <w:lang w:val="en-US"/>
    </w:rPr>
  </w:style>
  <w:style w:type="paragraph" w:customStyle="1" w:styleId="1a">
    <w:name w:val="заголовок 1"/>
    <w:basedOn w:val="a1"/>
    <w:next w:val="a1"/>
    <w:uiPriority w:val="99"/>
    <w:rsid w:val="009571FC"/>
    <w:pPr>
      <w:keepNext/>
      <w:snapToGrid w:val="0"/>
      <w:spacing w:after="0" w:line="240" w:lineRule="auto"/>
      <w:jc w:val="both"/>
    </w:pPr>
    <w:rPr>
      <w:rFonts w:ascii="Times New Roman" w:eastAsia="Times New Roman" w:hAnsi="Times New Roman"/>
      <w:sz w:val="28"/>
      <w:szCs w:val="20"/>
      <w:lang w:eastAsia="ru-RU"/>
    </w:rPr>
  </w:style>
  <w:style w:type="paragraph" w:customStyle="1" w:styleId="1b">
    <w:name w:val="Абзац списка1"/>
    <w:basedOn w:val="a1"/>
    <w:uiPriority w:val="34"/>
    <w:qFormat/>
    <w:rsid w:val="009571FC"/>
    <w:pPr>
      <w:suppressAutoHyphens/>
      <w:ind w:left="720"/>
    </w:pPr>
    <w:rPr>
      <w:rFonts w:cs="Calibri"/>
      <w:lang w:eastAsia="ar-SA"/>
    </w:rPr>
  </w:style>
  <w:style w:type="paragraph" w:customStyle="1" w:styleId="1c">
    <w:name w:val="Обычный1"/>
    <w:rsid w:val="009571FC"/>
    <w:pPr>
      <w:ind w:right="-568" w:firstLine="567"/>
      <w:jc w:val="both"/>
    </w:pPr>
    <w:rPr>
      <w:rFonts w:ascii="Times Kaz" w:eastAsia="Times New Roman" w:hAnsi="Times Kaz"/>
    </w:rPr>
  </w:style>
  <w:style w:type="character" w:styleId="affff5">
    <w:name w:val="footnote reference"/>
    <w:uiPriority w:val="99"/>
    <w:semiHidden/>
    <w:unhideWhenUsed/>
    <w:rsid w:val="009571FC"/>
    <w:rPr>
      <w:vertAlign w:val="superscript"/>
    </w:rPr>
  </w:style>
  <w:style w:type="character" w:customStyle="1" w:styleId="FontStyle104">
    <w:name w:val="Font Style104"/>
    <w:rsid w:val="009571FC"/>
    <w:rPr>
      <w:rFonts w:ascii="Times New Roman" w:hAnsi="Times New Roman" w:cs="Times New Roman" w:hint="default"/>
      <w:sz w:val="24"/>
      <w:szCs w:val="24"/>
    </w:rPr>
  </w:style>
  <w:style w:type="character" w:customStyle="1" w:styleId="ti2">
    <w:name w:val="ti2"/>
    <w:rsid w:val="009571FC"/>
    <w:rPr>
      <w:sz w:val="22"/>
      <w:szCs w:val="22"/>
    </w:rPr>
  </w:style>
  <w:style w:type="character" w:customStyle="1" w:styleId="apple-style-span">
    <w:name w:val="apple-style-span"/>
    <w:basedOn w:val="a2"/>
    <w:rsid w:val="009571FC"/>
  </w:style>
  <w:style w:type="character" w:customStyle="1" w:styleId="author">
    <w:name w:val="author"/>
    <w:rsid w:val="009571FC"/>
  </w:style>
  <w:style w:type="character" w:customStyle="1" w:styleId="pubyear">
    <w:name w:val="pubyear"/>
    <w:rsid w:val="009571FC"/>
  </w:style>
  <w:style w:type="character" w:customStyle="1" w:styleId="articletitle">
    <w:name w:val="articletitle"/>
    <w:rsid w:val="009571FC"/>
  </w:style>
  <w:style w:type="character" w:customStyle="1" w:styleId="vol">
    <w:name w:val="vol"/>
    <w:rsid w:val="009571FC"/>
  </w:style>
  <w:style w:type="character" w:customStyle="1" w:styleId="pagefirst">
    <w:name w:val="pagefirst"/>
    <w:rsid w:val="009571FC"/>
  </w:style>
  <w:style w:type="character" w:customStyle="1" w:styleId="pagelast">
    <w:name w:val="pagelast"/>
    <w:rsid w:val="009571FC"/>
  </w:style>
  <w:style w:type="character" w:customStyle="1" w:styleId="ref-journal">
    <w:name w:val="ref-journal"/>
    <w:rsid w:val="009571FC"/>
  </w:style>
  <w:style w:type="character" w:customStyle="1" w:styleId="ref-vol">
    <w:name w:val="ref-vol"/>
    <w:rsid w:val="009571FC"/>
  </w:style>
  <w:style w:type="character" w:customStyle="1" w:styleId="citation">
    <w:name w:val="citation"/>
    <w:rsid w:val="009571FC"/>
  </w:style>
  <w:style w:type="character" w:customStyle="1" w:styleId="citation-abbreviation">
    <w:name w:val="citation-abbreviation"/>
    <w:rsid w:val="009571FC"/>
  </w:style>
  <w:style w:type="character" w:customStyle="1" w:styleId="fm-vol-iss-date">
    <w:name w:val="fm-vol-iss-date"/>
    <w:rsid w:val="009571FC"/>
  </w:style>
  <w:style w:type="character" w:customStyle="1" w:styleId="fm-citation-ids-label">
    <w:name w:val="fm-citation-ids-label"/>
    <w:rsid w:val="009571FC"/>
  </w:style>
  <w:style w:type="paragraph" w:styleId="z-">
    <w:name w:val="HTML Top of Form"/>
    <w:basedOn w:val="a1"/>
    <w:next w:val="a1"/>
    <w:link w:val="z-0"/>
    <w:hidden/>
    <w:uiPriority w:val="99"/>
    <w:semiHidden/>
    <w:unhideWhenUsed/>
    <w:rsid w:val="009571FC"/>
    <w:pPr>
      <w:pBdr>
        <w:bottom w:val="single" w:sz="6" w:space="1" w:color="auto"/>
      </w:pBdr>
      <w:spacing w:after="0"/>
      <w:jc w:val="center"/>
    </w:pPr>
    <w:rPr>
      <w:rFonts w:ascii="Arial" w:hAnsi="Arial"/>
      <w:vanish/>
      <w:sz w:val="16"/>
      <w:szCs w:val="16"/>
    </w:rPr>
  </w:style>
  <w:style w:type="character" w:customStyle="1" w:styleId="z-0">
    <w:name w:val="z-Начало формы Знак"/>
    <w:basedOn w:val="a2"/>
    <w:link w:val="z-"/>
    <w:uiPriority w:val="99"/>
    <w:semiHidden/>
    <w:rsid w:val="009571FC"/>
    <w:rPr>
      <w:rFonts w:ascii="Arial" w:hAnsi="Arial"/>
      <w:vanish/>
      <w:sz w:val="16"/>
      <w:szCs w:val="16"/>
      <w:lang w:eastAsia="en-US"/>
    </w:rPr>
  </w:style>
  <w:style w:type="paragraph" w:styleId="z-1">
    <w:name w:val="HTML Bottom of Form"/>
    <w:basedOn w:val="a1"/>
    <w:next w:val="a1"/>
    <w:link w:val="z-2"/>
    <w:hidden/>
    <w:uiPriority w:val="99"/>
    <w:semiHidden/>
    <w:unhideWhenUsed/>
    <w:rsid w:val="009571FC"/>
    <w:pPr>
      <w:pBdr>
        <w:top w:val="single" w:sz="6" w:space="1" w:color="auto"/>
      </w:pBdr>
      <w:spacing w:after="0"/>
      <w:jc w:val="center"/>
    </w:pPr>
    <w:rPr>
      <w:rFonts w:ascii="Arial" w:hAnsi="Arial"/>
      <w:vanish/>
      <w:sz w:val="16"/>
      <w:szCs w:val="16"/>
    </w:rPr>
  </w:style>
  <w:style w:type="character" w:customStyle="1" w:styleId="z-2">
    <w:name w:val="z-Конец формы Знак"/>
    <w:basedOn w:val="a2"/>
    <w:link w:val="z-1"/>
    <w:uiPriority w:val="99"/>
    <w:semiHidden/>
    <w:rsid w:val="009571FC"/>
    <w:rPr>
      <w:rFonts w:ascii="Arial" w:hAnsi="Arial"/>
      <w:vanish/>
      <w:sz w:val="16"/>
      <w:szCs w:val="16"/>
      <w:lang w:eastAsia="en-US"/>
    </w:rPr>
  </w:style>
  <w:style w:type="character" w:customStyle="1" w:styleId="hl">
    <w:name w:val="hl"/>
    <w:basedOn w:val="a2"/>
    <w:rsid w:val="009571FC"/>
  </w:style>
  <w:style w:type="character" w:styleId="affff6">
    <w:name w:val="annotation reference"/>
    <w:uiPriority w:val="99"/>
    <w:semiHidden/>
    <w:unhideWhenUsed/>
    <w:rsid w:val="009571FC"/>
    <w:rPr>
      <w:sz w:val="16"/>
      <w:szCs w:val="16"/>
    </w:rPr>
  </w:style>
  <w:style w:type="numbering" w:customStyle="1" w:styleId="1d">
    <w:name w:val="Нет списка1"/>
    <w:next w:val="a4"/>
    <w:uiPriority w:val="99"/>
    <w:semiHidden/>
    <w:unhideWhenUsed/>
    <w:rsid w:val="009571FC"/>
  </w:style>
  <w:style w:type="paragraph" w:customStyle="1" w:styleId="310">
    <w:name w:val="Основной текст 31"/>
    <w:basedOn w:val="a1"/>
    <w:uiPriority w:val="99"/>
    <w:rsid w:val="009571FC"/>
    <w:pPr>
      <w:spacing w:after="0" w:line="240" w:lineRule="auto"/>
      <w:jc w:val="center"/>
    </w:pPr>
    <w:rPr>
      <w:rFonts w:ascii="Times New Roman" w:eastAsia="Times New Roman" w:hAnsi="Times New Roman"/>
      <w:sz w:val="28"/>
      <w:szCs w:val="20"/>
      <w:lang w:eastAsia="ko-KR"/>
    </w:rPr>
  </w:style>
  <w:style w:type="paragraph" w:customStyle="1" w:styleId="211">
    <w:name w:val="Основной текст с отступом 21"/>
    <w:basedOn w:val="a1"/>
    <w:uiPriority w:val="99"/>
    <w:rsid w:val="009571FC"/>
    <w:pPr>
      <w:spacing w:after="0" w:line="240" w:lineRule="auto"/>
      <w:ind w:firstLine="709"/>
      <w:jc w:val="center"/>
    </w:pPr>
    <w:rPr>
      <w:rFonts w:ascii="Times New Roman" w:eastAsia="Times New Roman" w:hAnsi="Times New Roman"/>
      <w:b/>
      <w:sz w:val="28"/>
      <w:szCs w:val="20"/>
      <w:lang w:eastAsia="ko-KR"/>
    </w:rPr>
  </w:style>
  <w:style w:type="paragraph" w:customStyle="1" w:styleId="1e">
    <w:name w:val="Цитата1"/>
    <w:basedOn w:val="a1"/>
    <w:uiPriority w:val="99"/>
    <w:rsid w:val="009571FC"/>
    <w:pPr>
      <w:spacing w:after="0" w:line="240" w:lineRule="auto"/>
      <w:ind w:left="567" w:right="-1" w:firstLine="709"/>
      <w:jc w:val="center"/>
    </w:pPr>
    <w:rPr>
      <w:rFonts w:ascii="Times New Roman" w:eastAsia="Times New Roman" w:hAnsi="Times New Roman"/>
      <w:b/>
      <w:i/>
      <w:sz w:val="28"/>
      <w:szCs w:val="20"/>
      <w:lang w:eastAsia="ko-KR"/>
    </w:rPr>
  </w:style>
  <w:style w:type="paragraph" w:customStyle="1" w:styleId="311">
    <w:name w:val="Основной текст с отступом 31"/>
    <w:basedOn w:val="a1"/>
    <w:uiPriority w:val="99"/>
    <w:rsid w:val="009571FC"/>
    <w:pPr>
      <w:spacing w:after="0" w:line="240" w:lineRule="auto"/>
      <w:ind w:right="-1" w:firstLine="709"/>
      <w:jc w:val="center"/>
    </w:pPr>
    <w:rPr>
      <w:rFonts w:ascii="Times New Roman" w:eastAsia="Times New Roman" w:hAnsi="Times New Roman"/>
      <w:sz w:val="28"/>
      <w:szCs w:val="20"/>
      <w:lang w:eastAsia="ko-KR"/>
    </w:rPr>
  </w:style>
  <w:style w:type="paragraph" w:customStyle="1" w:styleId="Iacaaiea">
    <w:name w:val="Iacaaiea"/>
    <w:basedOn w:val="Iauiue"/>
    <w:next w:val="Iauiue"/>
    <w:uiPriority w:val="99"/>
    <w:rsid w:val="009571FC"/>
    <w:pPr>
      <w:spacing w:before="120" w:after="120"/>
    </w:pPr>
    <w:rPr>
      <w:b/>
      <w:sz w:val="24"/>
    </w:rPr>
  </w:style>
  <w:style w:type="paragraph" w:customStyle="1" w:styleId="Iauiue">
    <w:name w:val="Iau?iue"/>
    <w:uiPriority w:val="99"/>
    <w:rsid w:val="009571FC"/>
    <w:rPr>
      <w:rFonts w:ascii="Times New Roman" w:eastAsia="Times New Roman" w:hAnsi="Times New Roman"/>
      <w:sz w:val="28"/>
      <w:lang w:eastAsia="ko-KR"/>
    </w:rPr>
  </w:style>
  <w:style w:type="paragraph" w:customStyle="1" w:styleId="2c">
    <w:name w:val="Обычный2"/>
    <w:uiPriority w:val="99"/>
    <w:rsid w:val="009571FC"/>
    <w:pPr>
      <w:snapToGrid w:val="0"/>
    </w:pPr>
    <w:rPr>
      <w:rFonts w:ascii="Times New Roman" w:eastAsia="Times New Roman" w:hAnsi="Times New Roman"/>
      <w:sz w:val="28"/>
    </w:rPr>
  </w:style>
  <w:style w:type="paragraph" w:customStyle="1" w:styleId="220">
    <w:name w:val="Основной текст 22"/>
    <w:basedOn w:val="a1"/>
    <w:uiPriority w:val="99"/>
    <w:rsid w:val="009571FC"/>
    <w:pPr>
      <w:overflowPunct w:val="0"/>
      <w:autoSpaceDE w:val="0"/>
      <w:autoSpaceDN w:val="0"/>
      <w:adjustRightInd w:val="0"/>
      <w:spacing w:after="0" w:line="360" w:lineRule="auto"/>
      <w:ind w:left="1134"/>
    </w:pPr>
    <w:rPr>
      <w:rFonts w:ascii="Times New Roman" w:eastAsia="Times New Roman" w:hAnsi="Times New Roman"/>
      <w:sz w:val="28"/>
      <w:szCs w:val="20"/>
      <w:lang w:eastAsia="ru-RU"/>
    </w:rPr>
  </w:style>
  <w:style w:type="paragraph" w:customStyle="1" w:styleId="rvps2">
    <w:name w:val="rvps2"/>
    <w:basedOn w:val="a1"/>
    <w:uiPriority w:val="99"/>
    <w:rsid w:val="009571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rvts6">
    <w:name w:val="rvts6"/>
    <w:basedOn w:val="a2"/>
    <w:rsid w:val="009571FC"/>
  </w:style>
  <w:style w:type="character" w:customStyle="1" w:styleId="ircpt">
    <w:name w:val="irc_pt"/>
    <w:basedOn w:val="a2"/>
    <w:rsid w:val="009571FC"/>
  </w:style>
  <w:style w:type="character" w:customStyle="1" w:styleId="math-template">
    <w:name w:val="math-template"/>
    <w:basedOn w:val="a2"/>
    <w:rsid w:val="009571FC"/>
  </w:style>
  <w:style w:type="character" w:styleId="affff7">
    <w:name w:val="Subtle Emphasis"/>
    <w:basedOn w:val="a2"/>
    <w:uiPriority w:val="19"/>
    <w:qFormat/>
    <w:rsid w:val="009571FC"/>
    <w:rPr>
      <w:i/>
      <w:iCs/>
      <w:color w:val="808080" w:themeColor="text1" w:themeTint="7F"/>
    </w:rPr>
  </w:style>
  <w:style w:type="table" w:customStyle="1" w:styleId="1f">
    <w:name w:val="Светлый список1"/>
    <w:basedOn w:val="a3"/>
    <w:uiPriority w:val="61"/>
    <w:rsid w:val="009571FC"/>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6">
    <w:name w:val="Medium Grid 1 Accent 6"/>
    <w:basedOn w:val="a3"/>
    <w:uiPriority w:val="67"/>
    <w:rsid w:val="009571FC"/>
    <w:rPr>
      <w:rFonts w:asciiTheme="minorHAnsi" w:eastAsiaTheme="minorHAnsi" w:hAnsiTheme="minorHAnsi" w:cstheme="minorBidi"/>
      <w:sz w:val="22"/>
      <w:szCs w:val="22"/>
      <w:lang w:eastAsia="en-U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customStyle="1" w:styleId="taxon-name">
    <w:name w:val="taxon-name"/>
    <w:basedOn w:val="a2"/>
    <w:rsid w:val="008873D9"/>
  </w:style>
  <w:style w:type="paragraph" w:customStyle="1" w:styleId="39">
    <w:name w:val="Обычный3"/>
    <w:uiPriority w:val="99"/>
    <w:rsid w:val="00350D31"/>
    <w:pPr>
      <w:snapToGrid w:val="0"/>
    </w:pPr>
    <w:rPr>
      <w:rFonts w:ascii="Times New Roman" w:eastAsia="Times New Roman" w:hAnsi="Times New Roman"/>
      <w:sz w:val="28"/>
    </w:rPr>
  </w:style>
  <w:style w:type="paragraph" w:customStyle="1" w:styleId="230">
    <w:name w:val="Основной текст 23"/>
    <w:basedOn w:val="a1"/>
    <w:uiPriority w:val="99"/>
    <w:rsid w:val="00350D31"/>
    <w:pPr>
      <w:overflowPunct w:val="0"/>
      <w:autoSpaceDE w:val="0"/>
      <w:autoSpaceDN w:val="0"/>
      <w:adjustRightInd w:val="0"/>
      <w:spacing w:after="0" w:line="360" w:lineRule="auto"/>
      <w:ind w:left="1134"/>
    </w:pPr>
    <w:rPr>
      <w:rFonts w:ascii="Times New Roman" w:eastAsia="Times New Roman" w:hAnsi="Times New Roman"/>
      <w:sz w:val="28"/>
      <w:szCs w:val="20"/>
      <w:lang w:eastAsia="ru-RU"/>
    </w:rPr>
  </w:style>
  <w:style w:type="character" w:customStyle="1" w:styleId="label">
    <w:name w:val="label"/>
    <w:basedOn w:val="a2"/>
    <w:rsid w:val="00C76DDB"/>
  </w:style>
  <w:style w:type="paragraph" w:customStyle="1" w:styleId="disclaimer">
    <w:name w:val="disclaimer"/>
    <w:basedOn w:val="a1"/>
    <w:uiPriority w:val="99"/>
    <w:rsid w:val="0005740A"/>
    <w:pPr>
      <w:spacing w:after="0" w:line="240" w:lineRule="auto"/>
      <w:jc w:val="center"/>
    </w:pPr>
    <w:rPr>
      <w:rFonts w:ascii="Consolas" w:eastAsia="Consolas" w:hAnsi="Consolas" w:cs="Consolas"/>
      <w:sz w:val="18"/>
      <w:szCs w:val="18"/>
      <w:lang w:eastAsia="ru-RU"/>
    </w:rPr>
  </w:style>
  <w:style w:type="paragraph" w:customStyle="1" w:styleId="DocDefaults">
    <w:name w:val="DocDefaults"/>
    <w:uiPriority w:val="99"/>
    <w:rsid w:val="0005740A"/>
    <w:pPr>
      <w:spacing w:after="200" w:line="276" w:lineRule="auto"/>
    </w:pPr>
    <w:rPr>
      <w:sz w:val="22"/>
      <w:szCs w:val="22"/>
      <w:lang w:val="en-US" w:eastAsia="en-US"/>
    </w:rPr>
  </w:style>
  <w:style w:type="paragraph" w:styleId="affff8">
    <w:name w:val="Revision"/>
    <w:hidden/>
    <w:uiPriority w:val="99"/>
    <w:semiHidden/>
    <w:rsid w:val="00DE0820"/>
    <w:rPr>
      <w:sz w:val="22"/>
      <w:szCs w:val="22"/>
      <w:lang w:eastAsia="en-US"/>
    </w:rPr>
  </w:style>
  <w:style w:type="paragraph" w:customStyle="1" w:styleId="-1">
    <w:name w:val="作者-1 + 非倾斜"/>
    <w:basedOn w:val="a1"/>
    <w:uiPriority w:val="99"/>
    <w:rsid w:val="00535ABA"/>
    <w:pPr>
      <w:autoSpaceDE w:val="0"/>
      <w:autoSpaceDN w:val="0"/>
      <w:spacing w:after="0" w:line="240" w:lineRule="auto"/>
      <w:jc w:val="both"/>
    </w:pPr>
    <w:rPr>
      <w:rFonts w:ascii="Times New Roman" w:eastAsia="方正书宋繁体" w:hAnsi="Times New Roman"/>
      <w:sz w:val="21"/>
      <w:szCs w:val="20"/>
      <w:lang w:val="en-US"/>
    </w:rPr>
  </w:style>
  <w:style w:type="paragraph" w:customStyle="1" w:styleId="msonormalmailrucssattributepostfix">
    <w:name w:val="msonormal_mailru_css_attribute_postfix"/>
    <w:basedOn w:val="a1"/>
    <w:rsid w:val="00C2194B"/>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f0">
    <w:name w:val="Дата1"/>
    <w:basedOn w:val="a2"/>
    <w:rsid w:val="00C70372"/>
  </w:style>
  <w:style w:type="character" w:customStyle="1" w:styleId="auteurs">
    <w:name w:val="auteurs"/>
    <w:basedOn w:val="a2"/>
    <w:rsid w:val="00C70372"/>
  </w:style>
  <w:style w:type="character" w:customStyle="1" w:styleId="vcard">
    <w:name w:val="vcard"/>
    <w:basedOn w:val="a2"/>
    <w:rsid w:val="00C70372"/>
  </w:style>
  <w:style w:type="character" w:customStyle="1" w:styleId="fontstyle01">
    <w:name w:val="fontstyle01"/>
    <w:rsid w:val="008D47E9"/>
    <w:rPr>
      <w:rFonts w:ascii="TimesNewRomanPS-BoldMT" w:hAnsi="TimesNewRomanPS-BoldMT" w:hint="default"/>
      <w:b/>
      <w:bCs/>
      <w:i w:val="0"/>
      <w:iCs w:val="0"/>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5777">
      <w:bodyDiv w:val="1"/>
      <w:marLeft w:val="0"/>
      <w:marRight w:val="0"/>
      <w:marTop w:val="0"/>
      <w:marBottom w:val="0"/>
      <w:divBdr>
        <w:top w:val="none" w:sz="0" w:space="0" w:color="auto"/>
        <w:left w:val="none" w:sz="0" w:space="0" w:color="auto"/>
        <w:bottom w:val="none" w:sz="0" w:space="0" w:color="auto"/>
        <w:right w:val="none" w:sz="0" w:space="0" w:color="auto"/>
      </w:divBdr>
    </w:div>
    <w:div w:id="352611434">
      <w:bodyDiv w:val="1"/>
      <w:marLeft w:val="0"/>
      <w:marRight w:val="0"/>
      <w:marTop w:val="0"/>
      <w:marBottom w:val="0"/>
      <w:divBdr>
        <w:top w:val="none" w:sz="0" w:space="0" w:color="auto"/>
        <w:left w:val="none" w:sz="0" w:space="0" w:color="auto"/>
        <w:bottom w:val="none" w:sz="0" w:space="0" w:color="auto"/>
        <w:right w:val="none" w:sz="0" w:space="0" w:color="auto"/>
      </w:divBdr>
    </w:div>
    <w:div w:id="634792763">
      <w:bodyDiv w:val="1"/>
      <w:marLeft w:val="0"/>
      <w:marRight w:val="0"/>
      <w:marTop w:val="0"/>
      <w:marBottom w:val="0"/>
      <w:divBdr>
        <w:top w:val="none" w:sz="0" w:space="0" w:color="auto"/>
        <w:left w:val="none" w:sz="0" w:space="0" w:color="auto"/>
        <w:bottom w:val="none" w:sz="0" w:space="0" w:color="auto"/>
        <w:right w:val="none" w:sz="0" w:space="0" w:color="auto"/>
      </w:divBdr>
      <w:divsChild>
        <w:div w:id="329334953">
          <w:marLeft w:val="547"/>
          <w:marRight w:val="0"/>
          <w:marTop w:val="0"/>
          <w:marBottom w:val="0"/>
          <w:divBdr>
            <w:top w:val="none" w:sz="0" w:space="0" w:color="auto"/>
            <w:left w:val="none" w:sz="0" w:space="0" w:color="auto"/>
            <w:bottom w:val="none" w:sz="0" w:space="0" w:color="auto"/>
            <w:right w:val="none" w:sz="0" w:space="0" w:color="auto"/>
          </w:divBdr>
        </w:div>
      </w:divsChild>
    </w:div>
    <w:div w:id="770588898">
      <w:bodyDiv w:val="1"/>
      <w:marLeft w:val="0"/>
      <w:marRight w:val="0"/>
      <w:marTop w:val="0"/>
      <w:marBottom w:val="0"/>
      <w:divBdr>
        <w:top w:val="none" w:sz="0" w:space="0" w:color="auto"/>
        <w:left w:val="none" w:sz="0" w:space="0" w:color="auto"/>
        <w:bottom w:val="none" w:sz="0" w:space="0" w:color="auto"/>
        <w:right w:val="none" w:sz="0" w:space="0" w:color="auto"/>
      </w:divBdr>
      <w:divsChild>
        <w:div w:id="2040161879">
          <w:marLeft w:val="547"/>
          <w:marRight w:val="0"/>
          <w:marTop w:val="0"/>
          <w:marBottom w:val="0"/>
          <w:divBdr>
            <w:top w:val="none" w:sz="0" w:space="0" w:color="auto"/>
            <w:left w:val="none" w:sz="0" w:space="0" w:color="auto"/>
            <w:bottom w:val="none" w:sz="0" w:space="0" w:color="auto"/>
            <w:right w:val="none" w:sz="0" w:space="0" w:color="auto"/>
          </w:divBdr>
        </w:div>
      </w:divsChild>
    </w:div>
    <w:div w:id="987704785">
      <w:bodyDiv w:val="1"/>
      <w:marLeft w:val="0"/>
      <w:marRight w:val="0"/>
      <w:marTop w:val="0"/>
      <w:marBottom w:val="0"/>
      <w:divBdr>
        <w:top w:val="none" w:sz="0" w:space="0" w:color="auto"/>
        <w:left w:val="none" w:sz="0" w:space="0" w:color="auto"/>
        <w:bottom w:val="none" w:sz="0" w:space="0" w:color="auto"/>
        <w:right w:val="none" w:sz="0" w:space="0" w:color="auto"/>
      </w:divBdr>
    </w:div>
    <w:div w:id="1562908393">
      <w:bodyDiv w:val="1"/>
      <w:marLeft w:val="0"/>
      <w:marRight w:val="0"/>
      <w:marTop w:val="0"/>
      <w:marBottom w:val="0"/>
      <w:divBdr>
        <w:top w:val="none" w:sz="0" w:space="0" w:color="auto"/>
        <w:left w:val="none" w:sz="0" w:space="0" w:color="auto"/>
        <w:bottom w:val="none" w:sz="0" w:space="0" w:color="auto"/>
        <w:right w:val="none" w:sz="0" w:space="0" w:color="auto"/>
      </w:divBdr>
    </w:div>
    <w:div w:id="1829907840">
      <w:bodyDiv w:val="1"/>
      <w:marLeft w:val="0"/>
      <w:marRight w:val="0"/>
      <w:marTop w:val="0"/>
      <w:marBottom w:val="0"/>
      <w:divBdr>
        <w:top w:val="none" w:sz="0" w:space="0" w:color="auto"/>
        <w:left w:val="none" w:sz="0" w:space="0" w:color="auto"/>
        <w:bottom w:val="none" w:sz="0" w:space="0" w:color="auto"/>
        <w:right w:val="none" w:sz="0" w:space="0" w:color="auto"/>
      </w:divBdr>
      <w:divsChild>
        <w:div w:id="1229614239">
          <w:marLeft w:val="0"/>
          <w:marRight w:val="0"/>
          <w:marTop w:val="0"/>
          <w:marBottom w:val="225"/>
          <w:divBdr>
            <w:top w:val="none" w:sz="0" w:space="0" w:color="auto"/>
            <w:left w:val="single" w:sz="6" w:space="15" w:color="F0F0F0"/>
            <w:bottom w:val="single" w:sz="6" w:space="15" w:color="F0F0F0"/>
            <w:right w:val="single" w:sz="6" w:space="15" w:color="F0F0F0"/>
          </w:divBdr>
          <w:divsChild>
            <w:div w:id="1841921098">
              <w:marLeft w:val="0"/>
              <w:marRight w:val="0"/>
              <w:marTop w:val="0"/>
              <w:marBottom w:val="0"/>
              <w:divBdr>
                <w:top w:val="none" w:sz="0" w:space="0" w:color="auto"/>
                <w:left w:val="none" w:sz="0" w:space="0" w:color="auto"/>
                <w:bottom w:val="none" w:sz="0" w:space="0" w:color="auto"/>
                <w:right w:val="none" w:sz="0" w:space="0" w:color="auto"/>
              </w:divBdr>
              <w:divsChild>
                <w:div w:id="550070709">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1885870189">
      <w:bodyDiv w:val="1"/>
      <w:marLeft w:val="0"/>
      <w:marRight w:val="0"/>
      <w:marTop w:val="0"/>
      <w:marBottom w:val="0"/>
      <w:divBdr>
        <w:top w:val="none" w:sz="0" w:space="0" w:color="auto"/>
        <w:left w:val="none" w:sz="0" w:space="0" w:color="auto"/>
        <w:bottom w:val="none" w:sz="0" w:space="0" w:color="auto"/>
        <w:right w:val="none" w:sz="0" w:space="0" w:color="auto"/>
      </w:divBdr>
    </w:div>
    <w:div w:id="1971547628">
      <w:bodyDiv w:val="1"/>
      <w:marLeft w:val="0"/>
      <w:marRight w:val="0"/>
      <w:marTop w:val="0"/>
      <w:marBottom w:val="0"/>
      <w:divBdr>
        <w:top w:val="none" w:sz="0" w:space="0" w:color="auto"/>
        <w:left w:val="none" w:sz="0" w:space="0" w:color="auto"/>
        <w:bottom w:val="none" w:sz="0" w:space="0" w:color="auto"/>
        <w:right w:val="none" w:sz="0" w:space="0" w:color="auto"/>
      </w:divBdr>
    </w:div>
    <w:div w:id="2020424368">
      <w:bodyDiv w:val="1"/>
      <w:marLeft w:val="0"/>
      <w:marRight w:val="0"/>
      <w:marTop w:val="0"/>
      <w:marBottom w:val="0"/>
      <w:divBdr>
        <w:top w:val="none" w:sz="0" w:space="0" w:color="auto"/>
        <w:left w:val="none" w:sz="0" w:space="0" w:color="auto"/>
        <w:bottom w:val="none" w:sz="0" w:space="0" w:color="auto"/>
        <w:right w:val="none" w:sz="0" w:space="0" w:color="auto"/>
      </w:divBdr>
    </w:div>
    <w:div w:id="2025941098">
      <w:bodyDiv w:val="1"/>
      <w:marLeft w:val="0"/>
      <w:marRight w:val="0"/>
      <w:marTop w:val="0"/>
      <w:marBottom w:val="0"/>
      <w:divBdr>
        <w:top w:val="none" w:sz="0" w:space="0" w:color="auto"/>
        <w:left w:val="none" w:sz="0" w:space="0" w:color="auto"/>
        <w:bottom w:val="none" w:sz="0" w:space="0" w:color="auto"/>
        <w:right w:val="none" w:sz="0" w:space="0" w:color="auto"/>
      </w:divBdr>
    </w:div>
    <w:div w:id="2079397885">
      <w:bodyDiv w:val="1"/>
      <w:marLeft w:val="0"/>
      <w:marRight w:val="0"/>
      <w:marTop w:val="0"/>
      <w:marBottom w:val="0"/>
      <w:divBdr>
        <w:top w:val="none" w:sz="0" w:space="0" w:color="auto"/>
        <w:left w:val="none" w:sz="0" w:space="0" w:color="auto"/>
        <w:bottom w:val="none" w:sz="0" w:space="0" w:color="auto"/>
        <w:right w:val="none" w:sz="0" w:space="0" w:color="auto"/>
      </w:divBdr>
      <w:divsChild>
        <w:div w:id="1453673030">
          <w:marLeft w:val="547"/>
          <w:marRight w:val="0"/>
          <w:marTop w:val="0"/>
          <w:marBottom w:val="0"/>
          <w:divBdr>
            <w:top w:val="none" w:sz="0" w:space="0" w:color="auto"/>
            <w:left w:val="none" w:sz="0" w:space="0" w:color="auto"/>
            <w:bottom w:val="none" w:sz="0" w:space="0" w:color="auto"/>
            <w:right w:val="none" w:sz="0" w:space="0" w:color="auto"/>
          </w:divBdr>
        </w:div>
      </w:divsChild>
    </w:div>
    <w:div w:id="2086409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iki.web.ru/wiki/%D0%A2%D0%B5%D0%BD%D0%BD%D0%B0%D0%BD%D1%82%D0%B8%D1%82" TargetMode="External"/><Relationship Id="rId21" Type="http://schemas.openxmlformats.org/officeDocument/2006/relationships/image" Target="media/image6.png"/><Relationship Id="rId42" Type="http://schemas.microsoft.com/office/2007/relationships/hdphoto" Target="media/hdphoto9.wdp"/><Relationship Id="rId47" Type="http://schemas.openxmlformats.org/officeDocument/2006/relationships/image" Target="media/image13.jpeg"/><Relationship Id="rId63" Type="http://schemas.openxmlformats.org/officeDocument/2006/relationships/chart" Target="charts/chart8.xml"/><Relationship Id="rId68" Type="http://schemas.openxmlformats.org/officeDocument/2006/relationships/image" Target="media/image23.jpeg"/><Relationship Id="rId84" Type="http://schemas.openxmlformats.org/officeDocument/2006/relationships/image" Target="media/image40.jpeg"/><Relationship Id="rId89" Type="http://schemas.openxmlformats.org/officeDocument/2006/relationships/image" Target="media/image43.jpeg"/><Relationship Id="rId112" Type="http://schemas.openxmlformats.org/officeDocument/2006/relationships/fontTable" Target="fontTable.xml"/><Relationship Id="rId16" Type="http://schemas.microsoft.com/office/2007/relationships/hdphoto" Target="media/hdphoto2.wdp"/><Relationship Id="rId107" Type="http://schemas.openxmlformats.org/officeDocument/2006/relationships/hyperlink" Target="http://elibrary.ru/item.asp?id=26302643" TargetMode="External"/><Relationship Id="rId11" Type="http://schemas.openxmlformats.org/officeDocument/2006/relationships/footer" Target="footer2.xml"/><Relationship Id="rId32" Type="http://schemas.openxmlformats.org/officeDocument/2006/relationships/hyperlink" Target="http://wiki.web.ru/wiki/%D0%91%D0%BE%D1%80%D0%BD%D0%B8%D1%82" TargetMode="External"/><Relationship Id="rId37" Type="http://schemas.openxmlformats.org/officeDocument/2006/relationships/image" Target="media/image8.png"/><Relationship Id="rId53" Type="http://schemas.openxmlformats.org/officeDocument/2006/relationships/image" Target="media/image17.jpeg"/><Relationship Id="rId58" Type="http://schemas.openxmlformats.org/officeDocument/2006/relationships/chart" Target="charts/chart3.xml"/><Relationship Id="rId74" Type="http://schemas.openxmlformats.org/officeDocument/2006/relationships/chart" Target="charts/chart10.xml"/><Relationship Id="rId79" Type="http://schemas.openxmlformats.org/officeDocument/2006/relationships/chart" Target="charts/chart15.xml"/><Relationship Id="rId102" Type="http://schemas.openxmlformats.org/officeDocument/2006/relationships/image" Target="media/image54.png"/><Relationship Id="rId5" Type="http://schemas.openxmlformats.org/officeDocument/2006/relationships/webSettings" Target="webSettings.xml"/><Relationship Id="rId90" Type="http://schemas.microsoft.com/office/2007/relationships/hdphoto" Target="media/hdphoto17.wdp"/><Relationship Id="rId95" Type="http://schemas.openxmlformats.org/officeDocument/2006/relationships/image" Target="media/image47.png"/><Relationship Id="rId22" Type="http://schemas.microsoft.com/office/2007/relationships/hdphoto" Target="media/hdphoto5.wdp"/><Relationship Id="rId27" Type="http://schemas.openxmlformats.org/officeDocument/2006/relationships/hyperlink" Target="http://wiki.web.ru/wiki/%D0%9C%D0%B0%D1%80%D0%BA%D0%B0%D0%B7%D0%B8%D1%82" TargetMode="External"/><Relationship Id="rId43" Type="http://schemas.openxmlformats.org/officeDocument/2006/relationships/image" Target="media/image11.png"/><Relationship Id="rId48" Type="http://schemas.microsoft.com/office/2007/relationships/hdphoto" Target="media/hdphoto12.wdp"/><Relationship Id="rId64" Type="http://schemas.openxmlformats.org/officeDocument/2006/relationships/chart" Target="charts/chart9.xml"/><Relationship Id="rId69" Type="http://schemas.openxmlformats.org/officeDocument/2006/relationships/image" Target="media/image24.jpeg"/><Relationship Id="rId113" Type="http://schemas.openxmlformats.org/officeDocument/2006/relationships/theme" Target="theme/theme1.xml"/><Relationship Id="rId80" Type="http://schemas.openxmlformats.org/officeDocument/2006/relationships/image" Target="media/image36.png"/><Relationship Id="rId85" Type="http://schemas.microsoft.com/office/2007/relationships/hdphoto" Target="media/hdphoto15.wdp"/><Relationship Id="rId12" Type="http://schemas.openxmlformats.org/officeDocument/2006/relationships/chart" Target="charts/chart1.xml"/><Relationship Id="rId17" Type="http://schemas.openxmlformats.org/officeDocument/2006/relationships/image" Target="media/image4.jpeg"/><Relationship Id="rId33" Type="http://schemas.openxmlformats.org/officeDocument/2006/relationships/hyperlink" Target="http://wiki.web.ru/wiki/%D0%9C%D0%BE%D0%BB%D0%B8%D0%B1%D0%B4%D0%B5%D0%BD%D0%B8%D1%82" TargetMode="External"/><Relationship Id="rId38" Type="http://schemas.microsoft.com/office/2007/relationships/hdphoto" Target="media/hdphoto7.wdp"/><Relationship Id="rId59" Type="http://schemas.openxmlformats.org/officeDocument/2006/relationships/chart" Target="charts/chart4.xml"/><Relationship Id="rId103" Type="http://schemas.openxmlformats.org/officeDocument/2006/relationships/image" Target="media/image55.png"/><Relationship Id="rId108" Type="http://schemas.openxmlformats.org/officeDocument/2006/relationships/hyperlink" Target="http://elibrary.ru/title_about.asp?id=7955" TargetMode="External"/><Relationship Id="rId54" Type="http://schemas.openxmlformats.org/officeDocument/2006/relationships/image" Target="media/image18.jpeg"/><Relationship Id="rId70" Type="http://schemas.openxmlformats.org/officeDocument/2006/relationships/image" Target="media/image25.jpeg"/><Relationship Id="rId75" Type="http://schemas.openxmlformats.org/officeDocument/2006/relationships/chart" Target="charts/chart11.xml"/><Relationship Id="rId91" Type="http://schemas.openxmlformats.org/officeDocument/2006/relationships/image" Target="media/image44.emf"/><Relationship Id="rId96" Type="http://schemas.openxmlformats.org/officeDocument/2006/relationships/image" Target="media/image4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wiki.web.ru/wiki/%D0%90%D1%80%D1%81%D0%B5%D0%BD%D0%BE%D0%BF%D0%B8%D1%80%D0%B8%D1%82" TargetMode="External"/><Relationship Id="rId36" Type="http://schemas.openxmlformats.org/officeDocument/2006/relationships/hyperlink" Target="http://wiki.web.ru/wiki/%D0%92%D0%B8%D1%81%D0%BC%D1%83%D1%82%D0%B8%D0%BD" TargetMode="External"/><Relationship Id="rId49" Type="http://schemas.openxmlformats.org/officeDocument/2006/relationships/image" Target="media/image14.jpeg"/><Relationship Id="rId57" Type="http://schemas.openxmlformats.org/officeDocument/2006/relationships/chart" Target="charts/chart2.xml"/><Relationship Id="rId106" Type="http://schemas.openxmlformats.org/officeDocument/2006/relationships/hyperlink" Target="http://natural-sciences.ru/ru/article/view?id=36405" TargetMode="External"/><Relationship Id="rId10" Type="http://schemas.openxmlformats.org/officeDocument/2006/relationships/footer" Target="footer1.xml"/><Relationship Id="rId31" Type="http://schemas.openxmlformats.org/officeDocument/2006/relationships/hyperlink" Target="http://wiki.web.ru/wiki/%D0%AD%D0%BB%D0%B5%D0%BA%D1%82%D1%80%D1%83%D0%BC" TargetMode="External"/><Relationship Id="rId44" Type="http://schemas.microsoft.com/office/2007/relationships/hdphoto" Target="media/hdphoto10.wdp"/><Relationship Id="rId52" Type="http://schemas.openxmlformats.org/officeDocument/2006/relationships/image" Target="media/image16.png"/><Relationship Id="rId60" Type="http://schemas.openxmlformats.org/officeDocument/2006/relationships/chart" Target="charts/chart5.xml"/><Relationship Id="rId65" Type="http://schemas.openxmlformats.org/officeDocument/2006/relationships/image" Target="media/image20.jpeg"/><Relationship Id="rId73" Type="http://schemas.openxmlformats.org/officeDocument/2006/relationships/image" Target="media/image28.jpeg"/><Relationship Id="rId78" Type="http://schemas.openxmlformats.org/officeDocument/2006/relationships/chart" Target="charts/chart14.xml"/><Relationship Id="rId81" Type="http://schemas.openxmlformats.org/officeDocument/2006/relationships/chart" Target="charts/chart16.xml"/><Relationship Id="rId86" Type="http://schemas.openxmlformats.org/officeDocument/2006/relationships/image" Target="media/image41.jpeg"/><Relationship Id="rId94" Type="http://schemas.microsoft.com/office/2007/relationships/hdphoto" Target="media/hdphoto18.wdp"/><Relationship Id="rId99" Type="http://schemas.openxmlformats.org/officeDocument/2006/relationships/image" Target="media/image51.png"/><Relationship Id="rId101"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http://images.geo.web.ru/pubd/2001/11/23/0001161842/image3.gif" TargetMode="External"/><Relationship Id="rId13" Type="http://schemas.openxmlformats.org/officeDocument/2006/relationships/image" Target="media/image2.png"/><Relationship Id="rId18" Type="http://schemas.microsoft.com/office/2007/relationships/hdphoto" Target="media/hdphoto3.wdp"/><Relationship Id="rId39" Type="http://schemas.openxmlformats.org/officeDocument/2006/relationships/image" Target="media/image9.png"/><Relationship Id="rId109" Type="http://schemas.openxmlformats.org/officeDocument/2006/relationships/hyperlink" Target="http://www.mosbiotechwold.ru" TargetMode="External"/><Relationship Id="rId34" Type="http://schemas.openxmlformats.org/officeDocument/2006/relationships/hyperlink" Target="http://wiki.web.ru/wiki/%D0%90%D0%BB%D1%82%D0%B0%D0%B8%D1%82" TargetMode="External"/><Relationship Id="rId50" Type="http://schemas.microsoft.com/office/2007/relationships/hdphoto" Target="media/hdphoto13.wdp"/><Relationship Id="rId55" Type="http://schemas.microsoft.com/office/2007/relationships/hdphoto" Target="media/hdphoto14.wdp"/><Relationship Id="rId76" Type="http://schemas.openxmlformats.org/officeDocument/2006/relationships/chart" Target="charts/chart12.xml"/><Relationship Id="rId97" Type="http://schemas.openxmlformats.org/officeDocument/2006/relationships/image" Target="media/image49.png"/><Relationship Id="rId104" Type="http://schemas.openxmlformats.org/officeDocument/2006/relationships/hyperlink" Target="https://www.ncbi.nlm.nih.gov/nucleotide/KP763889.1?report=genbank&amp;log$=nucltop&amp;blast_rank=29&amp;RID=N048XZK0015" TargetMode="External"/><Relationship Id="rId7" Type="http://schemas.openxmlformats.org/officeDocument/2006/relationships/endnotes" Target="endnotes.xml"/><Relationship Id="rId71" Type="http://schemas.openxmlformats.org/officeDocument/2006/relationships/image" Target="media/image26.jpeg"/><Relationship Id="rId92" Type="http://schemas.openxmlformats.org/officeDocument/2006/relationships/image" Target="media/image45.jpeg"/><Relationship Id="rId2" Type="http://schemas.openxmlformats.org/officeDocument/2006/relationships/numbering" Target="numbering.xml"/><Relationship Id="rId29" Type="http://schemas.openxmlformats.org/officeDocument/2006/relationships/hyperlink" Target="http://wiki.web.ru/wiki/%D0%97%D0%BE%D0%BB%D0%BE%D1%82%D0%BE" TargetMode="External"/><Relationship Id="rId24" Type="http://schemas.microsoft.com/office/2007/relationships/hdphoto" Target="media/hdphoto6.wdp"/><Relationship Id="rId40" Type="http://schemas.microsoft.com/office/2007/relationships/hdphoto" Target="media/hdphoto8.wdp"/><Relationship Id="rId45" Type="http://schemas.openxmlformats.org/officeDocument/2006/relationships/image" Target="media/image12.jpeg"/><Relationship Id="rId66" Type="http://schemas.openxmlformats.org/officeDocument/2006/relationships/image" Target="media/image21.jpeg"/><Relationship Id="rId87" Type="http://schemas.openxmlformats.org/officeDocument/2006/relationships/image" Target="media/image42.jpeg"/><Relationship Id="rId110" Type="http://schemas.openxmlformats.org/officeDocument/2006/relationships/hyperlink" Target="https://e.mail.ru/cgi-bin/link?check=1&amp;refresh=1&amp;cnf=4f1cfa&amp;url=http%3A%2F%2Fold.nnc.kz%2Fimages%2Fstories%2Fbulletin%2F2018%2F1_73.pdf&amp;msgid=15280943240000000998;0;0;1&amp;x-email=bekmamat2002%40mail.ru" TargetMode="External"/><Relationship Id="rId61" Type="http://schemas.openxmlformats.org/officeDocument/2006/relationships/chart" Target="charts/chart6.xml"/><Relationship Id="rId82" Type="http://schemas.openxmlformats.org/officeDocument/2006/relationships/chart" Target="charts/chart17.xml"/><Relationship Id="rId19" Type="http://schemas.openxmlformats.org/officeDocument/2006/relationships/image" Target="media/image5.png"/><Relationship Id="rId14" Type="http://schemas.microsoft.com/office/2007/relationships/hdphoto" Target="media/hdphoto1.wdp"/><Relationship Id="rId30" Type="http://schemas.openxmlformats.org/officeDocument/2006/relationships/hyperlink" Target="http://wiki.web.ru/wiki/%D0%A1%D0%B5%D1%80%D0%B5%D0%B1%D1%80%D0%BE" TargetMode="External"/><Relationship Id="rId35" Type="http://schemas.openxmlformats.org/officeDocument/2006/relationships/hyperlink" Target="http://wiki.web.ru/index.php?title=%D0%A1%D0%B0%D0%BC%D0%BE%D1%80%D0%BE%D0%B4%D0%BD%D1%8B%D0%B9_%D0%B2%D0%B8%D1%81%D0%BC%D1%83%D1%82&amp;action=edit&amp;redlink=1" TargetMode="External"/><Relationship Id="rId56" Type="http://schemas.openxmlformats.org/officeDocument/2006/relationships/image" Target="media/image19.jpeg"/><Relationship Id="rId77" Type="http://schemas.openxmlformats.org/officeDocument/2006/relationships/chart" Target="charts/chart13.xml"/><Relationship Id="rId100" Type="http://schemas.openxmlformats.org/officeDocument/2006/relationships/image" Target="media/image52.png"/><Relationship Id="rId105" Type="http://schemas.openxmlformats.org/officeDocument/2006/relationships/image" Target="media/image56.emf"/><Relationship Id="rId8" Type="http://schemas.openxmlformats.org/officeDocument/2006/relationships/image" Target="media/image1.gif"/><Relationship Id="rId51" Type="http://schemas.openxmlformats.org/officeDocument/2006/relationships/image" Target="media/image15.jpeg"/><Relationship Id="rId72" Type="http://schemas.openxmlformats.org/officeDocument/2006/relationships/image" Target="media/image27.jpeg"/><Relationship Id="rId93" Type="http://schemas.openxmlformats.org/officeDocument/2006/relationships/image" Target="media/image46.png"/><Relationship Id="rId98" Type="http://schemas.openxmlformats.org/officeDocument/2006/relationships/image" Target="media/image50.png"/><Relationship Id="rId3" Type="http://schemas.openxmlformats.org/officeDocument/2006/relationships/styles" Target="styles.xml"/><Relationship Id="rId25" Type="http://schemas.openxmlformats.org/officeDocument/2006/relationships/hyperlink" Target="http://wiki.web.ru/wiki/%D0%A2%D0%B5%D1%82%D1%80%D0%B0%D1%8D%D0%B4%D1%80%D0%B8%D1%82" TargetMode="External"/><Relationship Id="rId46" Type="http://schemas.microsoft.com/office/2007/relationships/hdphoto" Target="media/hdphoto11.wdp"/><Relationship Id="rId67" Type="http://schemas.openxmlformats.org/officeDocument/2006/relationships/image" Target="media/image22.jpeg"/><Relationship Id="rId20" Type="http://schemas.microsoft.com/office/2007/relationships/hdphoto" Target="media/hdphoto4.wdp"/><Relationship Id="rId41" Type="http://schemas.openxmlformats.org/officeDocument/2006/relationships/image" Target="media/image10.png"/><Relationship Id="rId62" Type="http://schemas.openxmlformats.org/officeDocument/2006/relationships/chart" Target="charts/chart7.xml"/><Relationship Id="rId83" Type="http://schemas.openxmlformats.org/officeDocument/2006/relationships/chart" Target="charts/chart18.xml"/><Relationship Id="rId88" Type="http://schemas.microsoft.com/office/2007/relationships/hdphoto" Target="media/hdphoto16.wdp"/><Relationship Id="rId111"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oleObject" Target="file:///C:\Users\admin\Desktop\&#1051;&#1080;&#1089;&#1090;%20Microsoft%20Office%20Excel.xlsx" TargetMode="External"/><Relationship Id="rId1" Type="http://schemas.openxmlformats.org/officeDocument/2006/relationships/themeOverride" Target="../theme/themeOverride1.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oleObject" Target="file:///C:\Users\admin\Desktop\&#1051;&#1080;&#1089;&#1090;%20Microsoft%20Office%20Excel.xlsx" TargetMode="External"/><Relationship Id="rId1" Type="http://schemas.openxmlformats.org/officeDocument/2006/relationships/themeOverride" Target="../theme/themeOverride2.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oleObject" Target="file:///C:\Users\admin\Desktop\&#1051;&#1080;&#1089;&#1090;%20Microsoft%20Office%20Excel.xlsx" TargetMode="External"/><Relationship Id="rId1" Type="http://schemas.openxmlformats.org/officeDocument/2006/relationships/themeOverride" Target="../theme/themeOverride3.xml"/></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oleObject" Target="file:///C:\Documents%20and%20Settings\&#1040;&#1085;&#1076;&#1088;&#1077;&#1081;\&#1056;&#1072;&#1073;&#1086;&#1095;&#1080;&#1081;%20&#1089;&#1090;&#1086;&#1083;\&#1052;&#1086;&#1080;%20&#1076;&#1086;&#1082;&#1091;&#1084;&#1077;&#1085;&#1090;&#1099;\&#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546218487395153"/>
          <c:y val="4.2735042735042784E-2"/>
          <c:w val="0.68277310924370083"/>
          <c:h val="0.67236467236468156"/>
        </c:manualLayout>
      </c:layout>
      <c:lineChart>
        <c:grouping val="standard"/>
        <c:varyColors val="0"/>
        <c:ser>
          <c:idx val="0"/>
          <c:order val="0"/>
          <c:tx>
            <c:strRef>
              <c:f>Sheet1!$A$2</c:f>
              <c:strCache>
                <c:ptCount val="1"/>
                <c:pt idx="0">
                  <c:v>5</c:v>
                </c:pt>
              </c:strCache>
            </c:strRef>
          </c:tx>
          <c:spPr>
            <a:ln w="12693">
              <a:solidFill>
                <a:srgbClr val="000000"/>
              </a:solidFill>
              <a:prstDash val="solid"/>
            </a:ln>
          </c:spPr>
          <c:marker>
            <c:symbol val="diamond"/>
            <c:size val="4"/>
            <c:spPr>
              <a:solidFill>
                <a:srgbClr val="000000"/>
              </a:solidFill>
              <a:ln>
                <a:solidFill>
                  <a:srgbClr val="000000"/>
                </a:solidFill>
                <a:prstDash val="solid"/>
              </a:ln>
            </c:spPr>
          </c:marker>
          <c:cat>
            <c:numRef>
              <c:f>Sheet1!$B$1:$E$1</c:f>
              <c:numCache>
                <c:formatCode>General</c:formatCode>
                <c:ptCount val="4"/>
                <c:pt idx="0">
                  <c:v>0</c:v>
                </c:pt>
                <c:pt idx="1">
                  <c:v>7</c:v>
                </c:pt>
                <c:pt idx="2">
                  <c:v>14</c:v>
                </c:pt>
                <c:pt idx="3">
                  <c:v>21</c:v>
                </c:pt>
              </c:numCache>
            </c:numRef>
          </c:cat>
          <c:val>
            <c:numRef>
              <c:f>Sheet1!$B$2:$E$2</c:f>
              <c:numCache>
                <c:formatCode>General</c:formatCode>
                <c:ptCount val="4"/>
                <c:pt idx="0">
                  <c:v>0</c:v>
                </c:pt>
                <c:pt idx="1">
                  <c:v>20</c:v>
                </c:pt>
                <c:pt idx="2">
                  <c:v>90</c:v>
                </c:pt>
                <c:pt idx="3">
                  <c:v>130</c:v>
                </c:pt>
              </c:numCache>
            </c:numRef>
          </c:val>
          <c:smooth val="1"/>
          <c:extLst>
            <c:ext xmlns:c16="http://schemas.microsoft.com/office/drawing/2014/chart" uri="{C3380CC4-5D6E-409C-BE32-E72D297353CC}">
              <c16:uniqueId val="{00000000-8EAC-4146-AB06-7B0CFF9BFB92}"/>
            </c:ext>
          </c:extLst>
        </c:ser>
        <c:ser>
          <c:idx val="1"/>
          <c:order val="1"/>
          <c:tx>
            <c:strRef>
              <c:f>Sheet1!$A$3</c:f>
              <c:strCache>
                <c:ptCount val="1"/>
                <c:pt idx="0">
                  <c:v>3</c:v>
                </c:pt>
              </c:strCache>
            </c:strRef>
          </c:tx>
          <c:spPr>
            <a:ln w="12693">
              <a:solidFill>
                <a:srgbClr val="000000"/>
              </a:solidFill>
              <a:prstDash val="solid"/>
            </a:ln>
          </c:spPr>
          <c:marker>
            <c:symbol val="square"/>
            <c:size val="4"/>
            <c:spPr>
              <a:solidFill>
                <a:srgbClr val="000000"/>
              </a:solidFill>
              <a:ln>
                <a:solidFill>
                  <a:srgbClr val="000000"/>
                </a:solidFill>
                <a:prstDash val="solid"/>
              </a:ln>
            </c:spPr>
          </c:marker>
          <c:cat>
            <c:numRef>
              <c:f>Sheet1!$B$1:$E$1</c:f>
              <c:numCache>
                <c:formatCode>General</c:formatCode>
                <c:ptCount val="4"/>
                <c:pt idx="0">
                  <c:v>0</c:v>
                </c:pt>
                <c:pt idx="1">
                  <c:v>7</c:v>
                </c:pt>
                <c:pt idx="2">
                  <c:v>14</c:v>
                </c:pt>
                <c:pt idx="3">
                  <c:v>21</c:v>
                </c:pt>
              </c:numCache>
            </c:numRef>
          </c:cat>
          <c:val>
            <c:numRef>
              <c:f>Sheet1!$B$3:$E$3</c:f>
              <c:numCache>
                <c:formatCode>General</c:formatCode>
                <c:ptCount val="4"/>
                <c:pt idx="0">
                  <c:v>0</c:v>
                </c:pt>
                <c:pt idx="1">
                  <c:v>15</c:v>
                </c:pt>
                <c:pt idx="2">
                  <c:v>50</c:v>
                </c:pt>
                <c:pt idx="3">
                  <c:v>90</c:v>
                </c:pt>
              </c:numCache>
            </c:numRef>
          </c:val>
          <c:smooth val="1"/>
          <c:extLst>
            <c:ext xmlns:c16="http://schemas.microsoft.com/office/drawing/2014/chart" uri="{C3380CC4-5D6E-409C-BE32-E72D297353CC}">
              <c16:uniqueId val="{00000001-8EAC-4146-AB06-7B0CFF9BFB92}"/>
            </c:ext>
          </c:extLst>
        </c:ser>
        <c:ser>
          <c:idx val="2"/>
          <c:order val="2"/>
          <c:tx>
            <c:strRef>
              <c:f>Sheet1!$A$4</c:f>
              <c:strCache>
                <c:ptCount val="1"/>
                <c:pt idx="0">
                  <c:v>4;</c:v>
                </c:pt>
              </c:strCache>
            </c:strRef>
          </c:tx>
          <c:spPr>
            <a:ln w="12693">
              <a:solidFill>
                <a:srgbClr val="000000"/>
              </a:solidFill>
              <a:prstDash val="solid"/>
            </a:ln>
          </c:spPr>
          <c:marker>
            <c:symbol val="triangle"/>
            <c:size val="4"/>
            <c:spPr>
              <a:solidFill>
                <a:srgbClr val="000000"/>
              </a:solidFill>
              <a:ln>
                <a:solidFill>
                  <a:srgbClr val="000000"/>
                </a:solidFill>
                <a:prstDash val="solid"/>
              </a:ln>
            </c:spPr>
          </c:marker>
          <c:cat>
            <c:numRef>
              <c:f>Sheet1!$B$1:$E$1</c:f>
              <c:numCache>
                <c:formatCode>General</c:formatCode>
                <c:ptCount val="4"/>
                <c:pt idx="0">
                  <c:v>0</c:v>
                </c:pt>
                <c:pt idx="1">
                  <c:v>7</c:v>
                </c:pt>
                <c:pt idx="2">
                  <c:v>14</c:v>
                </c:pt>
                <c:pt idx="3">
                  <c:v>21</c:v>
                </c:pt>
              </c:numCache>
            </c:numRef>
          </c:cat>
          <c:val>
            <c:numRef>
              <c:f>Sheet1!$B$4:$E$4</c:f>
              <c:numCache>
                <c:formatCode>General</c:formatCode>
                <c:ptCount val="4"/>
                <c:pt idx="0">
                  <c:v>0</c:v>
                </c:pt>
                <c:pt idx="1">
                  <c:v>10</c:v>
                </c:pt>
                <c:pt idx="2">
                  <c:v>40</c:v>
                </c:pt>
                <c:pt idx="3">
                  <c:v>80</c:v>
                </c:pt>
              </c:numCache>
            </c:numRef>
          </c:val>
          <c:smooth val="1"/>
          <c:extLst>
            <c:ext xmlns:c16="http://schemas.microsoft.com/office/drawing/2014/chart" uri="{C3380CC4-5D6E-409C-BE32-E72D297353CC}">
              <c16:uniqueId val="{00000002-8EAC-4146-AB06-7B0CFF9BFB92}"/>
            </c:ext>
          </c:extLst>
        </c:ser>
        <c:ser>
          <c:idx val="3"/>
          <c:order val="3"/>
          <c:tx>
            <c:strRef>
              <c:f>Sheet1!$A$5</c:f>
              <c:strCache>
                <c:ptCount val="1"/>
                <c:pt idx="0">
                  <c:v>1;</c:v>
                </c:pt>
              </c:strCache>
            </c:strRef>
          </c:tx>
          <c:spPr>
            <a:ln w="12693">
              <a:solidFill>
                <a:srgbClr val="000000"/>
              </a:solidFill>
              <a:prstDash val="solid"/>
            </a:ln>
          </c:spPr>
          <c:marker>
            <c:symbol val="square"/>
            <c:size val="4"/>
            <c:spPr>
              <a:noFill/>
              <a:ln>
                <a:solidFill>
                  <a:srgbClr val="000000"/>
                </a:solidFill>
                <a:prstDash val="solid"/>
              </a:ln>
            </c:spPr>
          </c:marker>
          <c:cat>
            <c:numRef>
              <c:f>Sheet1!$B$1:$E$1</c:f>
              <c:numCache>
                <c:formatCode>General</c:formatCode>
                <c:ptCount val="4"/>
                <c:pt idx="0">
                  <c:v>0</c:v>
                </c:pt>
                <c:pt idx="1">
                  <c:v>7</c:v>
                </c:pt>
                <c:pt idx="2">
                  <c:v>14</c:v>
                </c:pt>
                <c:pt idx="3">
                  <c:v>21</c:v>
                </c:pt>
              </c:numCache>
            </c:numRef>
          </c:cat>
          <c:val>
            <c:numRef>
              <c:f>Sheet1!$B$5:$E$5</c:f>
              <c:numCache>
                <c:formatCode>General</c:formatCode>
                <c:ptCount val="4"/>
                <c:pt idx="0">
                  <c:v>0</c:v>
                </c:pt>
                <c:pt idx="1">
                  <c:v>2.5</c:v>
                </c:pt>
                <c:pt idx="2">
                  <c:v>30</c:v>
                </c:pt>
                <c:pt idx="3">
                  <c:v>70</c:v>
                </c:pt>
              </c:numCache>
            </c:numRef>
          </c:val>
          <c:smooth val="1"/>
          <c:extLst>
            <c:ext xmlns:c16="http://schemas.microsoft.com/office/drawing/2014/chart" uri="{C3380CC4-5D6E-409C-BE32-E72D297353CC}">
              <c16:uniqueId val="{00000003-8EAC-4146-AB06-7B0CFF9BFB92}"/>
            </c:ext>
          </c:extLst>
        </c:ser>
        <c:ser>
          <c:idx val="4"/>
          <c:order val="4"/>
          <c:tx>
            <c:strRef>
              <c:f>Sheet1!$A$6</c:f>
              <c:strCache>
                <c:ptCount val="1"/>
                <c:pt idx="0">
                  <c:v>2.</c:v>
                </c:pt>
              </c:strCache>
            </c:strRef>
          </c:tx>
          <c:spPr>
            <a:ln w="12693">
              <a:solidFill>
                <a:srgbClr val="000000"/>
              </a:solidFill>
              <a:prstDash val="solid"/>
            </a:ln>
          </c:spPr>
          <c:marker>
            <c:symbol val="diamond"/>
            <c:size val="4"/>
            <c:spPr>
              <a:noFill/>
              <a:ln>
                <a:solidFill>
                  <a:srgbClr val="000000"/>
                </a:solidFill>
                <a:prstDash val="solid"/>
              </a:ln>
            </c:spPr>
          </c:marker>
          <c:cat>
            <c:numRef>
              <c:f>Sheet1!$B$1:$E$1</c:f>
              <c:numCache>
                <c:formatCode>General</c:formatCode>
                <c:ptCount val="4"/>
                <c:pt idx="0">
                  <c:v>0</c:v>
                </c:pt>
                <c:pt idx="1">
                  <c:v>7</c:v>
                </c:pt>
                <c:pt idx="2">
                  <c:v>14</c:v>
                </c:pt>
                <c:pt idx="3">
                  <c:v>21</c:v>
                </c:pt>
              </c:numCache>
            </c:numRef>
          </c:cat>
          <c:val>
            <c:numRef>
              <c:f>Sheet1!$B$6:$E$6</c:f>
              <c:numCache>
                <c:formatCode>General</c:formatCode>
                <c:ptCount val="4"/>
                <c:pt idx="0">
                  <c:v>0</c:v>
                </c:pt>
                <c:pt idx="1">
                  <c:v>25</c:v>
                </c:pt>
                <c:pt idx="2">
                  <c:v>30</c:v>
                </c:pt>
                <c:pt idx="3">
                  <c:v>60</c:v>
                </c:pt>
              </c:numCache>
            </c:numRef>
          </c:val>
          <c:smooth val="1"/>
          <c:extLst>
            <c:ext xmlns:c16="http://schemas.microsoft.com/office/drawing/2014/chart" uri="{C3380CC4-5D6E-409C-BE32-E72D297353CC}">
              <c16:uniqueId val="{00000004-8EAC-4146-AB06-7B0CFF9BFB92}"/>
            </c:ext>
          </c:extLst>
        </c:ser>
        <c:dLbls>
          <c:showLegendKey val="0"/>
          <c:showVal val="0"/>
          <c:showCatName val="0"/>
          <c:showSerName val="0"/>
          <c:showPercent val="0"/>
          <c:showBubbleSize val="0"/>
        </c:dLbls>
        <c:marker val="1"/>
        <c:smooth val="0"/>
        <c:axId val="188371328"/>
        <c:axId val="188373248"/>
      </c:lineChart>
      <c:catAx>
        <c:axId val="188371328"/>
        <c:scaling>
          <c:orientation val="minMax"/>
        </c:scaling>
        <c:delete val="0"/>
        <c:axPos val="b"/>
        <c:title>
          <c:tx>
            <c:rich>
              <a:bodyPr/>
              <a:lstStyle/>
              <a:p>
                <a:pPr>
                  <a:defRPr sz="1199" b="0" i="1" u="none" strike="noStrike" baseline="0">
                    <a:solidFill>
                      <a:srgbClr val="000000"/>
                    </a:solidFill>
                    <a:latin typeface="Times New Roman"/>
                    <a:ea typeface="Times New Roman"/>
                    <a:cs typeface="Times New Roman"/>
                  </a:defRPr>
                </a:pPr>
                <a:r>
                  <a:rPr lang="ru-RU"/>
                  <a:t>Время,сутки</a:t>
                </a:r>
              </a:p>
            </c:rich>
          </c:tx>
          <c:layout>
            <c:manualLayout>
              <c:xMode val="edge"/>
              <c:yMode val="edge"/>
              <c:x val="0.39705882352941646"/>
              <c:y val="0.82336182336182362"/>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1" u="none" strike="noStrike" baseline="0">
                <a:solidFill>
                  <a:srgbClr val="000000"/>
                </a:solidFill>
                <a:latin typeface="Times New Roman"/>
                <a:ea typeface="Times New Roman"/>
                <a:cs typeface="Times New Roman"/>
              </a:defRPr>
            </a:pPr>
            <a:endParaRPr lang="ru-RU"/>
          </a:p>
        </c:txPr>
        <c:crossAx val="188373248"/>
        <c:crosses val="autoZero"/>
        <c:auto val="1"/>
        <c:lblAlgn val="ctr"/>
        <c:lblOffset val="100"/>
        <c:tickLblSkip val="1"/>
        <c:tickMarkSkip val="1"/>
        <c:noMultiLvlLbl val="0"/>
      </c:catAx>
      <c:valAx>
        <c:axId val="188373248"/>
        <c:scaling>
          <c:orientation val="minMax"/>
        </c:scaling>
        <c:delete val="0"/>
        <c:axPos val="l"/>
        <c:title>
          <c:tx>
            <c:rich>
              <a:bodyPr/>
              <a:lstStyle/>
              <a:p>
                <a:pPr>
                  <a:defRPr sz="900" b="0" i="1" u="none" strike="noStrike" baseline="0">
                    <a:solidFill>
                      <a:srgbClr val="000000"/>
                    </a:solidFill>
                    <a:latin typeface="Times New Roman"/>
                    <a:ea typeface="Times New Roman"/>
                    <a:cs typeface="Times New Roman"/>
                  </a:defRPr>
                </a:pPr>
                <a:r>
                  <a:rPr lang="ru-RU" sz="1199" b="0" i="1" u="none" strike="noStrike" baseline="0">
                    <a:solidFill>
                      <a:srgbClr val="000000"/>
                    </a:solidFill>
                    <a:latin typeface="Times New Roman"/>
                    <a:cs typeface="Times New Roman"/>
                  </a:rPr>
                  <a:t>Содержание  Si o2, м  г/л </a:t>
                </a:r>
              </a:p>
            </c:rich>
          </c:tx>
          <c:layout>
            <c:manualLayout>
              <c:xMode val="edge"/>
              <c:yMode val="edge"/>
              <c:x val="1.0504201680672365E-2"/>
              <c:y val="0.11396011396011481"/>
            </c:manualLayout>
          </c:layout>
          <c:overlay val="0"/>
          <c:spPr>
            <a:noFill/>
            <a:ln w="25386">
              <a:noFill/>
            </a:ln>
          </c:spPr>
        </c:title>
        <c:numFmt formatCode="General" sourceLinked="1"/>
        <c:majorTickMark val="out"/>
        <c:minorTickMark val="none"/>
        <c:tickLblPos val="nextTo"/>
        <c:spPr>
          <a:ln w="3173">
            <a:solidFill>
              <a:srgbClr val="000000"/>
            </a:solidFill>
            <a:prstDash val="solid"/>
          </a:ln>
        </c:spPr>
        <c:txPr>
          <a:bodyPr rot="0" vert="horz"/>
          <a:lstStyle/>
          <a:p>
            <a:pPr>
              <a:defRPr sz="1199" b="0" i="1" u="none" strike="noStrike" baseline="0">
                <a:solidFill>
                  <a:srgbClr val="000000"/>
                </a:solidFill>
                <a:latin typeface="Times New Roman"/>
                <a:ea typeface="Times New Roman"/>
                <a:cs typeface="Times New Roman"/>
              </a:defRPr>
            </a:pPr>
            <a:endParaRPr lang="ru-RU"/>
          </a:p>
        </c:txPr>
        <c:crossAx val="188371328"/>
        <c:crosses val="autoZero"/>
        <c:crossBetween val="midCat"/>
      </c:valAx>
      <c:spPr>
        <a:solidFill>
          <a:srgbClr val="FFFFFF"/>
        </a:solidFill>
        <a:ln w="12693">
          <a:solidFill>
            <a:srgbClr val="FFFFFF"/>
          </a:solidFill>
          <a:prstDash val="solid"/>
        </a:ln>
      </c:spPr>
    </c:plotArea>
    <c:legend>
      <c:legendPos val="b"/>
      <c:layout>
        <c:manualLayout>
          <c:xMode val="edge"/>
          <c:yMode val="edge"/>
          <c:x val="0.23109243697478993"/>
          <c:y val="0.91452991452991461"/>
          <c:w val="0.64495798319328201"/>
          <c:h val="7.1225071225071324E-2"/>
        </c:manualLayout>
      </c:layout>
      <c:overlay val="0"/>
      <c:spPr>
        <a:noFill/>
        <a:ln w="25386">
          <a:noFill/>
        </a:ln>
      </c:spPr>
      <c:txPr>
        <a:bodyPr/>
        <a:lstStyle/>
        <a:p>
          <a:pPr>
            <a:defRPr sz="1099"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9" b="0" i="1"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64129483814541"/>
          <c:y val="5.1400554097404488E-2"/>
          <c:w val="0.83060870516185481"/>
          <c:h val="0.83693472186944351"/>
        </c:manualLayout>
      </c:layout>
      <c:scatterChart>
        <c:scatterStyle val="lineMarker"/>
        <c:varyColors val="0"/>
        <c:ser>
          <c:idx val="3"/>
          <c:order val="3"/>
          <c:spPr>
            <a:ln>
              <a:solidFill>
                <a:schemeClr val="tx1"/>
              </a:solidFill>
            </a:ln>
          </c:spPr>
          <c:xVal>
            <c:numRef>
              <c:f>Лист2!$D$4:$G$4</c:f>
              <c:numCache>
                <c:formatCode>General</c:formatCode>
                <c:ptCount val="4"/>
                <c:pt idx="0">
                  <c:v>0</c:v>
                </c:pt>
                <c:pt idx="1">
                  <c:v>24</c:v>
                </c:pt>
                <c:pt idx="2">
                  <c:v>48</c:v>
                </c:pt>
                <c:pt idx="3">
                  <c:v>72</c:v>
                </c:pt>
              </c:numCache>
            </c:numRef>
          </c:xVal>
          <c:yVal>
            <c:numRef>
              <c:f>Лист2!$D$5:$G$5</c:f>
              <c:numCache>
                <c:formatCode>General</c:formatCode>
                <c:ptCount val="4"/>
                <c:pt idx="0">
                  <c:v>0</c:v>
                </c:pt>
                <c:pt idx="1">
                  <c:v>2.5</c:v>
                </c:pt>
                <c:pt idx="2">
                  <c:v>4.0000000000000029E-2</c:v>
                </c:pt>
                <c:pt idx="3">
                  <c:v>4.0000000000000029E-2</c:v>
                </c:pt>
              </c:numCache>
            </c:numRef>
          </c:yVal>
          <c:smooth val="1"/>
          <c:extLst>
            <c:ext xmlns:c16="http://schemas.microsoft.com/office/drawing/2014/chart" uri="{C3380CC4-5D6E-409C-BE32-E72D297353CC}">
              <c16:uniqueId val="{00000000-E4D4-48F5-B5A8-6A1440AAFF57}"/>
            </c:ext>
          </c:extLst>
        </c:ser>
        <c:ser>
          <c:idx val="4"/>
          <c:order val="4"/>
          <c:spPr>
            <a:ln>
              <a:solidFill>
                <a:schemeClr val="tx1"/>
              </a:solidFill>
              <a:prstDash val="dash"/>
            </a:ln>
          </c:spPr>
          <c:xVal>
            <c:numRef>
              <c:f>Лист2!$D$4:$G$4</c:f>
              <c:numCache>
                <c:formatCode>General</c:formatCode>
                <c:ptCount val="4"/>
                <c:pt idx="0">
                  <c:v>0</c:v>
                </c:pt>
                <c:pt idx="1">
                  <c:v>24</c:v>
                </c:pt>
                <c:pt idx="2">
                  <c:v>48</c:v>
                </c:pt>
                <c:pt idx="3">
                  <c:v>72</c:v>
                </c:pt>
              </c:numCache>
            </c:numRef>
          </c:xVal>
          <c:yVal>
            <c:numRef>
              <c:f>Лист2!$D$6:$G$6</c:f>
              <c:numCache>
                <c:formatCode>General</c:formatCode>
                <c:ptCount val="4"/>
                <c:pt idx="0">
                  <c:v>0</c:v>
                </c:pt>
                <c:pt idx="1">
                  <c:v>2.7</c:v>
                </c:pt>
                <c:pt idx="2">
                  <c:v>5.0000000000000024E-2</c:v>
                </c:pt>
                <c:pt idx="3">
                  <c:v>5.0000000000000024E-2</c:v>
                </c:pt>
              </c:numCache>
            </c:numRef>
          </c:yVal>
          <c:smooth val="1"/>
          <c:extLst>
            <c:ext xmlns:c16="http://schemas.microsoft.com/office/drawing/2014/chart" uri="{C3380CC4-5D6E-409C-BE32-E72D297353CC}">
              <c16:uniqueId val="{00000001-E4D4-48F5-B5A8-6A1440AAFF57}"/>
            </c:ext>
          </c:extLst>
        </c:ser>
        <c:ser>
          <c:idx val="5"/>
          <c:order val="5"/>
          <c:spPr>
            <a:ln>
              <a:solidFill>
                <a:schemeClr val="tx1"/>
              </a:solidFill>
              <a:prstDash val="sysDot"/>
            </a:ln>
          </c:spPr>
          <c:xVal>
            <c:numRef>
              <c:f>Лист2!$D$4:$G$4</c:f>
              <c:numCache>
                <c:formatCode>General</c:formatCode>
                <c:ptCount val="4"/>
                <c:pt idx="0">
                  <c:v>0</c:v>
                </c:pt>
                <c:pt idx="1">
                  <c:v>24</c:v>
                </c:pt>
                <c:pt idx="2">
                  <c:v>48</c:v>
                </c:pt>
                <c:pt idx="3">
                  <c:v>72</c:v>
                </c:pt>
              </c:numCache>
            </c:numRef>
          </c:xVal>
          <c:yVal>
            <c:numRef>
              <c:f>Лист2!$D$7:$G$7</c:f>
              <c:numCache>
                <c:formatCode>General</c:formatCode>
                <c:ptCount val="4"/>
                <c:pt idx="0">
                  <c:v>0</c:v>
                </c:pt>
                <c:pt idx="1">
                  <c:v>0.4</c:v>
                </c:pt>
                <c:pt idx="2">
                  <c:v>3.0000000000000016E-2</c:v>
                </c:pt>
                <c:pt idx="3">
                  <c:v>3.0000000000000016E-2</c:v>
                </c:pt>
              </c:numCache>
            </c:numRef>
          </c:yVal>
          <c:smooth val="0"/>
          <c:extLst>
            <c:ext xmlns:c16="http://schemas.microsoft.com/office/drawing/2014/chart" uri="{C3380CC4-5D6E-409C-BE32-E72D297353CC}">
              <c16:uniqueId val="{00000002-E4D4-48F5-B5A8-6A1440AAFF57}"/>
            </c:ext>
          </c:extLst>
        </c:ser>
        <c:ser>
          <c:idx val="0"/>
          <c:order val="0"/>
          <c:spPr>
            <a:ln w="12700">
              <a:solidFill>
                <a:schemeClr val="tx1"/>
              </a:solidFill>
            </a:ln>
          </c:spPr>
          <c:marker>
            <c:spPr>
              <a:solidFill>
                <a:schemeClr val="tx1"/>
              </a:solidFill>
            </c:spPr>
          </c:marker>
          <c:xVal>
            <c:numRef>
              <c:f>Лист2!$D$4:$G$4</c:f>
              <c:numCache>
                <c:formatCode>General</c:formatCode>
                <c:ptCount val="4"/>
                <c:pt idx="0">
                  <c:v>0</c:v>
                </c:pt>
                <c:pt idx="1">
                  <c:v>24</c:v>
                </c:pt>
                <c:pt idx="2">
                  <c:v>48</c:v>
                </c:pt>
                <c:pt idx="3">
                  <c:v>72</c:v>
                </c:pt>
              </c:numCache>
            </c:numRef>
          </c:xVal>
          <c:yVal>
            <c:numRef>
              <c:f>Лист2!$D$5:$G$5</c:f>
              <c:numCache>
                <c:formatCode>General</c:formatCode>
                <c:ptCount val="4"/>
                <c:pt idx="0">
                  <c:v>0</c:v>
                </c:pt>
                <c:pt idx="1">
                  <c:v>2.5</c:v>
                </c:pt>
                <c:pt idx="2">
                  <c:v>4.0000000000000029E-2</c:v>
                </c:pt>
                <c:pt idx="3">
                  <c:v>4.0000000000000029E-2</c:v>
                </c:pt>
              </c:numCache>
            </c:numRef>
          </c:yVal>
          <c:smooth val="1"/>
          <c:extLst>
            <c:ext xmlns:c16="http://schemas.microsoft.com/office/drawing/2014/chart" uri="{C3380CC4-5D6E-409C-BE32-E72D297353CC}">
              <c16:uniqueId val="{00000003-E4D4-48F5-B5A8-6A1440AAFF57}"/>
            </c:ext>
          </c:extLst>
        </c:ser>
        <c:ser>
          <c:idx val="1"/>
          <c:order val="1"/>
          <c:spPr>
            <a:ln w="9525">
              <a:solidFill>
                <a:schemeClr val="tx1"/>
              </a:solidFill>
              <a:prstDash val="dash"/>
            </a:ln>
          </c:spPr>
          <c:marker>
            <c:symbol val="square"/>
            <c:size val="3"/>
            <c:spPr>
              <a:solidFill>
                <a:schemeClr val="tx1"/>
              </a:solidFill>
              <a:ln>
                <a:solidFill>
                  <a:schemeClr val="tx1"/>
                </a:solidFill>
              </a:ln>
            </c:spPr>
          </c:marker>
          <c:xVal>
            <c:numRef>
              <c:f>Лист2!$D$4:$G$4</c:f>
              <c:numCache>
                <c:formatCode>General</c:formatCode>
                <c:ptCount val="4"/>
                <c:pt idx="0">
                  <c:v>0</c:v>
                </c:pt>
                <c:pt idx="1">
                  <c:v>24</c:v>
                </c:pt>
                <c:pt idx="2">
                  <c:v>48</c:v>
                </c:pt>
                <c:pt idx="3">
                  <c:v>72</c:v>
                </c:pt>
              </c:numCache>
            </c:numRef>
          </c:xVal>
          <c:yVal>
            <c:numRef>
              <c:f>Лист2!$D$6:$G$6</c:f>
              <c:numCache>
                <c:formatCode>General</c:formatCode>
                <c:ptCount val="4"/>
                <c:pt idx="0">
                  <c:v>0</c:v>
                </c:pt>
                <c:pt idx="1">
                  <c:v>2.7</c:v>
                </c:pt>
                <c:pt idx="2">
                  <c:v>5.0000000000000024E-2</c:v>
                </c:pt>
                <c:pt idx="3">
                  <c:v>5.0000000000000024E-2</c:v>
                </c:pt>
              </c:numCache>
            </c:numRef>
          </c:yVal>
          <c:smooth val="1"/>
          <c:extLst>
            <c:ext xmlns:c16="http://schemas.microsoft.com/office/drawing/2014/chart" uri="{C3380CC4-5D6E-409C-BE32-E72D297353CC}">
              <c16:uniqueId val="{00000004-E4D4-48F5-B5A8-6A1440AAFF57}"/>
            </c:ext>
          </c:extLst>
        </c:ser>
        <c:ser>
          <c:idx val="2"/>
          <c:order val="2"/>
          <c:spPr>
            <a:ln w="12700">
              <a:solidFill>
                <a:schemeClr val="tx1"/>
              </a:solidFill>
              <a:prstDash val="sysDot"/>
            </a:ln>
          </c:spPr>
          <c:marker>
            <c:symbol val="triangle"/>
            <c:size val="3"/>
            <c:spPr>
              <a:solidFill>
                <a:schemeClr val="tx1"/>
              </a:solidFill>
              <a:ln w="12700">
                <a:solidFill>
                  <a:schemeClr val="tx1"/>
                </a:solidFill>
              </a:ln>
            </c:spPr>
          </c:marker>
          <c:xVal>
            <c:numRef>
              <c:f>Лист2!$D$4:$G$4</c:f>
              <c:numCache>
                <c:formatCode>General</c:formatCode>
                <c:ptCount val="4"/>
                <c:pt idx="0">
                  <c:v>0</c:v>
                </c:pt>
                <c:pt idx="1">
                  <c:v>24</c:v>
                </c:pt>
                <c:pt idx="2">
                  <c:v>48</c:v>
                </c:pt>
                <c:pt idx="3">
                  <c:v>72</c:v>
                </c:pt>
              </c:numCache>
            </c:numRef>
          </c:xVal>
          <c:yVal>
            <c:numRef>
              <c:f>Лист2!$D$7:$G$7</c:f>
              <c:numCache>
                <c:formatCode>General</c:formatCode>
                <c:ptCount val="4"/>
                <c:pt idx="0">
                  <c:v>0</c:v>
                </c:pt>
                <c:pt idx="1">
                  <c:v>0.4</c:v>
                </c:pt>
                <c:pt idx="2">
                  <c:v>3.0000000000000016E-2</c:v>
                </c:pt>
                <c:pt idx="3">
                  <c:v>3.0000000000000016E-2</c:v>
                </c:pt>
              </c:numCache>
            </c:numRef>
          </c:yVal>
          <c:smooth val="1"/>
          <c:extLst>
            <c:ext xmlns:c16="http://schemas.microsoft.com/office/drawing/2014/chart" uri="{C3380CC4-5D6E-409C-BE32-E72D297353CC}">
              <c16:uniqueId val="{00000005-E4D4-48F5-B5A8-6A1440AAFF57}"/>
            </c:ext>
          </c:extLst>
        </c:ser>
        <c:dLbls>
          <c:showLegendKey val="0"/>
          <c:showVal val="0"/>
          <c:showCatName val="0"/>
          <c:showSerName val="0"/>
          <c:showPercent val="0"/>
          <c:showBubbleSize val="0"/>
        </c:dLbls>
        <c:axId val="322238336"/>
        <c:axId val="322256896"/>
      </c:scatterChart>
      <c:valAx>
        <c:axId val="322238336"/>
        <c:scaling>
          <c:orientation val="minMax"/>
        </c:scaling>
        <c:delete val="0"/>
        <c:axPos val="b"/>
        <c:numFmt formatCode="General" sourceLinked="1"/>
        <c:majorTickMark val="out"/>
        <c:minorTickMark val="none"/>
        <c:tickLblPos val="nextTo"/>
        <c:txPr>
          <a:bodyPr/>
          <a:lstStyle/>
          <a:p>
            <a:pPr>
              <a:defRPr i="0"/>
            </a:pPr>
            <a:endParaRPr lang="ru-RU"/>
          </a:p>
        </c:txPr>
        <c:crossAx val="322256896"/>
        <c:crosses val="autoZero"/>
        <c:crossBetween val="midCat"/>
      </c:valAx>
      <c:valAx>
        <c:axId val="322256896"/>
        <c:scaling>
          <c:orientation val="minMax"/>
        </c:scaling>
        <c:delete val="0"/>
        <c:axPos val="l"/>
        <c:title>
          <c:tx>
            <c:rich>
              <a:bodyPr rot="-5400000" vert="horz"/>
              <a:lstStyle/>
              <a:p>
                <a:pPr>
                  <a:defRPr b="0"/>
                </a:pPr>
                <a:r>
                  <a:rPr lang="ru-RU" b="0"/>
                  <a:t>Концентрация золота,</a:t>
                </a:r>
                <a:r>
                  <a:rPr lang="ru-RU" b="0" baseline="0"/>
                  <a:t> мг/л</a:t>
                </a:r>
                <a:endParaRPr lang="ru-RU" b="0"/>
              </a:p>
            </c:rich>
          </c:tx>
          <c:layout>
            <c:manualLayout>
              <c:xMode val="edge"/>
              <c:yMode val="edge"/>
              <c:x val="1.4541557305336942E-2"/>
              <c:y val="0.18568520870375069"/>
            </c:manualLayout>
          </c:layout>
          <c:overlay val="0"/>
        </c:title>
        <c:numFmt formatCode="General" sourceLinked="1"/>
        <c:majorTickMark val="out"/>
        <c:minorTickMark val="none"/>
        <c:tickLblPos val="nextTo"/>
        <c:txPr>
          <a:bodyPr/>
          <a:lstStyle/>
          <a:p>
            <a:pPr>
              <a:defRPr i="0"/>
            </a:pPr>
            <a:endParaRPr lang="ru-RU"/>
          </a:p>
        </c:txPr>
        <c:crossAx val="322238336"/>
        <c:crosses val="autoZero"/>
        <c:crossBetween val="midCat"/>
      </c:valAx>
    </c:plotArea>
    <c:plotVisOnly val="1"/>
    <c:dispBlanksAs val="gap"/>
    <c:showDLblsOverMax val="0"/>
  </c:chart>
  <c:spPr>
    <a:noFill/>
    <a:ln>
      <a:noFill/>
    </a:ln>
  </c:spPr>
  <c:txPr>
    <a:bodyPr/>
    <a:lstStyle/>
    <a:p>
      <a:pPr>
        <a:defRPr i="1"/>
      </a:pPr>
      <a:endParaRPr lang="ru-RU"/>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0461183887002993"/>
          <c:y val="5.1400554097404488E-2"/>
          <c:w val="0.76206987670560122"/>
          <c:h val="0.86569455268604356"/>
        </c:manualLayout>
      </c:layout>
      <c:scatterChart>
        <c:scatterStyle val="lineMarker"/>
        <c:varyColors val="0"/>
        <c:ser>
          <c:idx val="0"/>
          <c:order val="0"/>
          <c:spPr>
            <a:ln w="12700">
              <a:solidFill>
                <a:schemeClr val="tx1"/>
              </a:solidFill>
            </a:ln>
          </c:spPr>
          <c:dPt>
            <c:idx val="1"/>
            <c:marker>
              <c:symbol val="diamond"/>
              <c:size val="5"/>
              <c:spPr>
                <a:solidFill>
                  <a:schemeClr val="tx1"/>
                </a:solidFill>
                <a:ln>
                  <a:noFill/>
                </a:ln>
              </c:spPr>
            </c:marker>
            <c:bubble3D val="0"/>
            <c:extLst>
              <c:ext xmlns:c16="http://schemas.microsoft.com/office/drawing/2014/chart" uri="{C3380CC4-5D6E-409C-BE32-E72D297353CC}">
                <c16:uniqueId val="{00000000-B9FA-466C-97FD-41CCD9A33F9F}"/>
              </c:ext>
            </c:extLst>
          </c:dPt>
          <c:xVal>
            <c:numRef>
              <c:f>Лист2!$E$35:$H$35</c:f>
              <c:numCache>
                <c:formatCode>General</c:formatCode>
                <c:ptCount val="4"/>
                <c:pt idx="0">
                  <c:v>0</c:v>
                </c:pt>
                <c:pt idx="1">
                  <c:v>24</c:v>
                </c:pt>
                <c:pt idx="2">
                  <c:v>48</c:v>
                </c:pt>
                <c:pt idx="3">
                  <c:v>72</c:v>
                </c:pt>
              </c:numCache>
            </c:numRef>
          </c:xVal>
          <c:yVal>
            <c:numRef>
              <c:f>Лист2!$E$36:$H$36</c:f>
              <c:numCache>
                <c:formatCode>General</c:formatCode>
                <c:ptCount val="4"/>
                <c:pt idx="0">
                  <c:v>0</c:v>
                </c:pt>
                <c:pt idx="1">
                  <c:v>3</c:v>
                </c:pt>
                <c:pt idx="2">
                  <c:v>3.0000000000000002E-2</c:v>
                </c:pt>
                <c:pt idx="3">
                  <c:v>2.0000000000000052E-3</c:v>
                </c:pt>
              </c:numCache>
            </c:numRef>
          </c:yVal>
          <c:smooth val="1"/>
          <c:extLst>
            <c:ext xmlns:c16="http://schemas.microsoft.com/office/drawing/2014/chart" uri="{C3380CC4-5D6E-409C-BE32-E72D297353CC}">
              <c16:uniqueId val="{00000001-B9FA-466C-97FD-41CCD9A33F9F}"/>
            </c:ext>
          </c:extLst>
        </c:ser>
        <c:ser>
          <c:idx val="1"/>
          <c:order val="1"/>
          <c:spPr>
            <a:ln w="12700">
              <a:solidFill>
                <a:schemeClr val="tx1"/>
              </a:solidFill>
              <a:prstDash val="dash"/>
            </a:ln>
          </c:spPr>
          <c:marker>
            <c:symbol val="square"/>
            <c:size val="5"/>
            <c:spPr>
              <a:solidFill>
                <a:schemeClr val="tx1"/>
              </a:solidFill>
              <a:ln>
                <a:noFill/>
              </a:ln>
            </c:spPr>
          </c:marker>
          <c:xVal>
            <c:numRef>
              <c:f>Лист2!$E$35:$H$35</c:f>
              <c:numCache>
                <c:formatCode>General</c:formatCode>
                <c:ptCount val="4"/>
                <c:pt idx="0">
                  <c:v>0</c:v>
                </c:pt>
                <c:pt idx="1">
                  <c:v>24</c:v>
                </c:pt>
                <c:pt idx="2">
                  <c:v>48</c:v>
                </c:pt>
                <c:pt idx="3">
                  <c:v>72</c:v>
                </c:pt>
              </c:numCache>
            </c:numRef>
          </c:xVal>
          <c:yVal>
            <c:numRef>
              <c:f>Лист2!$E$37:$H$37</c:f>
              <c:numCache>
                <c:formatCode>General</c:formatCode>
                <c:ptCount val="4"/>
                <c:pt idx="0">
                  <c:v>0</c:v>
                </c:pt>
                <c:pt idx="1">
                  <c:v>3.1</c:v>
                </c:pt>
                <c:pt idx="2">
                  <c:v>0.05</c:v>
                </c:pt>
                <c:pt idx="3">
                  <c:v>0.05</c:v>
                </c:pt>
              </c:numCache>
            </c:numRef>
          </c:yVal>
          <c:smooth val="1"/>
          <c:extLst>
            <c:ext xmlns:c16="http://schemas.microsoft.com/office/drawing/2014/chart" uri="{C3380CC4-5D6E-409C-BE32-E72D297353CC}">
              <c16:uniqueId val="{00000002-B9FA-466C-97FD-41CCD9A33F9F}"/>
            </c:ext>
          </c:extLst>
        </c:ser>
        <c:ser>
          <c:idx val="2"/>
          <c:order val="2"/>
          <c:spPr>
            <a:ln w="12700">
              <a:solidFill>
                <a:schemeClr val="tx1"/>
              </a:solidFill>
              <a:prstDash val="sysDot"/>
            </a:ln>
          </c:spPr>
          <c:marker>
            <c:symbol val="triangle"/>
            <c:size val="7"/>
            <c:spPr>
              <a:solidFill>
                <a:schemeClr val="tx1"/>
              </a:solidFill>
              <a:ln>
                <a:noFill/>
              </a:ln>
            </c:spPr>
          </c:marker>
          <c:xVal>
            <c:numRef>
              <c:f>Лист2!$E$35:$H$35</c:f>
              <c:numCache>
                <c:formatCode>General</c:formatCode>
                <c:ptCount val="4"/>
                <c:pt idx="0">
                  <c:v>0</c:v>
                </c:pt>
                <c:pt idx="1">
                  <c:v>24</c:v>
                </c:pt>
                <c:pt idx="2">
                  <c:v>48</c:v>
                </c:pt>
                <c:pt idx="3">
                  <c:v>72</c:v>
                </c:pt>
              </c:numCache>
            </c:numRef>
          </c:xVal>
          <c:yVal>
            <c:numRef>
              <c:f>Лист2!$E$38:$H$38</c:f>
              <c:numCache>
                <c:formatCode>General</c:formatCode>
                <c:ptCount val="4"/>
                <c:pt idx="0">
                  <c:v>0</c:v>
                </c:pt>
                <c:pt idx="1">
                  <c:v>0.9</c:v>
                </c:pt>
                <c:pt idx="2">
                  <c:v>6.0000000000000032E-2</c:v>
                </c:pt>
                <c:pt idx="3">
                  <c:v>0.05</c:v>
                </c:pt>
              </c:numCache>
            </c:numRef>
          </c:yVal>
          <c:smooth val="1"/>
          <c:extLst>
            <c:ext xmlns:c16="http://schemas.microsoft.com/office/drawing/2014/chart" uri="{C3380CC4-5D6E-409C-BE32-E72D297353CC}">
              <c16:uniqueId val="{00000003-B9FA-466C-97FD-41CCD9A33F9F}"/>
            </c:ext>
          </c:extLst>
        </c:ser>
        <c:dLbls>
          <c:showLegendKey val="0"/>
          <c:showVal val="0"/>
          <c:showCatName val="0"/>
          <c:showSerName val="0"/>
          <c:showPercent val="0"/>
          <c:showBubbleSize val="0"/>
        </c:dLbls>
        <c:axId val="322280448"/>
        <c:axId val="322299008"/>
      </c:scatterChart>
      <c:valAx>
        <c:axId val="322280448"/>
        <c:scaling>
          <c:orientation val="minMax"/>
        </c:scaling>
        <c:delete val="0"/>
        <c:axPos val="b"/>
        <c:numFmt formatCode="General" sourceLinked="1"/>
        <c:majorTickMark val="out"/>
        <c:minorTickMark val="none"/>
        <c:tickLblPos val="nextTo"/>
        <c:txPr>
          <a:bodyPr/>
          <a:lstStyle/>
          <a:p>
            <a:pPr>
              <a:defRPr i="0"/>
            </a:pPr>
            <a:endParaRPr lang="ru-RU"/>
          </a:p>
        </c:txPr>
        <c:crossAx val="322299008"/>
        <c:crosses val="autoZero"/>
        <c:crossBetween val="midCat"/>
      </c:valAx>
      <c:valAx>
        <c:axId val="322299008"/>
        <c:scaling>
          <c:orientation val="minMax"/>
        </c:scaling>
        <c:delete val="0"/>
        <c:axPos val="l"/>
        <c:title>
          <c:tx>
            <c:rich>
              <a:bodyPr rot="-5400000" vert="horz"/>
              <a:lstStyle/>
              <a:p>
                <a:pPr>
                  <a:defRPr b="0"/>
                </a:pPr>
                <a:r>
                  <a:rPr lang="ru-RU" b="0"/>
                  <a:t>Концентрация золота, мг/л</a:t>
                </a:r>
              </a:p>
            </c:rich>
          </c:tx>
          <c:overlay val="0"/>
        </c:title>
        <c:numFmt formatCode="General" sourceLinked="1"/>
        <c:majorTickMark val="out"/>
        <c:minorTickMark val="none"/>
        <c:tickLblPos val="nextTo"/>
        <c:txPr>
          <a:bodyPr/>
          <a:lstStyle/>
          <a:p>
            <a:pPr>
              <a:defRPr i="0"/>
            </a:pPr>
            <a:endParaRPr lang="ru-RU"/>
          </a:p>
        </c:txPr>
        <c:crossAx val="322280448"/>
        <c:crosses val="autoZero"/>
        <c:crossBetween val="midCat"/>
      </c:valAx>
    </c:plotArea>
    <c:plotVisOnly val="1"/>
    <c:dispBlanksAs val="gap"/>
    <c:showDLblsOverMax val="0"/>
  </c:chart>
  <c:spPr>
    <a:ln>
      <a:noFill/>
    </a:ln>
  </c:spPr>
  <c:txPr>
    <a:bodyPr/>
    <a:lstStyle/>
    <a:p>
      <a:pPr>
        <a:defRPr i="1"/>
      </a:pPr>
      <a:endParaRPr lang="ru-RU"/>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6337582241883"/>
          <c:y val="6.1178275792448965E-2"/>
          <c:w val="0.81104245377399575"/>
          <c:h val="0.76118802857976164"/>
        </c:manualLayout>
      </c:layout>
      <c:scatterChart>
        <c:scatterStyle val="lineMarker"/>
        <c:varyColors val="0"/>
        <c:ser>
          <c:idx val="0"/>
          <c:order val="0"/>
          <c:spPr>
            <a:ln w="12700">
              <a:solidFill>
                <a:sysClr val="windowText" lastClr="000000"/>
              </a:solidFill>
            </a:ln>
          </c:spPr>
          <c:marker>
            <c:spPr>
              <a:solidFill>
                <a:schemeClr val="tx1"/>
              </a:solidFill>
              <a:ln>
                <a:noFill/>
              </a:ln>
            </c:spPr>
          </c:marker>
          <c:xVal>
            <c:numRef>
              <c:f>Лист2!$F$59:$I$59</c:f>
              <c:numCache>
                <c:formatCode>General</c:formatCode>
                <c:ptCount val="4"/>
                <c:pt idx="0">
                  <c:v>0</c:v>
                </c:pt>
                <c:pt idx="1">
                  <c:v>24</c:v>
                </c:pt>
                <c:pt idx="2">
                  <c:v>48</c:v>
                </c:pt>
                <c:pt idx="3">
                  <c:v>72</c:v>
                </c:pt>
              </c:numCache>
            </c:numRef>
          </c:xVal>
          <c:yVal>
            <c:numRef>
              <c:f>Лист2!$F$60:$I$60</c:f>
              <c:numCache>
                <c:formatCode>General</c:formatCode>
                <c:ptCount val="4"/>
                <c:pt idx="0">
                  <c:v>0</c:v>
                </c:pt>
                <c:pt idx="1">
                  <c:v>0.8</c:v>
                </c:pt>
                <c:pt idx="2">
                  <c:v>0.25</c:v>
                </c:pt>
                <c:pt idx="3">
                  <c:v>0.2</c:v>
                </c:pt>
              </c:numCache>
            </c:numRef>
          </c:yVal>
          <c:smooth val="1"/>
          <c:extLst>
            <c:ext xmlns:c16="http://schemas.microsoft.com/office/drawing/2014/chart" uri="{C3380CC4-5D6E-409C-BE32-E72D297353CC}">
              <c16:uniqueId val="{00000000-3852-42F5-95B7-3B81F9976738}"/>
            </c:ext>
          </c:extLst>
        </c:ser>
        <c:ser>
          <c:idx val="1"/>
          <c:order val="1"/>
          <c:spPr>
            <a:ln w="12700">
              <a:solidFill>
                <a:schemeClr val="tx1"/>
              </a:solidFill>
              <a:prstDash val="dash"/>
            </a:ln>
          </c:spPr>
          <c:marker>
            <c:spPr>
              <a:solidFill>
                <a:schemeClr val="tx1"/>
              </a:solidFill>
              <a:ln>
                <a:noFill/>
              </a:ln>
            </c:spPr>
          </c:marker>
          <c:xVal>
            <c:numRef>
              <c:f>Лист2!$F$59:$I$59</c:f>
              <c:numCache>
                <c:formatCode>General</c:formatCode>
                <c:ptCount val="4"/>
                <c:pt idx="0">
                  <c:v>0</c:v>
                </c:pt>
                <c:pt idx="1">
                  <c:v>24</c:v>
                </c:pt>
                <c:pt idx="2">
                  <c:v>48</c:v>
                </c:pt>
                <c:pt idx="3">
                  <c:v>72</c:v>
                </c:pt>
              </c:numCache>
            </c:numRef>
          </c:xVal>
          <c:yVal>
            <c:numRef>
              <c:f>Лист2!$F$61:$I$61</c:f>
              <c:numCache>
                <c:formatCode>General</c:formatCode>
                <c:ptCount val="4"/>
                <c:pt idx="0">
                  <c:v>0</c:v>
                </c:pt>
                <c:pt idx="1">
                  <c:v>0.5</c:v>
                </c:pt>
                <c:pt idx="2">
                  <c:v>0.2</c:v>
                </c:pt>
                <c:pt idx="3">
                  <c:v>0.17</c:v>
                </c:pt>
              </c:numCache>
            </c:numRef>
          </c:yVal>
          <c:smooth val="0"/>
          <c:extLst>
            <c:ext xmlns:c16="http://schemas.microsoft.com/office/drawing/2014/chart" uri="{C3380CC4-5D6E-409C-BE32-E72D297353CC}">
              <c16:uniqueId val="{00000001-3852-42F5-95B7-3B81F9976738}"/>
            </c:ext>
          </c:extLst>
        </c:ser>
        <c:ser>
          <c:idx val="2"/>
          <c:order val="2"/>
          <c:spPr>
            <a:ln w="12700">
              <a:solidFill>
                <a:schemeClr val="tx1"/>
              </a:solidFill>
              <a:prstDash val="sysDot"/>
            </a:ln>
          </c:spPr>
          <c:marker>
            <c:spPr>
              <a:solidFill>
                <a:schemeClr val="tx1"/>
              </a:solidFill>
              <a:ln w="12700">
                <a:noFill/>
              </a:ln>
            </c:spPr>
          </c:marker>
          <c:xVal>
            <c:numRef>
              <c:f>Лист2!$F$59:$I$59</c:f>
              <c:numCache>
                <c:formatCode>General</c:formatCode>
                <c:ptCount val="4"/>
                <c:pt idx="0">
                  <c:v>0</c:v>
                </c:pt>
                <c:pt idx="1">
                  <c:v>24</c:v>
                </c:pt>
                <c:pt idx="2">
                  <c:v>48</c:v>
                </c:pt>
                <c:pt idx="3">
                  <c:v>72</c:v>
                </c:pt>
              </c:numCache>
            </c:numRef>
          </c:xVal>
          <c:yVal>
            <c:numRef>
              <c:f>Лист2!$F$62:$I$62</c:f>
              <c:numCache>
                <c:formatCode>General</c:formatCode>
                <c:ptCount val="4"/>
                <c:pt idx="0">
                  <c:v>0</c:v>
                </c:pt>
                <c:pt idx="1">
                  <c:v>2.2000000000000002</c:v>
                </c:pt>
                <c:pt idx="2">
                  <c:v>0.2</c:v>
                </c:pt>
                <c:pt idx="3">
                  <c:v>8.0000000000000043E-2</c:v>
                </c:pt>
              </c:numCache>
            </c:numRef>
          </c:yVal>
          <c:smooth val="1"/>
          <c:extLst>
            <c:ext xmlns:c16="http://schemas.microsoft.com/office/drawing/2014/chart" uri="{C3380CC4-5D6E-409C-BE32-E72D297353CC}">
              <c16:uniqueId val="{00000002-3852-42F5-95B7-3B81F9976738}"/>
            </c:ext>
          </c:extLst>
        </c:ser>
        <c:dLbls>
          <c:showLegendKey val="0"/>
          <c:showVal val="0"/>
          <c:showCatName val="0"/>
          <c:showSerName val="0"/>
          <c:showPercent val="0"/>
          <c:showBubbleSize val="0"/>
        </c:dLbls>
        <c:axId val="322350464"/>
        <c:axId val="322356736"/>
      </c:scatterChart>
      <c:valAx>
        <c:axId val="322350464"/>
        <c:scaling>
          <c:orientation val="minMax"/>
        </c:scaling>
        <c:delete val="0"/>
        <c:axPos val="b"/>
        <c:numFmt formatCode="General" sourceLinked="1"/>
        <c:majorTickMark val="out"/>
        <c:minorTickMark val="none"/>
        <c:tickLblPos val="nextTo"/>
        <c:txPr>
          <a:bodyPr/>
          <a:lstStyle/>
          <a:p>
            <a:pPr>
              <a:defRPr i="0"/>
            </a:pPr>
            <a:endParaRPr lang="ru-RU"/>
          </a:p>
        </c:txPr>
        <c:crossAx val="322356736"/>
        <c:crosses val="autoZero"/>
        <c:crossBetween val="midCat"/>
      </c:valAx>
      <c:valAx>
        <c:axId val="322356736"/>
        <c:scaling>
          <c:orientation val="minMax"/>
        </c:scaling>
        <c:delete val="0"/>
        <c:axPos val="l"/>
        <c:title>
          <c:tx>
            <c:rich>
              <a:bodyPr rot="-5400000" vert="horz"/>
              <a:lstStyle/>
              <a:p>
                <a:pPr>
                  <a:defRPr/>
                </a:pPr>
                <a:r>
                  <a:rPr lang="ru-RU"/>
                  <a:t>Концентрация золота, мг/л</a:t>
                </a:r>
              </a:p>
            </c:rich>
          </c:tx>
          <c:layout>
            <c:manualLayout>
              <c:xMode val="edge"/>
              <c:yMode val="edge"/>
              <c:x val="2.8607651545735829E-2"/>
              <c:y val="0.10820310922673242"/>
            </c:manualLayout>
          </c:layout>
          <c:overlay val="0"/>
        </c:title>
        <c:numFmt formatCode="General" sourceLinked="1"/>
        <c:majorTickMark val="out"/>
        <c:minorTickMark val="none"/>
        <c:tickLblPos val="nextTo"/>
        <c:txPr>
          <a:bodyPr/>
          <a:lstStyle/>
          <a:p>
            <a:pPr>
              <a:defRPr i="0"/>
            </a:pPr>
            <a:endParaRPr lang="ru-RU"/>
          </a:p>
        </c:txPr>
        <c:crossAx val="322350464"/>
        <c:crosses val="autoZero"/>
        <c:crossBetween val="midCat"/>
      </c:valAx>
    </c:plotArea>
    <c:plotVisOnly val="1"/>
    <c:dispBlanksAs val="gap"/>
    <c:showDLblsOverMax val="0"/>
  </c:chart>
  <c:spPr>
    <a:ln>
      <a:noFill/>
    </a:ln>
  </c:spPr>
  <c:txPr>
    <a:bodyPr/>
    <a:lstStyle/>
    <a:p>
      <a:pPr>
        <a:defRPr b="0" i="1"/>
      </a:pPr>
      <a:endParaRPr lang="ru-RU"/>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83439805873321"/>
          <c:y val="7.1420712050633314E-2"/>
          <c:w val="0.69294903762029947"/>
          <c:h val="0.73696928772111758"/>
        </c:manualLayout>
      </c:layout>
      <c:scatterChart>
        <c:scatterStyle val="lineMarker"/>
        <c:varyColors val="0"/>
        <c:ser>
          <c:idx val="0"/>
          <c:order val="0"/>
          <c:spPr>
            <a:ln>
              <a:solidFill>
                <a:schemeClr val="tx1"/>
              </a:solidFill>
            </a:ln>
          </c:spPr>
          <c:marker>
            <c:spPr>
              <a:noFill/>
            </c:spPr>
          </c:marker>
          <c:xVal>
            <c:numRef>
              <c:f>Лист1!$G$127:$K$127</c:f>
              <c:numCache>
                <c:formatCode>General</c:formatCode>
                <c:ptCount val="5"/>
                <c:pt idx="0">
                  <c:v>0</c:v>
                </c:pt>
                <c:pt idx="1">
                  <c:v>4</c:v>
                </c:pt>
                <c:pt idx="2">
                  <c:v>13</c:v>
                </c:pt>
                <c:pt idx="3">
                  <c:v>19</c:v>
                </c:pt>
                <c:pt idx="4">
                  <c:v>20</c:v>
                </c:pt>
              </c:numCache>
            </c:numRef>
          </c:xVal>
          <c:yVal>
            <c:numRef>
              <c:f>Лист1!$G$128:$K$128</c:f>
              <c:numCache>
                <c:formatCode>General</c:formatCode>
                <c:ptCount val="5"/>
                <c:pt idx="0">
                  <c:v>6</c:v>
                </c:pt>
                <c:pt idx="1">
                  <c:v>3</c:v>
                </c:pt>
                <c:pt idx="2">
                  <c:v>6</c:v>
                </c:pt>
                <c:pt idx="3">
                  <c:v>7</c:v>
                </c:pt>
                <c:pt idx="4">
                  <c:v>7</c:v>
                </c:pt>
              </c:numCache>
            </c:numRef>
          </c:yVal>
          <c:smooth val="0"/>
          <c:extLst>
            <c:ext xmlns:c16="http://schemas.microsoft.com/office/drawing/2014/chart" uri="{C3380CC4-5D6E-409C-BE32-E72D297353CC}">
              <c16:uniqueId val="{00000000-AE0F-473F-85BA-D3E9D7CC38C8}"/>
            </c:ext>
          </c:extLst>
        </c:ser>
        <c:ser>
          <c:idx val="1"/>
          <c:order val="1"/>
          <c:spPr>
            <a:ln>
              <a:solidFill>
                <a:schemeClr val="tx1"/>
              </a:solidFill>
              <a:prstDash val="sysDot"/>
            </a:ln>
          </c:spPr>
          <c:marker>
            <c:spPr>
              <a:noFill/>
            </c:spPr>
          </c:marker>
          <c:xVal>
            <c:numRef>
              <c:f>Лист1!$G$127:$K$127</c:f>
              <c:numCache>
                <c:formatCode>General</c:formatCode>
                <c:ptCount val="5"/>
                <c:pt idx="0">
                  <c:v>0</c:v>
                </c:pt>
                <c:pt idx="1">
                  <c:v>4</c:v>
                </c:pt>
                <c:pt idx="2">
                  <c:v>13</c:v>
                </c:pt>
                <c:pt idx="3">
                  <c:v>19</c:v>
                </c:pt>
                <c:pt idx="4">
                  <c:v>20</c:v>
                </c:pt>
              </c:numCache>
            </c:numRef>
          </c:xVal>
          <c:yVal>
            <c:numRef>
              <c:f>Лист1!$G$129:$K$129</c:f>
              <c:numCache>
                <c:formatCode>General</c:formatCode>
                <c:ptCount val="5"/>
                <c:pt idx="0">
                  <c:v>6</c:v>
                </c:pt>
                <c:pt idx="1">
                  <c:v>4</c:v>
                </c:pt>
                <c:pt idx="2">
                  <c:v>8</c:v>
                </c:pt>
                <c:pt idx="3">
                  <c:v>8</c:v>
                </c:pt>
                <c:pt idx="4">
                  <c:v>8</c:v>
                </c:pt>
              </c:numCache>
            </c:numRef>
          </c:yVal>
          <c:smooth val="0"/>
          <c:extLst>
            <c:ext xmlns:c16="http://schemas.microsoft.com/office/drawing/2014/chart" uri="{C3380CC4-5D6E-409C-BE32-E72D297353CC}">
              <c16:uniqueId val="{00000001-AE0F-473F-85BA-D3E9D7CC38C8}"/>
            </c:ext>
          </c:extLst>
        </c:ser>
        <c:ser>
          <c:idx val="2"/>
          <c:order val="2"/>
          <c:spPr>
            <a:ln>
              <a:solidFill>
                <a:schemeClr val="tx1"/>
              </a:solidFill>
              <a:prstDash val="dash"/>
            </a:ln>
          </c:spPr>
          <c:marker>
            <c:spPr>
              <a:noFill/>
            </c:spPr>
          </c:marker>
          <c:xVal>
            <c:numRef>
              <c:f>Лист1!$G$127:$K$127</c:f>
              <c:numCache>
                <c:formatCode>General</c:formatCode>
                <c:ptCount val="5"/>
                <c:pt idx="0">
                  <c:v>0</c:v>
                </c:pt>
                <c:pt idx="1">
                  <c:v>4</c:v>
                </c:pt>
                <c:pt idx="2">
                  <c:v>13</c:v>
                </c:pt>
                <c:pt idx="3">
                  <c:v>19</c:v>
                </c:pt>
                <c:pt idx="4">
                  <c:v>20</c:v>
                </c:pt>
              </c:numCache>
            </c:numRef>
          </c:xVal>
          <c:yVal>
            <c:numRef>
              <c:f>Лист1!$G$130:$K$130</c:f>
              <c:numCache>
                <c:formatCode>General</c:formatCode>
                <c:ptCount val="5"/>
                <c:pt idx="0">
                  <c:v>6</c:v>
                </c:pt>
                <c:pt idx="1">
                  <c:v>1</c:v>
                </c:pt>
                <c:pt idx="2">
                  <c:v>10</c:v>
                </c:pt>
                <c:pt idx="3">
                  <c:v>10</c:v>
                </c:pt>
                <c:pt idx="4">
                  <c:v>10</c:v>
                </c:pt>
              </c:numCache>
            </c:numRef>
          </c:yVal>
          <c:smooth val="0"/>
          <c:extLst>
            <c:ext xmlns:c16="http://schemas.microsoft.com/office/drawing/2014/chart" uri="{C3380CC4-5D6E-409C-BE32-E72D297353CC}">
              <c16:uniqueId val="{00000002-AE0F-473F-85BA-D3E9D7CC38C8}"/>
            </c:ext>
          </c:extLst>
        </c:ser>
        <c:dLbls>
          <c:showLegendKey val="0"/>
          <c:showVal val="0"/>
          <c:showCatName val="0"/>
          <c:showSerName val="0"/>
          <c:showPercent val="0"/>
          <c:showBubbleSize val="0"/>
        </c:dLbls>
        <c:axId val="192837120"/>
        <c:axId val="249333248"/>
      </c:scatterChart>
      <c:valAx>
        <c:axId val="192837120"/>
        <c:scaling>
          <c:orientation val="minMax"/>
        </c:scaling>
        <c:delete val="0"/>
        <c:axPos val="b"/>
        <c:numFmt formatCode="General" sourceLinked="1"/>
        <c:majorTickMark val="out"/>
        <c:minorTickMark val="none"/>
        <c:tickLblPos val="nextTo"/>
        <c:crossAx val="249333248"/>
        <c:crosses val="autoZero"/>
        <c:crossBetween val="midCat"/>
      </c:valAx>
      <c:valAx>
        <c:axId val="249333248"/>
        <c:scaling>
          <c:orientation val="minMax"/>
        </c:scaling>
        <c:delete val="0"/>
        <c:axPos val="l"/>
        <c:numFmt formatCode="General" sourceLinked="1"/>
        <c:majorTickMark val="out"/>
        <c:minorTickMark val="none"/>
        <c:tickLblPos val="nextTo"/>
        <c:crossAx val="192837120"/>
        <c:crosses val="autoZero"/>
        <c:crossBetween val="midCat"/>
      </c:valAx>
    </c:plotArea>
    <c:plotVisOnly val="1"/>
    <c:dispBlanksAs val="gap"/>
    <c:showDLblsOverMax val="0"/>
  </c:chart>
  <c:spPr>
    <a:ln>
      <a:no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414204903336875"/>
          <c:y val="5.1400554097404488E-2"/>
          <c:w val="0.84657940327703163"/>
          <c:h val="0.8326195683872849"/>
        </c:manualLayout>
      </c:layout>
      <c:scatterChart>
        <c:scatterStyle val="lineMarker"/>
        <c:varyColors val="0"/>
        <c:ser>
          <c:idx val="0"/>
          <c:order val="0"/>
          <c:xVal>
            <c:numRef>
              <c:f>Лист1!$K$166:$O$166</c:f>
              <c:numCache>
                <c:formatCode>General</c:formatCode>
                <c:ptCount val="5"/>
                <c:pt idx="0">
                  <c:v>0</c:v>
                </c:pt>
                <c:pt idx="1">
                  <c:v>4</c:v>
                </c:pt>
                <c:pt idx="2">
                  <c:v>13</c:v>
                </c:pt>
                <c:pt idx="3">
                  <c:v>19</c:v>
                </c:pt>
                <c:pt idx="4">
                  <c:v>20</c:v>
                </c:pt>
              </c:numCache>
            </c:numRef>
          </c:xVal>
          <c:yVal>
            <c:numRef>
              <c:f>Лист1!$K$167:$O$167</c:f>
              <c:numCache>
                <c:formatCode>General</c:formatCode>
                <c:ptCount val="5"/>
                <c:pt idx="0">
                  <c:v>6</c:v>
                </c:pt>
                <c:pt idx="1">
                  <c:v>1</c:v>
                </c:pt>
                <c:pt idx="2">
                  <c:v>10</c:v>
                </c:pt>
                <c:pt idx="3">
                  <c:v>10</c:v>
                </c:pt>
                <c:pt idx="4">
                  <c:v>10</c:v>
                </c:pt>
              </c:numCache>
            </c:numRef>
          </c:yVal>
          <c:smooth val="0"/>
          <c:extLst>
            <c:ext xmlns:c16="http://schemas.microsoft.com/office/drawing/2014/chart" uri="{C3380CC4-5D6E-409C-BE32-E72D297353CC}">
              <c16:uniqueId val="{00000000-7A9A-4E38-BE58-1057C1107922}"/>
            </c:ext>
          </c:extLst>
        </c:ser>
        <c:ser>
          <c:idx val="1"/>
          <c:order val="1"/>
          <c:spPr>
            <a:ln>
              <a:solidFill>
                <a:schemeClr val="tx1"/>
              </a:solidFill>
            </a:ln>
          </c:spPr>
          <c:marker>
            <c:spPr>
              <a:noFill/>
            </c:spPr>
          </c:marker>
          <c:xVal>
            <c:numRef>
              <c:f>Лист1!$K$166:$O$166</c:f>
              <c:numCache>
                <c:formatCode>General</c:formatCode>
                <c:ptCount val="5"/>
                <c:pt idx="0">
                  <c:v>0</c:v>
                </c:pt>
                <c:pt idx="1">
                  <c:v>4</c:v>
                </c:pt>
                <c:pt idx="2">
                  <c:v>13</c:v>
                </c:pt>
                <c:pt idx="3">
                  <c:v>19</c:v>
                </c:pt>
                <c:pt idx="4">
                  <c:v>20</c:v>
                </c:pt>
              </c:numCache>
            </c:numRef>
          </c:xVal>
          <c:yVal>
            <c:numRef>
              <c:f>Лист1!$K$168:$O$168</c:f>
              <c:numCache>
                <c:formatCode>General</c:formatCode>
                <c:ptCount val="5"/>
                <c:pt idx="0">
                  <c:v>6</c:v>
                </c:pt>
                <c:pt idx="1">
                  <c:v>1</c:v>
                </c:pt>
                <c:pt idx="2">
                  <c:v>9</c:v>
                </c:pt>
                <c:pt idx="3">
                  <c:v>9</c:v>
                </c:pt>
                <c:pt idx="4">
                  <c:v>9</c:v>
                </c:pt>
              </c:numCache>
            </c:numRef>
          </c:yVal>
          <c:smooth val="0"/>
          <c:extLst>
            <c:ext xmlns:c16="http://schemas.microsoft.com/office/drawing/2014/chart" uri="{C3380CC4-5D6E-409C-BE32-E72D297353CC}">
              <c16:uniqueId val="{00000001-7A9A-4E38-BE58-1057C1107922}"/>
            </c:ext>
          </c:extLst>
        </c:ser>
        <c:ser>
          <c:idx val="2"/>
          <c:order val="2"/>
          <c:xVal>
            <c:numRef>
              <c:f>Лист1!$K$166:$O$166</c:f>
              <c:numCache>
                <c:formatCode>General</c:formatCode>
                <c:ptCount val="5"/>
                <c:pt idx="0">
                  <c:v>0</c:v>
                </c:pt>
                <c:pt idx="1">
                  <c:v>4</c:v>
                </c:pt>
                <c:pt idx="2">
                  <c:v>13</c:v>
                </c:pt>
                <c:pt idx="3">
                  <c:v>19</c:v>
                </c:pt>
                <c:pt idx="4">
                  <c:v>20</c:v>
                </c:pt>
              </c:numCache>
            </c:numRef>
          </c:xVal>
          <c:yVal>
            <c:numRef>
              <c:f>Лист1!$K$169:$O$169</c:f>
              <c:numCache>
                <c:formatCode>General</c:formatCode>
                <c:ptCount val="5"/>
                <c:pt idx="0">
                  <c:v>6</c:v>
                </c:pt>
                <c:pt idx="1">
                  <c:v>1</c:v>
                </c:pt>
                <c:pt idx="2">
                  <c:v>10</c:v>
                </c:pt>
                <c:pt idx="3">
                  <c:v>10</c:v>
                </c:pt>
                <c:pt idx="4">
                  <c:v>10</c:v>
                </c:pt>
              </c:numCache>
            </c:numRef>
          </c:yVal>
          <c:smooth val="0"/>
          <c:extLst>
            <c:ext xmlns:c16="http://schemas.microsoft.com/office/drawing/2014/chart" uri="{C3380CC4-5D6E-409C-BE32-E72D297353CC}">
              <c16:uniqueId val="{00000002-7A9A-4E38-BE58-1057C1107922}"/>
            </c:ext>
          </c:extLst>
        </c:ser>
        <c:ser>
          <c:idx val="3"/>
          <c:order val="3"/>
          <c:spPr>
            <a:ln>
              <a:solidFill>
                <a:schemeClr val="tx1"/>
              </a:solidFill>
              <a:prstDash val="dash"/>
            </a:ln>
          </c:spPr>
          <c:marker>
            <c:spPr>
              <a:noFill/>
              <a:ln>
                <a:noFill/>
              </a:ln>
            </c:spPr>
          </c:marker>
          <c:xVal>
            <c:numRef>
              <c:f>Лист1!$K$166:$O$166</c:f>
              <c:numCache>
                <c:formatCode>General</c:formatCode>
                <c:ptCount val="5"/>
                <c:pt idx="0">
                  <c:v>0</c:v>
                </c:pt>
                <c:pt idx="1">
                  <c:v>4</c:v>
                </c:pt>
                <c:pt idx="2">
                  <c:v>13</c:v>
                </c:pt>
                <c:pt idx="3">
                  <c:v>19</c:v>
                </c:pt>
                <c:pt idx="4">
                  <c:v>20</c:v>
                </c:pt>
              </c:numCache>
            </c:numRef>
          </c:xVal>
          <c:yVal>
            <c:numRef>
              <c:f>Лист1!$K$170:$O$170</c:f>
              <c:numCache>
                <c:formatCode>General</c:formatCode>
                <c:ptCount val="5"/>
                <c:pt idx="0">
                  <c:v>6</c:v>
                </c:pt>
                <c:pt idx="1">
                  <c:v>1</c:v>
                </c:pt>
                <c:pt idx="2">
                  <c:v>10</c:v>
                </c:pt>
                <c:pt idx="3">
                  <c:v>10</c:v>
                </c:pt>
                <c:pt idx="4">
                  <c:v>10</c:v>
                </c:pt>
              </c:numCache>
            </c:numRef>
          </c:yVal>
          <c:smooth val="0"/>
          <c:extLst>
            <c:ext xmlns:c16="http://schemas.microsoft.com/office/drawing/2014/chart" uri="{C3380CC4-5D6E-409C-BE32-E72D297353CC}">
              <c16:uniqueId val="{00000003-7A9A-4E38-BE58-1057C1107922}"/>
            </c:ext>
          </c:extLst>
        </c:ser>
        <c:dLbls>
          <c:showLegendKey val="0"/>
          <c:showVal val="0"/>
          <c:showCatName val="0"/>
          <c:showSerName val="0"/>
          <c:showPercent val="0"/>
          <c:showBubbleSize val="0"/>
        </c:dLbls>
        <c:axId val="340723200"/>
        <c:axId val="128155648"/>
      </c:scatterChart>
      <c:valAx>
        <c:axId val="340723200"/>
        <c:scaling>
          <c:orientation val="minMax"/>
        </c:scaling>
        <c:delete val="0"/>
        <c:axPos val="b"/>
        <c:numFmt formatCode="General" sourceLinked="1"/>
        <c:majorTickMark val="out"/>
        <c:minorTickMark val="none"/>
        <c:tickLblPos val="nextTo"/>
        <c:crossAx val="128155648"/>
        <c:crosses val="autoZero"/>
        <c:crossBetween val="midCat"/>
      </c:valAx>
      <c:valAx>
        <c:axId val="128155648"/>
        <c:scaling>
          <c:orientation val="minMax"/>
        </c:scaling>
        <c:delete val="0"/>
        <c:axPos val="l"/>
        <c:numFmt formatCode="General" sourceLinked="1"/>
        <c:majorTickMark val="out"/>
        <c:minorTickMark val="none"/>
        <c:tickLblPos val="nextTo"/>
        <c:crossAx val="340723200"/>
        <c:crosses val="autoZero"/>
        <c:crossBetween val="midCat"/>
      </c:valAx>
      <c:spPr>
        <a:ln>
          <a:noFill/>
        </a:ln>
      </c:spPr>
    </c:plotArea>
    <c:plotVisOnly val="1"/>
    <c:dispBlanksAs val="gap"/>
    <c:showDLblsOverMax val="0"/>
  </c:chart>
  <c:spPr>
    <a:ln>
      <a:noFill/>
    </a:ln>
  </c:sp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144229544122558"/>
          <c:y val="4.6770924467774859E-2"/>
          <c:w val="0.79081696098667209"/>
          <c:h val="0.79822506561679785"/>
        </c:manualLayout>
      </c:layout>
      <c:scatterChart>
        <c:scatterStyle val="lineMarker"/>
        <c:varyColors val="0"/>
        <c:ser>
          <c:idx val="0"/>
          <c:order val="0"/>
          <c:spPr>
            <a:ln cmpd="thickThin">
              <a:solidFill>
                <a:schemeClr val="tx1"/>
              </a:solidFill>
            </a:ln>
          </c:spPr>
          <c:xVal>
            <c:numRef>
              <c:f>Лист1!$J$246:$M$246</c:f>
              <c:numCache>
                <c:formatCode>General</c:formatCode>
                <c:ptCount val="4"/>
                <c:pt idx="0">
                  <c:v>0</c:v>
                </c:pt>
                <c:pt idx="1">
                  <c:v>5</c:v>
                </c:pt>
                <c:pt idx="2">
                  <c:v>10</c:v>
                </c:pt>
                <c:pt idx="3">
                  <c:v>20</c:v>
                </c:pt>
              </c:numCache>
            </c:numRef>
          </c:xVal>
          <c:yVal>
            <c:numRef>
              <c:f>Лист1!$J$247:$M$247</c:f>
              <c:numCache>
                <c:formatCode>General</c:formatCode>
                <c:ptCount val="4"/>
                <c:pt idx="0">
                  <c:v>7.4</c:v>
                </c:pt>
                <c:pt idx="1">
                  <c:v>7.4</c:v>
                </c:pt>
                <c:pt idx="2">
                  <c:v>6.8</c:v>
                </c:pt>
                <c:pt idx="3">
                  <c:v>5.8</c:v>
                </c:pt>
              </c:numCache>
            </c:numRef>
          </c:yVal>
          <c:smooth val="0"/>
          <c:extLst>
            <c:ext xmlns:c16="http://schemas.microsoft.com/office/drawing/2014/chart" uri="{C3380CC4-5D6E-409C-BE32-E72D297353CC}">
              <c16:uniqueId val="{00000000-8690-4405-B111-FD48384B4F7B}"/>
            </c:ext>
          </c:extLst>
        </c:ser>
        <c:ser>
          <c:idx val="1"/>
          <c:order val="1"/>
          <c:spPr>
            <a:ln>
              <a:solidFill>
                <a:schemeClr val="tx1"/>
              </a:solidFill>
              <a:prstDash val="sysDash"/>
            </a:ln>
          </c:spPr>
          <c:marker>
            <c:spPr>
              <a:noFill/>
            </c:spPr>
          </c:marker>
          <c:xVal>
            <c:numRef>
              <c:f>Лист1!$J$246:$M$246</c:f>
              <c:numCache>
                <c:formatCode>General</c:formatCode>
                <c:ptCount val="4"/>
                <c:pt idx="0">
                  <c:v>0</c:v>
                </c:pt>
                <c:pt idx="1">
                  <c:v>5</c:v>
                </c:pt>
                <c:pt idx="2">
                  <c:v>10</c:v>
                </c:pt>
                <c:pt idx="3">
                  <c:v>20</c:v>
                </c:pt>
              </c:numCache>
            </c:numRef>
          </c:xVal>
          <c:yVal>
            <c:numRef>
              <c:f>Лист1!$J$248:$M$248</c:f>
              <c:numCache>
                <c:formatCode>General</c:formatCode>
                <c:ptCount val="4"/>
                <c:pt idx="0">
                  <c:v>6.6</c:v>
                </c:pt>
                <c:pt idx="1">
                  <c:v>6.6</c:v>
                </c:pt>
                <c:pt idx="2">
                  <c:v>6.2</c:v>
                </c:pt>
                <c:pt idx="3">
                  <c:v>5</c:v>
                </c:pt>
              </c:numCache>
            </c:numRef>
          </c:yVal>
          <c:smooth val="0"/>
          <c:extLst>
            <c:ext xmlns:c16="http://schemas.microsoft.com/office/drawing/2014/chart" uri="{C3380CC4-5D6E-409C-BE32-E72D297353CC}">
              <c16:uniqueId val="{00000001-8690-4405-B111-FD48384B4F7B}"/>
            </c:ext>
          </c:extLst>
        </c:ser>
        <c:ser>
          <c:idx val="2"/>
          <c:order val="2"/>
          <c:spPr>
            <a:ln>
              <a:solidFill>
                <a:schemeClr val="tx1"/>
              </a:solidFill>
              <a:prstDash val="sysDot"/>
            </a:ln>
          </c:spPr>
          <c:xVal>
            <c:numRef>
              <c:f>Лист1!$J$246:$M$246</c:f>
              <c:numCache>
                <c:formatCode>General</c:formatCode>
                <c:ptCount val="4"/>
                <c:pt idx="0">
                  <c:v>0</c:v>
                </c:pt>
                <c:pt idx="1">
                  <c:v>5</c:v>
                </c:pt>
                <c:pt idx="2">
                  <c:v>10</c:v>
                </c:pt>
                <c:pt idx="3">
                  <c:v>20</c:v>
                </c:pt>
              </c:numCache>
            </c:numRef>
          </c:xVal>
          <c:yVal>
            <c:numRef>
              <c:f>Лист1!$J$249:$M$249</c:f>
              <c:numCache>
                <c:formatCode>General</c:formatCode>
                <c:ptCount val="4"/>
                <c:pt idx="0">
                  <c:v>8.2000000000000011</c:v>
                </c:pt>
                <c:pt idx="1">
                  <c:v>8.2000000000000011</c:v>
                </c:pt>
                <c:pt idx="2">
                  <c:v>6.6</c:v>
                </c:pt>
                <c:pt idx="3">
                  <c:v>6.2</c:v>
                </c:pt>
              </c:numCache>
            </c:numRef>
          </c:yVal>
          <c:smooth val="0"/>
          <c:extLst>
            <c:ext xmlns:c16="http://schemas.microsoft.com/office/drawing/2014/chart" uri="{C3380CC4-5D6E-409C-BE32-E72D297353CC}">
              <c16:uniqueId val="{00000002-8690-4405-B111-FD48384B4F7B}"/>
            </c:ext>
          </c:extLst>
        </c:ser>
        <c:dLbls>
          <c:showLegendKey val="0"/>
          <c:showVal val="0"/>
          <c:showCatName val="0"/>
          <c:showSerName val="0"/>
          <c:showPercent val="0"/>
          <c:showBubbleSize val="0"/>
        </c:dLbls>
        <c:axId val="128187776"/>
        <c:axId val="128664704"/>
      </c:scatterChart>
      <c:valAx>
        <c:axId val="128187776"/>
        <c:scaling>
          <c:orientation val="minMax"/>
        </c:scaling>
        <c:delete val="0"/>
        <c:axPos val="b"/>
        <c:numFmt formatCode="General" sourceLinked="1"/>
        <c:majorTickMark val="out"/>
        <c:minorTickMark val="none"/>
        <c:tickLblPos val="nextTo"/>
        <c:crossAx val="128664704"/>
        <c:crosses val="autoZero"/>
        <c:crossBetween val="midCat"/>
      </c:valAx>
      <c:valAx>
        <c:axId val="128664704"/>
        <c:scaling>
          <c:orientation val="minMax"/>
        </c:scaling>
        <c:delete val="0"/>
        <c:axPos val="l"/>
        <c:majorGridlines/>
        <c:numFmt formatCode="General" sourceLinked="1"/>
        <c:majorTickMark val="out"/>
        <c:minorTickMark val="none"/>
        <c:tickLblPos val="nextTo"/>
        <c:crossAx val="128187776"/>
        <c:crosses val="autoZero"/>
        <c:crossBetween val="midCat"/>
      </c:valAx>
    </c:plotArea>
    <c:plotVisOnly val="1"/>
    <c:dispBlanksAs val="gap"/>
    <c:showDLblsOverMax val="0"/>
  </c:chart>
  <c:spPr>
    <a:ln>
      <a:noFill/>
    </a:ln>
  </c:spPr>
  <c:externalData r:id="rId1">
    <c:autoUpdate val="0"/>
  </c:externalData>
  <c:userShapes r:id="rId2"/>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07174103237111"/>
          <c:y val="4.6770924467774859E-2"/>
          <c:w val="0.70703237095363058"/>
          <c:h val="0.79822506561679785"/>
        </c:manualLayout>
      </c:layout>
      <c:scatterChart>
        <c:scatterStyle val="lineMarker"/>
        <c:varyColors val="0"/>
        <c:ser>
          <c:idx val="0"/>
          <c:order val="0"/>
          <c:spPr>
            <a:ln cmpd="thickThin">
              <a:solidFill>
                <a:schemeClr val="tx1"/>
              </a:solidFill>
            </a:ln>
          </c:spPr>
          <c:marker>
            <c:spPr>
              <a:noFill/>
            </c:spPr>
          </c:marker>
          <c:xVal>
            <c:numRef>
              <c:f>Лист1!$J$319:$M$319</c:f>
              <c:numCache>
                <c:formatCode>General</c:formatCode>
                <c:ptCount val="4"/>
                <c:pt idx="0">
                  <c:v>0</c:v>
                </c:pt>
                <c:pt idx="1">
                  <c:v>5</c:v>
                </c:pt>
                <c:pt idx="2">
                  <c:v>10</c:v>
                </c:pt>
                <c:pt idx="3">
                  <c:v>20</c:v>
                </c:pt>
              </c:numCache>
            </c:numRef>
          </c:xVal>
          <c:yVal>
            <c:numRef>
              <c:f>Лист1!$J$320:$M$320</c:f>
              <c:numCache>
                <c:formatCode>General</c:formatCode>
                <c:ptCount val="4"/>
                <c:pt idx="0">
                  <c:v>6</c:v>
                </c:pt>
                <c:pt idx="1">
                  <c:v>5</c:v>
                </c:pt>
                <c:pt idx="2">
                  <c:v>4</c:v>
                </c:pt>
                <c:pt idx="3">
                  <c:v>4</c:v>
                </c:pt>
              </c:numCache>
            </c:numRef>
          </c:yVal>
          <c:smooth val="0"/>
          <c:extLst>
            <c:ext xmlns:c16="http://schemas.microsoft.com/office/drawing/2014/chart" uri="{C3380CC4-5D6E-409C-BE32-E72D297353CC}">
              <c16:uniqueId val="{00000000-C93E-4B2E-9CDF-FDC148D1103B}"/>
            </c:ext>
          </c:extLst>
        </c:ser>
        <c:ser>
          <c:idx val="1"/>
          <c:order val="1"/>
          <c:spPr>
            <a:ln>
              <a:solidFill>
                <a:schemeClr val="tx1"/>
              </a:solidFill>
              <a:prstDash val="sysDash"/>
            </a:ln>
          </c:spPr>
          <c:marker>
            <c:spPr>
              <a:noFill/>
            </c:spPr>
          </c:marker>
          <c:xVal>
            <c:numRef>
              <c:f>Лист1!$J$319:$M$319</c:f>
              <c:numCache>
                <c:formatCode>General</c:formatCode>
                <c:ptCount val="4"/>
                <c:pt idx="0">
                  <c:v>0</c:v>
                </c:pt>
                <c:pt idx="1">
                  <c:v>5</c:v>
                </c:pt>
                <c:pt idx="2">
                  <c:v>10</c:v>
                </c:pt>
                <c:pt idx="3">
                  <c:v>20</c:v>
                </c:pt>
              </c:numCache>
            </c:numRef>
          </c:xVal>
          <c:yVal>
            <c:numRef>
              <c:f>Лист1!$J$321:$M$321</c:f>
              <c:numCache>
                <c:formatCode>General</c:formatCode>
                <c:ptCount val="4"/>
                <c:pt idx="0">
                  <c:v>6</c:v>
                </c:pt>
                <c:pt idx="1">
                  <c:v>8</c:v>
                </c:pt>
                <c:pt idx="2">
                  <c:v>7</c:v>
                </c:pt>
                <c:pt idx="3">
                  <c:v>6</c:v>
                </c:pt>
              </c:numCache>
            </c:numRef>
          </c:yVal>
          <c:smooth val="0"/>
          <c:extLst>
            <c:ext xmlns:c16="http://schemas.microsoft.com/office/drawing/2014/chart" uri="{C3380CC4-5D6E-409C-BE32-E72D297353CC}">
              <c16:uniqueId val="{00000001-C93E-4B2E-9CDF-FDC148D1103B}"/>
            </c:ext>
          </c:extLst>
        </c:ser>
        <c:dLbls>
          <c:showLegendKey val="0"/>
          <c:showVal val="0"/>
          <c:showCatName val="0"/>
          <c:showSerName val="0"/>
          <c:showPercent val="0"/>
          <c:showBubbleSize val="0"/>
        </c:dLbls>
        <c:axId val="128675840"/>
        <c:axId val="128677760"/>
      </c:scatterChart>
      <c:valAx>
        <c:axId val="128675840"/>
        <c:scaling>
          <c:orientation val="minMax"/>
        </c:scaling>
        <c:delete val="0"/>
        <c:axPos val="b"/>
        <c:numFmt formatCode="General" sourceLinked="1"/>
        <c:majorTickMark val="out"/>
        <c:minorTickMark val="none"/>
        <c:tickLblPos val="nextTo"/>
        <c:crossAx val="128677760"/>
        <c:crosses val="autoZero"/>
        <c:crossBetween val="midCat"/>
      </c:valAx>
      <c:valAx>
        <c:axId val="128677760"/>
        <c:scaling>
          <c:orientation val="minMax"/>
        </c:scaling>
        <c:delete val="0"/>
        <c:axPos val="l"/>
        <c:majorGridlines/>
        <c:numFmt formatCode="General" sourceLinked="1"/>
        <c:majorTickMark val="out"/>
        <c:minorTickMark val="none"/>
        <c:tickLblPos val="nextTo"/>
        <c:crossAx val="128675840"/>
        <c:crosses val="autoZero"/>
        <c:crossBetween val="midCat"/>
      </c:valAx>
    </c:plotArea>
    <c:plotVisOnly val="1"/>
    <c:dispBlanksAs val="gap"/>
    <c:showDLblsOverMax val="0"/>
  </c:chart>
  <c:spPr>
    <a:ln>
      <a:noFill/>
    </a:ln>
  </c:spPr>
  <c:externalData r:id="rId1">
    <c:autoUpdate val="0"/>
  </c:externalData>
  <c:userShapes r:id="rId2"/>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059951881014872"/>
          <c:y val="2.8252405949256338E-2"/>
          <c:w val="0.6929490376202988"/>
          <c:h val="0.79822506561679785"/>
        </c:manualLayout>
      </c:layout>
      <c:scatterChart>
        <c:scatterStyle val="lineMarker"/>
        <c:varyColors val="0"/>
        <c:ser>
          <c:idx val="0"/>
          <c:order val="0"/>
          <c:spPr>
            <a:ln cmpd="thickThin">
              <a:solidFill>
                <a:schemeClr val="tx1"/>
              </a:solidFill>
            </a:ln>
          </c:spPr>
          <c:marker>
            <c:spPr>
              <a:noFill/>
            </c:spPr>
          </c:marker>
          <c:xVal>
            <c:numRef>
              <c:f>Лист1!$J$343:$M$343</c:f>
              <c:numCache>
                <c:formatCode>General</c:formatCode>
                <c:ptCount val="4"/>
                <c:pt idx="0">
                  <c:v>0</c:v>
                </c:pt>
                <c:pt idx="1">
                  <c:v>5</c:v>
                </c:pt>
                <c:pt idx="2">
                  <c:v>10</c:v>
                </c:pt>
                <c:pt idx="3">
                  <c:v>20</c:v>
                </c:pt>
              </c:numCache>
            </c:numRef>
          </c:xVal>
          <c:yVal>
            <c:numRef>
              <c:f>Лист1!$J$344:$M$344</c:f>
              <c:numCache>
                <c:formatCode>General</c:formatCode>
                <c:ptCount val="4"/>
                <c:pt idx="0">
                  <c:v>6</c:v>
                </c:pt>
                <c:pt idx="1">
                  <c:v>6</c:v>
                </c:pt>
                <c:pt idx="2">
                  <c:v>4</c:v>
                </c:pt>
                <c:pt idx="3">
                  <c:v>4</c:v>
                </c:pt>
              </c:numCache>
            </c:numRef>
          </c:yVal>
          <c:smooth val="0"/>
          <c:extLst>
            <c:ext xmlns:c16="http://schemas.microsoft.com/office/drawing/2014/chart" uri="{C3380CC4-5D6E-409C-BE32-E72D297353CC}">
              <c16:uniqueId val="{00000000-C65E-4ACB-B6AC-F57B68514553}"/>
            </c:ext>
          </c:extLst>
        </c:ser>
        <c:ser>
          <c:idx val="1"/>
          <c:order val="1"/>
          <c:spPr>
            <a:ln cmpd="thickThin">
              <a:solidFill>
                <a:schemeClr val="tx1"/>
              </a:solidFill>
              <a:prstDash val="sysDash"/>
            </a:ln>
          </c:spPr>
          <c:marker>
            <c:spPr>
              <a:noFill/>
            </c:spPr>
          </c:marker>
          <c:xVal>
            <c:numRef>
              <c:f>Лист1!$J$343:$M$343</c:f>
              <c:numCache>
                <c:formatCode>General</c:formatCode>
                <c:ptCount val="4"/>
                <c:pt idx="0">
                  <c:v>0</c:v>
                </c:pt>
                <c:pt idx="1">
                  <c:v>5</c:v>
                </c:pt>
                <c:pt idx="2">
                  <c:v>10</c:v>
                </c:pt>
                <c:pt idx="3">
                  <c:v>20</c:v>
                </c:pt>
              </c:numCache>
            </c:numRef>
          </c:xVal>
          <c:yVal>
            <c:numRef>
              <c:f>Лист1!$J$345:$M$345</c:f>
              <c:numCache>
                <c:formatCode>General</c:formatCode>
                <c:ptCount val="4"/>
                <c:pt idx="0">
                  <c:v>6</c:v>
                </c:pt>
                <c:pt idx="1">
                  <c:v>9</c:v>
                </c:pt>
                <c:pt idx="2">
                  <c:v>9</c:v>
                </c:pt>
                <c:pt idx="3">
                  <c:v>6</c:v>
                </c:pt>
              </c:numCache>
            </c:numRef>
          </c:yVal>
          <c:smooth val="0"/>
          <c:extLst>
            <c:ext xmlns:c16="http://schemas.microsoft.com/office/drawing/2014/chart" uri="{C3380CC4-5D6E-409C-BE32-E72D297353CC}">
              <c16:uniqueId val="{00000001-C65E-4ACB-B6AC-F57B68514553}"/>
            </c:ext>
          </c:extLst>
        </c:ser>
        <c:dLbls>
          <c:showLegendKey val="0"/>
          <c:showVal val="0"/>
          <c:showCatName val="0"/>
          <c:showSerName val="0"/>
          <c:showPercent val="0"/>
          <c:showBubbleSize val="0"/>
        </c:dLbls>
        <c:axId val="128685568"/>
        <c:axId val="128687488"/>
      </c:scatterChart>
      <c:valAx>
        <c:axId val="128685568"/>
        <c:scaling>
          <c:orientation val="minMax"/>
        </c:scaling>
        <c:delete val="0"/>
        <c:axPos val="b"/>
        <c:numFmt formatCode="General" sourceLinked="1"/>
        <c:majorTickMark val="out"/>
        <c:minorTickMark val="none"/>
        <c:tickLblPos val="nextTo"/>
        <c:crossAx val="128687488"/>
        <c:crosses val="autoZero"/>
        <c:crossBetween val="midCat"/>
      </c:valAx>
      <c:valAx>
        <c:axId val="128687488"/>
        <c:scaling>
          <c:orientation val="minMax"/>
        </c:scaling>
        <c:delete val="0"/>
        <c:axPos val="l"/>
        <c:majorGridlines/>
        <c:numFmt formatCode="General" sourceLinked="1"/>
        <c:majorTickMark val="out"/>
        <c:minorTickMark val="none"/>
        <c:tickLblPos val="nextTo"/>
        <c:crossAx val="128685568"/>
        <c:crosses val="autoZero"/>
        <c:crossBetween val="midCat"/>
      </c:valAx>
    </c:plotArea>
    <c:legend>
      <c:legendPos val="r"/>
      <c:layout>
        <c:manualLayout>
          <c:xMode val="edge"/>
          <c:yMode val="edge"/>
          <c:x val="0.97206933508311522"/>
          <c:y val="0.41628280839895065"/>
          <c:w val="1.1263998250218734E-2"/>
          <c:h val="2.3915864683581218E-2"/>
        </c:manualLayout>
      </c:layout>
      <c:overlay val="0"/>
    </c:legend>
    <c:plotVisOnly val="1"/>
    <c:dispBlanksAs val="gap"/>
    <c:showDLblsOverMax val="0"/>
  </c:chart>
  <c:spPr>
    <a:ln>
      <a:noFill/>
    </a:ln>
  </c:spPr>
  <c:externalData r:id="rId1">
    <c:autoUpdate val="0"/>
  </c:externalData>
  <c:userShapes r:id="rId2"/>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916675573924299"/>
          <c:y val="2.8252405949256338E-2"/>
          <c:w val="0.69310192475940513"/>
          <c:h val="0.79822506561679785"/>
        </c:manualLayout>
      </c:layout>
      <c:scatterChart>
        <c:scatterStyle val="lineMarker"/>
        <c:varyColors val="0"/>
        <c:ser>
          <c:idx val="0"/>
          <c:order val="0"/>
          <c:spPr>
            <a:ln cmpd="dbl">
              <a:solidFill>
                <a:schemeClr val="tx1"/>
              </a:solidFill>
            </a:ln>
          </c:spPr>
          <c:marker>
            <c:spPr>
              <a:noFill/>
            </c:spPr>
          </c:marker>
          <c:xVal>
            <c:numRef>
              <c:f>Лист1!$J$367:$M$367</c:f>
              <c:numCache>
                <c:formatCode>General</c:formatCode>
                <c:ptCount val="4"/>
                <c:pt idx="0">
                  <c:v>0</c:v>
                </c:pt>
                <c:pt idx="1">
                  <c:v>5</c:v>
                </c:pt>
                <c:pt idx="2">
                  <c:v>10</c:v>
                </c:pt>
                <c:pt idx="3">
                  <c:v>20</c:v>
                </c:pt>
              </c:numCache>
            </c:numRef>
          </c:xVal>
          <c:yVal>
            <c:numRef>
              <c:f>Лист1!$J$368:$M$368</c:f>
              <c:numCache>
                <c:formatCode>General</c:formatCode>
                <c:ptCount val="4"/>
                <c:pt idx="0">
                  <c:v>6</c:v>
                </c:pt>
                <c:pt idx="1">
                  <c:v>6</c:v>
                </c:pt>
                <c:pt idx="2">
                  <c:v>6</c:v>
                </c:pt>
                <c:pt idx="3">
                  <c:v>6</c:v>
                </c:pt>
              </c:numCache>
            </c:numRef>
          </c:yVal>
          <c:smooth val="0"/>
          <c:extLst>
            <c:ext xmlns:c16="http://schemas.microsoft.com/office/drawing/2014/chart" uri="{C3380CC4-5D6E-409C-BE32-E72D297353CC}">
              <c16:uniqueId val="{00000000-7C5F-4CB6-A668-E84AEFD9B405}"/>
            </c:ext>
          </c:extLst>
        </c:ser>
        <c:ser>
          <c:idx val="1"/>
          <c:order val="1"/>
          <c:spPr>
            <a:ln>
              <a:solidFill>
                <a:schemeClr val="tx1"/>
              </a:solidFill>
              <a:prstDash val="sysDash"/>
            </a:ln>
          </c:spPr>
          <c:marker>
            <c:spPr>
              <a:noFill/>
              <a:ln>
                <a:solidFill>
                  <a:sysClr val="windowText" lastClr="000000"/>
                </a:solidFill>
              </a:ln>
            </c:spPr>
          </c:marker>
          <c:xVal>
            <c:numRef>
              <c:f>Лист1!$J$367:$M$367</c:f>
              <c:numCache>
                <c:formatCode>General</c:formatCode>
                <c:ptCount val="4"/>
                <c:pt idx="0">
                  <c:v>0</c:v>
                </c:pt>
                <c:pt idx="1">
                  <c:v>5</c:v>
                </c:pt>
                <c:pt idx="2">
                  <c:v>10</c:v>
                </c:pt>
                <c:pt idx="3">
                  <c:v>20</c:v>
                </c:pt>
              </c:numCache>
            </c:numRef>
          </c:xVal>
          <c:yVal>
            <c:numRef>
              <c:f>Лист1!$J$369:$M$369</c:f>
              <c:numCache>
                <c:formatCode>General</c:formatCode>
                <c:ptCount val="4"/>
                <c:pt idx="0">
                  <c:v>6</c:v>
                </c:pt>
                <c:pt idx="1">
                  <c:v>8</c:v>
                </c:pt>
                <c:pt idx="2">
                  <c:v>8</c:v>
                </c:pt>
                <c:pt idx="3">
                  <c:v>8</c:v>
                </c:pt>
              </c:numCache>
            </c:numRef>
          </c:yVal>
          <c:smooth val="0"/>
          <c:extLst>
            <c:ext xmlns:c16="http://schemas.microsoft.com/office/drawing/2014/chart" uri="{C3380CC4-5D6E-409C-BE32-E72D297353CC}">
              <c16:uniqueId val="{00000001-7C5F-4CB6-A668-E84AEFD9B405}"/>
            </c:ext>
          </c:extLst>
        </c:ser>
        <c:ser>
          <c:idx val="2"/>
          <c:order val="2"/>
          <c:spPr>
            <a:ln>
              <a:solidFill>
                <a:schemeClr val="tx1"/>
              </a:solidFill>
              <a:prstDash val="sysDot"/>
            </a:ln>
          </c:spPr>
          <c:marker>
            <c:spPr>
              <a:noFill/>
              <a:ln cmpd="thickThin">
                <a:solidFill>
                  <a:schemeClr val="tx1"/>
                </a:solidFill>
              </a:ln>
            </c:spPr>
          </c:marker>
          <c:xVal>
            <c:numRef>
              <c:f>Лист1!$J$367:$M$367</c:f>
              <c:numCache>
                <c:formatCode>General</c:formatCode>
                <c:ptCount val="4"/>
                <c:pt idx="0">
                  <c:v>0</c:v>
                </c:pt>
                <c:pt idx="1">
                  <c:v>5</c:v>
                </c:pt>
                <c:pt idx="2">
                  <c:v>10</c:v>
                </c:pt>
                <c:pt idx="3">
                  <c:v>20</c:v>
                </c:pt>
              </c:numCache>
            </c:numRef>
          </c:xVal>
          <c:yVal>
            <c:numRef>
              <c:f>Лист1!$J$370:$M$370</c:f>
              <c:numCache>
                <c:formatCode>General</c:formatCode>
                <c:ptCount val="4"/>
                <c:pt idx="0">
                  <c:v>6</c:v>
                </c:pt>
                <c:pt idx="1">
                  <c:v>9</c:v>
                </c:pt>
                <c:pt idx="2">
                  <c:v>9</c:v>
                </c:pt>
                <c:pt idx="3">
                  <c:v>9</c:v>
                </c:pt>
              </c:numCache>
            </c:numRef>
          </c:yVal>
          <c:smooth val="0"/>
          <c:extLst>
            <c:ext xmlns:c16="http://schemas.microsoft.com/office/drawing/2014/chart" uri="{C3380CC4-5D6E-409C-BE32-E72D297353CC}">
              <c16:uniqueId val="{00000002-7C5F-4CB6-A668-E84AEFD9B405}"/>
            </c:ext>
          </c:extLst>
        </c:ser>
        <c:dLbls>
          <c:showLegendKey val="0"/>
          <c:showVal val="0"/>
          <c:showCatName val="0"/>
          <c:showSerName val="0"/>
          <c:showPercent val="0"/>
          <c:showBubbleSize val="0"/>
        </c:dLbls>
        <c:axId val="129704320"/>
        <c:axId val="129706240"/>
      </c:scatterChart>
      <c:valAx>
        <c:axId val="129704320"/>
        <c:scaling>
          <c:orientation val="minMax"/>
        </c:scaling>
        <c:delete val="0"/>
        <c:axPos val="b"/>
        <c:numFmt formatCode="General" sourceLinked="1"/>
        <c:majorTickMark val="out"/>
        <c:minorTickMark val="none"/>
        <c:tickLblPos val="nextTo"/>
        <c:crossAx val="129706240"/>
        <c:crosses val="autoZero"/>
        <c:crossBetween val="midCat"/>
      </c:valAx>
      <c:valAx>
        <c:axId val="129706240"/>
        <c:scaling>
          <c:orientation val="minMax"/>
        </c:scaling>
        <c:delete val="0"/>
        <c:axPos val="l"/>
        <c:majorGridlines/>
        <c:numFmt formatCode="General" sourceLinked="1"/>
        <c:majorTickMark val="out"/>
        <c:minorTickMark val="none"/>
        <c:tickLblPos val="nextTo"/>
        <c:crossAx val="129704320"/>
        <c:crosses val="autoZero"/>
        <c:crossBetween val="midCat"/>
      </c:valAx>
    </c:plotArea>
    <c:plotVisOnly val="1"/>
    <c:dispBlanksAs val="gap"/>
    <c:showDLblsOverMax val="0"/>
  </c:chart>
  <c:spPr>
    <a:ln>
      <a:no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42857142857162E-2"/>
          <c:y val="3.7313432835820892E-2"/>
          <c:w val="0.9260504201680676"/>
          <c:h val="0.80970149253733226"/>
        </c:manualLayout>
      </c:layout>
      <c:barChart>
        <c:barDir val="col"/>
        <c:grouping val="clustered"/>
        <c:varyColors val="0"/>
        <c:ser>
          <c:idx val="0"/>
          <c:order val="0"/>
          <c:tx>
            <c:strRef>
              <c:f>Sheet1!$A$2</c:f>
              <c:strCache>
                <c:ptCount val="1"/>
              </c:strCache>
            </c:strRef>
          </c:tx>
          <c:spPr>
            <a:solidFill>
              <a:schemeClr val="tx1"/>
            </a:solidFill>
            <a:ln w="12654">
              <a:noFill/>
              <a:prstDash val="solid"/>
            </a:ln>
          </c:spPr>
          <c:invertIfNegative val="0"/>
          <c:dLbls>
            <c:spPr>
              <a:noFill/>
              <a:ln w="25307">
                <a:noFill/>
              </a:ln>
            </c:spPr>
            <c:txPr>
              <a:bodyPr rot="-5400000" vert="horz"/>
              <a:lstStyle/>
              <a:p>
                <a:pPr algn="ctr">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Au</c:v>
                </c:pt>
                <c:pt idx="1">
                  <c:v>Ag</c:v>
                </c:pt>
                <c:pt idx="2">
                  <c:v>Bi</c:v>
                </c:pt>
                <c:pt idx="3">
                  <c:v>Cu</c:v>
                </c:pt>
                <c:pt idx="4">
                  <c:v>Zn</c:v>
                </c:pt>
                <c:pt idx="5">
                  <c:v>Mo</c:v>
                </c:pt>
                <c:pt idx="6">
                  <c:v>As</c:v>
                </c:pt>
                <c:pt idx="7">
                  <c:v>W</c:v>
                </c:pt>
                <c:pt idx="8">
                  <c:v>Hg</c:v>
                </c:pt>
              </c:strCache>
            </c:strRef>
          </c:cat>
          <c:val>
            <c:numRef>
              <c:f>Sheet1!$B$2:$J$2</c:f>
              <c:numCache>
                <c:formatCode>General</c:formatCode>
                <c:ptCount val="9"/>
                <c:pt idx="0">
                  <c:v>33</c:v>
                </c:pt>
                <c:pt idx="1">
                  <c:v>13</c:v>
                </c:pt>
                <c:pt idx="2">
                  <c:v>14</c:v>
                </c:pt>
                <c:pt idx="3">
                  <c:v>700</c:v>
                </c:pt>
                <c:pt idx="4">
                  <c:v>110</c:v>
                </c:pt>
                <c:pt idx="5">
                  <c:v>7</c:v>
                </c:pt>
                <c:pt idx="6">
                  <c:v>240</c:v>
                </c:pt>
                <c:pt idx="7">
                  <c:v>5</c:v>
                </c:pt>
                <c:pt idx="8">
                  <c:v>6.0000000000000803E-2</c:v>
                </c:pt>
              </c:numCache>
            </c:numRef>
          </c:val>
          <c:extLst>
            <c:ext xmlns:c16="http://schemas.microsoft.com/office/drawing/2014/chart" uri="{C3380CC4-5D6E-409C-BE32-E72D297353CC}">
              <c16:uniqueId val="{00000000-E7C0-4743-9325-88493D544BAF}"/>
            </c:ext>
          </c:extLst>
        </c:ser>
        <c:dLbls>
          <c:showLegendKey val="0"/>
          <c:showVal val="0"/>
          <c:showCatName val="0"/>
          <c:showSerName val="0"/>
          <c:showPercent val="0"/>
          <c:showBubbleSize val="0"/>
        </c:dLbls>
        <c:gapWidth val="106"/>
        <c:overlap val="2"/>
        <c:axId val="269425664"/>
        <c:axId val="269456128"/>
      </c:barChart>
      <c:catAx>
        <c:axId val="269425664"/>
        <c:scaling>
          <c:orientation val="minMax"/>
        </c:scaling>
        <c:delete val="0"/>
        <c:axPos val="b"/>
        <c:numFmt formatCode="General" sourceLinked="1"/>
        <c:majorTickMark val="out"/>
        <c:minorTickMark val="none"/>
        <c:tickLblPos val="nextTo"/>
        <c:spPr>
          <a:ln w="3163">
            <a:solidFill>
              <a:srgbClr val="000000"/>
            </a:solidFill>
            <a:prstDash val="solid"/>
          </a:ln>
        </c:spPr>
        <c:txPr>
          <a:bodyPr rot="0" vert="horz"/>
          <a:lstStyle/>
          <a:p>
            <a:pPr>
              <a:defRPr/>
            </a:pPr>
            <a:endParaRPr lang="ru-RU"/>
          </a:p>
        </c:txPr>
        <c:crossAx val="269456128"/>
        <c:crosses val="autoZero"/>
        <c:auto val="1"/>
        <c:lblAlgn val="ctr"/>
        <c:lblOffset val="100"/>
        <c:tickLblSkip val="1"/>
        <c:tickMarkSkip val="1"/>
        <c:noMultiLvlLbl val="0"/>
      </c:catAx>
      <c:valAx>
        <c:axId val="269456128"/>
        <c:scaling>
          <c:orientation val="minMax"/>
        </c:scaling>
        <c:delete val="1"/>
        <c:axPos val="l"/>
        <c:title>
          <c:tx>
            <c:rich>
              <a:bodyPr/>
              <a:lstStyle/>
              <a:p>
                <a:pPr>
                  <a:defRPr i="1"/>
                </a:pPr>
                <a:r>
                  <a:rPr lang="ru-RU" i="1"/>
                  <a:t>Содержание, г/т</a:t>
                </a:r>
              </a:p>
            </c:rich>
          </c:tx>
          <c:layout>
            <c:manualLayout>
              <c:xMode val="edge"/>
              <c:yMode val="edge"/>
              <c:x val="1.8487394957983207E-2"/>
              <c:y val="0.24253731343284199"/>
            </c:manualLayout>
          </c:layout>
          <c:overlay val="0"/>
          <c:spPr>
            <a:noFill/>
            <a:ln w="25307">
              <a:noFill/>
            </a:ln>
          </c:spPr>
        </c:title>
        <c:numFmt formatCode="General" sourceLinked="1"/>
        <c:majorTickMark val="out"/>
        <c:minorTickMark val="none"/>
        <c:tickLblPos val="nextTo"/>
        <c:crossAx val="269425664"/>
        <c:crosses val="autoZero"/>
        <c:crossBetween val="between"/>
      </c:valAx>
      <c:spPr>
        <a:noFill/>
        <a:ln w="25307">
          <a:noFill/>
        </a:ln>
      </c:spPr>
    </c:plotArea>
    <c:plotVisOnly val="1"/>
    <c:dispBlanksAs val="gap"/>
    <c:showDLblsOverMax val="0"/>
  </c:chart>
  <c:spPr>
    <a:noFill/>
    <a:ln>
      <a:noFill/>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1"/>
            </a:solidFill>
            <a:ln>
              <a:noFill/>
            </a:ln>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4</c:v>
                </c:pt>
                <c:pt idx="1">
                  <c:v>1</c:v>
                </c:pt>
                <c:pt idx="2">
                  <c:v>2</c:v>
                </c:pt>
                <c:pt idx="3">
                  <c:v>3</c:v>
                </c:pt>
                <c:pt idx="4">
                  <c:v>2</c:v>
                </c:pt>
                <c:pt idx="5">
                  <c:v>2</c:v>
                </c:pt>
                <c:pt idx="6">
                  <c:v>4</c:v>
                </c:pt>
                <c:pt idx="7">
                  <c:v>1</c:v>
                </c:pt>
                <c:pt idx="8">
                  <c:v>3</c:v>
                </c:pt>
              </c:numCache>
            </c:numRef>
          </c:val>
          <c:extLst>
            <c:ext xmlns:c16="http://schemas.microsoft.com/office/drawing/2014/chart" uri="{C3380CC4-5D6E-409C-BE32-E72D297353CC}">
              <c16:uniqueId val="{00000000-56B8-4DED-A144-F5EFAED1A822}"/>
            </c:ext>
          </c:extLst>
        </c:ser>
        <c:dLbls>
          <c:showLegendKey val="0"/>
          <c:showVal val="0"/>
          <c:showCatName val="0"/>
          <c:showSerName val="0"/>
          <c:showPercent val="0"/>
          <c:showBubbleSize val="0"/>
        </c:dLbls>
        <c:gapWidth val="52"/>
        <c:axId val="269459840"/>
        <c:axId val="269461760"/>
      </c:barChart>
      <c:catAx>
        <c:axId val="269459840"/>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crossAx val="269461760"/>
        <c:crosses val="autoZero"/>
        <c:auto val="1"/>
        <c:lblAlgn val="ctr"/>
        <c:lblOffset val="100"/>
        <c:noMultiLvlLbl val="0"/>
      </c:catAx>
      <c:valAx>
        <c:axId val="269461760"/>
        <c:scaling>
          <c:orientation val="minMax"/>
        </c:scaling>
        <c:delete val="1"/>
        <c:axPos val="l"/>
        <c:title>
          <c:tx>
            <c:rich>
              <a:bodyPr rot="-5400000" vert="horz"/>
              <a:lstStyle/>
              <a:p>
                <a:pPr>
                  <a:defRPr i="1"/>
                </a:pPr>
                <a:r>
                  <a:rPr lang="ru-RU" i="1"/>
                  <a:t>Количество аиионификаторов, кл/мл</a:t>
                </a:r>
              </a:p>
            </c:rich>
          </c:tx>
          <c:layout>
            <c:manualLayout>
              <c:xMode val="edge"/>
              <c:yMode val="edge"/>
              <c:x val="1.7724866801812962E-2"/>
              <c:y val="6.6046232362653862E-2"/>
            </c:manualLayout>
          </c:layout>
          <c:overlay val="0"/>
        </c:title>
        <c:numFmt formatCode="General" sourceLinked="1"/>
        <c:majorTickMark val="out"/>
        <c:minorTickMark val="none"/>
        <c:tickLblPos val="nextTo"/>
        <c:crossAx val="269459840"/>
        <c:crosses val="autoZero"/>
        <c:crossBetween val="between"/>
      </c:valAx>
      <c:spPr>
        <a:noFill/>
      </c:spPr>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954022988505759"/>
          <c:y val="5.6345291365443833E-4"/>
          <c:w val="0.84795918367347789"/>
          <c:h val="0.81038859833242449"/>
        </c:manualLayout>
      </c:layout>
      <c:barChart>
        <c:barDir val="col"/>
        <c:grouping val="clustered"/>
        <c:varyColors val="0"/>
        <c:ser>
          <c:idx val="0"/>
          <c:order val="0"/>
          <c:tx>
            <c:strRef>
              <c:f>Лист1!$B$1</c:f>
              <c:strCache>
                <c:ptCount val="1"/>
                <c:pt idx="0">
                  <c:v>Ряд 1</c:v>
                </c:pt>
              </c:strCache>
            </c:strRef>
          </c:tx>
          <c:spPr>
            <a:solidFill>
              <a:schemeClr val="tx1"/>
            </a:solidFill>
            <a:ln>
              <a:solidFill>
                <a:schemeClr val="tx1">
                  <a:lumMod val="75000"/>
                  <a:lumOff val="25000"/>
                </a:schemeClr>
              </a:solidFill>
            </a:ln>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3</c:v>
                </c:pt>
                <c:pt idx="1">
                  <c:v>2</c:v>
                </c:pt>
                <c:pt idx="2">
                  <c:v>6</c:v>
                </c:pt>
                <c:pt idx="3">
                  <c:v>4</c:v>
                </c:pt>
                <c:pt idx="4">
                  <c:v>5</c:v>
                </c:pt>
                <c:pt idx="5">
                  <c:v>6</c:v>
                </c:pt>
                <c:pt idx="6">
                  <c:v>3</c:v>
                </c:pt>
                <c:pt idx="7">
                  <c:v>3</c:v>
                </c:pt>
                <c:pt idx="8">
                  <c:v>2</c:v>
                </c:pt>
              </c:numCache>
            </c:numRef>
          </c:val>
          <c:extLst>
            <c:ext xmlns:c16="http://schemas.microsoft.com/office/drawing/2014/chart" uri="{C3380CC4-5D6E-409C-BE32-E72D297353CC}">
              <c16:uniqueId val="{00000000-3A51-46F9-9A1B-9359267A396E}"/>
            </c:ext>
          </c:extLst>
        </c:ser>
        <c:dLbls>
          <c:showLegendKey val="0"/>
          <c:showVal val="0"/>
          <c:showCatName val="0"/>
          <c:showSerName val="0"/>
          <c:showPercent val="0"/>
          <c:showBubbleSize val="0"/>
        </c:dLbls>
        <c:gapWidth val="150"/>
        <c:axId val="273581568"/>
        <c:axId val="273583488"/>
      </c:barChart>
      <c:catAx>
        <c:axId val="273581568"/>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crossAx val="273583488"/>
        <c:crosses val="autoZero"/>
        <c:auto val="1"/>
        <c:lblAlgn val="ctr"/>
        <c:lblOffset val="100"/>
        <c:noMultiLvlLbl val="0"/>
      </c:catAx>
      <c:valAx>
        <c:axId val="273583488"/>
        <c:scaling>
          <c:orientation val="minMax"/>
        </c:scaling>
        <c:delete val="1"/>
        <c:axPos val="l"/>
        <c:title>
          <c:tx>
            <c:rich>
              <a:bodyPr rot="-5400000" vert="horz"/>
              <a:lstStyle/>
              <a:p>
                <a:pPr>
                  <a:defRPr i="1"/>
                </a:pPr>
                <a:r>
                  <a:rPr lang="ru-RU" i="1"/>
                  <a:t>Количество нитрификаторов, кл/мл</a:t>
                </a:r>
              </a:p>
            </c:rich>
          </c:tx>
          <c:overlay val="0"/>
        </c:title>
        <c:numFmt formatCode="General" sourceLinked="1"/>
        <c:majorTickMark val="out"/>
        <c:minorTickMark val="none"/>
        <c:tickLblPos val="nextTo"/>
        <c:crossAx val="273581568"/>
        <c:crosses val="autoZero"/>
        <c:crossBetween val="between"/>
      </c:valAx>
      <c:spPr>
        <a:noFill/>
      </c:spPr>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manualLayout>
          <c:layoutTarget val="inner"/>
          <c:xMode val="edge"/>
          <c:yMode val="edge"/>
          <c:x val="6.3466207349082052E-2"/>
          <c:y val="5.1643192488262324E-2"/>
          <c:w val="0.88981481481481484"/>
          <c:h val="0.71142857142857763"/>
        </c:manualLayout>
      </c:layout>
      <c:barChart>
        <c:barDir val="col"/>
        <c:grouping val="clustered"/>
        <c:varyColors val="0"/>
        <c:ser>
          <c:idx val="0"/>
          <c:order val="0"/>
          <c:tx>
            <c:strRef>
              <c:f>Лист1!$B$1</c:f>
              <c:strCache>
                <c:ptCount val="1"/>
                <c:pt idx="0">
                  <c:v>Ряд 1</c:v>
                </c:pt>
              </c:strCache>
            </c:strRef>
          </c:tx>
          <c:spPr>
            <a:solidFill>
              <a:schemeClr val="tx1"/>
            </a:solidFill>
            <a:ln>
              <a:noFill/>
            </a:ln>
            <a:effectLst/>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3</c:v>
                </c:pt>
                <c:pt idx="1">
                  <c:v>4</c:v>
                </c:pt>
                <c:pt idx="2">
                  <c:v>5</c:v>
                </c:pt>
                <c:pt idx="3">
                  <c:v>5</c:v>
                </c:pt>
                <c:pt idx="4">
                  <c:v>4</c:v>
                </c:pt>
                <c:pt idx="5">
                  <c:v>5</c:v>
                </c:pt>
                <c:pt idx="6">
                  <c:v>5</c:v>
                </c:pt>
                <c:pt idx="7">
                  <c:v>4</c:v>
                </c:pt>
                <c:pt idx="8">
                  <c:v>3</c:v>
                </c:pt>
              </c:numCache>
            </c:numRef>
          </c:val>
          <c:extLst>
            <c:ext xmlns:c16="http://schemas.microsoft.com/office/drawing/2014/chart" uri="{C3380CC4-5D6E-409C-BE32-E72D297353CC}">
              <c16:uniqueId val="{00000000-53C0-43EB-9C0C-A756FA092D14}"/>
            </c:ext>
          </c:extLst>
        </c:ser>
        <c:dLbls>
          <c:showLegendKey val="0"/>
          <c:showVal val="0"/>
          <c:showCatName val="0"/>
          <c:showSerName val="0"/>
          <c:showPercent val="0"/>
          <c:showBubbleSize val="0"/>
        </c:dLbls>
        <c:gapWidth val="150"/>
        <c:axId val="319687296"/>
        <c:axId val="319693568"/>
      </c:barChart>
      <c:catAx>
        <c:axId val="319687296"/>
        <c:scaling>
          <c:orientation val="minMax"/>
        </c:scaling>
        <c:delete val="0"/>
        <c:axPos val="b"/>
        <c:title>
          <c:tx>
            <c:rich>
              <a:bodyPr rot="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r>
                  <a:rPr lang="ru-RU" i="1"/>
                  <a:t>Горизонты</a:t>
                </a:r>
              </a:p>
            </c:rich>
          </c:tx>
          <c:overlay val="0"/>
          <c:spPr>
            <a:noFill/>
            <a:ln>
              <a:noFill/>
            </a:ln>
            <a:effectLst/>
          </c:spPr>
          <c:txPr>
            <a:bodyPr rot="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endParaRPr lang="ru-RU"/>
            </a:p>
          </c:txPr>
        </c:title>
        <c:numFmt formatCode="General" sourceLinked="1"/>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1200" b="0" i="0" u="none" strike="noStrike" kern="1200" baseline="0">
                <a:solidFill>
                  <a:schemeClr val="tx1"/>
                </a:solidFill>
                <a:latin typeface="Times New Roman" pitchFamily="18" charset="0"/>
                <a:ea typeface="+mn-ea"/>
                <a:cs typeface="Times New Roman" pitchFamily="18" charset="0"/>
              </a:defRPr>
            </a:pPr>
            <a:endParaRPr lang="ru-RU"/>
          </a:p>
        </c:txPr>
        <c:crossAx val="319693568"/>
        <c:crosses val="autoZero"/>
        <c:auto val="1"/>
        <c:lblAlgn val="ctr"/>
        <c:lblOffset val="100"/>
        <c:noMultiLvlLbl val="0"/>
      </c:catAx>
      <c:valAx>
        <c:axId val="319693568"/>
        <c:scaling>
          <c:orientation val="minMax"/>
        </c:scaling>
        <c:delete val="1"/>
        <c:axPos val="l"/>
        <c:title>
          <c:tx>
            <c:rich>
              <a:bodyPr rot="-540000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r>
                  <a:rPr lang="ru-RU" i="1"/>
                  <a:t>Количество нитрификаторов, кл/мл</a:t>
                </a:r>
              </a:p>
            </c:rich>
          </c:tx>
          <c:layout>
            <c:manualLayout>
              <c:xMode val="edge"/>
              <c:yMode val="edge"/>
              <c:x val="6.0587999416739924E-3"/>
              <c:y val="6.7516247969003934E-2"/>
            </c:manualLayout>
          </c:layout>
          <c:overlay val="0"/>
          <c:spPr>
            <a:noFill/>
            <a:ln>
              <a:noFill/>
            </a:ln>
            <a:effectLst/>
          </c:spPr>
          <c:txPr>
            <a:bodyPr rot="-5400000" spcFirstLastPara="1" vertOverflow="ellipsis" vert="horz" wrap="square" anchor="ctr" anchorCtr="1"/>
            <a:lstStyle/>
            <a:p>
              <a:pPr>
                <a:defRPr sz="1200" b="0" i="1" u="none" strike="noStrike" kern="1200" baseline="0">
                  <a:solidFill>
                    <a:schemeClr val="tx1"/>
                  </a:solidFill>
                  <a:latin typeface="Times New Roman" pitchFamily="18" charset="0"/>
                  <a:ea typeface="+mn-ea"/>
                  <a:cs typeface="Times New Roman" pitchFamily="18" charset="0"/>
                </a:defRPr>
              </a:pPr>
              <a:endParaRPr lang="ru-RU"/>
            </a:p>
          </c:txPr>
        </c:title>
        <c:numFmt formatCode="General" sourceLinked="1"/>
        <c:majorTickMark val="out"/>
        <c:minorTickMark val="none"/>
        <c:tickLblPos val="nextTo"/>
        <c:crossAx val="319687296"/>
        <c:crosses val="autoZero"/>
        <c:crossBetween val="between"/>
      </c:valAx>
      <c:spPr>
        <a:noFill/>
        <a:ln>
          <a:noFill/>
        </a:ln>
        <a:effectLst/>
      </c:spPr>
    </c:plotArea>
    <c:plotVisOnly val="1"/>
    <c:dispBlanksAs val="gap"/>
    <c:showDLblsOverMax val="0"/>
  </c:chart>
  <c:spPr>
    <a:noFill/>
    <a:ln w="9525" cap="flat" cmpd="sng" algn="ctr">
      <a:noFill/>
      <a:prstDash val="solid"/>
      <a:round/>
    </a:ln>
    <a:effectLst/>
  </c:spPr>
  <c:txPr>
    <a:bodyPr/>
    <a:lstStyle/>
    <a:p>
      <a:pPr>
        <a:defRPr sz="1200" b="0">
          <a:latin typeface="Times New Roman" pitchFamily="18" charset="0"/>
          <a:cs typeface="Times New Roman" pitchFamily="18" charset="0"/>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1">
                <a:lumMod val="75000"/>
                <a:lumOff val="25000"/>
              </a:schemeClr>
            </a:solidFill>
            <a:ln w="82550">
              <a:solidFill>
                <a:schemeClr val="tx1">
                  <a:lumMod val="75000"/>
                  <a:lumOff val="25000"/>
                </a:schemeClr>
              </a:solidFill>
            </a:ln>
            <a:effectLst/>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2</c:v>
                </c:pt>
                <c:pt idx="1">
                  <c:v>5</c:v>
                </c:pt>
                <c:pt idx="2">
                  <c:v>5</c:v>
                </c:pt>
                <c:pt idx="3">
                  <c:v>2</c:v>
                </c:pt>
                <c:pt idx="4">
                  <c:v>5</c:v>
                </c:pt>
                <c:pt idx="5">
                  <c:v>2</c:v>
                </c:pt>
                <c:pt idx="6">
                  <c:v>4</c:v>
                </c:pt>
                <c:pt idx="7">
                  <c:v>3</c:v>
                </c:pt>
                <c:pt idx="8">
                  <c:v>5</c:v>
                </c:pt>
              </c:numCache>
            </c:numRef>
          </c:val>
          <c:extLst>
            <c:ext xmlns:c16="http://schemas.microsoft.com/office/drawing/2014/chart" uri="{C3380CC4-5D6E-409C-BE32-E72D297353CC}">
              <c16:uniqueId val="{00000000-D73B-43E6-BAC5-2004F5E6D6BC}"/>
            </c:ext>
          </c:extLst>
        </c:ser>
        <c:dLbls>
          <c:showLegendKey val="0"/>
          <c:showVal val="0"/>
          <c:showCatName val="0"/>
          <c:showSerName val="0"/>
          <c:showPercent val="0"/>
          <c:showBubbleSize val="0"/>
        </c:dLbls>
        <c:gapWidth val="150"/>
        <c:axId val="319717376"/>
        <c:axId val="319719296"/>
      </c:barChart>
      <c:catAx>
        <c:axId val="319717376"/>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spPr>
          <a:ln>
            <a:noFill/>
          </a:ln>
        </c:spPr>
        <c:crossAx val="319719296"/>
        <c:crosses val="autoZero"/>
        <c:auto val="1"/>
        <c:lblAlgn val="ctr"/>
        <c:lblOffset val="100"/>
        <c:noMultiLvlLbl val="0"/>
      </c:catAx>
      <c:valAx>
        <c:axId val="319719296"/>
        <c:scaling>
          <c:orientation val="minMax"/>
        </c:scaling>
        <c:delete val="1"/>
        <c:axPos val="l"/>
        <c:title>
          <c:tx>
            <c:rich>
              <a:bodyPr rot="-5400000" vert="horz"/>
              <a:lstStyle/>
              <a:p>
                <a:pPr>
                  <a:defRPr i="1"/>
                </a:pPr>
                <a:r>
                  <a:rPr lang="ru-RU" i="1"/>
                  <a:t>Количество</a:t>
                </a:r>
                <a:r>
                  <a:rPr lang="ru-RU" i="1" baseline="0"/>
                  <a:t> денитрификаторов</a:t>
                </a:r>
                <a:r>
                  <a:rPr lang="ru-RU" i="1"/>
                  <a:t>, кл/мл</a:t>
                </a:r>
              </a:p>
            </c:rich>
          </c:tx>
          <c:layout>
            <c:manualLayout>
              <c:xMode val="edge"/>
              <c:yMode val="edge"/>
              <c:x val="1.7022360277585125E-2"/>
              <c:y val="4.6538685282140793E-2"/>
            </c:manualLayout>
          </c:layout>
          <c:overlay val="0"/>
        </c:title>
        <c:numFmt formatCode="General" sourceLinked="1"/>
        <c:majorTickMark val="out"/>
        <c:minorTickMark val="none"/>
        <c:tickLblPos val="nextTo"/>
        <c:crossAx val="319717376"/>
        <c:crosses val="autoZero"/>
        <c:crossBetween val="between"/>
      </c:valAx>
      <c:spPr>
        <a:noFill/>
      </c:spPr>
    </c:plotArea>
    <c:plotVisOnly val="1"/>
    <c:dispBlanksAs val="gap"/>
    <c:showDLblsOverMax val="0"/>
  </c:chart>
  <c:spPr>
    <a:noFill/>
    <a:ln>
      <a:noFill/>
    </a:ln>
  </c:spPr>
  <c:txPr>
    <a:bodyPr/>
    <a:lstStyle/>
    <a:p>
      <a:pPr>
        <a:defRPr sz="1100" b="0">
          <a:latin typeface="Times New Roman" pitchFamily="18" charset="0"/>
          <a:cs typeface="Times New Roman" pitchFamily="18" charset="0"/>
        </a:defRPr>
      </a:pPr>
      <a:endParaRPr lang="ru-RU"/>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1">
                <a:lumMod val="75000"/>
                <a:lumOff val="25000"/>
              </a:schemeClr>
            </a:solidFill>
            <a:ln w="82550">
              <a:solidFill>
                <a:schemeClr val="tx1">
                  <a:lumMod val="75000"/>
                  <a:lumOff val="25000"/>
                </a:schemeClr>
              </a:solidFill>
            </a:ln>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3</c:v>
                </c:pt>
                <c:pt idx="1">
                  <c:v>2</c:v>
                </c:pt>
                <c:pt idx="2">
                  <c:v>4</c:v>
                </c:pt>
                <c:pt idx="3">
                  <c:v>6</c:v>
                </c:pt>
                <c:pt idx="4">
                  <c:v>5</c:v>
                </c:pt>
                <c:pt idx="5">
                  <c:v>4</c:v>
                </c:pt>
                <c:pt idx="6">
                  <c:v>4</c:v>
                </c:pt>
                <c:pt idx="7">
                  <c:v>6</c:v>
                </c:pt>
                <c:pt idx="8">
                  <c:v>7</c:v>
                </c:pt>
              </c:numCache>
            </c:numRef>
          </c:val>
          <c:extLst>
            <c:ext xmlns:c16="http://schemas.microsoft.com/office/drawing/2014/chart" uri="{C3380CC4-5D6E-409C-BE32-E72D297353CC}">
              <c16:uniqueId val="{00000000-1C58-457A-95B2-012CD928E264}"/>
            </c:ext>
          </c:extLst>
        </c:ser>
        <c:dLbls>
          <c:showLegendKey val="0"/>
          <c:showVal val="0"/>
          <c:showCatName val="0"/>
          <c:showSerName val="0"/>
          <c:showPercent val="0"/>
          <c:showBubbleSize val="0"/>
        </c:dLbls>
        <c:gapWidth val="150"/>
        <c:axId val="273552512"/>
        <c:axId val="273554432"/>
      </c:barChart>
      <c:catAx>
        <c:axId val="273552512"/>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spPr>
          <a:ln>
            <a:noFill/>
          </a:ln>
        </c:spPr>
        <c:crossAx val="273554432"/>
        <c:crosses val="autoZero"/>
        <c:auto val="1"/>
        <c:lblAlgn val="ctr"/>
        <c:lblOffset val="100"/>
        <c:noMultiLvlLbl val="0"/>
      </c:catAx>
      <c:valAx>
        <c:axId val="273554432"/>
        <c:scaling>
          <c:orientation val="minMax"/>
        </c:scaling>
        <c:delete val="1"/>
        <c:axPos val="l"/>
        <c:title>
          <c:tx>
            <c:rich>
              <a:bodyPr rot="-5400000" vert="horz"/>
              <a:lstStyle/>
              <a:p>
                <a:pPr>
                  <a:defRPr i="1"/>
                </a:pPr>
                <a:r>
                  <a:rPr lang="ru-RU" i="1"/>
                  <a:t>Численность микроорганизмов, кл/мл</a:t>
                </a:r>
              </a:p>
            </c:rich>
          </c:tx>
          <c:overlay val="0"/>
        </c:title>
        <c:numFmt formatCode="General" sourceLinked="1"/>
        <c:majorTickMark val="out"/>
        <c:minorTickMark val="none"/>
        <c:tickLblPos val="nextTo"/>
        <c:crossAx val="273552512"/>
        <c:crosses val="autoZero"/>
        <c:crossBetween val="between"/>
      </c:valAx>
      <c:spPr>
        <a:noFill/>
      </c:spPr>
    </c:plotArea>
    <c:plotVisOnly val="1"/>
    <c:dispBlanksAs val="gap"/>
    <c:showDLblsOverMax val="0"/>
  </c:chart>
  <c:spPr>
    <a:noFill/>
    <a:ln>
      <a:noFill/>
    </a:ln>
  </c:spPr>
  <c:txPr>
    <a:bodyPr/>
    <a:lstStyle/>
    <a:p>
      <a:pPr>
        <a:defRPr b="0">
          <a:latin typeface="Times New Roman" pitchFamily="18" charset="0"/>
          <a:cs typeface="Times New Roman" pitchFamily="18" charset="0"/>
        </a:defRPr>
      </a:pPr>
      <a:endParaRPr lang="ru-RU"/>
    </a:p>
  </c:tx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1">
                <a:lumMod val="75000"/>
                <a:lumOff val="25000"/>
              </a:schemeClr>
            </a:solidFill>
            <a:ln w="82550">
              <a:solidFill>
                <a:schemeClr val="tx1">
                  <a:lumMod val="75000"/>
                  <a:lumOff val="25000"/>
                </a:schemeClr>
              </a:solidFill>
            </a:ln>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0</c:v>
                </c:pt>
                <c:pt idx="1">
                  <c:v>2</c:v>
                </c:pt>
                <c:pt idx="2">
                  <c:v>1</c:v>
                </c:pt>
                <c:pt idx="3">
                  <c:v>2</c:v>
                </c:pt>
                <c:pt idx="4">
                  <c:v>3</c:v>
                </c:pt>
                <c:pt idx="5">
                  <c:v>1</c:v>
                </c:pt>
                <c:pt idx="6">
                  <c:v>0</c:v>
                </c:pt>
                <c:pt idx="7">
                  <c:v>1</c:v>
                </c:pt>
                <c:pt idx="8">
                  <c:v>1</c:v>
                </c:pt>
              </c:numCache>
            </c:numRef>
          </c:val>
          <c:extLst>
            <c:ext xmlns:c16="http://schemas.microsoft.com/office/drawing/2014/chart" uri="{C3380CC4-5D6E-409C-BE32-E72D297353CC}">
              <c16:uniqueId val="{00000000-1CE3-4407-BF5C-8FB98E6B0FBA}"/>
            </c:ext>
          </c:extLst>
        </c:ser>
        <c:dLbls>
          <c:showLegendKey val="0"/>
          <c:showVal val="0"/>
          <c:showCatName val="0"/>
          <c:showSerName val="0"/>
          <c:showPercent val="0"/>
          <c:showBubbleSize val="0"/>
        </c:dLbls>
        <c:gapWidth val="150"/>
        <c:axId val="321730816"/>
        <c:axId val="322007424"/>
      </c:barChart>
      <c:catAx>
        <c:axId val="321730816"/>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crossAx val="322007424"/>
        <c:crosses val="autoZero"/>
        <c:auto val="1"/>
        <c:lblAlgn val="ctr"/>
        <c:lblOffset val="100"/>
        <c:noMultiLvlLbl val="0"/>
      </c:catAx>
      <c:valAx>
        <c:axId val="322007424"/>
        <c:scaling>
          <c:orientation val="minMax"/>
        </c:scaling>
        <c:delete val="1"/>
        <c:axPos val="l"/>
        <c:title>
          <c:tx>
            <c:rich>
              <a:bodyPr rot="-5400000" vert="horz"/>
              <a:lstStyle/>
              <a:p>
                <a:pPr>
                  <a:defRPr i="1"/>
                </a:pPr>
                <a:r>
                  <a:rPr lang="ru-RU" i="1"/>
                  <a:t>Количество</a:t>
                </a:r>
                <a:r>
                  <a:rPr lang="ru-RU" i="1" baseline="0"/>
                  <a:t> клеток</a:t>
                </a:r>
                <a:r>
                  <a:rPr lang="ru-RU" i="1"/>
                  <a:t>, кл/мл</a:t>
                </a:r>
              </a:p>
            </c:rich>
          </c:tx>
          <c:overlay val="0"/>
        </c:title>
        <c:numFmt formatCode="General" sourceLinked="1"/>
        <c:majorTickMark val="out"/>
        <c:minorTickMark val="none"/>
        <c:tickLblPos val="nextTo"/>
        <c:crossAx val="321730816"/>
        <c:crosses val="autoZero"/>
        <c:crossBetween val="between"/>
      </c:valAx>
      <c:spPr>
        <a:noFill/>
      </c:spPr>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tx1">
                <a:lumMod val="75000"/>
                <a:lumOff val="25000"/>
              </a:schemeClr>
            </a:solidFill>
            <a:ln w="82550">
              <a:solidFill>
                <a:schemeClr val="tx1">
                  <a:lumMod val="75000"/>
                  <a:lumOff val="25000"/>
                </a:schemeClr>
              </a:solidFill>
            </a:ln>
          </c:spPr>
          <c:invertIfNegative val="0"/>
          <c:cat>
            <c:numRef>
              <c:f>Лист1!$A$2:$A$10</c:f>
              <c:numCache>
                <c:formatCode>General</c:formatCode>
                <c:ptCount val="9"/>
                <c:pt idx="0">
                  <c:v>330</c:v>
                </c:pt>
                <c:pt idx="1">
                  <c:v>290</c:v>
                </c:pt>
                <c:pt idx="2">
                  <c:v>250</c:v>
                </c:pt>
                <c:pt idx="3">
                  <c:v>210</c:v>
                </c:pt>
                <c:pt idx="4">
                  <c:v>170</c:v>
                </c:pt>
                <c:pt idx="5">
                  <c:v>130</c:v>
                </c:pt>
                <c:pt idx="6">
                  <c:v>90</c:v>
                </c:pt>
                <c:pt idx="7">
                  <c:v>50</c:v>
                </c:pt>
                <c:pt idx="8">
                  <c:v>10</c:v>
                </c:pt>
              </c:numCache>
            </c:numRef>
          </c:cat>
          <c:val>
            <c:numRef>
              <c:f>Лист1!$B$2:$B$10</c:f>
              <c:numCache>
                <c:formatCode>General</c:formatCode>
                <c:ptCount val="9"/>
                <c:pt idx="0">
                  <c:v>1</c:v>
                </c:pt>
                <c:pt idx="1">
                  <c:v>2</c:v>
                </c:pt>
                <c:pt idx="2">
                  <c:v>1</c:v>
                </c:pt>
                <c:pt idx="3">
                  <c:v>2</c:v>
                </c:pt>
                <c:pt idx="4">
                  <c:v>2</c:v>
                </c:pt>
                <c:pt idx="5">
                  <c:v>1</c:v>
                </c:pt>
                <c:pt idx="6">
                  <c:v>1</c:v>
                </c:pt>
                <c:pt idx="7">
                  <c:v>1</c:v>
                </c:pt>
                <c:pt idx="8">
                  <c:v>2</c:v>
                </c:pt>
              </c:numCache>
            </c:numRef>
          </c:val>
          <c:extLst>
            <c:ext xmlns:c16="http://schemas.microsoft.com/office/drawing/2014/chart" uri="{C3380CC4-5D6E-409C-BE32-E72D297353CC}">
              <c16:uniqueId val="{00000000-F7E5-4CDC-BAC3-BBB91BC039A0}"/>
            </c:ext>
          </c:extLst>
        </c:ser>
        <c:dLbls>
          <c:showLegendKey val="0"/>
          <c:showVal val="0"/>
          <c:showCatName val="0"/>
          <c:showSerName val="0"/>
          <c:showPercent val="0"/>
          <c:showBubbleSize val="0"/>
        </c:dLbls>
        <c:gapWidth val="150"/>
        <c:axId val="322064384"/>
        <c:axId val="322066304"/>
      </c:barChart>
      <c:catAx>
        <c:axId val="322064384"/>
        <c:scaling>
          <c:orientation val="minMax"/>
        </c:scaling>
        <c:delete val="0"/>
        <c:axPos val="b"/>
        <c:title>
          <c:tx>
            <c:rich>
              <a:bodyPr/>
              <a:lstStyle/>
              <a:p>
                <a:pPr>
                  <a:defRPr i="1"/>
                </a:pPr>
                <a:r>
                  <a:rPr lang="ru-RU" i="1"/>
                  <a:t>Горизонты</a:t>
                </a:r>
              </a:p>
            </c:rich>
          </c:tx>
          <c:overlay val="0"/>
        </c:title>
        <c:numFmt formatCode="General" sourceLinked="1"/>
        <c:majorTickMark val="out"/>
        <c:minorTickMark val="none"/>
        <c:tickLblPos val="nextTo"/>
        <c:crossAx val="322066304"/>
        <c:crosses val="autoZero"/>
        <c:auto val="1"/>
        <c:lblAlgn val="ctr"/>
        <c:lblOffset val="100"/>
        <c:noMultiLvlLbl val="0"/>
      </c:catAx>
      <c:valAx>
        <c:axId val="322066304"/>
        <c:scaling>
          <c:orientation val="minMax"/>
        </c:scaling>
        <c:delete val="1"/>
        <c:axPos val="l"/>
        <c:title>
          <c:tx>
            <c:rich>
              <a:bodyPr rot="-5400000" vert="horz"/>
              <a:lstStyle/>
              <a:p>
                <a:pPr>
                  <a:defRPr i="1"/>
                </a:pPr>
                <a:r>
                  <a:rPr lang="ru-RU" i="1"/>
                  <a:t>Количество клеток, кл/мл</a:t>
                </a:r>
              </a:p>
            </c:rich>
          </c:tx>
          <c:layout>
            <c:manualLayout>
              <c:xMode val="edge"/>
              <c:yMode val="edge"/>
              <c:x val="6.3088520894595676E-3"/>
              <c:y val="7.9075425790754258E-2"/>
            </c:manualLayout>
          </c:layout>
          <c:overlay val="0"/>
        </c:title>
        <c:numFmt formatCode="General" sourceLinked="1"/>
        <c:majorTickMark val="out"/>
        <c:minorTickMark val="none"/>
        <c:tickLblPos val="nextTo"/>
        <c:crossAx val="322064384"/>
        <c:crosses val="autoZero"/>
        <c:crossBetween val="between"/>
      </c:valAx>
      <c:spPr>
        <a:noFill/>
      </c:spPr>
    </c:plotArea>
    <c:plotVisOnly val="1"/>
    <c:dispBlanksAs val="gap"/>
    <c:showDLblsOverMax val="0"/>
  </c:chart>
  <c:spPr>
    <a:noFill/>
    <a:ln>
      <a:noFill/>
    </a:ln>
  </c:spPr>
  <c:txPr>
    <a:bodyPr/>
    <a:lstStyle/>
    <a:p>
      <a:pPr>
        <a:defRPr sz="1200" b="0">
          <a:latin typeface="Times New Roman" pitchFamily="18" charset="0"/>
          <a:cs typeface="Times New Roman" pitchFamily="18" charset="0"/>
        </a:defRPr>
      </a:pPr>
      <a:endParaRPr lang="ru-RU"/>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_rels/drawing10.xml.rels><?xml version="1.0" encoding="UTF-8" standalone="yes"?>
<Relationships xmlns="http://schemas.openxmlformats.org/package/2006/relationships"><Relationship Id="rId1" Type="http://schemas.openxmlformats.org/officeDocument/2006/relationships/image" Target="../media/image30.png"/></Relationships>
</file>

<file path=word/drawings/_rels/drawing13.xml.rels><?xml version="1.0" encoding="UTF-8" standalone="yes"?>
<Relationships xmlns="http://schemas.openxmlformats.org/package/2006/relationships"><Relationship Id="rId3" Type="http://schemas.openxmlformats.org/officeDocument/2006/relationships/image" Target="../media/image33.png"/><Relationship Id="rId2" Type="http://schemas.openxmlformats.org/officeDocument/2006/relationships/image" Target="../media/image32.png"/><Relationship Id="rId1" Type="http://schemas.openxmlformats.org/officeDocument/2006/relationships/image" Target="../media/image31.png"/><Relationship Id="rId5" Type="http://schemas.openxmlformats.org/officeDocument/2006/relationships/image" Target="../media/image35.png"/><Relationship Id="rId4" Type="http://schemas.openxmlformats.org/officeDocument/2006/relationships/image" Target="../media/image34.png"/></Relationships>
</file>

<file path=word/drawings/_rels/drawing14.xml.rels><?xml version="1.0" encoding="UTF-8" standalone="yes"?>
<Relationships xmlns="http://schemas.openxmlformats.org/package/2006/relationships"><Relationship Id="rId3" Type="http://schemas.openxmlformats.org/officeDocument/2006/relationships/image" Target="../media/image38.png"/><Relationship Id="rId2" Type="http://schemas.openxmlformats.org/officeDocument/2006/relationships/image" Target="../media/image37.png"/><Relationship Id="rId1" Type="http://schemas.openxmlformats.org/officeDocument/2006/relationships/image" Target="../media/image34.png"/><Relationship Id="rId4" Type="http://schemas.openxmlformats.org/officeDocument/2006/relationships/image" Target="../media/image39.png"/></Relationships>
</file>

<file path=word/drawings/_rels/drawing15.xml.rels><?xml version="1.0" encoding="UTF-8" standalone="yes"?>
<Relationships xmlns="http://schemas.openxmlformats.org/package/2006/relationships"><Relationship Id="rId3" Type="http://schemas.openxmlformats.org/officeDocument/2006/relationships/image" Target="../media/image34.png"/><Relationship Id="rId2" Type="http://schemas.openxmlformats.org/officeDocument/2006/relationships/image" Target="../media/image29.png"/><Relationship Id="rId1" Type="http://schemas.openxmlformats.org/officeDocument/2006/relationships/image" Target="../media/image39.png"/><Relationship Id="rId4" Type="http://schemas.openxmlformats.org/officeDocument/2006/relationships/image" Target="../media/image38.png"/></Relationships>
</file>

<file path=word/drawings/_rels/drawing16.xml.rels><?xml version="1.0" encoding="UTF-8" standalone="yes"?>
<Relationships xmlns="http://schemas.openxmlformats.org/package/2006/relationships"><Relationship Id="rId3" Type="http://schemas.openxmlformats.org/officeDocument/2006/relationships/image" Target="../media/image30.png"/><Relationship Id="rId2" Type="http://schemas.openxmlformats.org/officeDocument/2006/relationships/image" Target="../media/image39.png"/><Relationship Id="rId1" Type="http://schemas.openxmlformats.org/officeDocument/2006/relationships/image" Target="../media/image29.png"/><Relationship Id="rId5" Type="http://schemas.openxmlformats.org/officeDocument/2006/relationships/image" Target="../media/image38.png"/><Relationship Id="rId4" Type="http://schemas.openxmlformats.org/officeDocument/2006/relationships/image" Target="../media/image34.png"/></Relationships>
</file>

<file path=word/drawings/_rels/drawing8.xml.rels><?xml version="1.0" encoding="UTF-8" standalone="yes"?>
<Relationships xmlns="http://schemas.openxmlformats.org/package/2006/relationships"><Relationship Id="rId1" Type="http://schemas.openxmlformats.org/officeDocument/2006/relationships/image" Target="../media/image29.png"/></Relationships>
</file>

<file path=word/drawings/drawing1.xml><?xml version="1.0" encoding="utf-8"?>
<c:userShapes xmlns:c="http://schemas.openxmlformats.org/drawingml/2006/chart">
  <cdr:relSizeAnchor xmlns:cdr="http://schemas.openxmlformats.org/drawingml/2006/chartDrawing">
    <cdr:from>
      <cdr:x>0.10353</cdr:x>
      <cdr:y>0</cdr:y>
    </cdr:from>
    <cdr:to>
      <cdr:x>0.19545</cdr:x>
      <cdr:y>0.11555</cdr:y>
    </cdr:to>
    <cdr:sp macro="" textlink="">
      <cdr:nvSpPr>
        <cdr:cNvPr id="2" name="TextBox 1"/>
        <cdr:cNvSpPr txBox="1"/>
      </cdr:nvSpPr>
      <cdr:spPr>
        <a:xfrm xmlns:a="http://schemas.openxmlformats.org/drawingml/2006/main">
          <a:off x="445060" y="0"/>
          <a:ext cx="395159" cy="2444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0.58968</cdr:x>
      <cdr:y>0.32261</cdr:y>
    </cdr:from>
    <cdr:to>
      <cdr:x>0.67938</cdr:x>
      <cdr:y>0.43842</cdr:y>
    </cdr:to>
    <cdr:sp macro="" textlink="">
      <cdr:nvSpPr>
        <cdr:cNvPr id="3" name="TextBox 1"/>
        <cdr:cNvSpPr txBox="1"/>
      </cdr:nvSpPr>
      <cdr:spPr>
        <a:xfrm xmlns:a="http://schemas.openxmlformats.org/drawingml/2006/main">
          <a:off x="2535002" y="682389"/>
          <a:ext cx="385619" cy="2449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latin typeface="Times New Roman" panose="02020603050405020304" pitchFamily="18" charset="0"/>
              <a:cs typeface="Times New Roman" panose="02020603050405020304" pitchFamily="18" charset="0"/>
            </a:rPr>
            <a:t>10</a:t>
          </a:r>
          <a:r>
            <a:rPr lang="ru-RU" sz="1100" baseline="30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0.4939</cdr:x>
      <cdr:y>0.33577</cdr:y>
    </cdr:from>
    <cdr:to>
      <cdr:x>0.58414</cdr:x>
      <cdr:y>0.42585</cdr:y>
    </cdr:to>
    <cdr:sp macro="" textlink="">
      <cdr:nvSpPr>
        <cdr:cNvPr id="4" name="TextBox 1"/>
        <cdr:cNvSpPr txBox="1"/>
      </cdr:nvSpPr>
      <cdr:spPr>
        <a:xfrm xmlns:a="http://schemas.openxmlformats.org/drawingml/2006/main">
          <a:off x="2123268" y="710211"/>
          <a:ext cx="387920" cy="1905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0.39291</cdr:x>
      <cdr:y>0.19195</cdr:y>
    </cdr:from>
    <cdr:to>
      <cdr:x>0.49525</cdr:x>
      <cdr:y>0.2839</cdr:y>
    </cdr:to>
    <cdr:sp macro="" textlink="">
      <cdr:nvSpPr>
        <cdr:cNvPr id="5" name="TextBox 1"/>
        <cdr:cNvSpPr txBox="1"/>
      </cdr:nvSpPr>
      <cdr:spPr>
        <a:xfrm xmlns:a="http://schemas.openxmlformats.org/drawingml/2006/main">
          <a:off x="1689095" y="406017"/>
          <a:ext cx="439956" cy="19448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latin typeface="Times New Roman" panose="02020603050405020304" pitchFamily="18" charset="0"/>
              <a:cs typeface="Times New Roman" panose="02020603050405020304" pitchFamily="18" charset="0"/>
            </a:rPr>
            <a:t>10</a:t>
          </a:r>
          <a:r>
            <a:rPr lang="ru-RU" sz="1100"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0.30347</cdr:x>
      <cdr:y>0.33175</cdr:y>
    </cdr:from>
    <cdr:to>
      <cdr:x>0.39048</cdr:x>
      <cdr:y>0.42585</cdr:y>
    </cdr:to>
    <cdr:sp macro="" textlink="">
      <cdr:nvSpPr>
        <cdr:cNvPr id="6" name="TextBox 1"/>
        <cdr:cNvSpPr txBox="1"/>
      </cdr:nvSpPr>
      <cdr:spPr>
        <a:xfrm xmlns:a="http://schemas.openxmlformats.org/drawingml/2006/main">
          <a:off x="1304615" y="701720"/>
          <a:ext cx="374060" cy="1990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latin typeface="Times New Roman" panose="02020603050405020304" pitchFamily="18" charset="0"/>
              <a:cs typeface="Times New Roman" panose="02020603050405020304" pitchFamily="18" charset="0"/>
            </a:rPr>
            <a:t>10</a:t>
          </a:r>
          <a:r>
            <a:rPr lang="ru-RU" sz="1100" baseline="30000">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0.20853</cdr:x>
      <cdr:y>0.48392</cdr:y>
    </cdr:from>
    <cdr:to>
      <cdr:x>0.31429</cdr:x>
      <cdr:y>0.61297</cdr:y>
    </cdr:to>
    <cdr:sp macro="" textlink="">
      <cdr:nvSpPr>
        <cdr:cNvPr id="7" name="TextBox 1"/>
        <cdr:cNvSpPr txBox="1"/>
      </cdr:nvSpPr>
      <cdr:spPr>
        <a:xfrm xmlns:a="http://schemas.openxmlformats.org/drawingml/2006/main">
          <a:off x="896467" y="1023582"/>
          <a:ext cx="454661" cy="2729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latin typeface="Times New Roman" panose="02020603050405020304" pitchFamily="18" charset="0"/>
              <a:cs typeface="Times New Roman" panose="02020603050405020304" pitchFamily="18" charset="0"/>
            </a:rPr>
            <a:t>10</a:t>
          </a:r>
          <a:r>
            <a:rPr lang="ru-RU" sz="1100" baseline="30000">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0.87302</cdr:x>
      <cdr:y>0.18066</cdr:y>
    </cdr:from>
    <cdr:to>
      <cdr:x>0.97462</cdr:x>
      <cdr:y>0.29333</cdr:y>
    </cdr:to>
    <cdr:sp macro="" textlink="">
      <cdr:nvSpPr>
        <cdr:cNvPr id="8" name="TextBox 1"/>
        <cdr:cNvSpPr txBox="1"/>
      </cdr:nvSpPr>
      <cdr:spPr>
        <a:xfrm xmlns:a="http://schemas.openxmlformats.org/drawingml/2006/main">
          <a:off x="3753056" y="382137"/>
          <a:ext cx="436807" cy="2383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3</a:t>
          </a:r>
        </a:p>
      </cdr:txBody>
    </cdr:sp>
  </cdr:relSizeAnchor>
  <cdr:relSizeAnchor xmlns:cdr="http://schemas.openxmlformats.org/drawingml/2006/chartDrawing">
    <cdr:from>
      <cdr:x>0.78789</cdr:x>
      <cdr:y>0.48392</cdr:y>
    </cdr:from>
    <cdr:to>
      <cdr:x>0.87627</cdr:x>
      <cdr:y>0.61175</cdr:y>
    </cdr:to>
    <cdr:sp macro="" textlink="">
      <cdr:nvSpPr>
        <cdr:cNvPr id="9" name="TextBox 1"/>
        <cdr:cNvSpPr txBox="1"/>
      </cdr:nvSpPr>
      <cdr:spPr>
        <a:xfrm xmlns:a="http://schemas.openxmlformats.org/drawingml/2006/main">
          <a:off x="3387119" y="1023583"/>
          <a:ext cx="379941" cy="270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0.6826</cdr:x>
      <cdr:y>0</cdr:y>
    </cdr:from>
    <cdr:to>
      <cdr:x>0.77856</cdr:x>
      <cdr:y>0.12064</cdr:y>
    </cdr:to>
    <cdr:sp macro="" textlink="">
      <cdr:nvSpPr>
        <cdr:cNvPr id="10" name="TextBox 1"/>
        <cdr:cNvSpPr txBox="1"/>
      </cdr:nvSpPr>
      <cdr:spPr>
        <a:xfrm xmlns:a="http://schemas.openxmlformats.org/drawingml/2006/main">
          <a:off x="2934443" y="0"/>
          <a:ext cx="412527" cy="25517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4</a:t>
          </a:r>
        </a:p>
      </cdr:txBody>
    </cdr:sp>
  </cdr:relSizeAnchor>
</c:userShapes>
</file>

<file path=word/drawings/drawing10.xml><?xml version="1.0" encoding="utf-8"?>
<c:userShapes xmlns:c="http://schemas.openxmlformats.org/drawingml/2006/chart">
  <cdr:relSizeAnchor xmlns:cdr="http://schemas.openxmlformats.org/drawingml/2006/chartDrawing">
    <cdr:from>
      <cdr:x>0.37132</cdr:x>
      <cdr:y>0.47607</cdr:y>
    </cdr:from>
    <cdr:to>
      <cdr:x>0.4359</cdr:x>
      <cdr:y>0.55593</cdr:y>
    </cdr:to>
    <cdr:sp macro="" textlink="">
      <cdr:nvSpPr>
        <cdr:cNvPr id="2" name="TextBox 1"/>
        <cdr:cNvSpPr txBox="1"/>
      </cdr:nvSpPr>
      <cdr:spPr>
        <a:xfrm xmlns:a="http://schemas.openxmlformats.org/drawingml/2006/main">
          <a:off x="1577443" y="1178989"/>
          <a:ext cx="274346" cy="1977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a:t>
          </a:r>
        </a:p>
      </cdr:txBody>
    </cdr:sp>
  </cdr:relSizeAnchor>
  <cdr:relSizeAnchor xmlns:cdr="http://schemas.openxmlformats.org/drawingml/2006/chartDrawing">
    <cdr:from>
      <cdr:x>0.37629</cdr:x>
      <cdr:y>0.65486</cdr:y>
    </cdr:from>
    <cdr:to>
      <cdr:x>0.42629</cdr:x>
      <cdr:y>0.73125</cdr:y>
    </cdr:to>
    <cdr:sp macro="" textlink="">
      <cdr:nvSpPr>
        <cdr:cNvPr id="3" name="TextBox 2"/>
        <cdr:cNvSpPr txBox="1"/>
      </cdr:nvSpPr>
      <cdr:spPr>
        <a:xfrm xmlns:a="http://schemas.openxmlformats.org/drawingml/2006/main">
          <a:off x="1598538" y="1621763"/>
          <a:ext cx="212408" cy="18918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a:t>
          </a:r>
        </a:p>
      </cdr:txBody>
    </cdr:sp>
  </cdr:relSizeAnchor>
  <cdr:relSizeAnchor xmlns:cdr="http://schemas.openxmlformats.org/drawingml/2006/chartDrawing">
    <cdr:from>
      <cdr:x>0.62281</cdr:x>
      <cdr:y>0.91538</cdr:y>
    </cdr:from>
    <cdr:to>
      <cdr:x>0.8139</cdr:x>
      <cdr:y>1</cdr:y>
    </cdr:to>
    <cdr:sp macro="" textlink="">
      <cdr:nvSpPr>
        <cdr:cNvPr id="4" name="TextBox 3"/>
        <cdr:cNvSpPr txBox="1"/>
      </cdr:nvSpPr>
      <cdr:spPr>
        <a:xfrm xmlns:a="http://schemas.openxmlformats.org/drawingml/2006/main">
          <a:off x="2645782" y="2266950"/>
          <a:ext cx="811794" cy="2095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Время, час</a:t>
          </a:r>
        </a:p>
      </cdr:txBody>
    </cdr:sp>
  </cdr:relSizeAnchor>
  <cdr:relSizeAnchor xmlns:cdr="http://schemas.openxmlformats.org/drawingml/2006/chartDrawing">
    <cdr:from>
      <cdr:x>0.475</cdr:x>
      <cdr:y>0.23958</cdr:y>
    </cdr:from>
    <cdr:to>
      <cdr:x>0.88333</cdr:x>
      <cdr:y>0.29861</cdr:y>
    </cdr:to>
    <cdr:sp macro="" textlink="">
      <cdr:nvSpPr>
        <cdr:cNvPr id="5" name="TextBox 4"/>
        <cdr:cNvSpPr txBox="1"/>
      </cdr:nvSpPr>
      <cdr:spPr>
        <a:xfrm xmlns:a="http://schemas.openxmlformats.org/drawingml/2006/main">
          <a:off x="2171700" y="657225"/>
          <a:ext cx="1866900"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0.37315</cdr:x>
      <cdr:y>0.04802</cdr:y>
    </cdr:from>
    <cdr:to>
      <cdr:x>0.42649</cdr:x>
      <cdr:y>0.1258</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585199" y="118922"/>
          <a:ext cx="226597" cy="192622"/>
        </a:xfrm>
        <a:prstGeom xmlns:a="http://schemas.openxmlformats.org/drawingml/2006/main" prst="rect">
          <a:avLst/>
        </a:prstGeom>
      </cdr:spPr>
    </cdr:pic>
  </cdr:relSizeAnchor>
</c:userShapes>
</file>

<file path=word/drawings/drawing11.xml><?xml version="1.0" encoding="utf-8"?>
<c:userShapes xmlns:c="http://schemas.openxmlformats.org/drawingml/2006/chart">
  <cdr:relSizeAnchor xmlns:cdr="http://schemas.openxmlformats.org/drawingml/2006/chartDrawing">
    <cdr:from>
      <cdr:x>0.51254</cdr:x>
      <cdr:y>0.0916</cdr:y>
    </cdr:from>
    <cdr:to>
      <cdr:x>0.78129</cdr:x>
      <cdr:y>0.17146</cdr:y>
    </cdr:to>
    <cdr:sp macro="" textlink="">
      <cdr:nvSpPr>
        <cdr:cNvPr id="2" name="TextBox 1"/>
        <cdr:cNvSpPr txBox="1"/>
      </cdr:nvSpPr>
      <cdr:spPr>
        <a:xfrm xmlns:a="http://schemas.openxmlformats.org/drawingml/2006/main">
          <a:off x="2587443" y="290527"/>
          <a:ext cx="1356718" cy="2533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i="1">
              <a:latin typeface="Times New Roman" pitchFamily="18" charset="0"/>
              <a:cs typeface="Times New Roman" pitchFamily="18" charset="0"/>
            </a:rPr>
            <a:t>Acidiplasma sp.</a:t>
          </a:r>
          <a:endParaRPr lang="ru-RU" sz="1100" i="1">
            <a:latin typeface="Times New Roman" pitchFamily="18" charset="0"/>
            <a:cs typeface="Times New Roman" pitchFamily="18" charset="0"/>
          </a:endParaRPr>
        </a:p>
      </cdr:txBody>
    </cdr:sp>
  </cdr:relSizeAnchor>
  <cdr:relSizeAnchor xmlns:cdr="http://schemas.openxmlformats.org/drawingml/2006/chartDrawing">
    <cdr:from>
      <cdr:x>0.50833</cdr:x>
      <cdr:y>0.22222</cdr:y>
    </cdr:from>
    <cdr:to>
      <cdr:x>0.7875</cdr:x>
      <cdr:y>0.32292</cdr:y>
    </cdr:to>
    <cdr:sp macro="" textlink="">
      <cdr:nvSpPr>
        <cdr:cNvPr id="3" name="TextBox 2"/>
        <cdr:cNvSpPr txBox="1"/>
      </cdr:nvSpPr>
      <cdr:spPr>
        <a:xfrm xmlns:a="http://schemas.openxmlformats.org/drawingml/2006/main">
          <a:off x="2324100" y="609600"/>
          <a:ext cx="1276350" cy="2762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i="1">
              <a:latin typeface="Times New Roman" pitchFamily="18" charset="0"/>
              <a:cs typeface="Times New Roman" pitchFamily="18" charset="0"/>
            </a:rPr>
            <a:t>A.caldulans</a:t>
          </a:r>
          <a:endParaRPr lang="ru-RU" sz="1100" i="1">
            <a:latin typeface="Times New Roman" pitchFamily="18" charset="0"/>
            <a:cs typeface="Times New Roman" pitchFamily="18" charset="0"/>
          </a:endParaRPr>
        </a:p>
      </cdr:txBody>
    </cdr:sp>
  </cdr:relSizeAnchor>
  <cdr:relSizeAnchor xmlns:cdr="http://schemas.openxmlformats.org/drawingml/2006/chartDrawing">
    <cdr:from>
      <cdr:x>0.49375</cdr:x>
      <cdr:y>0.47569</cdr:y>
    </cdr:from>
    <cdr:to>
      <cdr:x>0.75208</cdr:x>
      <cdr:y>0.54514</cdr:y>
    </cdr:to>
    <cdr:sp macro="" textlink="">
      <cdr:nvSpPr>
        <cdr:cNvPr id="4" name="TextBox 3"/>
        <cdr:cNvSpPr txBox="1"/>
      </cdr:nvSpPr>
      <cdr:spPr>
        <a:xfrm xmlns:a="http://schemas.openxmlformats.org/drawingml/2006/main">
          <a:off x="2257425" y="1304925"/>
          <a:ext cx="1181100" cy="1905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i="1">
              <a:latin typeface="Times New Roman" pitchFamily="18" charset="0"/>
              <a:cs typeface="Times New Roman" pitchFamily="18" charset="0"/>
            </a:rPr>
            <a:t>A.ferrooxidans</a:t>
          </a:r>
          <a:endParaRPr lang="ru-RU" sz="1100" i="1">
            <a:latin typeface="Times New Roman" pitchFamily="18" charset="0"/>
            <a:cs typeface="Times New Roman" pitchFamily="18" charset="0"/>
          </a:endParaRPr>
        </a:p>
      </cdr:txBody>
    </cdr:sp>
  </cdr:relSizeAnchor>
  <cdr:relSizeAnchor xmlns:cdr="http://schemas.openxmlformats.org/drawingml/2006/chartDrawing">
    <cdr:from>
      <cdr:x>0.42853</cdr:x>
      <cdr:y>0.9257</cdr:y>
    </cdr:from>
    <cdr:to>
      <cdr:x>0.69079</cdr:x>
      <cdr:y>0.96474</cdr:y>
    </cdr:to>
    <cdr:sp macro="" textlink="">
      <cdr:nvSpPr>
        <cdr:cNvPr id="5" name="TextBox 4"/>
        <cdr:cNvSpPr txBox="1"/>
      </cdr:nvSpPr>
      <cdr:spPr>
        <a:xfrm xmlns:a="http://schemas.openxmlformats.org/drawingml/2006/main">
          <a:off x="2164119" y="3070777"/>
          <a:ext cx="1324454" cy="12950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Время,</a:t>
          </a:r>
          <a:r>
            <a:rPr lang="ru-RU" sz="1100" baseline="0">
              <a:latin typeface="Times New Roman" pitchFamily="18" charset="0"/>
              <a:cs typeface="Times New Roman" pitchFamily="18" charset="0"/>
            </a:rPr>
            <a:t> сутки</a:t>
          </a:r>
          <a:endParaRPr lang="ru-RU" sz="1100">
            <a:latin typeface="Times New Roman" pitchFamily="18" charset="0"/>
            <a:cs typeface="Times New Roman" pitchFamily="18" charset="0"/>
          </a:endParaRPr>
        </a:p>
      </cdr:txBody>
    </cdr:sp>
  </cdr:relSizeAnchor>
  <cdr:relSizeAnchor xmlns:cdr="http://schemas.openxmlformats.org/drawingml/2006/chartDrawing">
    <cdr:from>
      <cdr:x>0.06038</cdr:x>
      <cdr:y>0.10511</cdr:y>
    </cdr:from>
    <cdr:to>
      <cdr:x>0.10283</cdr:x>
      <cdr:y>0.69069</cdr:y>
    </cdr:to>
    <cdr:sp macro="" textlink="">
      <cdr:nvSpPr>
        <cdr:cNvPr id="6" name="TextBox 5"/>
        <cdr:cNvSpPr txBox="1"/>
      </cdr:nvSpPr>
      <cdr:spPr>
        <a:xfrm xmlns:a="http://schemas.openxmlformats.org/drawingml/2006/main" rot="16200000">
          <a:off x="-516731" y="1154909"/>
          <a:ext cx="1857378" cy="2143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lg </a:t>
          </a:r>
          <a:r>
            <a:rPr lang="ru-RU" sz="1000">
              <a:latin typeface="Times New Roman" pitchFamily="18" charset="0"/>
              <a:cs typeface="Times New Roman" pitchFamily="18" charset="0"/>
            </a:rPr>
            <a:t>численности бактерий</a:t>
          </a:r>
        </a:p>
      </cdr:txBody>
    </cdr:sp>
  </cdr:relSizeAnchor>
</c:userShapes>
</file>

<file path=word/drawings/drawing12.xml><?xml version="1.0" encoding="utf-8"?>
<c:userShapes xmlns:c="http://schemas.openxmlformats.org/drawingml/2006/chart">
  <cdr:relSizeAnchor xmlns:cdr="http://schemas.openxmlformats.org/drawingml/2006/chartDrawing">
    <cdr:from>
      <cdr:x>0.44792</cdr:x>
      <cdr:y>0.9375</cdr:y>
    </cdr:from>
    <cdr:to>
      <cdr:x>0.70625</cdr:x>
      <cdr:y>1</cdr:y>
    </cdr:to>
    <cdr:sp macro="" textlink="">
      <cdr:nvSpPr>
        <cdr:cNvPr id="2" name="TextBox 1"/>
        <cdr:cNvSpPr txBox="1"/>
      </cdr:nvSpPr>
      <cdr:spPr>
        <a:xfrm xmlns:a="http://schemas.openxmlformats.org/drawingml/2006/main">
          <a:off x="2047875" y="2600325"/>
          <a:ext cx="1181100"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Время, сутки</a:t>
          </a:r>
        </a:p>
      </cdr:txBody>
    </cdr:sp>
  </cdr:relSizeAnchor>
  <cdr:relSizeAnchor xmlns:cdr="http://schemas.openxmlformats.org/drawingml/2006/chartDrawing">
    <cdr:from>
      <cdr:x>0.78958</cdr:x>
      <cdr:y>0.11458</cdr:y>
    </cdr:from>
    <cdr:to>
      <cdr:x>0.89792</cdr:x>
      <cdr:y>0.21875</cdr:y>
    </cdr:to>
    <cdr:sp macro="" textlink="">
      <cdr:nvSpPr>
        <cdr:cNvPr id="3" name="TextBox 2"/>
        <cdr:cNvSpPr txBox="1"/>
      </cdr:nvSpPr>
      <cdr:spPr>
        <a:xfrm xmlns:a="http://schemas.openxmlformats.org/drawingml/2006/main">
          <a:off x="3609975" y="314326"/>
          <a:ext cx="495300" cy="2857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1,3,4</a:t>
          </a:r>
        </a:p>
      </cdr:txBody>
    </cdr:sp>
  </cdr:relSizeAnchor>
  <cdr:relSizeAnchor xmlns:cdr="http://schemas.openxmlformats.org/drawingml/2006/chartDrawing">
    <cdr:from>
      <cdr:x>0.80625</cdr:x>
      <cdr:y>0.2257</cdr:y>
    </cdr:from>
    <cdr:to>
      <cdr:x>0.88542</cdr:x>
      <cdr:y>0.32639</cdr:y>
    </cdr:to>
    <cdr:sp macro="" textlink="">
      <cdr:nvSpPr>
        <cdr:cNvPr id="4" name="TextBox 3"/>
        <cdr:cNvSpPr txBox="1"/>
      </cdr:nvSpPr>
      <cdr:spPr>
        <a:xfrm xmlns:a="http://schemas.openxmlformats.org/drawingml/2006/main">
          <a:off x="3686160" y="619134"/>
          <a:ext cx="361965" cy="27621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latin typeface="Times New Roman" pitchFamily="18" charset="0"/>
              <a:cs typeface="Times New Roman" pitchFamily="18" charset="0"/>
            </a:rPr>
            <a:t>2</a:t>
          </a:r>
        </a:p>
      </cdr:txBody>
    </cdr:sp>
  </cdr:relSizeAnchor>
  <cdr:relSizeAnchor xmlns:cdr="http://schemas.openxmlformats.org/drawingml/2006/chartDrawing">
    <cdr:from>
      <cdr:x>0</cdr:x>
      <cdr:y>0.04514</cdr:y>
    </cdr:from>
    <cdr:to>
      <cdr:x>0.05417</cdr:x>
      <cdr:y>0.82639</cdr:y>
    </cdr:to>
    <cdr:sp macro="" textlink="">
      <cdr:nvSpPr>
        <cdr:cNvPr id="5" name="TextBox 4"/>
        <cdr:cNvSpPr txBox="1"/>
      </cdr:nvSpPr>
      <cdr:spPr>
        <a:xfrm xmlns:a="http://schemas.openxmlformats.org/drawingml/2006/main" rot="16200000">
          <a:off x="-947740" y="1071566"/>
          <a:ext cx="2143128" cy="24764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lg </a:t>
          </a:r>
          <a:r>
            <a:rPr lang="ru-RU" sz="1000">
              <a:latin typeface="Times New Roman" pitchFamily="18" charset="0"/>
              <a:cs typeface="Times New Roman" pitchFamily="18" charset="0"/>
            </a:rPr>
            <a:t>численности</a:t>
          </a:r>
          <a:r>
            <a:rPr lang="ru-RU" sz="1000" baseline="0">
              <a:latin typeface="Times New Roman" pitchFamily="18" charset="0"/>
              <a:cs typeface="Times New Roman" pitchFamily="18" charset="0"/>
            </a:rPr>
            <a:t> бактерий</a:t>
          </a:r>
          <a:endParaRPr lang="ru-RU" sz="1000">
            <a:latin typeface="Times New Roman" pitchFamily="18" charset="0"/>
            <a:cs typeface="Times New Roman" pitchFamily="18"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0.77465</cdr:x>
      <cdr:y>0.30868</cdr:y>
    </cdr:from>
    <cdr:to>
      <cdr:x>1</cdr:x>
      <cdr:y>0.38869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144734" y="876168"/>
          <a:ext cx="884341" cy="227104"/>
        </a:xfrm>
        <a:prstGeom xmlns:a="http://schemas.openxmlformats.org/drawingml/2006/main" prst="rect">
          <a:avLst/>
        </a:prstGeom>
      </cdr:spPr>
    </cdr:pic>
  </cdr:relSizeAnchor>
  <cdr:relSizeAnchor xmlns:cdr="http://schemas.openxmlformats.org/drawingml/2006/chartDrawing">
    <cdr:from>
      <cdr:x>0.36597</cdr:x>
      <cdr:y>0.10417</cdr:y>
    </cdr:from>
    <cdr:to>
      <cdr:x>0.60199</cdr:x>
      <cdr:y>0.18418</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1505902" y="285750"/>
          <a:ext cx="971175" cy="219483"/>
        </a:xfrm>
        <a:prstGeom xmlns:a="http://schemas.openxmlformats.org/drawingml/2006/main" prst="rect">
          <a:avLst/>
        </a:prstGeom>
      </cdr:spPr>
    </cdr:pic>
  </cdr:relSizeAnchor>
  <cdr:relSizeAnchor xmlns:cdr="http://schemas.openxmlformats.org/drawingml/2006/chartDrawing">
    <cdr:from>
      <cdr:x>0.55625</cdr:x>
      <cdr:y>0.36922</cdr:y>
    </cdr:from>
    <cdr:to>
      <cdr:x>0.74427</cdr:x>
      <cdr:y>0.44923</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2182892" y="1048015"/>
          <a:ext cx="737846" cy="227104"/>
        </a:xfrm>
        <a:prstGeom xmlns:a="http://schemas.openxmlformats.org/drawingml/2006/main" prst="rect">
          <a:avLst/>
        </a:prstGeom>
      </cdr:spPr>
    </cdr:pic>
  </cdr:relSizeAnchor>
  <cdr:relSizeAnchor xmlns:cdr="http://schemas.openxmlformats.org/drawingml/2006/chartDrawing">
    <cdr:from>
      <cdr:x>0.76214</cdr:x>
      <cdr:y>0.90604</cdr:y>
    </cdr:from>
    <cdr:to>
      <cdr:x>0.93613</cdr:x>
      <cdr:y>0.99195</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2990850" y="2571750"/>
          <a:ext cx="682811" cy="243861"/>
        </a:xfrm>
        <a:prstGeom xmlns:a="http://schemas.openxmlformats.org/drawingml/2006/main" prst="rect">
          <a:avLst/>
        </a:prstGeom>
      </cdr:spPr>
    </cdr:pic>
  </cdr:relSizeAnchor>
  <cdr:relSizeAnchor xmlns:cdr="http://schemas.openxmlformats.org/drawingml/2006/chartDrawing">
    <cdr:from>
      <cdr:x>0</cdr:x>
      <cdr:y>0.29489</cdr:y>
    </cdr:from>
    <cdr:to>
      <cdr:x>0.06214</cdr:x>
      <cdr:y>0.57626</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rot="16200000">
          <a:off x="-277392" y="1114425"/>
          <a:ext cx="798645" cy="243861"/>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0.77708</cdr:x>
      <cdr:y>0.19792</cdr:y>
    </cdr:from>
    <cdr:to>
      <cdr:x>0.83542</cdr:x>
      <cdr:y>0.28472</cdr:y>
    </cdr:to>
    <cdr:sp macro="" textlink="">
      <cdr:nvSpPr>
        <cdr:cNvPr id="2" name="TextBox 1"/>
        <cdr:cNvSpPr txBox="1"/>
      </cdr:nvSpPr>
      <cdr:spPr>
        <a:xfrm xmlns:a="http://schemas.openxmlformats.org/drawingml/2006/main">
          <a:off x="3552825" y="542924"/>
          <a:ext cx="266700" cy="238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000">
              <a:latin typeface="Times New Roman" pitchFamily="18" charset="0"/>
              <a:cs typeface="Times New Roman" pitchFamily="18" charset="0"/>
            </a:rPr>
            <a:t>2</a:t>
          </a:r>
          <a:endParaRPr lang="ru-RU" sz="1000">
            <a:latin typeface="Times New Roman" pitchFamily="18" charset="0"/>
            <a:cs typeface="Times New Roman" pitchFamily="18" charset="0"/>
          </a:endParaRPr>
        </a:p>
      </cdr:txBody>
    </cdr:sp>
  </cdr:relSizeAnchor>
  <cdr:relSizeAnchor xmlns:cdr="http://schemas.openxmlformats.org/drawingml/2006/chartDrawing">
    <cdr:from>
      <cdr:x>0.77292</cdr:x>
      <cdr:y>0.91409</cdr:y>
    </cdr:from>
    <cdr:to>
      <cdr:x>0.94691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533775" y="2533650"/>
          <a:ext cx="795482" cy="235668"/>
        </a:xfrm>
        <a:prstGeom xmlns:a="http://schemas.openxmlformats.org/drawingml/2006/main" prst="rect">
          <a:avLst/>
        </a:prstGeom>
      </cdr:spPr>
    </cdr:pic>
  </cdr:relSizeAnchor>
  <cdr:relSizeAnchor xmlns:cdr="http://schemas.openxmlformats.org/drawingml/2006/chartDrawing">
    <cdr:from>
      <cdr:x>0</cdr:x>
      <cdr:y>0</cdr:y>
    </cdr:from>
    <cdr:to>
      <cdr:x>0.00533</cdr:x>
      <cdr:y>0.00889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0.00533</cdr:x>
      <cdr:y>0.00889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0.10106</cdr:x>
      <cdr:y>0.24653</cdr:y>
    </cdr:from>
    <cdr:to>
      <cdr:x>0.14773</cdr:x>
      <cdr:y>0.66517</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rot="16200000">
          <a:off x="-75362" y="1156904"/>
          <a:ext cx="1148408" cy="187150"/>
        </a:xfrm>
        <a:prstGeom xmlns:a="http://schemas.openxmlformats.org/drawingml/2006/main" prst="rect">
          <a:avLst/>
        </a:prstGeom>
      </cdr:spPr>
    </cdr:pic>
  </cdr:relSizeAnchor>
  <cdr:relSizeAnchor xmlns:cdr="http://schemas.openxmlformats.org/drawingml/2006/chartDrawing">
    <cdr:from>
      <cdr:x>0.77435</cdr:x>
      <cdr:y>0.39931</cdr:y>
    </cdr:from>
    <cdr:to>
      <cdr:x>0.83808</cdr:x>
      <cdr:y>0.47709</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3105150" y="1095375"/>
          <a:ext cx="255576" cy="213378"/>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0.64375</cdr:x>
      <cdr:y>0.52431</cdr:y>
    </cdr:from>
    <cdr:to>
      <cdr:x>0.69709</cdr:x>
      <cdr:y>0.60209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943225" y="1438275"/>
          <a:ext cx="243861" cy="213378"/>
        </a:xfrm>
        <a:prstGeom xmlns:a="http://schemas.openxmlformats.org/drawingml/2006/main" prst="rect">
          <a:avLst/>
        </a:prstGeom>
      </cdr:spPr>
    </cdr:pic>
  </cdr:relSizeAnchor>
  <cdr:relSizeAnchor xmlns:cdr="http://schemas.openxmlformats.org/drawingml/2006/chartDrawing">
    <cdr:from>
      <cdr:x>0.65208</cdr:x>
      <cdr:y>0.28125</cdr:y>
    </cdr:from>
    <cdr:to>
      <cdr:x>0.70542</cdr:x>
      <cdr:y>0.35903</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2981325" y="771525"/>
          <a:ext cx="243861" cy="213378"/>
        </a:xfrm>
        <a:prstGeom xmlns:a="http://schemas.openxmlformats.org/drawingml/2006/main" prst="rect">
          <a:avLst/>
        </a:prstGeom>
      </cdr:spPr>
    </cdr:pic>
  </cdr:relSizeAnchor>
  <cdr:relSizeAnchor xmlns:cdr="http://schemas.openxmlformats.org/drawingml/2006/chartDrawing">
    <cdr:from>
      <cdr:x>0.75625</cdr:x>
      <cdr:y>0.89931</cdr:y>
    </cdr:from>
    <cdr:to>
      <cdr:x>0.93024</cdr:x>
      <cdr:y>0.98522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457575" y="2466975"/>
          <a:ext cx="795482" cy="235668"/>
        </a:xfrm>
        <a:prstGeom xmlns:a="http://schemas.openxmlformats.org/drawingml/2006/main" prst="rect">
          <a:avLst/>
        </a:prstGeom>
      </cdr:spPr>
    </cdr:pic>
  </cdr:relSizeAnchor>
  <cdr:relSizeAnchor xmlns:cdr="http://schemas.openxmlformats.org/drawingml/2006/chartDrawing">
    <cdr:from>
      <cdr:x>0.1066</cdr:x>
      <cdr:y>0.11806</cdr:y>
    </cdr:from>
    <cdr:to>
      <cdr:x>0.15327</cdr:x>
      <cdr:y>0.65475</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rot="16200000">
          <a:off x="-142084" y="953290"/>
          <a:ext cx="1472258" cy="213378"/>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0.80385</cdr:x>
      <cdr:y>0.17361</cdr:y>
    </cdr:from>
    <cdr:to>
      <cdr:x>0.85718</cdr:x>
      <cdr:y>0.2514</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84233" y="476250"/>
          <a:ext cx="224555" cy="213378"/>
        </a:xfrm>
        <a:prstGeom xmlns:a="http://schemas.openxmlformats.org/drawingml/2006/main" prst="rect">
          <a:avLst/>
        </a:prstGeom>
      </cdr:spPr>
    </cdr:pic>
  </cdr:relSizeAnchor>
  <cdr:relSizeAnchor xmlns:cdr="http://schemas.openxmlformats.org/drawingml/2006/chartDrawing">
    <cdr:from>
      <cdr:x>0.80593</cdr:x>
      <cdr:y>0.27431</cdr:y>
    </cdr:from>
    <cdr:to>
      <cdr:x>0.85927</cdr:x>
      <cdr:y>0.35209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393003" y="752475"/>
          <a:ext cx="224556" cy="213378"/>
        </a:xfrm>
        <a:prstGeom xmlns:a="http://schemas.openxmlformats.org/drawingml/2006/main" prst="rect">
          <a:avLst/>
        </a:prstGeom>
      </cdr:spPr>
    </cdr:pic>
  </cdr:relSizeAnchor>
  <cdr:relSizeAnchor xmlns:cdr="http://schemas.openxmlformats.org/drawingml/2006/chartDrawing">
    <cdr:from>
      <cdr:x>0.81254</cdr:x>
      <cdr:y>0.05208</cdr:y>
    </cdr:from>
    <cdr:to>
      <cdr:x>0.86588</cdr:x>
      <cdr:y>0.12987</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3420824" y="142875"/>
          <a:ext cx="224556" cy="213378"/>
        </a:xfrm>
        <a:prstGeom xmlns:a="http://schemas.openxmlformats.org/drawingml/2006/main" prst="rect">
          <a:avLst/>
        </a:prstGeom>
      </cdr:spPr>
    </cdr:pic>
  </cdr:relSizeAnchor>
  <cdr:relSizeAnchor xmlns:cdr="http://schemas.openxmlformats.org/drawingml/2006/chartDrawing">
    <cdr:from>
      <cdr:x>0.74375</cdr:x>
      <cdr:y>0.89931</cdr:y>
    </cdr:from>
    <cdr:to>
      <cdr:x>0.91774</cdr:x>
      <cdr:y>0.98522</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3400425" y="2466975"/>
          <a:ext cx="795482" cy="235668"/>
        </a:xfrm>
        <a:prstGeom xmlns:a="http://schemas.openxmlformats.org/drawingml/2006/main" prst="rect">
          <a:avLst/>
        </a:prstGeom>
      </cdr:spPr>
    </cdr:pic>
  </cdr:relSizeAnchor>
  <cdr:relSizeAnchor xmlns:cdr="http://schemas.openxmlformats.org/drawingml/2006/chartDrawing">
    <cdr:from>
      <cdr:x>0.10655</cdr:x>
      <cdr:y>0.12095</cdr:y>
    </cdr:from>
    <cdr:to>
      <cdr:x>0.15723</cdr:x>
      <cdr:y>0.67211</cdr:y>
    </cdr:to>
    <cdr:pic>
      <cdr:nvPicPr>
        <cdr:cNvPr id="7" name="chart"/>
        <cdr:cNvPicPr>
          <a:picLocks xmlns:a="http://schemas.openxmlformats.org/drawingml/2006/main" noChangeAspect="1"/>
        </cdr:cNvPicPr>
      </cdr:nvPicPr>
      <cdr:blipFill>
        <a:blip xmlns:a="http://schemas.openxmlformats.org/drawingml/2006/main" xmlns:r="http://schemas.openxmlformats.org/officeDocument/2006/relationships" r:embed="rId5"/>
        <a:stretch xmlns:a="http://schemas.openxmlformats.org/drawingml/2006/main">
          <a:fillRect/>
        </a:stretch>
      </cdr:blipFill>
      <cdr:spPr>
        <a:xfrm xmlns:a="http://schemas.openxmlformats.org/drawingml/2006/main" rot="16200000">
          <a:off x="-219537" y="984696"/>
          <a:ext cx="1511939" cy="20613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0.12151</cdr:x>
      <cdr:y>0.32919</cdr:y>
    </cdr:from>
    <cdr:to>
      <cdr:x>0.21441</cdr:x>
      <cdr:y>0.45493</cdr:y>
    </cdr:to>
    <cdr:sp macro="" textlink="">
      <cdr:nvSpPr>
        <cdr:cNvPr id="2" name="TextBox 1"/>
        <cdr:cNvSpPr txBox="1"/>
      </cdr:nvSpPr>
      <cdr:spPr>
        <a:xfrm xmlns:a="http://schemas.openxmlformats.org/drawingml/2006/main">
          <a:off x="537272" y="709684"/>
          <a:ext cx="410758" cy="2710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t>10</a:t>
          </a:r>
          <a:r>
            <a:rPr lang="ru-RU" sz="1200" baseline="30000"/>
            <a:t>3</a:t>
          </a:r>
        </a:p>
      </cdr:txBody>
    </cdr:sp>
  </cdr:relSizeAnchor>
  <cdr:relSizeAnchor xmlns:cdr="http://schemas.openxmlformats.org/drawingml/2006/chartDrawing">
    <cdr:from>
      <cdr:x>0.59179</cdr:x>
      <cdr:y>0</cdr:y>
    </cdr:from>
    <cdr:to>
      <cdr:x>0.69142</cdr:x>
      <cdr:y>0.15741</cdr:y>
    </cdr:to>
    <cdr:sp macro="" textlink="">
      <cdr:nvSpPr>
        <cdr:cNvPr id="3" name="TextBox 1"/>
        <cdr:cNvSpPr txBox="1"/>
      </cdr:nvSpPr>
      <cdr:spPr>
        <a:xfrm xmlns:a="http://schemas.openxmlformats.org/drawingml/2006/main">
          <a:off x="2616602" y="0"/>
          <a:ext cx="440497" cy="33934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6</a:t>
          </a:r>
        </a:p>
      </cdr:txBody>
    </cdr:sp>
  </cdr:relSizeAnchor>
  <cdr:relSizeAnchor xmlns:cdr="http://schemas.openxmlformats.org/drawingml/2006/chartDrawing">
    <cdr:from>
      <cdr:x>0.49728</cdr:x>
      <cdr:y>0.12963</cdr:y>
    </cdr:from>
    <cdr:to>
      <cdr:x>0.59035</cdr:x>
      <cdr:y>0.24056</cdr:y>
    </cdr:to>
    <cdr:sp macro="" textlink="">
      <cdr:nvSpPr>
        <cdr:cNvPr id="4" name="TextBox 1"/>
        <cdr:cNvSpPr txBox="1"/>
      </cdr:nvSpPr>
      <cdr:spPr>
        <a:xfrm xmlns:a="http://schemas.openxmlformats.org/drawingml/2006/main">
          <a:off x="2198741" y="279450"/>
          <a:ext cx="411510" cy="239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5</a:t>
          </a:r>
        </a:p>
      </cdr:txBody>
    </cdr:sp>
  </cdr:relSizeAnchor>
  <cdr:relSizeAnchor xmlns:cdr="http://schemas.openxmlformats.org/drawingml/2006/chartDrawing">
    <cdr:from>
      <cdr:x>0.40077</cdr:x>
      <cdr:y>0.24603</cdr:y>
    </cdr:from>
    <cdr:to>
      <cdr:x>0.49341</cdr:x>
      <cdr:y>0.36718</cdr:y>
    </cdr:to>
    <cdr:sp macro="" textlink="">
      <cdr:nvSpPr>
        <cdr:cNvPr id="5" name="TextBox 1"/>
        <cdr:cNvSpPr txBox="1"/>
      </cdr:nvSpPr>
      <cdr:spPr>
        <a:xfrm xmlns:a="http://schemas.openxmlformats.org/drawingml/2006/main">
          <a:off x="1772022" y="530388"/>
          <a:ext cx="409608" cy="26118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4</a:t>
          </a:r>
        </a:p>
      </cdr:txBody>
    </cdr:sp>
  </cdr:relSizeAnchor>
  <cdr:relSizeAnchor xmlns:cdr="http://schemas.openxmlformats.org/drawingml/2006/chartDrawing">
    <cdr:from>
      <cdr:x>0.30864</cdr:x>
      <cdr:y>0</cdr:y>
    </cdr:from>
    <cdr:to>
      <cdr:x>0.41361</cdr:x>
      <cdr:y>0.12189</cdr:y>
    </cdr:to>
    <cdr:sp macro="" textlink="">
      <cdr:nvSpPr>
        <cdr:cNvPr id="6" name="TextBox 1"/>
        <cdr:cNvSpPr txBox="1"/>
      </cdr:nvSpPr>
      <cdr:spPr>
        <a:xfrm xmlns:a="http://schemas.openxmlformats.org/drawingml/2006/main">
          <a:off x="1364668" y="0"/>
          <a:ext cx="464132" cy="26277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6</a:t>
          </a:r>
        </a:p>
      </cdr:txBody>
    </cdr:sp>
  </cdr:relSizeAnchor>
  <cdr:relSizeAnchor xmlns:cdr="http://schemas.openxmlformats.org/drawingml/2006/chartDrawing">
    <cdr:from>
      <cdr:x>0.21106</cdr:x>
      <cdr:y>0.4748</cdr:y>
    </cdr:from>
    <cdr:to>
      <cdr:x>0.31793</cdr:x>
      <cdr:y>0.58242</cdr:y>
    </cdr:to>
    <cdr:sp macro="" textlink="">
      <cdr:nvSpPr>
        <cdr:cNvPr id="7" name="TextBox 1"/>
        <cdr:cNvSpPr txBox="1"/>
      </cdr:nvSpPr>
      <cdr:spPr>
        <a:xfrm xmlns:a="http://schemas.openxmlformats.org/drawingml/2006/main">
          <a:off x="933202" y="1023582"/>
          <a:ext cx="472517" cy="2320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2</a:t>
          </a:r>
        </a:p>
      </cdr:txBody>
    </cdr:sp>
  </cdr:relSizeAnchor>
  <cdr:relSizeAnchor xmlns:cdr="http://schemas.openxmlformats.org/drawingml/2006/chartDrawing">
    <cdr:from>
      <cdr:x>0.88124</cdr:x>
      <cdr:y>0.46214</cdr:y>
    </cdr:from>
    <cdr:to>
      <cdr:x>0.96939</cdr:x>
      <cdr:y>0.56482</cdr:y>
    </cdr:to>
    <cdr:sp macro="" textlink="">
      <cdr:nvSpPr>
        <cdr:cNvPr id="8" name="TextBox 1"/>
        <cdr:cNvSpPr txBox="1"/>
      </cdr:nvSpPr>
      <cdr:spPr>
        <a:xfrm xmlns:a="http://schemas.openxmlformats.org/drawingml/2006/main">
          <a:off x="3896407" y="996288"/>
          <a:ext cx="389756" cy="2213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2</a:t>
          </a:r>
        </a:p>
      </cdr:txBody>
    </cdr:sp>
  </cdr:relSizeAnchor>
  <cdr:relSizeAnchor xmlns:cdr="http://schemas.openxmlformats.org/drawingml/2006/chartDrawing">
    <cdr:from>
      <cdr:x>0.7745</cdr:x>
      <cdr:y>0.36718</cdr:y>
    </cdr:from>
    <cdr:to>
      <cdr:x>0.86977</cdr:x>
      <cdr:y>0.47222</cdr:y>
    </cdr:to>
    <cdr:sp macro="" textlink="">
      <cdr:nvSpPr>
        <cdr:cNvPr id="9" name="TextBox 1"/>
        <cdr:cNvSpPr txBox="1"/>
      </cdr:nvSpPr>
      <cdr:spPr>
        <a:xfrm xmlns:a="http://schemas.openxmlformats.org/drawingml/2006/main">
          <a:off x="3424440" y="791571"/>
          <a:ext cx="421237" cy="22645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3</a:t>
          </a:r>
        </a:p>
      </cdr:txBody>
    </cdr:sp>
  </cdr:relSizeAnchor>
  <cdr:relSizeAnchor xmlns:cdr="http://schemas.openxmlformats.org/drawingml/2006/chartDrawing">
    <cdr:from>
      <cdr:x>0.69506</cdr:x>
      <cdr:y>0.34819</cdr:y>
    </cdr:from>
    <cdr:to>
      <cdr:x>0.78827</cdr:x>
      <cdr:y>0.45833</cdr:y>
    </cdr:to>
    <cdr:sp macro="" textlink="">
      <cdr:nvSpPr>
        <cdr:cNvPr id="10" name="TextBox 1"/>
        <cdr:cNvSpPr txBox="1"/>
      </cdr:nvSpPr>
      <cdr:spPr>
        <a:xfrm xmlns:a="http://schemas.openxmlformats.org/drawingml/2006/main">
          <a:off x="3073211" y="750628"/>
          <a:ext cx="412129" cy="237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3</a:t>
          </a:r>
        </a:p>
      </cdr:txBody>
    </cdr:sp>
  </cdr:relSizeAnchor>
</c:userShapes>
</file>

<file path=word/drawings/drawing3.xml><?xml version="1.0" encoding="utf-8"?>
<c:userShapes xmlns:c="http://schemas.openxmlformats.org/drawingml/2006/chart">
  <cdr:relSizeAnchor xmlns:cdr="http://schemas.openxmlformats.org/drawingml/2006/chartDrawing">
    <cdr:from>
      <cdr:x>0.06265</cdr:x>
      <cdr:y>0.26922</cdr:y>
    </cdr:from>
    <cdr:to>
      <cdr:x>0.15616</cdr:x>
      <cdr:y>0.38857</cdr:y>
    </cdr:to>
    <cdr:sp macro="" textlink="">
      <cdr:nvSpPr>
        <cdr:cNvPr id="2" name="TextBox 1"/>
        <cdr:cNvSpPr txBox="1"/>
      </cdr:nvSpPr>
      <cdr:spPr>
        <a:xfrm xmlns:a="http://schemas.openxmlformats.org/drawingml/2006/main">
          <a:off x="284714" y="576800"/>
          <a:ext cx="424969" cy="2557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200"/>
            <a:t>10</a:t>
          </a:r>
          <a:r>
            <a:rPr lang="ru-RU" sz="1200" baseline="30000"/>
            <a:t>3</a:t>
          </a:r>
        </a:p>
      </cdr:txBody>
    </cdr:sp>
  </cdr:relSizeAnchor>
  <cdr:relSizeAnchor xmlns:cdr="http://schemas.openxmlformats.org/drawingml/2006/chartDrawing">
    <cdr:from>
      <cdr:x>0.56156</cdr:x>
      <cdr:y>0.05096</cdr:y>
    </cdr:from>
    <cdr:to>
      <cdr:x>0.65451</cdr:x>
      <cdr:y>0.17261</cdr:y>
    </cdr:to>
    <cdr:sp macro="" textlink="">
      <cdr:nvSpPr>
        <cdr:cNvPr id="3" name="TextBox 1"/>
        <cdr:cNvSpPr txBox="1"/>
      </cdr:nvSpPr>
      <cdr:spPr>
        <a:xfrm xmlns:a="http://schemas.openxmlformats.org/drawingml/2006/main">
          <a:off x="2552133" y="109182"/>
          <a:ext cx="422416" cy="26063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0.46547</cdr:x>
      <cdr:y>0.18473</cdr:y>
    </cdr:from>
    <cdr:to>
      <cdr:x>0.55382</cdr:x>
      <cdr:y>0.29464</cdr:y>
    </cdr:to>
    <cdr:sp macro="" textlink="">
      <cdr:nvSpPr>
        <cdr:cNvPr id="4" name="TextBox 1"/>
        <cdr:cNvSpPr txBox="1"/>
      </cdr:nvSpPr>
      <cdr:spPr>
        <a:xfrm xmlns:a="http://schemas.openxmlformats.org/drawingml/2006/main">
          <a:off x="2115403" y="395785"/>
          <a:ext cx="401540" cy="2354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0.3682</cdr:x>
      <cdr:y>0.05733</cdr:y>
    </cdr:from>
    <cdr:to>
      <cdr:x>0.45646</cdr:x>
      <cdr:y>0.18238</cdr:y>
    </cdr:to>
    <cdr:sp macro="" textlink="">
      <cdr:nvSpPr>
        <cdr:cNvPr id="5" name="TextBox 1"/>
        <cdr:cNvSpPr txBox="1"/>
      </cdr:nvSpPr>
      <cdr:spPr>
        <a:xfrm xmlns:a="http://schemas.openxmlformats.org/drawingml/2006/main">
          <a:off x="1673346" y="122831"/>
          <a:ext cx="401113" cy="26791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5</a:t>
          </a:r>
        </a:p>
      </cdr:txBody>
    </cdr:sp>
  </cdr:relSizeAnchor>
  <cdr:relSizeAnchor xmlns:cdr="http://schemas.openxmlformats.org/drawingml/2006/chartDrawing">
    <cdr:from>
      <cdr:x>0.25526</cdr:x>
      <cdr:y>0.05702</cdr:y>
    </cdr:from>
    <cdr:to>
      <cdr:x>0.35304</cdr:x>
      <cdr:y>0.16562</cdr:y>
    </cdr:to>
    <cdr:sp macro="" textlink="">
      <cdr:nvSpPr>
        <cdr:cNvPr id="6" name="TextBox 1"/>
        <cdr:cNvSpPr txBox="1"/>
      </cdr:nvSpPr>
      <cdr:spPr>
        <a:xfrm xmlns:a="http://schemas.openxmlformats.org/drawingml/2006/main">
          <a:off x="1160060" y="122164"/>
          <a:ext cx="444421" cy="23267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mj-lt"/>
            </a:rPr>
            <a:t>10</a:t>
          </a:r>
          <a:r>
            <a:rPr lang="ru-RU" sz="1200" baseline="30000">
              <a:latin typeface="+mj-lt"/>
            </a:rPr>
            <a:t>5</a:t>
          </a:r>
        </a:p>
      </cdr:txBody>
    </cdr:sp>
  </cdr:relSizeAnchor>
  <cdr:relSizeAnchor xmlns:cdr="http://schemas.openxmlformats.org/drawingml/2006/chartDrawing">
    <cdr:from>
      <cdr:x>0.16216</cdr:x>
      <cdr:y>0.15925</cdr:y>
    </cdr:from>
    <cdr:to>
      <cdr:x>0.25763</cdr:x>
      <cdr:y>0.257</cdr:y>
    </cdr:to>
    <cdr:sp macro="" textlink="">
      <cdr:nvSpPr>
        <cdr:cNvPr id="7" name="TextBox 1"/>
        <cdr:cNvSpPr txBox="1"/>
      </cdr:nvSpPr>
      <cdr:spPr>
        <a:xfrm xmlns:a="http://schemas.openxmlformats.org/drawingml/2006/main">
          <a:off x="736980" y="341195"/>
          <a:ext cx="433884" cy="2094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t>10</a:t>
          </a:r>
          <a:r>
            <a:rPr lang="ru-RU" sz="1200" baseline="30000"/>
            <a:t>4</a:t>
          </a:r>
        </a:p>
      </cdr:txBody>
    </cdr:sp>
  </cdr:relSizeAnchor>
  <cdr:relSizeAnchor xmlns:cdr="http://schemas.openxmlformats.org/drawingml/2006/chartDrawing">
    <cdr:from>
      <cdr:x>0.85285</cdr:x>
      <cdr:y>0.30576</cdr:y>
    </cdr:from>
    <cdr:to>
      <cdr:x>0.9618</cdr:x>
      <cdr:y>0.41667</cdr:y>
    </cdr:to>
    <cdr:sp macro="" textlink="">
      <cdr:nvSpPr>
        <cdr:cNvPr id="8" name="TextBox 1"/>
        <cdr:cNvSpPr txBox="1"/>
      </cdr:nvSpPr>
      <cdr:spPr>
        <a:xfrm xmlns:a="http://schemas.openxmlformats.org/drawingml/2006/main">
          <a:off x="3875964" y="655093"/>
          <a:ext cx="495124" cy="2376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0.76577</cdr:x>
      <cdr:y>0.1911</cdr:y>
    </cdr:from>
    <cdr:to>
      <cdr:x>0.86111</cdr:x>
      <cdr:y>0.29167</cdr:y>
    </cdr:to>
    <cdr:sp macro="" textlink="">
      <cdr:nvSpPr>
        <cdr:cNvPr id="9" name="TextBox 1"/>
        <cdr:cNvSpPr txBox="1"/>
      </cdr:nvSpPr>
      <cdr:spPr>
        <a:xfrm xmlns:a="http://schemas.openxmlformats.org/drawingml/2006/main">
          <a:off x="3480179" y="409433"/>
          <a:ext cx="433303" cy="2154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0.65766</cdr:x>
      <cdr:y>0.04459</cdr:y>
    </cdr:from>
    <cdr:to>
      <cdr:x>0.74667</cdr:x>
      <cdr:y>0.17899</cdr:y>
    </cdr:to>
    <cdr:sp macro="" textlink="">
      <cdr:nvSpPr>
        <cdr:cNvPr id="10" name="TextBox 1"/>
        <cdr:cNvSpPr txBox="1"/>
      </cdr:nvSpPr>
      <cdr:spPr>
        <a:xfrm xmlns:a="http://schemas.openxmlformats.org/drawingml/2006/main">
          <a:off x="2988860" y="95535"/>
          <a:ext cx="404518" cy="28795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a:t>
          </a:r>
          <a:r>
            <a:rPr lang="ru-RU" sz="1200" baseline="30000">
              <a:latin typeface="Times New Roman" panose="02020603050405020304" pitchFamily="18" charset="0"/>
              <a:cs typeface="Times New Roman" panose="02020603050405020304" pitchFamily="18" charset="0"/>
            </a:rPr>
            <a:t>5</a:t>
          </a:r>
        </a:p>
      </cdr:txBody>
    </cdr:sp>
  </cdr:relSizeAnchor>
</c:userShapes>
</file>

<file path=word/drawings/drawing4.xml><?xml version="1.0" encoding="utf-8"?>
<c:userShapes xmlns:c="http://schemas.openxmlformats.org/drawingml/2006/chart">
  <cdr:relSizeAnchor xmlns:cdr="http://schemas.openxmlformats.org/drawingml/2006/chartDrawing">
    <cdr:from>
      <cdr:x>0.11604</cdr:x>
      <cdr:y>0.35008</cdr:y>
    </cdr:from>
    <cdr:to>
      <cdr:x>0.20428</cdr:x>
      <cdr:y>0.47916</cdr:y>
    </cdr:to>
    <cdr:sp macro="" textlink="">
      <cdr:nvSpPr>
        <cdr:cNvPr id="2" name="TextBox 1"/>
        <cdr:cNvSpPr txBox="1"/>
      </cdr:nvSpPr>
      <cdr:spPr>
        <a:xfrm xmlns:a="http://schemas.openxmlformats.org/drawingml/2006/main">
          <a:off x="519396" y="764274"/>
          <a:ext cx="395004" cy="28178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10</a:t>
          </a:r>
          <a:r>
            <a:rPr lang="ru-RU" sz="1100" baseline="30000"/>
            <a:t>2</a:t>
          </a:r>
        </a:p>
      </cdr:txBody>
    </cdr:sp>
  </cdr:relSizeAnchor>
  <cdr:relSizeAnchor xmlns:cdr="http://schemas.openxmlformats.org/drawingml/2006/chartDrawing">
    <cdr:from>
      <cdr:x>0.589</cdr:x>
      <cdr:y>0.35008</cdr:y>
    </cdr:from>
    <cdr:to>
      <cdr:x>0.68298</cdr:x>
      <cdr:y>0.47915</cdr:y>
    </cdr:to>
    <cdr:sp macro="" textlink="">
      <cdr:nvSpPr>
        <cdr:cNvPr id="3" name="TextBox 1"/>
        <cdr:cNvSpPr txBox="1"/>
      </cdr:nvSpPr>
      <cdr:spPr>
        <a:xfrm xmlns:a="http://schemas.openxmlformats.org/drawingml/2006/main">
          <a:off x="2636418" y="764274"/>
          <a:ext cx="420680" cy="28176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0.4979</cdr:x>
      <cdr:y>0.06251</cdr:y>
    </cdr:from>
    <cdr:to>
      <cdr:x>0.58846</cdr:x>
      <cdr:y>0.16012</cdr:y>
    </cdr:to>
    <cdr:sp macro="" textlink="">
      <cdr:nvSpPr>
        <cdr:cNvPr id="4" name="TextBox 1"/>
        <cdr:cNvSpPr txBox="1"/>
      </cdr:nvSpPr>
      <cdr:spPr>
        <a:xfrm xmlns:a="http://schemas.openxmlformats.org/drawingml/2006/main">
          <a:off x="2228636" y="136478"/>
          <a:ext cx="405382" cy="21308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5</a:t>
          </a:r>
        </a:p>
      </cdr:txBody>
    </cdr:sp>
  </cdr:relSizeAnchor>
  <cdr:relSizeAnchor xmlns:cdr="http://schemas.openxmlformats.org/drawingml/2006/chartDrawing">
    <cdr:from>
      <cdr:x>0.40939</cdr:x>
      <cdr:y>0.36884</cdr:y>
    </cdr:from>
    <cdr:to>
      <cdr:x>0.50004</cdr:x>
      <cdr:y>0.46886</cdr:y>
    </cdr:to>
    <cdr:sp macro="" textlink="">
      <cdr:nvSpPr>
        <cdr:cNvPr id="5" name="TextBox 1"/>
        <cdr:cNvSpPr txBox="1"/>
      </cdr:nvSpPr>
      <cdr:spPr>
        <a:xfrm xmlns:a="http://schemas.openxmlformats.org/drawingml/2006/main">
          <a:off x="1832481" y="805219"/>
          <a:ext cx="405752" cy="21836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0.29606</cdr:x>
      <cdr:y>0.03126</cdr:y>
    </cdr:from>
    <cdr:to>
      <cdr:x>0.39332</cdr:x>
      <cdr:y>0.17504</cdr:y>
    </cdr:to>
    <cdr:sp macro="" textlink="">
      <cdr:nvSpPr>
        <cdr:cNvPr id="6" name="TextBox 1"/>
        <cdr:cNvSpPr txBox="1"/>
      </cdr:nvSpPr>
      <cdr:spPr>
        <a:xfrm xmlns:a="http://schemas.openxmlformats.org/drawingml/2006/main">
          <a:off x="1325217" y="68239"/>
          <a:ext cx="435344" cy="3138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5</a:t>
          </a:r>
        </a:p>
      </cdr:txBody>
    </cdr:sp>
  </cdr:relSizeAnchor>
  <cdr:relSizeAnchor xmlns:cdr="http://schemas.openxmlformats.org/drawingml/2006/chartDrawing">
    <cdr:from>
      <cdr:x>0.19504</cdr:x>
      <cdr:y>0.05001</cdr:y>
    </cdr:from>
    <cdr:to>
      <cdr:x>0.29575</cdr:x>
      <cdr:y>0.15247</cdr:y>
    </cdr:to>
    <cdr:sp macro="" textlink="">
      <cdr:nvSpPr>
        <cdr:cNvPr id="7" name="TextBox 1"/>
        <cdr:cNvSpPr txBox="1"/>
      </cdr:nvSpPr>
      <cdr:spPr>
        <a:xfrm xmlns:a="http://schemas.openxmlformats.org/drawingml/2006/main">
          <a:off x="873036" y="109182"/>
          <a:ext cx="450797" cy="22368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ctr"/>
          <a:r>
            <a:rPr lang="ru-RU" sz="1100"/>
            <a:t>10</a:t>
          </a:r>
          <a:r>
            <a:rPr lang="ru-RU" sz="1100" baseline="30000"/>
            <a:t>5</a:t>
          </a:r>
        </a:p>
      </cdr:txBody>
    </cdr:sp>
  </cdr:relSizeAnchor>
  <cdr:relSizeAnchor xmlns:cdr="http://schemas.openxmlformats.org/drawingml/2006/chartDrawing">
    <cdr:from>
      <cdr:x>0.88237</cdr:x>
      <cdr:y>0.04376</cdr:y>
    </cdr:from>
    <cdr:to>
      <cdr:x>0.97874</cdr:x>
      <cdr:y>0.14464</cdr:y>
    </cdr:to>
    <cdr:sp macro="" textlink="">
      <cdr:nvSpPr>
        <cdr:cNvPr id="8" name="TextBox 1"/>
        <cdr:cNvSpPr txBox="1"/>
      </cdr:nvSpPr>
      <cdr:spPr>
        <a:xfrm xmlns:a="http://schemas.openxmlformats.org/drawingml/2006/main">
          <a:off x="3949594" y="95534"/>
          <a:ext cx="431337" cy="2202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5</a:t>
          </a:r>
        </a:p>
      </cdr:txBody>
    </cdr:sp>
  </cdr:relSizeAnchor>
  <cdr:relSizeAnchor xmlns:cdr="http://schemas.openxmlformats.org/drawingml/2006/chartDrawing">
    <cdr:from>
      <cdr:x>0.7773</cdr:x>
      <cdr:y>0.28132</cdr:y>
    </cdr:from>
    <cdr:to>
      <cdr:x>0.88117</cdr:x>
      <cdr:y>0.37946</cdr:y>
    </cdr:to>
    <cdr:sp macro="" textlink="">
      <cdr:nvSpPr>
        <cdr:cNvPr id="9" name="TextBox 1"/>
        <cdr:cNvSpPr txBox="1"/>
      </cdr:nvSpPr>
      <cdr:spPr>
        <a:xfrm xmlns:a="http://schemas.openxmlformats.org/drawingml/2006/main">
          <a:off x="3479297" y="614149"/>
          <a:ext cx="464905" cy="21426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3</a:t>
          </a:r>
        </a:p>
      </cdr:txBody>
    </cdr:sp>
  </cdr:relSizeAnchor>
  <cdr:relSizeAnchor xmlns:cdr="http://schemas.openxmlformats.org/drawingml/2006/chartDrawing">
    <cdr:from>
      <cdr:x>0.68882</cdr:x>
      <cdr:y>0.16254</cdr:y>
    </cdr:from>
    <cdr:to>
      <cdr:x>0.78055</cdr:x>
      <cdr:y>0.26666</cdr:y>
    </cdr:to>
    <cdr:sp macro="" textlink="">
      <cdr:nvSpPr>
        <cdr:cNvPr id="10" name="TextBox 1"/>
        <cdr:cNvSpPr txBox="1"/>
      </cdr:nvSpPr>
      <cdr:spPr>
        <a:xfrm xmlns:a="http://schemas.openxmlformats.org/drawingml/2006/main">
          <a:off x="3083233" y="354842"/>
          <a:ext cx="410594" cy="2273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4</a:t>
          </a:r>
        </a:p>
      </cdr:txBody>
    </cdr:sp>
  </cdr:relSizeAnchor>
</c:userShapes>
</file>

<file path=word/drawings/drawing5.xml><?xml version="1.0" encoding="utf-8"?>
<c:userShapes xmlns:c="http://schemas.openxmlformats.org/drawingml/2006/chart">
  <cdr:relSizeAnchor xmlns:cdr="http://schemas.openxmlformats.org/drawingml/2006/chartDrawing">
    <cdr:from>
      <cdr:x>0.11394</cdr:x>
      <cdr:y>0.36884</cdr:y>
    </cdr:from>
    <cdr:to>
      <cdr:x>0.20544</cdr:x>
      <cdr:y>0.47708</cdr:y>
    </cdr:to>
    <cdr:sp macro="" textlink="">
      <cdr:nvSpPr>
        <cdr:cNvPr id="2" name="TextBox 1"/>
        <cdr:cNvSpPr txBox="1"/>
      </cdr:nvSpPr>
      <cdr:spPr>
        <a:xfrm xmlns:a="http://schemas.openxmlformats.org/drawingml/2006/main">
          <a:off x="514689" y="805218"/>
          <a:ext cx="413359" cy="23630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10</a:t>
          </a:r>
          <a:r>
            <a:rPr lang="en-US" sz="1100" baseline="30000"/>
            <a:t>3</a:t>
          </a:r>
          <a:endParaRPr lang="ru-RU" sz="1100" baseline="30000"/>
        </a:p>
      </cdr:txBody>
    </cdr:sp>
  </cdr:relSizeAnchor>
  <cdr:relSizeAnchor xmlns:cdr="http://schemas.openxmlformats.org/drawingml/2006/chartDrawing">
    <cdr:from>
      <cdr:x>0.58936</cdr:x>
      <cdr:y>0.28757</cdr:y>
    </cdr:from>
    <cdr:to>
      <cdr:x>0.68882</cdr:x>
      <cdr:y>0.40058</cdr:y>
    </cdr:to>
    <cdr:sp macro="" textlink="">
      <cdr:nvSpPr>
        <cdr:cNvPr id="3" name="TextBox 1"/>
        <cdr:cNvSpPr txBox="1"/>
      </cdr:nvSpPr>
      <cdr:spPr>
        <a:xfrm xmlns:a="http://schemas.openxmlformats.org/drawingml/2006/main">
          <a:off x="2662380" y="627797"/>
          <a:ext cx="449310" cy="2467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4</a:t>
          </a:r>
          <a:endParaRPr lang="ru-RU" sz="1100" baseline="30000"/>
        </a:p>
      </cdr:txBody>
    </cdr:sp>
  </cdr:relSizeAnchor>
  <cdr:relSizeAnchor xmlns:cdr="http://schemas.openxmlformats.org/drawingml/2006/chartDrawing">
    <cdr:from>
      <cdr:x>0.49647</cdr:x>
      <cdr:y>0.2063</cdr:y>
    </cdr:from>
    <cdr:to>
      <cdr:x>0.58308</cdr:x>
      <cdr:y>0.30893</cdr:y>
    </cdr:to>
    <cdr:sp macro="" textlink="">
      <cdr:nvSpPr>
        <cdr:cNvPr id="4" name="TextBox 1"/>
        <cdr:cNvSpPr txBox="1"/>
      </cdr:nvSpPr>
      <cdr:spPr>
        <a:xfrm xmlns:a="http://schemas.openxmlformats.org/drawingml/2006/main">
          <a:off x="2242770" y="450377"/>
          <a:ext cx="391248" cy="2240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5</a:t>
          </a:r>
        </a:p>
      </cdr:txBody>
    </cdr:sp>
  </cdr:relSizeAnchor>
  <cdr:relSizeAnchor xmlns:cdr="http://schemas.openxmlformats.org/drawingml/2006/chartDrawing">
    <cdr:from>
      <cdr:x>0.39487</cdr:x>
      <cdr:y>0.11878</cdr:y>
    </cdr:from>
    <cdr:to>
      <cdr:x>0.48339</cdr:x>
      <cdr:y>0.25357</cdr:y>
    </cdr:to>
    <cdr:sp macro="" textlink="">
      <cdr:nvSpPr>
        <cdr:cNvPr id="5" name="TextBox 1"/>
        <cdr:cNvSpPr txBox="1"/>
      </cdr:nvSpPr>
      <cdr:spPr>
        <a:xfrm xmlns:a="http://schemas.openxmlformats.org/drawingml/2006/main">
          <a:off x="1783768" y="259308"/>
          <a:ext cx="399874" cy="2942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6</a:t>
          </a:r>
          <a:endParaRPr lang="ru-RU" sz="1100" baseline="30000"/>
        </a:p>
      </cdr:txBody>
    </cdr:sp>
  </cdr:relSizeAnchor>
  <cdr:relSizeAnchor xmlns:cdr="http://schemas.openxmlformats.org/drawingml/2006/chartDrawing">
    <cdr:from>
      <cdr:x>0.29288</cdr:x>
      <cdr:y>0.29382</cdr:y>
    </cdr:from>
    <cdr:to>
      <cdr:x>0.38973</cdr:x>
      <cdr:y>0.40417</cdr:y>
    </cdr:to>
    <cdr:sp macro="" textlink="">
      <cdr:nvSpPr>
        <cdr:cNvPr id="6" name="TextBox 1"/>
        <cdr:cNvSpPr txBox="1"/>
      </cdr:nvSpPr>
      <cdr:spPr>
        <a:xfrm xmlns:a="http://schemas.openxmlformats.org/drawingml/2006/main">
          <a:off x="1323033" y="641446"/>
          <a:ext cx="437527" cy="2409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4</a:t>
          </a:r>
          <a:endParaRPr lang="ru-RU" sz="1100" baseline="30000"/>
        </a:p>
      </cdr:txBody>
    </cdr:sp>
  </cdr:relSizeAnchor>
  <cdr:relSizeAnchor xmlns:cdr="http://schemas.openxmlformats.org/drawingml/2006/chartDrawing">
    <cdr:from>
      <cdr:x>0.19638</cdr:x>
      <cdr:y>0.4376</cdr:y>
    </cdr:from>
    <cdr:to>
      <cdr:x>0.28399</cdr:x>
      <cdr:y>0.56888</cdr:y>
    </cdr:to>
    <cdr:sp macro="" textlink="">
      <cdr:nvSpPr>
        <cdr:cNvPr id="7" name="TextBox 1"/>
        <cdr:cNvSpPr txBox="1"/>
      </cdr:nvSpPr>
      <cdr:spPr>
        <a:xfrm xmlns:a="http://schemas.openxmlformats.org/drawingml/2006/main">
          <a:off x="887105" y="955345"/>
          <a:ext cx="395785" cy="2866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2</a:t>
          </a:r>
          <a:endParaRPr lang="ru-RU" sz="1100" baseline="30000"/>
        </a:p>
      </cdr:txBody>
    </cdr:sp>
  </cdr:relSizeAnchor>
  <cdr:relSizeAnchor xmlns:cdr="http://schemas.openxmlformats.org/drawingml/2006/chartDrawing">
    <cdr:from>
      <cdr:x>0.87334</cdr:x>
      <cdr:y>0.03126</cdr:y>
    </cdr:from>
    <cdr:to>
      <cdr:x>0.96677</cdr:x>
      <cdr:y>0.12144</cdr:y>
    </cdr:to>
    <cdr:sp macro="" textlink="">
      <cdr:nvSpPr>
        <cdr:cNvPr id="8" name="TextBox 1"/>
        <cdr:cNvSpPr txBox="1"/>
      </cdr:nvSpPr>
      <cdr:spPr>
        <a:xfrm xmlns:a="http://schemas.openxmlformats.org/drawingml/2006/main">
          <a:off x="3945196" y="68239"/>
          <a:ext cx="422088" cy="19687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7</a:t>
          </a:r>
          <a:endParaRPr lang="ru-RU" sz="1100" baseline="30000"/>
        </a:p>
      </cdr:txBody>
    </cdr:sp>
  </cdr:relSizeAnchor>
  <cdr:relSizeAnchor xmlns:cdr="http://schemas.openxmlformats.org/drawingml/2006/chartDrawing">
    <cdr:from>
      <cdr:x>0.77392</cdr:x>
      <cdr:y>0.09377</cdr:y>
    </cdr:from>
    <cdr:to>
      <cdr:x>0.87009</cdr:x>
      <cdr:y>0.20654</cdr:y>
    </cdr:to>
    <cdr:sp macro="" textlink="">
      <cdr:nvSpPr>
        <cdr:cNvPr id="9" name="TextBox 1"/>
        <cdr:cNvSpPr txBox="1"/>
      </cdr:nvSpPr>
      <cdr:spPr>
        <a:xfrm xmlns:a="http://schemas.openxmlformats.org/drawingml/2006/main">
          <a:off x="3496081" y="204717"/>
          <a:ext cx="434473" cy="2461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6</a:t>
          </a:r>
          <a:endParaRPr lang="ru-RU" sz="1100" baseline="30000"/>
        </a:p>
      </cdr:txBody>
    </cdr:sp>
  </cdr:relSizeAnchor>
  <cdr:relSizeAnchor xmlns:cdr="http://schemas.openxmlformats.org/drawingml/2006/chartDrawing">
    <cdr:from>
      <cdr:x>0.68705</cdr:x>
      <cdr:y>0.28757</cdr:y>
    </cdr:from>
    <cdr:to>
      <cdr:x>0.77342</cdr:x>
      <cdr:y>0.39494</cdr:y>
    </cdr:to>
    <cdr:sp macro="" textlink="">
      <cdr:nvSpPr>
        <cdr:cNvPr id="10" name="TextBox 1"/>
        <cdr:cNvSpPr txBox="1"/>
      </cdr:nvSpPr>
      <cdr:spPr>
        <a:xfrm xmlns:a="http://schemas.openxmlformats.org/drawingml/2006/main">
          <a:off x="3103678" y="627799"/>
          <a:ext cx="390149" cy="23439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4</a:t>
          </a:r>
        </a:p>
      </cdr:txBody>
    </cdr:sp>
  </cdr:relSizeAnchor>
</c:userShapes>
</file>

<file path=word/drawings/drawing6.xml><?xml version="1.0" encoding="utf-8"?>
<c:userShapes xmlns:c="http://schemas.openxmlformats.org/drawingml/2006/chart">
  <cdr:relSizeAnchor xmlns:cdr="http://schemas.openxmlformats.org/drawingml/2006/chartDrawing">
    <cdr:from>
      <cdr:x>0.12814</cdr:x>
      <cdr:y>0.57148</cdr:y>
    </cdr:from>
    <cdr:to>
      <cdr:x>0.19633</cdr:x>
      <cdr:y>0.69824</cdr:y>
    </cdr:to>
    <cdr:sp macro="" textlink="">
      <cdr:nvSpPr>
        <cdr:cNvPr id="2" name="TextBox 1"/>
        <cdr:cNvSpPr txBox="1"/>
      </cdr:nvSpPr>
      <cdr:spPr>
        <a:xfrm xmlns:a="http://schemas.openxmlformats.org/drawingml/2006/main">
          <a:off x="570067" y="1255594"/>
          <a:ext cx="303389" cy="27851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0</a:t>
          </a:r>
          <a:endParaRPr lang="ru-RU" sz="1100" baseline="30000"/>
        </a:p>
      </cdr:txBody>
    </cdr:sp>
  </cdr:relSizeAnchor>
  <cdr:relSizeAnchor xmlns:cdr="http://schemas.openxmlformats.org/drawingml/2006/chartDrawing">
    <cdr:from>
      <cdr:x>0.60132</cdr:x>
      <cdr:y>0.4224</cdr:y>
    </cdr:from>
    <cdr:to>
      <cdr:x>0.68717</cdr:x>
      <cdr:y>0.53311</cdr:y>
    </cdr:to>
    <cdr:sp macro="" textlink="">
      <cdr:nvSpPr>
        <cdr:cNvPr id="3" name="TextBox 1"/>
        <cdr:cNvSpPr txBox="1"/>
      </cdr:nvSpPr>
      <cdr:spPr>
        <a:xfrm xmlns:a="http://schemas.openxmlformats.org/drawingml/2006/main">
          <a:off x="2675176" y="928048"/>
          <a:ext cx="381922" cy="24325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0.50239</cdr:x>
      <cdr:y>0.04348</cdr:y>
    </cdr:from>
    <cdr:to>
      <cdr:x>0.60434</cdr:x>
      <cdr:y>0.15153</cdr:y>
    </cdr:to>
    <cdr:sp macro="" textlink="">
      <cdr:nvSpPr>
        <cdr:cNvPr id="4" name="TextBox 1"/>
        <cdr:cNvSpPr txBox="1"/>
      </cdr:nvSpPr>
      <cdr:spPr>
        <a:xfrm xmlns:a="http://schemas.openxmlformats.org/drawingml/2006/main">
          <a:off x="2235057" y="95535"/>
          <a:ext cx="453552" cy="23738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3</a:t>
          </a:r>
        </a:p>
      </cdr:txBody>
    </cdr:sp>
  </cdr:relSizeAnchor>
  <cdr:relSizeAnchor xmlns:cdr="http://schemas.openxmlformats.org/drawingml/2006/chartDrawing">
    <cdr:from>
      <cdr:x>0.40475</cdr:x>
      <cdr:y>0.24226</cdr:y>
    </cdr:from>
    <cdr:to>
      <cdr:x>0.50311</cdr:x>
      <cdr:y>0.34394</cdr:y>
    </cdr:to>
    <cdr:sp macro="" textlink="">
      <cdr:nvSpPr>
        <cdr:cNvPr id="5" name="TextBox 1"/>
        <cdr:cNvSpPr txBox="1"/>
      </cdr:nvSpPr>
      <cdr:spPr>
        <a:xfrm xmlns:a="http://schemas.openxmlformats.org/drawingml/2006/main">
          <a:off x="1800664" y="532263"/>
          <a:ext cx="437568" cy="2234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0.31111</cdr:x>
      <cdr:y>0.40376</cdr:y>
    </cdr:from>
    <cdr:to>
      <cdr:x>0.39574</cdr:x>
      <cdr:y>0.51798</cdr:y>
    </cdr:to>
    <cdr:sp macro="" textlink="">
      <cdr:nvSpPr>
        <cdr:cNvPr id="6" name="TextBox 1"/>
        <cdr:cNvSpPr txBox="1"/>
      </cdr:nvSpPr>
      <cdr:spPr>
        <a:xfrm xmlns:a="http://schemas.openxmlformats.org/drawingml/2006/main">
          <a:off x="1384082" y="887105"/>
          <a:ext cx="376479" cy="25095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0.21656</cdr:x>
      <cdr:y>0.2112</cdr:y>
    </cdr:from>
    <cdr:to>
      <cdr:x>0.31904</cdr:x>
      <cdr:y>0.30989</cdr:y>
    </cdr:to>
    <cdr:sp macro="" textlink="">
      <cdr:nvSpPr>
        <cdr:cNvPr id="7" name="TextBox 1"/>
        <cdr:cNvSpPr txBox="1"/>
      </cdr:nvSpPr>
      <cdr:spPr>
        <a:xfrm xmlns:a="http://schemas.openxmlformats.org/drawingml/2006/main">
          <a:off x="963425" y="464025"/>
          <a:ext cx="455940" cy="2168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2</a:t>
          </a:r>
          <a:endParaRPr lang="ru-RU" sz="1100" baseline="30000"/>
        </a:p>
      </cdr:txBody>
    </cdr:sp>
  </cdr:relSizeAnchor>
  <cdr:relSizeAnchor xmlns:cdr="http://schemas.openxmlformats.org/drawingml/2006/chartDrawing">
    <cdr:from>
      <cdr:x>0.88449</cdr:x>
      <cdr:y>0.40376</cdr:y>
    </cdr:from>
    <cdr:to>
      <cdr:x>0.9694</cdr:x>
      <cdr:y>0.52743</cdr:y>
    </cdr:to>
    <cdr:sp macro="" textlink="">
      <cdr:nvSpPr>
        <cdr:cNvPr id="8" name="TextBox 1"/>
        <cdr:cNvSpPr txBox="1"/>
      </cdr:nvSpPr>
      <cdr:spPr>
        <a:xfrm xmlns:a="http://schemas.openxmlformats.org/drawingml/2006/main">
          <a:off x="3934948" y="887105"/>
          <a:ext cx="377743" cy="27172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0.78645</cdr:x>
      <cdr:y>0.41618</cdr:y>
    </cdr:from>
    <cdr:to>
      <cdr:x>0.8743</cdr:x>
      <cdr:y>0.53014</cdr:y>
    </cdr:to>
    <cdr:sp macro="" textlink="">
      <cdr:nvSpPr>
        <cdr:cNvPr id="9" name="TextBox 1"/>
        <cdr:cNvSpPr txBox="1"/>
      </cdr:nvSpPr>
      <cdr:spPr>
        <a:xfrm xmlns:a="http://schemas.openxmlformats.org/drawingml/2006/main">
          <a:off x="3498767" y="914400"/>
          <a:ext cx="390845" cy="25037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0.68976</cdr:x>
      <cdr:y>0.57769</cdr:y>
    </cdr:from>
    <cdr:to>
      <cdr:x>0.76387</cdr:x>
      <cdr:y>0.7012</cdr:y>
    </cdr:to>
    <cdr:sp macro="" textlink="">
      <cdr:nvSpPr>
        <cdr:cNvPr id="10" name="TextBox 1"/>
        <cdr:cNvSpPr txBox="1"/>
      </cdr:nvSpPr>
      <cdr:spPr>
        <a:xfrm xmlns:a="http://schemas.openxmlformats.org/drawingml/2006/main">
          <a:off x="3068625" y="1269242"/>
          <a:ext cx="329667" cy="27136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0</a:t>
          </a:r>
          <a:endParaRPr lang="ru-RU" sz="1100" baseline="30000"/>
        </a:p>
      </cdr:txBody>
    </cdr:sp>
  </cdr:relSizeAnchor>
</c:userShapes>
</file>

<file path=word/drawings/drawing7.xml><?xml version="1.0" encoding="utf-8"?>
<c:userShapes xmlns:c="http://schemas.openxmlformats.org/drawingml/2006/chart">
  <cdr:relSizeAnchor xmlns:cdr="http://schemas.openxmlformats.org/drawingml/2006/chartDrawing">
    <cdr:from>
      <cdr:x>0.11864</cdr:x>
      <cdr:y>0.31376</cdr:y>
    </cdr:from>
    <cdr:to>
      <cdr:x>0.22035</cdr:x>
      <cdr:y>0.43582</cdr:y>
    </cdr:to>
    <cdr:sp macro="" textlink="">
      <cdr:nvSpPr>
        <cdr:cNvPr id="2" name="TextBox 1"/>
        <cdr:cNvSpPr txBox="1"/>
      </cdr:nvSpPr>
      <cdr:spPr>
        <a:xfrm xmlns:a="http://schemas.openxmlformats.org/drawingml/2006/main">
          <a:off x="477632" y="655092"/>
          <a:ext cx="409471" cy="25484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100"/>
            <a:t>10</a:t>
          </a:r>
          <a:r>
            <a:rPr lang="ru-RU" sz="1100" baseline="30000"/>
            <a:t>1</a:t>
          </a:r>
        </a:p>
      </cdr:txBody>
    </cdr:sp>
  </cdr:relSizeAnchor>
  <cdr:relSizeAnchor xmlns:cdr="http://schemas.openxmlformats.org/drawingml/2006/chartDrawing">
    <cdr:from>
      <cdr:x>0.58489</cdr:x>
      <cdr:y>0.33337</cdr:y>
    </cdr:from>
    <cdr:to>
      <cdr:x>0.70512</cdr:x>
      <cdr:y>0.4376</cdr:y>
    </cdr:to>
    <cdr:sp macro="" textlink="">
      <cdr:nvSpPr>
        <cdr:cNvPr id="3" name="TextBox 1"/>
        <cdr:cNvSpPr txBox="1"/>
      </cdr:nvSpPr>
      <cdr:spPr>
        <a:xfrm xmlns:a="http://schemas.openxmlformats.org/drawingml/2006/main">
          <a:off x="2354709" y="696036"/>
          <a:ext cx="484026" cy="21762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0.49779</cdr:x>
      <cdr:y>0.03922</cdr:y>
    </cdr:from>
    <cdr:to>
      <cdr:x>0.62037</cdr:x>
      <cdr:y>0.19941</cdr:y>
    </cdr:to>
    <cdr:sp macro="" textlink="">
      <cdr:nvSpPr>
        <cdr:cNvPr id="4" name="TextBox 1"/>
        <cdr:cNvSpPr txBox="1"/>
      </cdr:nvSpPr>
      <cdr:spPr>
        <a:xfrm xmlns:a="http://schemas.openxmlformats.org/drawingml/2006/main">
          <a:off x="2004053" y="81886"/>
          <a:ext cx="493487" cy="33445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0.4022</cdr:x>
      <cdr:y>0.04576</cdr:y>
    </cdr:from>
    <cdr:to>
      <cdr:x>0.52884</cdr:x>
      <cdr:y>0.18989</cdr:y>
    </cdr:to>
    <cdr:sp macro="" textlink="">
      <cdr:nvSpPr>
        <cdr:cNvPr id="5" name="TextBox 1"/>
        <cdr:cNvSpPr txBox="1"/>
      </cdr:nvSpPr>
      <cdr:spPr>
        <a:xfrm xmlns:a="http://schemas.openxmlformats.org/drawingml/2006/main">
          <a:off x="1619216" y="95535"/>
          <a:ext cx="509834" cy="30094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0.32168</cdr:x>
      <cdr:y>0.30069</cdr:y>
    </cdr:from>
    <cdr:to>
      <cdr:x>0.42036</cdr:x>
      <cdr:y>0.42454</cdr:y>
    </cdr:to>
    <cdr:sp macro="" textlink="">
      <cdr:nvSpPr>
        <cdr:cNvPr id="6" name="TextBox 1"/>
        <cdr:cNvSpPr txBox="1"/>
      </cdr:nvSpPr>
      <cdr:spPr>
        <a:xfrm xmlns:a="http://schemas.openxmlformats.org/drawingml/2006/main">
          <a:off x="1295050" y="627797"/>
          <a:ext cx="397272" cy="25859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0.20412</cdr:x>
      <cdr:y>0.05883</cdr:y>
    </cdr:from>
    <cdr:to>
      <cdr:x>0.32544</cdr:x>
      <cdr:y>0.19583</cdr:y>
    </cdr:to>
    <cdr:sp macro="" textlink="">
      <cdr:nvSpPr>
        <cdr:cNvPr id="7" name="TextBox 1"/>
        <cdr:cNvSpPr txBox="1"/>
      </cdr:nvSpPr>
      <cdr:spPr>
        <a:xfrm xmlns:a="http://schemas.openxmlformats.org/drawingml/2006/main">
          <a:off x="821765" y="122829"/>
          <a:ext cx="488419" cy="28604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en-US" sz="1100" baseline="30000"/>
            <a:t>2</a:t>
          </a:r>
          <a:endParaRPr lang="ru-RU" sz="1100" baseline="30000"/>
        </a:p>
      </cdr:txBody>
    </cdr:sp>
  </cdr:relSizeAnchor>
  <cdr:relSizeAnchor xmlns:cdr="http://schemas.openxmlformats.org/drawingml/2006/chartDrawing">
    <cdr:from>
      <cdr:x>0.86445</cdr:x>
      <cdr:y>0.08498</cdr:y>
    </cdr:from>
    <cdr:to>
      <cdr:x>0.96528</cdr:x>
      <cdr:y>0.20536</cdr:y>
    </cdr:to>
    <cdr:sp macro="" textlink="">
      <cdr:nvSpPr>
        <cdr:cNvPr id="8" name="TextBox 1"/>
        <cdr:cNvSpPr txBox="1"/>
      </cdr:nvSpPr>
      <cdr:spPr>
        <a:xfrm xmlns:a="http://schemas.openxmlformats.org/drawingml/2006/main">
          <a:off x="3480180" y="177421"/>
          <a:ext cx="405942" cy="25134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2</a:t>
          </a:r>
        </a:p>
      </cdr:txBody>
    </cdr:sp>
  </cdr:relSizeAnchor>
  <cdr:relSizeAnchor xmlns:cdr="http://schemas.openxmlformats.org/drawingml/2006/chartDrawing">
    <cdr:from>
      <cdr:x>0.77289</cdr:x>
      <cdr:y>0.29415</cdr:y>
    </cdr:from>
    <cdr:to>
      <cdr:x>0.8814</cdr:x>
      <cdr:y>0.44473</cdr:y>
    </cdr:to>
    <cdr:sp macro="" textlink="">
      <cdr:nvSpPr>
        <cdr:cNvPr id="9" name="TextBox 1"/>
        <cdr:cNvSpPr txBox="1"/>
      </cdr:nvSpPr>
      <cdr:spPr>
        <a:xfrm xmlns:a="http://schemas.openxmlformats.org/drawingml/2006/main">
          <a:off x="3111578" y="614149"/>
          <a:ext cx="436840" cy="31438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dr:relSizeAnchor xmlns:cdr="http://schemas.openxmlformats.org/drawingml/2006/chartDrawing">
    <cdr:from>
      <cdr:x>0.69925</cdr:x>
      <cdr:y>0.29415</cdr:y>
    </cdr:from>
    <cdr:to>
      <cdr:x>0.8136</cdr:x>
      <cdr:y>0.42751</cdr:y>
    </cdr:to>
    <cdr:sp macro="" textlink="">
      <cdr:nvSpPr>
        <cdr:cNvPr id="10" name="TextBox 1"/>
        <cdr:cNvSpPr txBox="1"/>
      </cdr:nvSpPr>
      <cdr:spPr>
        <a:xfrm xmlns:a="http://schemas.openxmlformats.org/drawingml/2006/main">
          <a:off x="2815110" y="614149"/>
          <a:ext cx="460351" cy="27844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100"/>
            <a:t>10</a:t>
          </a:r>
          <a:r>
            <a:rPr lang="ru-RU" sz="1100" baseline="30000"/>
            <a:t>1</a:t>
          </a:r>
        </a:p>
      </cdr:txBody>
    </cdr:sp>
  </cdr:relSizeAnchor>
</c:userShapes>
</file>

<file path=word/drawings/drawing8.xml><?xml version="1.0" encoding="utf-8"?>
<c:userShapes xmlns:c="http://schemas.openxmlformats.org/drawingml/2006/chart">
  <cdr:relSizeAnchor xmlns:cdr="http://schemas.openxmlformats.org/drawingml/2006/chartDrawing">
    <cdr:from>
      <cdr:x>0.48125</cdr:x>
      <cdr:y>0.91935</cdr:y>
    </cdr:from>
    <cdr:to>
      <cdr:x>0.70417</cdr:x>
      <cdr:y>0.97419</cdr:y>
    </cdr:to>
    <cdr:sp macro="" textlink="">
      <cdr:nvSpPr>
        <cdr:cNvPr id="2" name="TextBox 1"/>
        <cdr:cNvSpPr txBox="1"/>
      </cdr:nvSpPr>
      <cdr:spPr>
        <a:xfrm xmlns:a="http://schemas.openxmlformats.org/drawingml/2006/main">
          <a:off x="2200275" y="2714625"/>
          <a:ext cx="1019175"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Время,час</a:t>
          </a:r>
        </a:p>
      </cdr:txBody>
    </cdr:sp>
  </cdr:relSizeAnchor>
  <cdr:relSizeAnchor xmlns:cdr="http://schemas.openxmlformats.org/drawingml/2006/chartDrawing">
    <cdr:from>
      <cdr:x>0.37917</cdr:x>
      <cdr:y>0.5871</cdr:y>
    </cdr:from>
    <cdr:to>
      <cdr:x>0.43333</cdr:x>
      <cdr:y>0.64839</cdr:y>
    </cdr:to>
    <cdr:sp macro="" textlink="">
      <cdr:nvSpPr>
        <cdr:cNvPr id="4" name="TextBox 3"/>
        <cdr:cNvSpPr txBox="1"/>
      </cdr:nvSpPr>
      <cdr:spPr>
        <a:xfrm xmlns:a="http://schemas.openxmlformats.org/drawingml/2006/main">
          <a:off x="1733550" y="1733550"/>
          <a:ext cx="247650" cy="180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a:t>
          </a:r>
        </a:p>
      </cdr:txBody>
    </cdr:sp>
  </cdr:relSizeAnchor>
  <cdr:relSizeAnchor xmlns:cdr="http://schemas.openxmlformats.org/drawingml/2006/chartDrawing">
    <cdr:from>
      <cdr:x>0.48125</cdr:x>
      <cdr:y>0.91935</cdr:y>
    </cdr:from>
    <cdr:to>
      <cdr:x>0.70417</cdr:x>
      <cdr:y>0.97419</cdr:y>
    </cdr:to>
    <cdr:sp macro="" textlink="">
      <cdr:nvSpPr>
        <cdr:cNvPr id="5" name="TextBox 1"/>
        <cdr:cNvSpPr txBox="1"/>
      </cdr:nvSpPr>
      <cdr:spPr>
        <a:xfrm xmlns:a="http://schemas.openxmlformats.org/drawingml/2006/main">
          <a:off x="2200275" y="2714625"/>
          <a:ext cx="1019175"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Время,час</a:t>
          </a:r>
        </a:p>
      </cdr:txBody>
    </cdr:sp>
  </cdr:relSizeAnchor>
  <cdr:relSizeAnchor xmlns:cdr="http://schemas.openxmlformats.org/drawingml/2006/chartDrawing">
    <cdr:from>
      <cdr:x>0.3625</cdr:x>
      <cdr:y>0.19355</cdr:y>
    </cdr:from>
    <cdr:to>
      <cdr:x>0.41042</cdr:x>
      <cdr:y>0.26774</cdr:y>
    </cdr:to>
    <cdr:sp macro="" textlink="">
      <cdr:nvSpPr>
        <cdr:cNvPr id="6" name="TextBox 2"/>
        <cdr:cNvSpPr txBox="1"/>
      </cdr:nvSpPr>
      <cdr:spPr>
        <a:xfrm xmlns:a="http://schemas.openxmlformats.org/drawingml/2006/main">
          <a:off x="1657350" y="571503"/>
          <a:ext cx="219090" cy="21906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a:t>
          </a:r>
        </a:p>
      </cdr:txBody>
    </cdr:sp>
  </cdr:relSizeAnchor>
  <cdr:relSizeAnchor xmlns:cdr="http://schemas.openxmlformats.org/drawingml/2006/chartDrawing">
    <cdr:from>
      <cdr:x>0.35</cdr:x>
      <cdr:y>0.56775</cdr:y>
    </cdr:from>
    <cdr:to>
      <cdr:x>0.40416</cdr:x>
      <cdr:y>0.62904</cdr:y>
    </cdr:to>
    <cdr:sp macro="" textlink="">
      <cdr:nvSpPr>
        <cdr:cNvPr id="7" name="TextBox 3"/>
        <cdr:cNvSpPr txBox="1"/>
      </cdr:nvSpPr>
      <cdr:spPr>
        <a:xfrm xmlns:a="http://schemas.openxmlformats.org/drawingml/2006/main">
          <a:off x="1600215" y="1676410"/>
          <a:ext cx="247620" cy="18097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3</a:t>
          </a:r>
        </a:p>
      </cdr:txBody>
    </cdr:sp>
  </cdr:relSizeAnchor>
  <cdr:relSizeAnchor xmlns:cdr="http://schemas.openxmlformats.org/drawingml/2006/chartDrawing">
    <cdr:from>
      <cdr:x>0.36041</cdr:x>
      <cdr:y>0.03871</cdr:y>
    </cdr:from>
    <cdr:to>
      <cdr:x>0.41375</cdr:x>
      <cdr:y>0.11098</cdr:y>
    </cdr:to>
    <cdr:pic>
      <cdr:nvPicPr>
        <cdr:cNvPr id="8"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1647810" y="114292"/>
          <a:ext cx="243870" cy="213396"/>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0.40815</cdr:x>
      <cdr:y>0.03733</cdr:y>
    </cdr:from>
    <cdr:to>
      <cdr:x>0.4644</cdr:x>
      <cdr:y>0.10677</cdr:y>
    </cdr:to>
    <cdr:sp macro="" textlink="">
      <cdr:nvSpPr>
        <cdr:cNvPr id="2" name="TextBox 1"/>
        <cdr:cNvSpPr txBox="1"/>
      </cdr:nvSpPr>
      <cdr:spPr>
        <a:xfrm xmlns:a="http://schemas.openxmlformats.org/drawingml/2006/main">
          <a:off x="1722213" y="104180"/>
          <a:ext cx="237352" cy="19379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2</a:t>
          </a:r>
        </a:p>
      </cdr:txBody>
    </cdr:sp>
  </cdr:relSizeAnchor>
  <cdr:relSizeAnchor xmlns:cdr="http://schemas.openxmlformats.org/drawingml/2006/chartDrawing">
    <cdr:from>
      <cdr:x>0.41389</cdr:x>
      <cdr:y>0.17551</cdr:y>
    </cdr:from>
    <cdr:to>
      <cdr:x>0.45139</cdr:x>
      <cdr:y>0.24147</cdr:y>
    </cdr:to>
    <cdr:sp macro="" textlink="">
      <cdr:nvSpPr>
        <cdr:cNvPr id="3" name="TextBox 2"/>
        <cdr:cNvSpPr txBox="1"/>
      </cdr:nvSpPr>
      <cdr:spPr>
        <a:xfrm xmlns:a="http://schemas.openxmlformats.org/drawingml/2006/main">
          <a:off x="1746443" y="489804"/>
          <a:ext cx="158234" cy="18411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1</a:t>
          </a:r>
        </a:p>
      </cdr:txBody>
    </cdr:sp>
  </cdr:relSizeAnchor>
  <cdr:relSizeAnchor xmlns:cdr="http://schemas.openxmlformats.org/drawingml/2006/chartDrawing">
    <cdr:from>
      <cdr:x>0.4224</cdr:x>
      <cdr:y>0.56514</cdr:y>
    </cdr:from>
    <cdr:to>
      <cdr:x>0.46615</cdr:x>
      <cdr:y>0.64153</cdr:y>
    </cdr:to>
    <cdr:sp macro="" textlink="">
      <cdr:nvSpPr>
        <cdr:cNvPr id="4" name="TextBox 3"/>
        <cdr:cNvSpPr txBox="1"/>
      </cdr:nvSpPr>
      <cdr:spPr>
        <a:xfrm xmlns:a="http://schemas.openxmlformats.org/drawingml/2006/main">
          <a:off x="1782332" y="1577211"/>
          <a:ext cx="184606" cy="213191"/>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000">
              <a:latin typeface="Times New Roman" pitchFamily="18" charset="0"/>
              <a:cs typeface="Times New Roman" pitchFamily="18" charset="0"/>
            </a:rPr>
            <a:t>3</a:t>
          </a:r>
        </a:p>
      </cdr:txBody>
    </cdr:sp>
  </cdr:relSizeAnchor>
  <cdr:relSizeAnchor xmlns:cdr="http://schemas.openxmlformats.org/drawingml/2006/chartDrawing">
    <cdr:from>
      <cdr:x>0.52083</cdr:x>
      <cdr:y>0.9375</cdr:y>
    </cdr:from>
    <cdr:to>
      <cdr:x>0.7375</cdr:x>
      <cdr:y>0.99306</cdr:y>
    </cdr:to>
    <cdr:sp macro="" textlink="">
      <cdr:nvSpPr>
        <cdr:cNvPr id="5" name="TextBox 4"/>
        <cdr:cNvSpPr txBox="1"/>
      </cdr:nvSpPr>
      <cdr:spPr>
        <a:xfrm xmlns:a="http://schemas.openxmlformats.org/drawingml/2006/main">
          <a:off x="2381250" y="2571750"/>
          <a:ext cx="990600" cy="1524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u-RU" sz="1000">
              <a:latin typeface="Times New Roman" pitchFamily="18" charset="0"/>
              <a:cs typeface="Times New Roman" pitchFamily="18" charset="0"/>
            </a:rPr>
            <a:t>Время,час</a:t>
          </a: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C0ECCF-47DB-42A4-8912-62B010E6B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159</Pages>
  <Words>36113</Words>
  <Characters>205846</Characters>
  <Application>Microsoft Office Word</Application>
  <DocSecurity>0</DocSecurity>
  <Lines>1715</Lines>
  <Paragraphs>482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241477</CharactersWithSpaces>
  <SharedDoc>false</SharedDoc>
  <HLinks>
    <vt:vector size="36" baseType="variant">
      <vt:variant>
        <vt:i4>4325393</vt:i4>
      </vt:variant>
      <vt:variant>
        <vt:i4>15</vt:i4>
      </vt:variant>
      <vt:variant>
        <vt:i4>0</vt:i4>
      </vt:variant>
      <vt:variant>
        <vt:i4>5</vt:i4>
      </vt:variant>
      <vt:variant>
        <vt:lpwstr>http://www.ncbi.nlm.nih.gov/pmc/articles/PMC168610/pdf/633123.pdf</vt:lpwstr>
      </vt:variant>
      <vt:variant>
        <vt:lpwstr/>
      </vt:variant>
      <vt:variant>
        <vt:i4>2359344</vt:i4>
      </vt:variant>
      <vt:variant>
        <vt:i4>12</vt:i4>
      </vt:variant>
      <vt:variant>
        <vt:i4>0</vt:i4>
      </vt:variant>
      <vt:variant>
        <vt:i4>5</vt:i4>
      </vt:variant>
      <vt:variant>
        <vt:lpwstr>http://www.garshin.ru/evolution/geology /geosphere/gold/ goldfields/ores-of-kazakhstan.htm  21.10.2014</vt:lpwstr>
      </vt:variant>
      <vt:variant>
        <vt:lpwstr/>
      </vt:variant>
      <vt:variant>
        <vt:i4>7405686</vt:i4>
      </vt:variant>
      <vt:variant>
        <vt:i4>9</vt:i4>
      </vt:variant>
      <vt:variant>
        <vt:i4>0</vt:i4>
      </vt:variant>
      <vt:variant>
        <vt:i4>5</vt:i4>
      </vt:variant>
      <vt:variant>
        <vt:lpwstr>http://vestnik.kazntu.kz/?q=ru/node/191</vt:lpwstr>
      </vt:variant>
      <vt:variant>
        <vt:lpwstr/>
      </vt:variant>
      <vt:variant>
        <vt:i4>5439565</vt:i4>
      </vt:variant>
      <vt:variant>
        <vt:i4>6</vt:i4>
      </vt:variant>
      <vt:variant>
        <vt:i4>0</vt:i4>
      </vt:variant>
      <vt:variant>
        <vt:i4>5</vt:i4>
      </vt:variant>
      <vt:variant>
        <vt:lpwstr>http://www.ncbi.nlm.nih.gov/blast</vt:lpwstr>
      </vt:variant>
      <vt:variant>
        <vt:lpwstr/>
      </vt:variant>
      <vt:variant>
        <vt:i4>5701714</vt:i4>
      </vt:variant>
      <vt:variant>
        <vt:i4>3</vt:i4>
      </vt:variant>
      <vt:variant>
        <vt:i4>0</vt:i4>
      </vt:variant>
      <vt:variant>
        <vt:i4>5</vt:i4>
      </vt:variant>
      <vt:variant>
        <vt:lpwstr>http://www.mineral.ru/Chapters/News/428.html</vt:lpwstr>
      </vt:variant>
      <vt:variant>
        <vt:lpwstr/>
      </vt:variant>
      <vt:variant>
        <vt:i4>7209079</vt:i4>
      </vt:variant>
      <vt:variant>
        <vt:i4>0</vt:i4>
      </vt:variant>
      <vt:variant>
        <vt:i4>0</vt:i4>
      </vt:variant>
      <vt:variant>
        <vt:i4>5</vt:i4>
      </vt:variant>
      <vt:variant>
        <vt:lpwstr>http://www.ncbi.nlm.nih.gov/pmc/articles/PMC383147/figure/f1/?report=objectonly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kanaev_a</dc:creator>
  <cp:lastModifiedBy>Баглан Жамелов</cp:lastModifiedBy>
  <cp:revision>7</cp:revision>
  <dcterms:created xsi:type="dcterms:W3CDTF">2024-06-25T14:14:00Z</dcterms:created>
  <dcterms:modified xsi:type="dcterms:W3CDTF">2024-12-23T12:12:00Z</dcterms:modified>
</cp:coreProperties>
</file>