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Приложение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к постановлению президиума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ВАК Кыргызской Республики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от 29 января 2021 года №008</w:t>
      </w:r>
    </w:p>
    <w:p w:rsidR="00CF6A8A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УТВЕРЖДАЮ</w:t>
      </w:r>
    </w:p>
    <w:p w:rsidR="00CF6A8A" w:rsidRPr="001021C2" w:rsidRDefault="00CF6A8A" w:rsidP="00A0059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21C2">
        <w:rPr>
          <w:rFonts w:ascii="Times New Roman" w:hAnsi="Times New Roman" w:cs="Times New Roman"/>
          <w:b/>
          <w:sz w:val="26"/>
          <w:szCs w:val="26"/>
        </w:rPr>
        <w:t>Зам. директора ОМДКБ</w:t>
      </w:r>
    </w:p>
    <w:p w:rsidR="00CF6A8A" w:rsidRPr="001021C2" w:rsidRDefault="00CF6A8A" w:rsidP="00A0059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21C2">
        <w:rPr>
          <w:rFonts w:ascii="Times New Roman" w:hAnsi="Times New Roman" w:cs="Times New Roman"/>
          <w:b/>
          <w:sz w:val="26"/>
          <w:szCs w:val="26"/>
        </w:rPr>
        <w:t>по лечебной части, к.м.н.</w:t>
      </w:r>
    </w:p>
    <w:p w:rsidR="00CF6A8A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F6A8A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hAnsi="Times New Roman" w:cs="Times New Roman"/>
          <w:b/>
          <w:sz w:val="26"/>
          <w:szCs w:val="26"/>
        </w:rPr>
        <w:t>_______________К. А. Бекажиев</w:t>
      </w: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F0603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8F0603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«_</w:t>
      </w:r>
      <w:r w:rsidR="00AE595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___</w:t>
      </w:r>
      <w:r w:rsidR="008F0603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_»________________20</w:t>
      </w: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21 </w:t>
      </w:r>
      <w:r w:rsidR="008F0603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</w:t>
      </w: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992D94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Акт внедрения результатов научно-исследовательских, </w:t>
      </w: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научно-технических работ, (или) </w:t>
      </w:r>
      <w:r w:rsidR="00992D94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результатов научной и (или) </w:t>
      </w: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научно-технической деятельности</w:t>
      </w:r>
    </w:p>
    <w:p w:rsidR="008F0603" w:rsidRPr="001021C2" w:rsidRDefault="008F0603" w:rsidP="00447998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7998" w:rsidRPr="001021C2" w:rsidRDefault="008F0603" w:rsidP="00447998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96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Автор вне</w:t>
      </w:r>
      <w:r w:rsidR="00184260" w:rsidRPr="001021C2">
        <w:rPr>
          <w:rFonts w:ascii="Times New Roman" w:hAnsi="Times New Roman" w:cs="Times New Roman"/>
          <w:b/>
          <w:i/>
          <w:sz w:val="26"/>
          <w:szCs w:val="26"/>
        </w:rPr>
        <w:t>дрения</w:t>
      </w:r>
      <w:r w:rsidR="00184260"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184260" w:rsidRPr="001021C2">
        <w:rPr>
          <w:rFonts w:ascii="Times New Roman" w:hAnsi="Times New Roman" w:cs="Times New Roman"/>
          <w:i/>
          <w:sz w:val="26"/>
          <w:szCs w:val="26"/>
        </w:rPr>
        <w:t>Абдурахманов Шаятбек Туланбаевич</w:t>
      </w:r>
    </w:p>
    <w:p w:rsidR="0046252D" w:rsidRPr="001021C2" w:rsidRDefault="008F0603" w:rsidP="00447998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96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 xml:space="preserve">Наименование </w:t>
      </w:r>
      <w:r w:rsidR="00447998" w:rsidRPr="001021C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научно-исследовательских, научно-технических работ, и (или) результатов научной и (или) научно-технической деятельности</w:t>
      </w:r>
      <w:r w:rsidRPr="001021C2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46252D" w:rsidRPr="001021C2">
        <w:rPr>
          <w:rFonts w:ascii="Times New Roman" w:hAnsi="Times New Roman" w:cs="Times New Roman"/>
          <w:i/>
          <w:sz w:val="26"/>
          <w:szCs w:val="26"/>
        </w:rPr>
        <w:t>Многоуровневое моделирование качества медицинской помощи в Кыргызской Республике</w:t>
      </w:r>
      <w:r w:rsidR="0046252D" w:rsidRPr="00102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796" w:rsidRPr="001021C2" w:rsidRDefault="008F0603" w:rsidP="00276796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Краткая аннотация:</w:t>
      </w:r>
      <w:r w:rsidRPr="001021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6796" w:rsidRPr="001021C2">
        <w:rPr>
          <w:rFonts w:ascii="Times New Roman" w:hAnsi="Times New Roman" w:cs="Times New Roman"/>
          <w:i/>
          <w:sz w:val="26"/>
          <w:szCs w:val="26"/>
        </w:rPr>
        <w:t xml:space="preserve">Предметом исследования явились, во-первых, тенденции и эффективность совершенствования ПМСП, ФАП, ГСВ/ЦСМ, ТБ, ЦОВП в рамках достижения качества медицинской помощи, а, во-вторых, тенденции и результативность профессионального и непрофессионального дополнительного образования врачей в рамках достижения качества дополнительного образования. Объектом исследования явились ПМСП, ФАП, ГСВ/ЦСМ, ТБ, ЦОВП, ФОМС, КГМИППК, научно-познавательные технологии, научно-образовательные проекты, учебно-методические программы и планы. </w:t>
      </w:r>
    </w:p>
    <w:p w:rsidR="00276796" w:rsidRPr="001021C2" w:rsidRDefault="00276796" w:rsidP="0027679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Cs/>
          <w:i/>
          <w:sz w:val="26"/>
          <w:szCs w:val="26"/>
        </w:rPr>
        <w:t xml:space="preserve">Цель исследования: </w:t>
      </w:r>
      <w:r w:rsidRPr="001021C2">
        <w:rPr>
          <w:rFonts w:ascii="Times New Roman" w:hAnsi="Times New Roman" w:cs="Times New Roman"/>
          <w:i/>
          <w:sz w:val="26"/>
          <w:szCs w:val="26"/>
        </w:rPr>
        <w:t xml:space="preserve">Разработка и научное обоснование моделей повышения качества медицинской помощи и качества дополнительного образования врачей на базе применения триадного подхода к оценке компонентов системы здравоохранения, образования и научно-мировоззренческой подготовки врачей в условиях их трансформации и модернизации. </w:t>
      </w:r>
    </w:p>
    <w:p w:rsidR="00276796" w:rsidRPr="001021C2" w:rsidRDefault="00276796" w:rsidP="00276796">
      <w:pPr>
        <w:widowControl w:val="0"/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021C2">
        <w:rPr>
          <w:rFonts w:ascii="Times New Roman" w:hAnsi="Times New Roman" w:cs="Times New Roman"/>
          <w:i/>
          <w:sz w:val="26"/>
          <w:szCs w:val="26"/>
        </w:rPr>
        <w:t xml:space="preserve">Полученные результаты и их научная новизна. Впервые выполнена оценка процессной модели развития триады подсистем здравоохранения Кыргызстана по обеспечению качества медицинской помощи («стационарная помощь», «амбулаторно-поликлиническая помощь», «медико-социальная помощь»). Впервые проведена оценка процессной модели развития триады подсистем лечебно-профилактических учреждений страны по обеспечению качества медицинской помощи («управление», «ресурсы», «потенциал»). Впервые осуществлена оценка процессной модели развития триады подсистем дополнительного образования врачей в Кыргызстане по обеспечению качества дополнительного образования («организация», «база», «компетенция»). Впервые дана оценка процессной модели развития триады компонентов научно-мировоззренческой культуры по обеспечения качества дополнительного образования («популяризация», «концептуализация»; «философизация»). Впервые теоретически обоснована андрагогическую модель </w:t>
      </w:r>
      <w:r w:rsidRPr="001021C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дополнительного образования врачей, а также сформулирована </w:t>
      </w:r>
      <w:r w:rsidRPr="001021C2">
        <w:rPr>
          <w:rFonts w:ascii="Times New Roman" w:eastAsia="Batang" w:hAnsi="Times New Roman" w:cs="Times New Roman"/>
          <w:i/>
          <w:sz w:val="26"/>
          <w:szCs w:val="26"/>
        </w:rPr>
        <w:t xml:space="preserve">новая концепция о системно-ответственном </w:t>
      </w:r>
      <w:r w:rsidRPr="001021C2">
        <w:rPr>
          <w:rFonts w:ascii="Times New Roman" w:hAnsi="Times New Roman" w:cs="Times New Roman"/>
          <w:i/>
          <w:sz w:val="26"/>
          <w:szCs w:val="26"/>
        </w:rPr>
        <w:t>повышении уровня научно-мировоззренческой культуры личности.</w:t>
      </w:r>
    </w:p>
    <w:p w:rsidR="007B52C9" w:rsidRPr="001021C2" w:rsidRDefault="008F0603" w:rsidP="00DD7FDD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Эффект от внедрения</w:t>
      </w:r>
      <w:r w:rsidR="00561DAD" w:rsidRPr="001021C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7B52C9" w:rsidRPr="001021C2">
        <w:rPr>
          <w:rFonts w:ascii="Times New Roman" w:eastAsia="Calibri" w:hAnsi="Times New Roman" w:cs="Times New Roman"/>
          <w:i/>
          <w:sz w:val="26"/>
          <w:szCs w:val="26"/>
        </w:rPr>
        <w:t>Разработанные положения пополняют научный потенциал современной системы здравоохранения, Л-ПУ, ПДО и ЭХ. Новая информация, полученная при проведении комплексного анализа деятельности участников организационно-управленческого, научно-образовательного, медико-хирургического   процессов, позволяет оптимизировать КМП, КДПО, КИОП. В работе доказано, что ЭС имеют специфические особенности, особые свойства, которых ХБ следует различать, перед тем, как его корригировать. Обобщенный подход к ведению таких ЭС с использованием моделей развития «К-ПК», «О-МК» и «Т-ТК», а также навыков и приемов, общих для большого количества случаев, должен стать важным направлением профессиональной подготовки ХБ. Установление определенной минимальной границы в отношении планирова</w:t>
      </w:r>
      <w:r w:rsidR="007B52C9" w:rsidRPr="001021C2">
        <w:rPr>
          <w:rFonts w:ascii="Times New Roman" w:eastAsia="Calibri" w:hAnsi="Times New Roman" w:cs="Times New Roman"/>
          <w:i/>
          <w:sz w:val="26"/>
          <w:szCs w:val="26"/>
        </w:rPr>
        <w:softHyphen/>
        <w:t>ния безопасности анестезии и реанимации, которую не следует переступать при ЭСР, ЭСКН и ЭСВЭ, отражено в «Нормах-рекомендациях», выработанных на базе триадной модели развития «К-ПК», «О-МК» и «Т-ТК». В них акцент сделан на более активную хирургическую и анестезиолого-реанимационную тактику. Основываясь на положениях этого документа, со стороны ХБ решения принимаются в исключительно краткие сроки в пользу операции, как элемент интраоперационной реанимации. При ЭСВЭ, как, впрочем, и при ЭСКН, в «нормы-рекомендации» внесены соответствующие коррективы, направленные на активизацию, соответственно, хирургической и анестезиолого-реанимационной тактики ведения интраоперационного этапа оказания помощи. Причем, в нем определено немедленное, практически безоговорочное, применение операции в качестве реанимационной методики.</w:t>
      </w:r>
    </w:p>
    <w:p w:rsidR="007B52C9" w:rsidRPr="001021C2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eastAsia="Calibri" w:hAnsi="Times New Roman" w:cs="Times New Roman"/>
          <w:i/>
          <w:sz w:val="26"/>
          <w:szCs w:val="26"/>
        </w:rPr>
        <w:t xml:space="preserve">На основании анализа реализации основных направлений политики здравоохранения КР с применением триадного принципа, выявлены преимущества и просчеты проведенных реформ, направленных на повышение уровня КМП. На основе многоуровневого моделирования выполнена оценка системы обеспечения КМП в современных условиях трансформации здравоохранения КР, подчеркнуты его возможности и перспективы. </w:t>
      </w:r>
    </w:p>
    <w:p w:rsidR="007B52C9" w:rsidRPr="001021C2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eastAsia="Calibri" w:hAnsi="Times New Roman" w:cs="Times New Roman"/>
          <w:i/>
          <w:sz w:val="26"/>
          <w:szCs w:val="26"/>
        </w:rPr>
        <w:t xml:space="preserve">Применение теории и практики систематизированных моделей оптимизации деятельности Л-ПУ, кадрового менеджмента в системе здравоохранения, личностного подхода и обоснование необходимости формирования качества врачебного состава, способствуют рациональному и эффективному управлению КМП и КПДО. Стандартизация и оптимизация технологии организации, управления, ресурсного и кадрового обеспечения Л-ПУ, внедрения КК, КП, принципов ДМ и ПДО врачей обеспечивают качество и преемственность в оказании медицинской помощи на всех этапах, обеспечивают унификацию и последовательность реализации эффективных лечебно-диагностических и реабилитационных технологий, существенно влияющих на уровень повышения КМП. Проведения экспертизы КМП в системе Единого плательщика и ее практическая реализация в республике способствовал эффективному выполнению приоритетных задач и достижения высоких конечных результатов. Профессиональное развитие на базе эффективного ПДО врачей является мощным мотивационным фактором, определяющим его профессиональную компетентность. Включение вопросов формирования качества профессионального и личностного потенциала врачей в программы ПДО способствует повышению КМП. </w:t>
      </w:r>
    </w:p>
    <w:p w:rsidR="007B52C9" w:rsidRPr="001021C2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eastAsia="Calibri" w:hAnsi="Times New Roman" w:cs="Times New Roman"/>
          <w:b/>
          <w:i/>
          <w:sz w:val="26"/>
          <w:szCs w:val="26"/>
        </w:rPr>
        <w:t>Экономический эффект результатов.</w:t>
      </w:r>
      <w:r w:rsidRPr="001021C2">
        <w:rPr>
          <w:rFonts w:ascii="Times New Roman" w:eastAsia="Calibri" w:hAnsi="Times New Roman" w:cs="Times New Roman"/>
          <w:i/>
          <w:sz w:val="26"/>
          <w:szCs w:val="26"/>
        </w:rPr>
        <w:t xml:space="preserve"> Улучшение качества оперативно-реанимационного ведения пострадавших, находящихся в ЭС, ведет к сохранению их жизни. В результате внедрения «норм-рекомендаций» для организаторов здравоохранения и членов ХБ ведет к унификации и оптимизации организационной, оперативно-реанимационной, диагностической тактики ведения пострадавших с ЭС, повышается эффективность Л-ПУ, так как наступает результативное перераспределение сил, средств и времени. При этом значительно уменьшается удельный вес неблагополучных исходов, осложнений, что положительно отразится на экономии бюджетных средств. Улучшение качества лечения и его контроля повышает эффективность оказания КМП населению, сокращает сроки лечения больных, снижает затраты на медикаменты, питание, уход за больными. В результате реструктуризации системы здравоохранении, внедрения стационарзамещающих технологий, результативных методов диагностики и лечения больных, повышается эффективность Л-ПУ на всех уровнях, так как наступает оптимальное перераспределение сил, средств и времени Л-ПУ. При этом значительно уменьшится удельный вес необоснованных госпитализаций в стационар, повысится качество амбулаторно-поликлинического обслуживания, что даст экономию бюджету в пределах 60-65%. </w:t>
      </w:r>
    </w:p>
    <w:p w:rsidR="008F0603" w:rsidRPr="001021C2" w:rsidRDefault="0046252D" w:rsidP="00170AE9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Место и время внедрения</w:t>
      </w:r>
      <w:r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>разработанные положения по теме: «</w:t>
      </w:r>
      <w:r w:rsidRPr="001021C2">
        <w:rPr>
          <w:rFonts w:ascii="Times New Roman" w:hAnsi="Times New Roman" w:cs="Times New Roman"/>
          <w:i/>
          <w:sz w:val="26"/>
          <w:szCs w:val="26"/>
        </w:rPr>
        <w:t xml:space="preserve">«Многоуровневое моделирование качества медицинской помощи в Кыргызской Республике»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внедрены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в ОМ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 xml:space="preserve">ДКБ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 xml:space="preserve">в административной части, а также в хирургических отделениях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>с 201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5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 года. С 201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6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 года используются на лекциях и практических занятиях курсантов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ЮФ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 КГМИПиПК 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 xml:space="preserve">им С Б. Даниярова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>на цик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ле «Хирургия экстренных состояний»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на кафедре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общественного здравоохранени</w:t>
      </w:r>
      <w:r w:rsidR="002D6C87" w:rsidRPr="001021C2">
        <w:rPr>
          <w:rFonts w:ascii="Times New Roman" w:hAnsi="Times New Roman" w:cs="Times New Roman"/>
          <w:i/>
          <w:sz w:val="26"/>
          <w:szCs w:val="26"/>
        </w:rPr>
        <w:t>я.</w:t>
      </w:r>
    </w:p>
    <w:p w:rsidR="009963A8" w:rsidRPr="001021C2" w:rsidRDefault="00170AE9" w:rsidP="00A76B56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Форма внедрения</w:t>
      </w:r>
      <w:r w:rsidR="009963A8" w:rsidRPr="001021C2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963A8" w:rsidRPr="001021C2">
        <w:rPr>
          <w:rFonts w:ascii="Times New Roman" w:eastAsia="Calibri" w:hAnsi="Times New Roman" w:cs="Times New Roman"/>
          <w:i/>
          <w:sz w:val="26"/>
          <w:szCs w:val="26"/>
        </w:rPr>
        <w:t>Разработанные организационно-методические технологии реализованы на территории КР в системе здравоохранения (МЗ КР, Л-ПУ), в системе ФОМС, в системе ПДО (КГМИППК) в виде нормативных актов. Также материалы исследования использованы при подготовке методических рекомендаций для организаторов здравоохранения КР, ФОМС, целевых учебных программ ПДО по специальности «Общественное здоровье и здравоохранение», «Хирургия».</w:t>
      </w:r>
    </w:p>
    <w:p w:rsidR="00527B40" w:rsidRPr="001021C2" w:rsidRDefault="00527B40" w:rsidP="00A00590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021C2">
        <w:rPr>
          <w:rFonts w:ascii="Times New Roman" w:hAnsi="Times New Roman"/>
          <w:b/>
          <w:sz w:val="26"/>
          <w:szCs w:val="26"/>
        </w:rPr>
        <w:t>Представитель организации, в которую внедрена разработка</w:t>
      </w:r>
    </w:p>
    <w:p w:rsidR="00132A9D" w:rsidRDefault="001021C2" w:rsidP="001021C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Абдубалиева Ж.Ю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, з</w:t>
      </w:r>
      <w:r w:rsidRPr="001021C2">
        <w:rPr>
          <w:rFonts w:ascii="Times New Roman" w:hAnsi="Times New Roman"/>
          <w:i/>
          <w:sz w:val="26"/>
          <w:szCs w:val="26"/>
        </w:rPr>
        <w:t>ам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 xml:space="preserve">. директора </w:t>
      </w: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по организационно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-методической работе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 xml:space="preserve"> ОМ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 xml:space="preserve">КБ </w:t>
      </w:r>
      <w:r w:rsidR="00132A9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132A9D">
        <w:rPr>
          <w:rFonts w:ascii="Times New Roman" w:eastAsia="Times New Roman" w:hAnsi="Times New Roman" w:cs="Times New Roman"/>
          <w:i/>
          <w:sz w:val="26"/>
          <w:szCs w:val="26"/>
        </w:rPr>
        <w:tab/>
        <w:t>________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_________</w:t>
      </w: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021C2">
        <w:rPr>
          <w:rFonts w:ascii="Times New Roman" w:hAnsi="Times New Roman"/>
          <w:b/>
          <w:sz w:val="26"/>
          <w:szCs w:val="26"/>
        </w:rPr>
        <w:t xml:space="preserve">Представитель организации, из которого исходит внедрение </w:t>
      </w: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i/>
          <w:sz w:val="26"/>
          <w:szCs w:val="26"/>
        </w:rPr>
        <w:t>Абдурахманов Ш.Т., д</w:t>
      </w:r>
      <w:r w:rsidRPr="001021C2">
        <w:rPr>
          <w:rFonts w:ascii="Times New Roman" w:hAnsi="Times New Roman"/>
          <w:i/>
          <w:sz w:val="26"/>
          <w:szCs w:val="26"/>
        </w:rPr>
        <w:t xml:space="preserve">иректор 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ОМДКБ</w:t>
      </w:r>
      <w:r w:rsidRPr="001021C2">
        <w:rPr>
          <w:rFonts w:ascii="Times New Roman" w:hAnsi="Times New Roman"/>
          <w:i/>
          <w:sz w:val="26"/>
          <w:szCs w:val="26"/>
        </w:rPr>
        <w:t>, к.м.н., доцент</w:t>
      </w:r>
      <w:r w:rsidR="00132A9D">
        <w:rPr>
          <w:rFonts w:ascii="Times New Roman" w:hAnsi="Times New Roman"/>
          <w:i/>
          <w:sz w:val="26"/>
          <w:szCs w:val="26"/>
        </w:rPr>
        <w:t xml:space="preserve">     </w:t>
      </w:r>
      <w:r w:rsidRPr="001021C2">
        <w:rPr>
          <w:rFonts w:ascii="Times New Roman" w:hAnsi="Times New Roman"/>
          <w:i/>
          <w:sz w:val="26"/>
          <w:szCs w:val="26"/>
        </w:rPr>
        <w:t xml:space="preserve"> _________________</w:t>
      </w:r>
    </w:p>
    <w:p w:rsidR="000C12E8" w:rsidRPr="001021C2" w:rsidRDefault="000C12E8" w:rsidP="00A005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12E8" w:rsidRPr="001021C2" w:rsidSect="00CF6A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D0" w:rsidRDefault="005567D0" w:rsidP="008F0603">
      <w:pPr>
        <w:spacing w:after="0" w:line="240" w:lineRule="auto"/>
      </w:pPr>
      <w:r>
        <w:separator/>
      </w:r>
    </w:p>
  </w:endnote>
  <w:endnote w:type="continuationSeparator" w:id="0">
    <w:p w:rsidR="005567D0" w:rsidRDefault="005567D0" w:rsidP="008F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D0" w:rsidRDefault="005567D0" w:rsidP="008F0603">
      <w:pPr>
        <w:spacing w:after="0" w:line="240" w:lineRule="auto"/>
      </w:pPr>
      <w:r>
        <w:separator/>
      </w:r>
    </w:p>
  </w:footnote>
  <w:footnote w:type="continuationSeparator" w:id="0">
    <w:p w:rsidR="005567D0" w:rsidRDefault="005567D0" w:rsidP="008F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5F0"/>
    <w:multiLevelType w:val="hybridMultilevel"/>
    <w:tmpl w:val="FD6C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162"/>
    <w:multiLevelType w:val="hybridMultilevel"/>
    <w:tmpl w:val="BAD05F8C"/>
    <w:lvl w:ilvl="0" w:tplc="EC7A8CAC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F8753B"/>
    <w:multiLevelType w:val="hybridMultilevel"/>
    <w:tmpl w:val="7D324ABC"/>
    <w:lvl w:ilvl="0" w:tplc="73006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7688"/>
    <w:multiLevelType w:val="hybridMultilevel"/>
    <w:tmpl w:val="C50ABD0A"/>
    <w:lvl w:ilvl="0" w:tplc="909640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3"/>
    <w:rsid w:val="000026FC"/>
    <w:rsid w:val="000203DD"/>
    <w:rsid w:val="000C12E8"/>
    <w:rsid w:val="001021C2"/>
    <w:rsid w:val="00132A9D"/>
    <w:rsid w:val="00170AE9"/>
    <w:rsid w:val="00184260"/>
    <w:rsid w:val="00276796"/>
    <w:rsid w:val="002B6ABD"/>
    <w:rsid w:val="002D6C87"/>
    <w:rsid w:val="002E2C61"/>
    <w:rsid w:val="002E6A61"/>
    <w:rsid w:val="00372F26"/>
    <w:rsid w:val="00381DEA"/>
    <w:rsid w:val="00447998"/>
    <w:rsid w:val="0046252D"/>
    <w:rsid w:val="00527B40"/>
    <w:rsid w:val="005567D0"/>
    <w:rsid w:val="00561DAD"/>
    <w:rsid w:val="007B52C9"/>
    <w:rsid w:val="007E568A"/>
    <w:rsid w:val="007E6ED5"/>
    <w:rsid w:val="007F088D"/>
    <w:rsid w:val="0080417F"/>
    <w:rsid w:val="00846C2F"/>
    <w:rsid w:val="0085092B"/>
    <w:rsid w:val="008F0603"/>
    <w:rsid w:val="009236C2"/>
    <w:rsid w:val="0095364F"/>
    <w:rsid w:val="00992D94"/>
    <w:rsid w:val="009963A8"/>
    <w:rsid w:val="009B2ECE"/>
    <w:rsid w:val="00A00590"/>
    <w:rsid w:val="00A05F23"/>
    <w:rsid w:val="00A357C5"/>
    <w:rsid w:val="00AC3728"/>
    <w:rsid w:val="00AE5950"/>
    <w:rsid w:val="00AF2837"/>
    <w:rsid w:val="00B0337D"/>
    <w:rsid w:val="00CF6A8A"/>
    <w:rsid w:val="00D229CD"/>
    <w:rsid w:val="00D40A17"/>
    <w:rsid w:val="00D531D8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E4F8"/>
  <w15:docId w15:val="{42D4A32E-1C8B-4A80-BF02-10AAC62B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603"/>
  </w:style>
  <w:style w:type="paragraph" w:styleId="a5">
    <w:name w:val="footer"/>
    <w:basedOn w:val="a"/>
    <w:link w:val="a6"/>
    <w:uiPriority w:val="99"/>
    <w:unhideWhenUsed/>
    <w:rsid w:val="008F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603"/>
  </w:style>
  <w:style w:type="paragraph" w:styleId="a7">
    <w:name w:val="List Paragraph"/>
    <w:basedOn w:val="a"/>
    <w:uiPriority w:val="34"/>
    <w:qFormat/>
    <w:rsid w:val="0044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Pechenochnoe</dc:creator>
  <cp:lastModifiedBy>Пользователь</cp:lastModifiedBy>
  <cp:revision>10</cp:revision>
  <dcterms:created xsi:type="dcterms:W3CDTF">2022-01-20T10:30:00Z</dcterms:created>
  <dcterms:modified xsi:type="dcterms:W3CDTF">2022-01-20T10:47:00Z</dcterms:modified>
</cp:coreProperties>
</file>