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50E" w:rsidRPr="00574B30" w:rsidRDefault="00B6350E" w:rsidP="00574B30">
      <w:pPr>
        <w:autoSpaceDE w:val="0"/>
        <w:autoSpaceDN w:val="0"/>
        <w:adjustRightInd w:val="0"/>
        <w:spacing w:after="0" w:line="240" w:lineRule="auto"/>
        <w:jc w:val="center"/>
        <w:rPr>
          <w:rFonts w:ascii="Times New Roman" w:hAnsi="Times New Roman" w:cs="Times New Roman"/>
          <w:b/>
          <w:sz w:val="28"/>
          <w:szCs w:val="28"/>
        </w:rPr>
      </w:pPr>
    </w:p>
    <w:p w:rsidR="00B6350E" w:rsidRPr="00574B30" w:rsidRDefault="00B6350E" w:rsidP="00574B30">
      <w:pPr>
        <w:autoSpaceDE w:val="0"/>
        <w:autoSpaceDN w:val="0"/>
        <w:adjustRightInd w:val="0"/>
        <w:spacing w:after="0" w:line="240" w:lineRule="auto"/>
        <w:jc w:val="center"/>
        <w:rPr>
          <w:rFonts w:ascii="Times New Roman" w:hAnsi="Times New Roman" w:cs="Times New Roman"/>
          <w:b/>
          <w:sz w:val="28"/>
          <w:szCs w:val="28"/>
        </w:rPr>
      </w:pPr>
      <w:r w:rsidRPr="00574B30">
        <w:rPr>
          <w:rFonts w:ascii="Times New Roman" w:hAnsi="Times New Roman" w:cs="Times New Roman"/>
          <w:b/>
          <w:sz w:val="28"/>
          <w:szCs w:val="28"/>
        </w:rPr>
        <w:t>МИНИСТЕРСТВО ЗДРАВООХРАНЕНИЯ КЫРГЫЗСКОЙ РЕСПУБЛИКИ</w:t>
      </w:r>
    </w:p>
    <w:p w:rsidR="00B6350E" w:rsidRPr="00574B30" w:rsidRDefault="00B6350E" w:rsidP="00574B30">
      <w:pPr>
        <w:autoSpaceDE w:val="0"/>
        <w:autoSpaceDN w:val="0"/>
        <w:adjustRightInd w:val="0"/>
        <w:spacing w:after="0" w:line="240" w:lineRule="auto"/>
        <w:jc w:val="center"/>
        <w:rPr>
          <w:rFonts w:ascii="Times New Roman" w:hAnsi="Times New Roman" w:cs="Times New Roman"/>
          <w:b/>
          <w:sz w:val="28"/>
          <w:szCs w:val="28"/>
        </w:rPr>
      </w:pPr>
      <w:r w:rsidRPr="00574B30">
        <w:rPr>
          <w:rFonts w:ascii="Times New Roman" w:hAnsi="Times New Roman" w:cs="Times New Roman"/>
          <w:b/>
          <w:sz w:val="28"/>
          <w:szCs w:val="28"/>
        </w:rPr>
        <w:t>КЫРГЫЗСКАЯ ГОСУДАРСТВЕННАЯ МЕДИЦИНСКАЯ АКАДЕМИЯ им. И.К.АХУНБАЕВА</w:t>
      </w:r>
    </w:p>
    <w:p w:rsidR="00771E97" w:rsidRPr="00574B30" w:rsidRDefault="00771E97" w:rsidP="00574B30">
      <w:pPr>
        <w:autoSpaceDE w:val="0"/>
        <w:autoSpaceDN w:val="0"/>
        <w:adjustRightInd w:val="0"/>
        <w:spacing w:after="0" w:line="240" w:lineRule="auto"/>
        <w:jc w:val="center"/>
        <w:rPr>
          <w:rFonts w:ascii="Times New Roman" w:hAnsi="Times New Roman" w:cs="Times New Roman"/>
          <w:sz w:val="28"/>
          <w:szCs w:val="28"/>
        </w:rPr>
      </w:pPr>
      <w:r w:rsidRPr="00574B30">
        <w:rPr>
          <w:rFonts w:ascii="Times New Roman" w:hAnsi="Times New Roman" w:cs="Times New Roman"/>
          <w:sz w:val="28"/>
          <w:szCs w:val="28"/>
        </w:rPr>
        <w:t>Диссертационный совет</w:t>
      </w:r>
    </w:p>
    <w:p w:rsidR="00771E97" w:rsidRPr="00574B30" w:rsidRDefault="00771E97" w:rsidP="00574B30">
      <w:pPr>
        <w:autoSpaceDE w:val="0"/>
        <w:autoSpaceDN w:val="0"/>
        <w:adjustRightInd w:val="0"/>
        <w:spacing w:after="0" w:line="240" w:lineRule="auto"/>
        <w:jc w:val="right"/>
        <w:rPr>
          <w:rFonts w:ascii="Times New Roman" w:hAnsi="Times New Roman" w:cs="Times New Roman"/>
          <w:sz w:val="28"/>
          <w:szCs w:val="28"/>
        </w:rPr>
      </w:pPr>
    </w:p>
    <w:p w:rsidR="00DD0A90" w:rsidRPr="00574B30" w:rsidRDefault="00DD0A90" w:rsidP="00574B30">
      <w:pPr>
        <w:autoSpaceDE w:val="0"/>
        <w:autoSpaceDN w:val="0"/>
        <w:adjustRightInd w:val="0"/>
        <w:spacing w:after="0" w:line="240" w:lineRule="auto"/>
        <w:jc w:val="right"/>
        <w:rPr>
          <w:rFonts w:ascii="Times New Roman" w:hAnsi="Times New Roman" w:cs="Times New Roman"/>
          <w:sz w:val="28"/>
          <w:szCs w:val="28"/>
        </w:rPr>
      </w:pPr>
      <w:r w:rsidRPr="00574B30">
        <w:rPr>
          <w:rFonts w:ascii="Times New Roman" w:hAnsi="Times New Roman" w:cs="Times New Roman"/>
          <w:sz w:val="28"/>
          <w:szCs w:val="28"/>
        </w:rPr>
        <w:t>На правах рукописи</w:t>
      </w:r>
    </w:p>
    <w:p w:rsidR="0036274D" w:rsidRPr="00574B30" w:rsidRDefault="0036274D" w:rsidP="00574B30">
      <w:pPr>
        <w:spacing w:after="127" w:line="240" w:lineRule="auto"/>
        <w:ind w:right="-4"/>
        <w:jc w:val="right"/>
        <w:rPr>
          <w:rFonts w:ascii="Times New Roman" w:hAnsi="Times New Roman" w:cs="Times New Roman"/>
          <w:sz w:val="28"/>
          <w:szCs w:val="28"/>
        </w:rPr>
      </w:pPr>
      <w:r w:rsidRPr="00574B30">
        <w:rPr>
          <w:rFonts w:ascii="Times New Roman" w:hAnsi="Times New Roman" w:cs="Times New Roman"/>
          <w:b/>
          <w:sz w:val="28"/>
          <w:szCs w:val="28"/>
        </w:rPr>
        <w:t>УДК 616.346:616.381</w:t>
      </w:r>
    </w:p>
    <w:p w:rsidR="00DD0A90" w:rsidRPr="00574B30" w:rsidRDefault="00DD0A90" w:rsidP="00574B30">
      <w:pPr>
        <w:autoSpaceDE w:val="0"/>
        <w:autoSpaceDN w:val="0"/>
        <w:adjustRightInd w:val="0"/>
        <w:spacing w:after="0" w:line="240" w:lineRule="auto"/>
        <w:jc w:val="center"/>
        <w:rPr>
          <w:rFonts w:ascii="Times New Roman" w:hAnsi="Times New Roman" w:cs="Times New Roman"/>
          <w:b/>
          <w:sz w:val="28"/>
          <w:szCs w:val="28"/>
        </w:rPr>
      </w:pPr>
    </w:p>
    <w:p w:rsidR="00B6350E" w:rsidRPr="00574B30" w:rsidRDefault="00B6350E" w:rsidP="00574B30">
      <w:pPr>
        <w:autoSpaceDE w:val="0"/>
        <w:autoSpaceDN w:val="0"/>
        <w:adjustRightInd w:val="0"/>
        <w:spacing w:after="0" w:line="240" w:lineRule="auto"/>
        <w:jc w:val="center"/>
        <w:rPr>
          <w:rFonts w:ascii="Times New Roman" w:hAnsi="Times New Roman" w:cs="Times New Roman"/>
          <w:b/>
          <w:sz w:val="28"/>
          <w:szCs w:val="28"/>
        </w:rPr>
      </w:pPr>
    </w:p>
    <w:p w:rsidR="00B6350E" w:rsidRPr="00574B30" w:rsidRDefault="00B6350E" w:rsidP="00574B30">
      <w:pPr>
        <w:autoSpaceDE w:val="0"/>
        <w:autoSpaceDN w:val="0"/>
        <w:adjustRightInd w:val="0"/>
        <w:spacing w:after="0" w:line="240" w:lineRule="auto"/>
        <w:jc w:val="center"/>
        <w:rPr>
          <w:rFonts w:ascii="Times New Roman" w:hAnsi="Times New Roman" w:cs="Times New Roman"/>
          <w:b/>
          <w:sz w:val="28"/>
          <w:szCs w:val="28"/>
        </w:rPr>
      </w:pPr>
    </w:p>
    <w:p w:rsidR="00857D08" w:rsidRDefault="00857D08" w:rsidP="00574B30">
      <w:pPr>
        <w:autoSpaceDE w:val="0"/>
        <w:autoSpaceDN w:val="0"/>
        <w:adjustRightInd w:val="0"/>
        <w:spacing w:after="0" w:line="240" w:lineRule="auto"/>
        <w:jc w:val="center"/>
        <w:rPr>
          <w:rFonts w:ascii="Times New Roman" w:hAnsi="Times New Roman" w:cs="Times New Roman"/>
          <w:b/>
          <w:sz w:val="28"/>
          <w:szCs w:val="28"/>
        </w:rPr>
      </w:pPr>
    </w:p>
    <w:p w:rsidR="00857D08" w:rsidRDefault="00857D08" w:rsidP="00574B30">
      <w:pPr>
        <w:autoSpaceDE w:val="0"/>
        <w:autoSpaceDN w:val="0"/>
        <w:adjustRightInd w:val="0"/>
        <w:spacing w:after="0" w:line="240" w:lineRule="auto"/>
        <w:jc w:val="center"/>
        <w:rPr>
          <w:rFonts w:ascii="Times New Roman" w:hAnsi="Times New Roman" w:cs="Times New Roman"/>
          <w:b/>
          <w:sz w:val="28"/>
          <w:szCs w:val="28"/>
        </w:rPr>
      </w:pPr>
    </w:p>
    <w:p w:rsidR="00857D08" w:rsidRDefault="00857D08" w:rsidP="00574B30">
      <w:pPr>
        <w:autoSpaceDE w:val="0"/>
        <w:autoSpaceDN w:val="0"/>
        <w:adjustRightInd w:val="0"/>
        <w:spacing w:after="0" w:line="240" w:lineRule="auto"/>
        <w:jc w:val="center"/>
        <w:rPr>
          <w:rFonts w:ascii="Times New Roman" w:hAnsi="Times New Roman" w:cs="Times New Roman"/>
          <w:b/>
          <w:sz w:val="28"/>
          <w:szCs w:val="28"/>
        </w:rPr>
      </w:pPr>
    </w:p>
    <w:p w:rsidR="00857D08" w:rsidRDefault="00857D08" w:rsidP="00574B30">
      <w:pPr>
        <w:autoSpaceDE w:val="0"/>
        <w:autoSpaceDN w:val="0"/>
        <w:adjustRightInd w:val="0"/>
        <w:spacing w:after="0" w:line="240" w:lineRule="auto"/>
        <w:jc w:val="center"/>
        <w:rPr>
          <w:rFonts w:ascii="Times New Roman" w:hAnsi="Times New Roman" w:cs="Times New Roman"/>
          <w:b/>
          <w:sz w:val="28"/>
          <w:szCs w:val="28"/>
        </w:rPr>
      </w:pPr>
    </w:p>
    <w:p w:rsidR="00857D08" w:rsidRDefault="00857D08" w:rsidP="00574B30">
      <w:pPr>
        <w:autoSpaceDE w:val="0"/>
        <w:autoSpaceDN w:val="0"/>
        <w:adjustRightInd w:val="0"/>
        <w:spacing w:after="0" w:line="240" w:lineRule="auto"/>
        <w:jc w:val="center"/>
        <w:rPr>
          <w:rFonts w:ascii="Times New Roman" w:hAnsi="Times New Roman" w:cs="Times New Roman"/>
          <w:b/>
          <w:sz w:val="28"/>
          <w:szCs w:val="28"/>
        </w:rPr>
      </w:pPr>
    </w:p>
    <w:p w:rsidR="00B6350E" w:rsidRPr="00574B30" w:rsidRDefault="0036274D" w:rsidP="00574B30">
      <w:pPr>
        <w:autoSpaceDE w:val="0"/>
        <w:autoSpaceDN w:val="0"/>
        <w:adjustRightInd w:val="0"/>
        <w:spacing w:after="0" w:line="240" w:lineRule="auto"/>
        <w:jc w:val="center"/>
        <w:rPr>
          <w:rFonts w:ascii="Times New Roman" w:hAnsi="Times New Roman" w:cs="Times New Roman"/>
          <w:b/>
          <w:sz w:val="28"/>
          <w:szCs w:val="28"/>
        </w:rPr>
      </w:pPr>
      <w:proofErr w:type="spellStart"/>
      <w:r w:rsidRPr="00574B30">
        <w:rPr>
          <w:rFonts w:ascii="Times New Roman" w:hAnsi="Times New Roman" w:cs="Times New Roman"/>
          <w:b/>
          <w:sz w:val="28"/>
          <w:szCs w:val="28"/>
        </w:rPr>
        <w:t>Орозоев</w:t>
      </w:r>
      <w:proofErr w:type="spellEnd"/>
      <w:r w:rsidRPr="00574B30">
        <w:rPr>
          <w:rFonts w:ascii="Times New Roman" w:hAnsi="Times New Roman" w:cs="Times New Roman"/>
          <w:b/>
          <w:sz w:val="28"/>
          <w:szCs w:val="28"/>
        </w:rPr>
        <w:t xml:space="preserve"> </w:t>
      </w:r>
      <w:proofErr w:type="spellStart"/>
      <w:r w:rsidRPr="00574B30">
        <w:rPr>
          <w:rFonts w:ascii="Times New Roman" w:hAnsi="Times New Roman" w:cs="Times New Roman"/>
          <w:b/>
          <w:sz w:val="28"/>
          <w:szCs w:val="28"/>
        </w:rPr>
        <w:t>Умарбек</w:t>
      </w:r>
      <w:proofErr w:type="spellEnd"/>
      <w:r w:rsidRPr="00574B30">
        <w:rPr>
          <w:rFonts w:ascii="Times New Roman" w:hAnsi="Times New Roman" w:cs="Times New Roman"/>
          <w:b/>
          <w:sz w:val="28"/>
          <w:szCs w:val="28"/>
        </w:rPr>
        <w:t xml:space="preserve"> </w:t>
      </w:r>
      <w:proofErr w:type="spellStart"/>
      <w:r w:rsidRPr="00574B30">
        <w:rPr>
          <w:rFonts w:ascii="Times New Roman" w:hAnsi="Times New Roman" w:cs="Times New Roman"/>
          <w:b/>
          <w:sz w:val="28"/>
          <w:szCs w:val="28"/>
        </w:rPr>
        <w:t>Дыйканович</w:t>
      </w:r>
      <w:proofErr w:type="spellEnd"/>
    </w:p>
    <w:p w:rsidR="00B6350E" w:rsidRPr="00574B30" w:rsidRDefault="0036274D" w:rsidP="00574B30">
      <w:pPr>
        <w:autoSpaceDE w:val="0"/>
        <w:autoSpaceDN w:val="0"/>
        <w:adjustRightInd w:val="0"/>
        <w:spacing w:after="0" w:line="240" w:lineRule="auto"/>
        <w:ind w:firstLine="708"/>
        <w:jc w:val="center"/>
        <w:rPr>
          <w:rFonts w:ascii="Times New Roman" w:hAnsi="Times New Roman" w:cs="Times New Roman"/>
          <w:b/>
          <w:sz w:val="28"/>
          <w:szCs w:val="28"/>
        </w:rPr>
      </w:pPr>
      <w:r w:rsidRPr="00574B30">
        <w:rPr>
          <w:rFonts w:ascii="Times New Roman" w:hAnsi="Times New Roman" w:cs="Times New Roman"/>
          <w:b/>
          <w:sz w:val="28"/>
          <w:szCs w:val="28"/>
        </w:rPr>
        <w:t xml:space="preserve">Программированное лечение аппендикулярных </w:t>
      </w:r>
      <w:r w:rsidR="009C5C9F" w:rsidRPr="00574B30">
        <w:rPr>
          <w:rFonts w:ascii="Times New Roman" w:hAnsi="Times New Roman" w:cs="Times New Roman"/>
          <w:b/>
          <w:sz w:val="28"/>
          <w:szCs w:val="28"/>
        </w:rPr>
        <w:t>перитонитов у</w:t>
      </w:r>
      <w:r w:rsidR="00B6350E" w:rsidRPr="00574B30">
        <w:rPr>
          <w:rFonts w:ascii="Times New Roman" w:hAnsi="Times New Roman" w:cs="Times New Roman"/>
          <w:b/>
          <w:sz w:val="28"/>
          <w:szCs w:val="28"/>
        </w:rPr>
        <w:t xml:space="preserve"> детей </w:t>
      </w:r>
    </w:p>
    <w:p w:rsidR="00DD0A90" w:rsidRPr="00574B30" w:rsidRDefault="0036274D" w:rsidP="00574B30">
      <w:pPr>
        <w:autoSpaceDE w:val="0"/>
        <w:autoSpaceDN w:val="0"/>
        <w:adjustRightInd w:val="0"/>
        <w:spacing w:after="0" w:line="240" w:lineRule="auto"/>
        <w:jc w:val="center"/>
        <w:rPr>
          <w:rFonts w:ascii="Times New Roman" w:hAnsi="Times New Roman" w:cs="Times New Roman"/>
          <w:b/>
          <w:sz w:val="28"/>
          <w:szCs w:val="28"/>
        </w:rPr>
      </w:pPr>
      <w:r w:rsidRPr="00574B30">
        <w:rPr>
          <w:rFonts w:ascii="Times New Roman" w:hAnsi="Times New Roman" w:cs="Times New Roman"/>
          <w:b/>
          <w:sz w:val="28"/>
          <w:szCs w:val="28"/>
        </w:rPr>
        <w:t>14.01.19</w:t>
      </w:r>
      <w:r w:rsidR="00DD0A90" w:rsidRPr="00574B30">
        <w:rPr>
          <w:rFonts w:ascii="Times New Roman" w:hAnsi="Times New Roman" w:cs="Times New Roman"/>
          <w:b/>
          <w:sz w:val="28"/>
          <w:szCs w:val="28"/>
        </w:rPr>
        <w:t>- детская хирургия</w:t>
      </w:r>
    </w:p>
    <w:p w:rsidR="00DD0A90" w:rsidRPr="00574B30" w:rsidRDefault="00DD0A90" w:rsidP="00574B30">
      <w:pPr>
        <w:autoSpaceDE w:val="0"/>
        <w:autoSpaceDN w:val="0"/>
        <w:adjustRightInd w:val="0"/>
        <w:spacing w:after="0" w:line="240" w:lineRule="auto"/>
        <w:jc w:val="center"/>
        <w:rPr>
          <w:rFonts w:ascii="Times New Roman" w:hAnsi="Times New Roman" w:cs="Times New Roman"/>
          <w:b/>
          <w:sz w:val="28"/>
          <w:szCs w:val="28"/>
        </w:rPr>
      </w:pPr>
    </w:p>
    <w:p w:rsidR="00B6350E" w:rsidRPr="00574B30" w:rsidRDefault="00B6350E" w:rsidP="00574B30">
      <w:pPr>
        <w:autoSpaceDE w:val="0"/>
        <w:autoSpaceDN w:val="0"/>
        <w:adjustRightInd w:val="0"/>
        <w:spacing w:after="0" w:line="240" w:lineRule="auto"/>
        <w:rPr>
          <w:rFonts w:ascii="Times New Roman" w:hAnsi="Times New Roman" w:cs="Times New Roman"/>
          <w:b/>
          <w:sz w:val="28"/>
          <w:szCs w:val="28"/>
        </w:rPr>
      </w:pPr>
    </w:p>
    <w:p w:rsidR="00B6350E" w:rsidRPr="00574B30" w:rsidRDefault="00F652A1" w:rsidP="00574B30">
      <w:pPr>
        <w:autoSpaceDE w:val="0"/>
        <w:autoSpaceDN w:val="0"/>
        <w:adjustRightInd w:val="0"/>
        <w:spacing w:after="0" w:line="240" w:lineRule="auto"/>
        <w:rPr>
          <w:rFonts w:ascii="Times New Roman" w:hAnsi="Times New Roman" w:cs="Times New Roman"/>
          <w:b/>
          <w:sz w:val="28"/>
          <w:szCs w:val="28"/>
        </w:rPr>
      </w:pPr>
      <w:r w:rsidRPr="00574B30">
        <w:rPr>
          <w:rFonts w:ascii="Times New Roman" w:hAnsi="Times New Roman" w:cs="Times New Roman"/>
          <w:b/>
          <w:sz w:val="28"/>
          <w:szCs w:val="28"/>
          <w:lang w:val="ky-KG"/>
        </w:rPr>
        <w:t xml:space="preserve">                                              </w:t>
      </w:r>
      <w:r w:rsidR="00DD0A90" w:rsidRPr="00574B30">
        <w:rPr>
          <w:rFonts w:ascii="Times New Roman" w:hAnsi="Times New Roman" w:cs="Times New Roman"/>
          <w:b/>
          <w:sz w:val="28"/>
          <w:szCs w:val="28"/>
        </w:rPr>
        <w:t>АВТО</w:t>
      </w:r>
      <w:r w:rsidR="009D6002" w:rsidRPr="00574B30">
        <w:rPr>
          <w:rFonts w:ascii="Times New Roman" w:hAnsi="Times New Roman" w:cs="Times New Roman"/>
          <w:b/>
          <w:sz w:val="28"/>
          <w:szCs w:val="28"/>
        </w:rPr>
        <w:t>РЕФЕРАТ</w:t>
      </w:r>
    </w:p>
    <w:p w:rsidR="00250C4F" w:rsidRPr="00574B30" w:rsidRDefault="00250C4F" w:rsidP="00574B30">
      <w:pPr>
        <w:autoSpaceDE w:val="0"/>
        <w:autoSpaceDN w:val="0"/>
        <w:adjustRightInd w:val="0"/>
        <w:spacing w:after="0" w:line="240" w:lineRule="auto"/>
        <w:jc w:val="center"/>
        <w:rPr>
          <w:rFonts w:ascii="Times New Roman" w:hAnsi="Times New Roman" w:cs="Times New Roman"/>
          <w:sz w:val="28"/>
          <w:szCs w:val="28"/>
        </w:rPr>
      </w:pPr>
      <w:r w:rsidRPr="00574B30">
        <w:rPr>
          <w:rFonts w:ascii="Times New Roman" w:hAnsi="Times New Roman" w:cs="Times New Roman"/>
          <w:sz w:val="28"/>
          <w:szCs w:val="28"/>
        </w:rPr>
        <w:t>диссертации на соискание ученой степени</w:t>
      </w:r>
    </w:p>
    <w:p w:rsidR="00B6350E" w:rsidRPr="00574B30" w:rsidRDefault="00250C4F" w:rsidP="00574B30">
      <w:pPr>
        <w:autoSpaceDE w:val="0"/>
        <w:autoSpaceDN w:val="0"/>
        <w:adjustRightInd w:val="0"/>
        <w:spacing w:after="0" w:line="240" w:lineRule="auto"/>
        <w:jc w:val="center"/>
        <w:rPr>
          <w:rFonts w:ascii="Times New Roman" w:hAnsi="Times New Roman" w:cs="Times New Roman"/>
          <w:sz w:val="28"/>
          <w:szCs w:val="28"/>
        </w:rPr>
      </w:pPr>
      <w:r w:rsidRPr="00574B30">
        <w:rPr>
          <w:rFonts w:ascii="Times New Roman" w:hAnsi="Times New Roman" w:cs="Times New Roman"/>
          <w:sz w:val="28"/>
          <w:szCs w:val="28"/>
        </w:rPr>
        <w:t>кандидата медицинских наук</w:t>
      </w:r>
    </w:p>
    <w:p w:rsidR="00B6350E" w:rsidRPr="00574B30" w:rsidRDefault="00B6350E" w:rsidP="00574B30">
      <w:pPr>
        <w:autoSpaceDE w:val="0"/>
        <w:autoSpaceDN w:val="0"/>
        <w:adjustRightInd w:val="0"/>
        <w:spacing w:after="0" w:line="240" w:lineRule="auto"/>
        <w:jc w:val="center"/>
        <w:rPr>
          <w:rFonts w:ascii="Times New Roman" w:hAnsi="Times New Roman" w:cs="Times New Roman"/>
          <w:b/>
          <w:sz w:val="28"/>
          <w:szCs w:val="28"/>
        </w:rPr>
      </w:pPr>
    </w:p>
    <w:p w:rsidR="00B6350E" w:rsidRPr="00574B30" w:rsidRDefault="00B6350E" w:rsidP="00574B30">
      <w:pPr>
        <w:autoSpaceDE w:val="0"/>
        <w:autoSpaceDN w:val="0"/>
        <w:adjustRightInd w:val="0"/>
        <w:spacing w:after="0" w:line="240" w:lineRule="auto"/>
        <w:jc w:val="center"/>
        <w:rPr>
          <w:rFonts w:ascii="Times New Roman" w:hAnsi="Times New Roman" w:cs="Times New Roman"/>
          <w:b/>
          <w:sz w:val="28"/>
          <w:szCs w:val="28"/>
        </w:rPr>
      </w:pPr>
    </w:p>
    <w:p w:rsidR="00B6350E" w:rsidRPr="00574B30" w:rsidRDefault="00B6350E" w:rsidP="00574B30">
      <w:pPr>
        <w:autoSpaceDE w:val="0"/>
        <w:autoSpaceDN w:val="0"/>
        <w:adjustRightInd w:val="0"/>
        <w:spacing w:after="0" w:line="240" w:lineRule="auto"/>
        <w:jc w:val="center"/>
        <w:rPr>
          <w:rFonts w:ascii="Times New Roman" w:hAnsi="Times New Roman" w:cs="Times New Roman"/>
          <w:b/>
          <w:sz w:val="28"/>
          <w:szCs w:val="28"/>
        </w:rPr>
      </w:pPr>
    </w:p>
    <w:p w:rsidR="00B6350E" w:rsidRPr="00574B30" w:rsidRDefault="00B6350E" w:rsidP="00574B30">
      <w:pPr>
        <w:autoSpaceDE w:val="0"/>
        <w:autoSpaceDN w:val="0"/>
        <w:adjustRightInd w:val="0"/>
        <w:spacing w:after="0" w:line="240" w:lineRule="auto"/>
        <w:rPr>
          <w:rFonts w:ascii="Times New Roman" w:hAnsi="Times New Roman" w:cs="Times New Roman"/>
          <w:b/>
          <w:sz w:val="28"/>
          <w:szCs w:val="28"/>
        </w:rPr>
      </w:pPr>
    </w:p>
    <w:p w:rsidR="00B6350E" w:rsidRPr="00574B30" w:rsidRDefault="00B6350E" w:rsidP="00574B30">
      <w:pPr>
        <w:autoSpaceDE w:val="0"/>
        <w:autoSpaceDN w:val="0"/>
        <w:adjustRightInd w:val="0"/>
        <w:spacing w:after="0" w:line="240" w:lineRule="auto"/>
        <w:rPr>
          <w:rFonts w:ascii="Times New Roman" w:hAnsi="Times New Roman" w:cs="Times New Roman"/>
          <w:b/>
          <w:sz w:val="28"/>
          <w:szCs w:val="28"/>
        </w:rPr>
      </w:pPr>
    </w:p>
    <w:p w:rsidR="00250C4F" w:rsidRPr="00574B30" w:rsidRDefault="00B6350E" w:rsidP="00574B30">
      <w:pPr>
        <w:autoSpaceDE w:val="0"/>
        <w:autoSpaceDN w:val="0"/>
        <w:adjustRightInd w:val="0"/>
        <w:spacing w:after="0" w:line="240" w:lineRule="auto"/>
        <w:rPr>
          <w:rFonts w:ascii="Times New Roman" w:hAnsi="Times New Roman" w:cs="Times New Roman"/>
          <w:b/>
          <w:sz w:val="28"/>
          <w:szCs w:val="28"/>
        </w:rPr>
      </w:pPr>
      <w:r w:rsidRPr="00574B30">
        <w:rPr>
          <w:rFonts w:ascii="Times New Roman" w:hAnsi="Times New Roman" w:cs="Times New Roman"/>
          <w:b/>
          <w:sz w:val="28"/>
          <w:szCs w:val="28"/>
        </w:rPr>
        <w:t xml:space="preserve">                  </w:t>
      </w:r>
      <w:r w:rsidR="00250C4F" w:rsidRPr="00574B30">
        <w:rPr>
          <w:rFonts w:ascii="Times New Roman" w:hAnsi="Times New Roman" w:cs="Times New Roman"/>
          <w:b/>
          <w:sz w:val="28"/>
          <w:szCs w:val="28"/>
        </w:rPr>
        <w:t xml:space="preserve">                              </w:t>
      </w:r>
    </w:p>
    <w:p w:rsidR="00250C4F" w:rsidRPr="00574B30" w:rsidRDefault="00250C4F" w:rsidP="00574B30">
      <w:pPr>
        <w:autoSpaceDE w:val="0"/>
        <w:autoSpaceDN w:val="0"/>
        <w:adjustRightInd w:val="0"/>
        <w:spacing w:after="0" w:line="240" w:lineRule="auto"/>
        <w:rPr>
          <w:rFonts w:ascii="Times New Roman" w:hAnsi="Times New Roman" w:cs="Times New Roman"/>
          <w:b/>
          <w:sz w:val="28"/>
          <w:szCs w:val="28"/>
        </w:rPr>
      </w:pPr>
    </w:p>
    <w:p w:rsidR="00250C4F" w:rsidRPr="00574B30" w:rsidRDefault="00250C4F" w:rsidP="00574B30">
      <w:pPr>
        <w:autoSpaceDE w:val="0"/>
        <w:autoSpaceDN w:val="0"/>
        <w:adjustRightInd w:val="0"/>
        <w:spacing w:after="0" w:line="240" w:lineRule="auto"/>
        <w:jc w:val="center"/>
        <w:rPr>
          <w:rFonts w:ascii="Times New Roman" w:hAnsi="Times New Roman" w:cs="Times New Roman"/>
          <w:b/>
          <w:sz w:val="28"/>
          <w:szCs w:val="28"/>
        </w:rPr>
      </w:pPr>
    </w:p>
    <w:p w:rsidR="00574B30" w:rsidRDefault="00574B30" w:rsidP="00574B30">
      <w:pPr>
        <w:autoSpaceDE w:val="0"/>
        <w:autoSpaceDN w:val="0"/>
        <w:adjustRightInd w:val="0"/>
        <w:spacing w:after="0" w:line="240" w:lineRule="auto"/>
        <w:jc w:val="center"/>
        <w:rPr>
          <w:rFonts w:ascii="Times New Roman" w:hAnsi="Times New Roman" w:cs="Times New Roman"/>
          <w:b/>
          <w:sz w:val="28"/>
          <w:szCs w:val="28"/>
        </w:rPr>
      </w:pPr>
    </w:p>
    <w:p w:rsidR="00574B30" w:rsidRDefault="00574B30" w:rsidP="00574B30">
      <w:pPr>
        <w:autoSpaceDE w:val="0"/>
        <w:autoSpaceDN w:val="0"/>
        <w:adjustRightInd w:val="0"/>
        <w:spacing w:after="0" w:line="240" w:lineRule="auto"/>
        <w:jc w:val="center"/>
        <w:rPr>
          <w:rFonts w:ascii="Times New Roman" w:hAnsi="Times New Roman" w:cs="Times New Roman"/>
          <w:b/>
          <w:sz w:val="28"/>
          <w:szCs w:val="28"/>
        </w:rPr>
      </w:pPr>
    </w:p>
    <w:p w:rsidR="00574B30" w:rsidRDefault="00574B30" w:rsidP="00574B30">
      <w:pPr>
        <w:autoSpaceDE w:val="0"/>
        <w:autoSpaceDN w:val="0"/>
        <w:adjustRightInd w:val="0"/>
        <w:spacing w:after="0" w:line="240" w:lineRule="auto"/>
        <w:jc w:val="center"/>
        <w:rPr>
          <w:rFonts w:ascii="Times New Roman" w:hAnsi="Times New Roman" w:cs="Times New Roman"/>
          <w:b/>
          <w:sz w:val="28"/>
          <w:szCs w:val="28"/>
        </w:rPr>
      </w:pPr>
    </w:p>
    <w:p w:rsidR="00574B30" w:rsidRDefault="00574B30" w:rsidP="00574B30">
      <w:pPr>
        <w:autoSpaceDE w:val="0"/>
        <w:autoSpaceDN w:val="0"/>
        <w:adjustRightInd w:val="0"/>
        <w:spacing w:after="0" w:line="240" w:lineRule="auto"/>
        <w:jc w:val="center"/>
        <w:rPr>
          <w:rFonts w:ascii="Times New Roman" w:hAnsi="Times New Roman" w:cs="Times New Roman"/>
          <w:b/>
          <w:sz w:val="28"/>
          <w:szCs w:val="28"/>
        </w:rPr>
      </w:pPr>
    </w:p>
    <w:p w:rsidR="00574B30" w:rsidRDefault="00574B30" w:rsidP="00574B30">
      <w:pPr>
        <w:autoSpaceDE w:val="0"/>
        <w:autoSpaceDN w:val="0"/>
        <w:adjustRightInd w:val="0"/>
        <w:spacing w:after="0" w:line="240" w:lineRule="auto"/>
        <w:jc w:val="center"/>
        <w:rPr>
          <w:rFonts w:ascii="Times New Roman" w:hAnsi="Times New Roman" w:cs="Times New Roman"/>
          <w:b/>
          <w:sz w:val="28"/>
          <w:szCs w:val="28"/>
        </w:rPr>
      </w:pPr>
    </w:p>
    <w:p w:rsidR="00574B30" w:rsidRDefault="00574B30" w:rsidP="00574B30">
      <w:pPr>
        <w:autoSpaceDE w:val="0"/>
        <w:autoSpaceDN w:val="0"/>
        <w:adjustRightInd w:val="0"/>
        <w:spacing w:after="0" w:line="240" w:lineRule="auto"/>
        <w:jc w:val="center"/>
        <w:rPr>
          <w:rFonts w:ascii="Times New Roman" w:hAnsi="Times New Roman" w:cs="Times New Roman"/>
          <w:b/>
          <w:sz w:val="28"/>
          <w:szCs w:val="28"/>
        </w:rPr>
      </w:pPr>
    </w:p>
    <w:p w:rsidR="00574B30" w:rsidRDefault="00574B30" w:rsidP="00574B30">
      <w:pPr>
        <w:autoSpaceDE w:val="0"/>
        <w:autoSpaceDN w:val="0"/>
        <w:adjustRightInd w:val="0"/>
        <w:spacing w:after="0" w:line="240" w:lineRule="auto"/>
        <w:jc w:val="center"/>
        <w:rPr>
          <w:rFonts w:ascii="Times New Roman" w:hAnsi="Times New Roman" w:cs="Times New Roman"/>
          <w:b/>
          <w:sz w:val="28"/>
          <w:szCs w:val="28"/>
        </w:rPr>
      </w:pPr>
    </w:p>
    <w:p w:rsidR="00574B30" w:rsidRDefault="00574B30" w:rsidP="00574B30">
      <w:pPr>
        <w:autoSpaceDE w:val="0"/>
        <w:autoSpaceDN w:val="0"/>
        <w:adjustRightInd w:val="0"/>
        <w:spacing w:after="0" w:line="240" w:lineRule="auto"/>
        <w:jc w:val="center"/>
        <w:rPr>
          <w:rFonts w:ascii="Times New Roman" w:hAnsi="Times New Roman" w:cs="Times New Roman"/>
          <w:b/>
          <w:sz w:val="28"/>
          <w:szCs w:val="28"/>
        </w:rPr>
      </w:pPr>
    </w:p>
    <w:p w:rsidR="00574B30" w:rsidRDefault="00574B30" w:rsidP="00574B30">
      <w:pPr>
        <w:autoSpaceDE w:val="0"/>
        <w:autoSpaceDN w:val="0"/>
        <w:adjustRightInd w:val="0"/>
        <w:spacing w:after="0" w:line="240" w:lineRule="auto"/>
        <w:jc w:val="center"/>
        <w:rPr>
          <w:rFonts w:ascii="Times New Roman" w:hAnsi="Times New Roman" w:cs="Times New Roman"/>
          <w:b/>
          <w:sz w:val="28"/>
          <w:szCs w:val="28"/>
        </w:rPr>
      </w:pPr>
    </w:p>
    <w:p w:rsidR="00574B30" w:rsidRDefault="00B6350E" w:rsidP="00574B30">
      <w:pPr>
        <w:autoSpaceDE w:val="0"/>
        <w:autoSpaceDN w:val="0"/>
        <w:adjustRightInd w:val="0"/>
        <w:spacing w:after="0" w:line="240" w:lineRule="auto"/>
        <w:jc w:val="center"/>
        <w:rPr>
          <w:rFonts w:ascii="Times New Roman" w:hAnsi="Times New Roman" w:cs="Times New Roman"/>
          <w:b/>
          <w:sz w:val="28"/>
          <w:szCs w:val="28"/>
        </w:rPr>
      </w:pPr>
      <w:r w:rsidRPr="00574B30">
        <w:rPr>
          <w:rFonts w:ascii="Times New Roman" w:hAnsi="Times New Roman" w:cs="Times New Roman"/>
          <w:b/>
          <w:sz w:val="28"/>
          <w:szCs w:val="28"/>
        </w:rPr>
        <w:t>Б</w:t>
      </w:r>
      <w:r w:rsidR="0036274D" w:rsidRPr="00574B30">
        <w:rPr>
          <w:rFonts w:ascii="Times New Roman" w:hAnsi="Times New Roman" w:cs="Times New Roman"/>
          <w:b/>
          <w:sz w:val="28"/>
          <w:szCs w:val="28"/>
        </w:rPr>
        <w:t>ишкек-202</w:t>
      </w:r>
      <w:r w:rsidRPr="00574B30">
        <w:rPr>
          <w:rFonts w:ascii="Times New Roman" w:hAnsi="Times New Roman" w:cs="Times New Roman"/>
          <w:b/>
          <w:sz w:val="28"/>
          <w:szCs w:val="28"/>
        </w:rPr>
        <w:t>5</w:t>
      </w:r>
      <w:r w:rsidR="0036274D" w:rsidRPr="00574B30">
        <w:rPr>
          <w:rFonts w:ascii="Times New Roman" w:hAnsi="Times New Roman" w:cs="Times New Roman"/>
          <w:b/>
          <w:sz w:val="28"/>
          <w:szCs w:val="28"/>
        </w:rPr>
        <w:t xml:space="preserve"> </w:t>
      </w:r>
      <w:r w:rsidRPr="00574B30">
        <w:rPr>
          <w:rFonts w:ascii="Times New Roman" w:hAnsi="Times New Roman" w:cs="Times New Roman"/>
          <w:b/>
          <w:sz w:val="28"/>
          <w:szCs w:val="28"/>
        </w:rPr>
        <w:t>г</w:t>
      </w:r>
      <w:r w:rsidR="00AC7876">
        <w:rPr>
          <w:rFonts w:ascii="Times New Roman" w:hAnsi="Times New Roman" w:cs="Times New Roman"/>
          <w:b/>
          <w:sz w:val="28"/>
          <w:szCs w:val="28"/>
        </w:rPr>
        <w:t>.</w:t>
      </w:r>
    </w:p>
    <w:p w:rsidR="00B6350E" w:rsidRPr="00574B30" w:rsidRDefault="000D43E8" w:rsidP="00574B30">
      <w:pPr>
        <w:autoSpaceDE w:val="0"/>
        <w:autoSpaceDN w:val="0"/>
        <w:adjustRightInd w:val="0"/>
        <w:spacing w:after="0" w:line="240" w:lineRule="auto"/>
        <w:jc w:val="center"/>
        <w:rPr>
          <w:rFonts w:ascii="Times New Roman" w:hAnsi="Times New Roman" w:cs="Times New Roman"/>
          <w:b/>
          <w:sz w:val="28"/>
          <w:szCs w:val="28"/>
        </w:rPr>
      </w:pPr>
      <w:r w:rsidRPr="00574B30">
        <w:rPr>
          <w:rFonts w:ascii="Times New Roman" w:hAnsi="Times New Roman" w:cs="Times New Roman"/>
          <w:b/>
          <w:sz w:val="28"/>
          <w:szCs w:val="28"/>
        </w:rPr>
        <w:lastRenderedPageBreak/>
        <w:t>ОБЩАЯ ХАРАКТЕРИСТИКА РАБОТЫ</w:t>
      </w:r>
    </w:p>
    <w:p w:rsidR="00B6350E" w:rsidRPr="00574B30" w:rsidRDefault="00B6350E" w:rsidP="00574B30">
      <w:pPr>
        <w:autoSpaceDE w:val="0"/>
        <w:autoSpaceDN w:val="0"/>
        <w:adjustRightInd w:val="0"/>
        <w:spacing w:after="0" w:line="240" w:lineRule="auto"/>
        <w:jc w:val="both"/>
        <w:rPr>
          <w:rFonts w:ascii="Times New Roman" w:hAnsi="Times New Roman" w:cs="Times New Roman"/>
          <w:b/>
          <w:sz w:val="28"/>
          <w:szCs w:val="28"/>
        </w:rPr>
      </w:pPr>
    </w:p>
    <w:p w:rsidR="0036274D" w:rsidRPr="00574B30" w:rsidRDefault="006910D6" w:rsidP="00574B30">
      <w:pPr>
        <w:spacing w:after="0" w:line="240" w:lineRule="auto"/>
        <w:ind w:left="9" w:right="14" w:firstLine="706"/>
        <w:rPr>
          <w:rFonts w:ascii="Times New Roman" w:hAnsi="Times New Roman" w:cs="Times New Roman"/>
          <w:sz w:val="28"/>
          <w:szCs w:val="28"/>
        </w:rPr>
      </w:pPr>
      <w:r w:rsidRPr="00574B30">
        <w:rPr>
          <w:rFonts w:ascii="Times New Roman" w:hAnsi="Times New Roman" w:cs="Times New Roman"/>
          <w:b/>
          <w:sz w:val="28"/>
          <w:szCs w:val="28"/>
        </w:rPr>
        <w:t>Актуальность</w:t>
      </w:r>
      <w:r w:rsidR="00B6350E" w:rsidRPr="00574B30">
        <w:rPr>
          <w:rFonts w:ascii="Times New Roman" w:hAnsi="Times New Roman" w:cs="Times New Roman"/>
          <w:b/>
          <w:sz w:val="28"/>
          <w:szCs w:val="28"/>
        </w:rPr>
        <w:t xml:space="preserve">. </w:t>
      </w:r>
      <w:r w:rsidR="00B6350E" w:rsidRPr="00574B30">
        <w:rPr>
          <w:rFonts w:ascii="Times New Roman" w:hAnsi="Times New Roman" w:cs="Times New Roman"/>
          <w:sz w:val="28"/>
          <w:szCs w:val="28"/>
        </w:rPr>
        <w:t xml:space="preserve"> </w:t>
      </w:r>
      <w:r w:rsidR="0036274D" w:rsidRPr="00574B30">
        <w:rPr>
          <w:rFonts w:ascii="Times New Roman" w:hAnsi="Times New Roman" w:cs="Times New Roman"/>
          <w:sz w:val="28"/>
          <w:szCs w:val="28"/>
        </w:rPr>
        <w:t>В структуре экстренных операций на органах рюшной полости у детей ведущее место занимает острый аппендицит [</w:t>
      </w:r>
      <w:proofErr w:type="spellStart"/>
      <w:r w:rsidR="0036274D" w:rsidRPr="00574B30">
        <w:rPr>
          <w:rFonts w:ascii="Times New Roman" w:hAnsi="Times New Roman" w:cs="Times New Roman"/>
          <w:sz w:val="28"/>
          <w:szCs w:val="28"/>
        </w:rPr>
        <w:t>Berry</w:t>
      </w:r>
      <w:proofErr w:type="spellEnd"/>
      <w:r w:rsidR="0036274D" w:rsidRPr="00574B30">
        <w:rPr>
          <w:rFonts w:ascii="Times New Roman" w:hAnsi="Times New Roman" w:cs="Times New Roman"/>
          <w:sz w:val="28"/>
          <w:szCs w:val="28"/>
        </w:rPr>
        <w:t xml:space="preserve"> J.A., 1984, Разумовский А.Ю., 2021;]. Несмотря на распространенность заболевания, на развитие медицины, лечебно-диагностических процедур, имеются проблемы диагностики аппендицита у детей, нередко это ставит в затруднение даже опытных хирургов, особенно у детей раннего возраста ввиду их анатомо-физиологических особенностей [</w:t>
      </w:r>
      <w:proofErr w:type="spellStart"/>
      <w:r w:rsidR="0036274D" w:rsidRPr="00574B30">
        <w:rPr>
          <w:rFonts w:ascii="Times New Roman" w:hAnsi="Times New Roman" w:cs="Times New Roman"/>
          <w:sz w:val="28"/>
          <w:szCs w:val="28"/>
        </w:rPr>
        <w:t>Sivit</w:t>
      </w:r>
      <w:proofErr w:type="spellEnd"/>
      <w:r w:rsidR="0036274D" w:rsidRPr="00574B30">
        <w:rPr>
          <w:rFonts w:ascii="Times New Roman" w:hAnsi="Times New Roman" w:cs="Times New Roman"/>
          <w:sz w:val="28"/>
          <w:szCs w:val="28"/>
        </w:rPr>
        <w:t xml:space="preserve"> C.J., 2001]. Частота ошибочных диагнозов колеблется от 28 до 57% у детей в возрасте от 2 до 12 лет, этот показатель снижается, достигая менее 15% у подростков и приближается к 100% у детей младше 2 лет. Причины ошибочного диагноза объясняются тем что, проявляется неспецифическая клиническая картина у детей младше 5 лет, а также имеются трудности в общении с ними, неадекватный </w:t>
      </w:r>
      <w:proofErr w:type="spellStart"/>
      <w:r w:rsidR="0036274D" w:rsidRPr="00574B30">
        <w:rPr>
          <w:rFonts w:ascii="Times New Roman" w:hAnsi="Times New Roman" w:cs="Times New Roman"/>
          <w:sz w:val="28"/>
          <w:szCs w:val="28"/>
        </w:rPr>
        <w:t>физикальный</w:t>
      </w:r>
      <w:proofErr w:type="spellEnd"/>
      <w:r w:rsidR="0036274D" w:rsidRPr="00574B30">
        <w:rPr>
          <w:rFonts w:ascii="Times New Roman" w:hAnsi="Times New Roman" w:cs="Times New Roman"/>
          <w:sz w:val="28"/>
          <w:szCs w:val="28"/>
        </w:rPr>
        <w:t xml:space="preserve"> осмотр, раздражительность и совпадение симптомов с другими распространенными детскими заболеваниями. Эти причины объясняют несвоевременную диагностику острого аппендицита и высокий процент ошибочных диагнозов. Следовательно, у них более вероятно развитие осложнений, таких как перфорация и образование абсцесса [Разинь С.В., 2018; </w:t>
      </w:r>
      <w:proofErr w:type="spellStart"/>
      <w:r w:rsidR="0036274D" w:rsidRPr="00574B30">
        <w:rPr>
          <w:rFonts w:ascii="Times New Roman" w:hAnsi="Times New Roman" w:cs="Times New Roman"/>
          <w:sz w:val="28"/>
          <w:szCs w:val="28"/>
        </w:rPr>
        <w:t>Затевахина</w:t>
      </w:r>
      <w:proofErr w:type="spellEnd"/>
      <w:r w:rsidR="0036274D" w:rsidRPr="00574B30">
        <w:rPr>
          <w:rFonts w:ascii="Times New Roman" w:hAnsi="Times New Roman" w:cs="Times New Roman"/>
          <w:sz w:val="28"/>
          <w:szCs w:val="28"/>
        </w:rPr>
        <w:t xml:space="preserve"> И.И., 2016; </w:t>
      </w:r>
      <w:proofErr w:type="spellStart"/>
      <w:r w:rsidR="0036274D" w:rsidRPr="00574B30">
        <w:rPr>
          <w:rFonts w:ascii="Times New Roman" w:hAnsi="Times New Roman" w:cs="Times New Roman"/>
          <w:sz w:val="28"/>
          <w:szCs w:val="28"/>
        </w:rPr>
        <w:t>Nance</w:t>
      </w:r>
      <w:proofErr w:type="spellEnd"/>
      <w:r w:rsidR="0036274D" w:rsidRPr="00574B30">
        <w:rPr>
          <w:rFonts w:ascii="Times New Roman" w:hAnsi="Times New Roman" w:cs="Times New Roman"/>
          <w:sz w:val="28"/>
          <w:szCs w:val="28"/>
        </w:rPr>
        <w:t xml:space="preserve"> M.L., 2000; </w:t>
      </w:r>
      <w:proofErr w:type="spellStart"/>
      <w:r w:rsidR="0036274D" w:rsidRPr="00574B30">
        <w:rPr>
          <w:rFonts w:ascii="Times New Roman" w:hAnsi="Times New Roman" w:cs="Times New Roman"/>
          <w:sz w:val="28"/>
          <w:szCs w:val="28"/>
        </w:rPr>
        <w:t>Barker</w:t>
      </w:r>
      <w:proofErr w:type="spellEnd"/>
      <w:r w:rsidR="0036274D" w:rsidRPr="00574B30">
        <w:rPr>
          <w:rFonts w:ascii="Times New Roman" w:hAnsi="Times New Roman" w:cs="Times New Roman"/>
          <w:sz w:val="28"/>
          <w:szCs w:val="28"/>
        </w:rPr>
        <w:t xml:space="preserve"> A.P., 1988; </w:t>
      </w:r>
      <w:proofErr w:type="spellStart"/>
      <w:r w:rsidR="0036274D" w:rsidRPr="00574B30">
        <w:rPr>
          <w:rFonts w:ascii="Times New Roman" w:hAnsi="Times New Roman" w:cs="Times New Roman"/>
          <w:sz w:val="28"/>
          <w:szCs w:val="28"/>
        </w:rPr>
        <w:t>Buschard</w:t>
      </w:r>
      <w:proofErr w:type="spellEnd"/>
      <w:r w:rsidR="0036274D" w:rsidRPr="00574B30">
        <w:rPr>
          <w:rFonts w:ascii="Times New Roman" w:hAnsi="Times New Roman" w:cs="Times New Roman"/>
          <w:sz w:val="28"/>
          <w:szCs w:val="28"/>
        </w:rPr>
        <w:t xml:space="preserve"> K., 1973; </w:t>
      </w:r>
      <w:proofErr w:type="spellStart"/>
      <w:r w:rsidR="0036274D" w:rsidRPr="00574B30">
        <w:rPr>
          <w:rFonts w:ascii="Times New Roman" w:hAnsi="Times New Roman" w:cs="Times New Roman"/>
          <w:sz w:val="28"/>
          <w:szCs w:val="28"/>
        </w:rPr>
        <w:t>Andersson</w:t>
      </w:r>
      <w:proofErr w:type="spellEnd"/>
      <w:r w:rsidR="0036274D" w:rsidRPr="00574B30">
        <w:rPr>
          <w:rFonts w:ascii="Times New Roman" w:hAnsi="Times New Roman" w:cs="Times New Roman"/>
          <w:sz w:val="28"/>
          <w:szCs w:val="28"/>
        </w:rPr>
        <w:t xml:space="preserve"> R.E., 2004; </w:t>
      </w:r>
      <w:proofErr w:type="spellStart"/>
      <w:r w:rsidR="0036274D" w:rsidRPr="00574B30">
        <w:rPr>
          <w:rFonts w:ascii="Times New Roman" w:hAnsi="Times New Roman" w:cs="Times New Roman"/>
          <w:sz w:val="28"/>
          <w:szCs w:val="28"/>
        </w:rPr>
        <w:t>Chang</w:t>
      </w:r>
      <w:proofErr w:type="spellEnd"/>
      <w:r w:rsidR="0036274D" w:rsidRPr="00574B30">
        <w:rPr>
          <w:rFonts w:ascii="Times New Roman" w:hAnsi="Times New Roman" w:cs="Times New Roman"/>
          <w:sz w:val="28"/>
          <w:szCs w:val="28"/>
        </w:rPr>
        <w:t xml:space="preserve"> Y.J., 2010].</w:t>
      </w:r>
    </w:p>
    <w:p w:rsidR="0036274D" w:rsidRPr="00574B30" w:rsidRDefault="0036274D" w:rsidP="00574B30">
      <w:pPr>
        <w:spacing w:after="0" w:line="240" w:lineRule="auto"/>
        <w:ind w:left="9" w:right="14" w:firstLine="706"/>
        <w:rPr>
          <w:rFonts w:ascii="Times New Roman" w:hAnsi="Times New Roman" w:cs="Times New Roman"/>
          <w:sz w:val="28"/>
          <w:szCs w:val="28"/>
        </w:rPr>
      </w:pPr>
      <w:r w:rsidRPr="00574B30">
        <w:rPr>
          <w:rFonts w:ascii="Times New Roman" w:hAnsi="Times New Roman" w:cs="Times New Roman"/>
          <w:sz w:val="28"/>
          <w:szCs w:val="28"/>
        </w:rPr>
        <w:t xml:space="preserve">В 8-10% случаев заболевания возникает его грозное осложнение аппендикулярный перитонит, причем у детей первых 3 х лет в 3-4 раз чаще, чем в старшем возрасте [Разумовский А.Ю., 2021; Гиса С.Н., 2017; Аверин В.И., 2015; Стрелков Н.Г., 2012; </w:t>
      </w:r>
      <w:proofErr w:type="spellStart"/>
      <w:r w:rsidRPr="00574B30">
        <w:rPr>
          <w:rFonts w:ascii="Times New Roman" w:hAnsi="Times New Roman" w:cs="Times New Roman"/>
          <w:sz w:val="28"/>
          <w:szCs w:val="28"/>
        </w:rPr>
        <w:t>Jancelewicz</w:t>
      </w:r>
      <w:proofErr w:type="spellEnd"/>
      <w:r w:rsidRPr="00574B30">
        <w:rPr>
          <w:rFonts w:ascii="Times New Roman" w:hAnsi="Times New Roman" w:cs="Times New Roman"/>
          <w:sz w:val="28"/>
          <w:szCs w:val="28"/>
        </w:rPr>
        <w:t xml:space="preserve"> T., 2008; </w:t>
      </w:r>
      <w:proofErr w:type="spellStart"/>
      <w:r w:rsidRPr="00574B30">
        <w:rPr>
          <w:rFonts w:ascii="Times New Roman" w:hAnsi="Times New Roman" w:cs="Times New Roman"/>
          <w:sz w:val="28"/>
          <w:szCs w:val="28"/>
        </w:rPr>
        <w:t>Мыкыев</w:t>
      </w:r>
      <w:proofErr w:type="spellEnd"/>
      <w:r w:rsidRPr="00574B30">
        <w:rPr>
          <w:rFonts w:ascii="Times New Roman" w:hAnsi="Times New Roman" w:cs="Times New Roman"/>
          <w:sz w:val="28"/>
          <w:szCs w:val="28"/>
        </w:rPr>
        <w:t xml:space="preserve"> К.М., 2021]. По данным некоторых авторов осложненные формы аппендицита достигают до 74% [</w:t>
      </w:r>
      <w:proofErr w:type="spellStart"/>
      <w:r w:rsidRPr="00574B30">
        <w:rPr>
          <w:rFonts w:ascii="Times New Roman" w:hAnsi="Times New Roman" w:cs="Times New Roman"/>
          <w:sz w:val="28"/>
          <w:szCs w:val="28"/>
        </w:rPr>
        <w:t>Krasna</w:t>
      </w:r>
      <w:proofErr w:type="spellEnd"/>
      <w:r w:rsidRPr="00574B30">
        <w:rPr>
          <w:rFonts w:ascii="Times New Roman" w:hAnsi="Times New Roman" w:cs="Times New Roman"/>
          <w:sz w:val="28"/>
          <w:szCs w:val="28"/>
        </w:rPr>
        <w:t xml:space="preserve"> I.H., 2000; </w:t>
      </w:r>
      <w:proofErr w:type="spellStart"/>
      <w:r w:rsidRPr="00574B30">
        <w:rPr>
          <w:rFonts w:ascii="Times New Roman" w:hAnsi="Times New Roman" w:cs="Times New Roman"/>
          <w:sz w:val="28"/>
          <w:szCs w:val="28"/>
        </w:rPr>
        <w:t>Warner</w:t>
      </w:r>
      <w:proofErr w:type="spellEnd"/>
      <w:r w:rsidRPr="00574B30">
        <w:rPr>
          <w:rFonts w:ascii="Times New Roman" w:hAnsi="Times New Roman" w:cs="Times New Roman"/>
          <w:sz w:val="28"/>
          <w:szCs w:val="28"/>
        </w:rPr>
        <w:t xml:space="preserve"> B.W., 1998], до 88% [</w:t>
      </w:r>
      <w:proofErr w:type="spellStart"/>
      <w:r w:rsidRPr="00574B30">
        <w:rPr>
          <w:rFonts w:ascii="Times New Roman" w:hAnsi="Times New Roman" w:cs="Times New Roman"/>
          <w:sz w:val="28"/>
          <w:szCs w:val="28"/>
        </w:rPr>
        <w:t>Pieper</w:t>
      </w:r>
      <w:proofErr w:type="spellEnd"/>
      <w:r w:rsidRPr="00574B30">
        <w:rPr>
          <w:rFonts w:ascii="Times New Roman" w:hAnsi="Times New Roman" w:cs="Times New Roman"/>
          <w:sz w:val="28"/>
          <w:szCs w:val="28"/>
        </w:rPr>
        <w:t xml:space="preserve"> R., 1982].</w:t>
      </w:r>
    </w:p>
    <w:p w:rsidR="0036274D" w:rsidRPr="00574B30" w:rsidRDefault="0036274D" w:rsidP="00574B30">
      <w:pPr>
        <w:spacing w:after="0" w:line="240" w:lineRule="auto"/>
        <w:ind w:left="9" w:right="14" w:firstLine="709"/>
        <w:rPr>
          <w:rFonts w:ascii="Times New Roman" w:hAnsi="Times New Roman" w:cs="Times New Roman"/>
          <w:sz w:val="28"/>
          <w:szCs w:val="28"/>
        </w:rPr>
      </w:pPr>
      <w:r w:rsidRPr="00574B30">
        <w:rPr>
          <w:rFonts w:ascii="Times New Roman" w:hAnsi="Times New Roman" w:cs="Times New Roman"/>
          <w:sz w:val="28"/>
          <w:szCs w:val="28"/>
        </w:rPr>
        <w:t xml:space="preserve">Повторные хирургические вмешательства при разлитом аппендикулярном перитоните составляют 63%, что отрицательно влияет на качество жизни пациентов и приводит к </w:t>
      </w:r>
      <w:proofErr w:type="spellStart"/>
      <w:r w:rsidRPr="00574B30">
        <w:rPr>
          <w:rFonts w:ascii="Times New Roman" w:hAnsi="Times New Roman" w:cs="Times New Roman"/>
          <w:sz w:val="28"/>
          <w:szCs w:val="28"/>
        </w:rPr>
        <w:t>инвалидизации</w:t>
      </w:r>
      <w:proofErr w:type="spellEnd"/>
      <w:r w:rsidRPr="00574B30">
        <w:rPr>
          <w:rFonts w:ascii="Times New Roman" w:hAnsi="Times New Roman" w:cs="Times New Roman"/>
          <w:sz w:val="28"/>
          <w:szCs w:val="28"/>
        </w:rPr>
        <w:t xml:space="preserve"> детского населения [Магомедов М.Р., 2005].</w:t>
      </w:r>
    </w:p>
    <w:p w:rsidR="0036274D" w:rsidRPr="00574B30" w:rsidRDefault="0036274D" w:rsidP="00574B30">
      <w:pPr>
        <w:spacing w:after="0" w:line="240" w:lineRule="auto"/>
        <w:ind w:left="9" w:right="14" w:firstLine="709"/>
        <w:rPr>
          <w:rFonts w:ascii="Times New Roman" w:hAnsi="Times New Roman" w:cs="Times New Roman"/>
          <w:sz w:val="28"/>
          <w:szCs w:val="28"/>
        </w:rPr>
      </w:pPr>
      <w:r w:rsidRPr="00574B30">
        <w:rPr>
          <w:rFonts w:ascii="Times New Roman" w:hAnsi="Times New Roman" w:cs="Times New Roman"/>
          <w:sz w:val="28"/>
          <w:szCs w:val="28"/>
        </w:rPr>
        <w:t>Несмотря на широкую базу данных клинических, экспериментальных исследований по перитониту, летальность при данной нозологии остается высокой до 20% [</w:t>
      </w:r>
      <w:proofErr w:type="spellStart"/>
      <w:r w:rsidRPr="00574B30">
        <w:rPr>
          <w:rFonts w:ascii="Times New Roman" w:hAnsi="Times New Roman" w:cs="Times New Roman"/>
          <w:sz w:val="28"/>
          <w:szCs w:val="28"/>
        </w:rPr>
        <w:t>Khan</w:t>
      </w:r>
      <w:proofErr w:type="spellEnd"/>
      <w:r w:rsidRPr="00574B30">
        <w:rPr>
          <w:rFonts w:ascii="Times New Roman" w:hAnsi="Times New Roman" w:cs="Times New Roman"/>
          <w:sz w:val="28"/>
          <w:szCs w:val="28"/>
        </w:rPr>
        <w:t xml:space="preserve"> Y.A., 2013; </w:t>
      </w:r>
      <w:proofErr w:type="spellStart"/>
      <w:r w:rsidRPr="00574B30">
        <w:rPr>
          <w:rFonts w:ascii="Times New Roman" w:hAnsi="Times New Roman" w:cs="Times New Roman"/>
          <w:sz w:val="28"/>
          <w:szCs w:val="28"/>
        </w:rPr>
        <w:t>Хачатрян</w:t>
      </w:r>
      <w:proofErr w:type="spellEnd"/>
      <w:r w:rsidRPr="00574B30">
        <w:rPr>
          <w:rFonts w:ascii="Times New Roman" w:hAnsi="Times New Roman" w:cs="Times New Roman"/>
          <w:sz w:val="28"/>
          <w:szCs w:val="28"/>
        </w:rPr>
        <w:t xml:space="preserve"> Н.Н., 2004], до 42,2% [</w:t>
      </w:r>
      <w:proofErr w:type="spellStart"/>
      <w:r w:rsidRPr="00574B30">
        <w:rPr>
          <w:rFonts w:ascii="Times New Roman" w:hAnsi="Times New Roman" w:cs="Times New Roman"/>
          <w:sz w:val="28"/>
          <w:szCs w:val="28"/>
        </w:rPr>
        <w:t>Станулис</w:t>
      </w:r>
      <w:proofErr w:type="spellEnd"/>
      <w:r w:rsidRPr="00574B30">
        <w:rPr>
          <w:rFonts w:ascii="Times New Roman" w:hAnsi="Times New Roman" w:cs="Times New Roman"/>
          <w:sz w:val="28"/>
          <w:szCs w:val="28"/>
        </w:rPr>
        <w:t xml:space="preserve"> А.И., 2014; Мацкевич Б.И., 2000] у новорожденных достигает 80% [</w:t>
      </w:r>
      <w:proofErr w:type="spellStart"/>
      <w:r w:rsidRPr="00574B30">
        <w:rPr>
          <w:rFonts w:ascii="Times New Roman" w:hAnsi="Times New Roman" w:cs="Times New Roman"/>
          <w:sz w:val="28"/>
          <w:szCs w:val="28"/>
        </w:rPr>
        <w:t>Ашкрафт</w:t>
      </w:r>
      <w:proofErr w:type="spellEnd"/>
      <w:r w:rsidRPr="00574B30">
        <w:rPr>
          <w:rFonts w:ascii="Times New Roman" w:hAnsi="Times New Roman" w:cs="Times New Roman"/>
          <w:sz w:val="28"/>
          <w:szCs w:val="28"/>
        </w:rPr>
        <w:t xml:space="preserve"> К.У., 1997] и не имеет тенденции к снижению.</w:t>
      </w:r>
    </w:p>
    <w:p w:rsidR="009C5C9F" w:rsidRPr="00574B30" w:rsidRDefault="0036274D" w:rsidP="00574B30">
      <w:pPr>
        <w:spacing w:after="0" w:line="240" w:lineRule="auto"/>
        <w:ind w:left="9" w:right="14" w:firstLine="709"/>
        <w:rPr>
          <w:rFonts w:ascii="Times New Roman" w:hAnsi="Times New Roman" w:cs="Times New Roman"/>
          <w:sz w:val="28"/>
          <w:szCs w:val="28"/>
        </w:rPr>
      </w:pPr>
      <w:r w:rsidRPr="00574B30">
        <w:rPr>
          <w:rFonts w:ascii="Times New Roman" w:hAnsi="Times New Roman" w:cs="Times New Roman"/>
          <w:sz w:val="28"/>
          <w:szCs w:val="28"/>
        </w:rPr>
        <w:t>Таким образом, вышеизложенные данные подтверждают тот факт, что проблема лечения аппендикулярного перитонита у детей далека от разрешения и нуждае</w:t>
      </w:r>
      <w:r w:rsidR="009C5C9F" w:rsidRPr="00574B30">
        <w:rPr>
          <w:rFonts w:ascii="Times New Roman" w:hAnsi="Times New Roman" w:cs="Times New Roman"/>
          <w:sz w:val="28"/>
          <w:szCs w:val="28"/>
        </w:rPr>
        <w:t>тся в дальнейших исследованиях.</w:t>
      </w:r>
    </w:p>
    <w:p w:rsidR="00B6350E" w:rsidRPr="00574B30" w:rsidRDefault="00B6350E" w:rsidP="00574B30">
      <w:pPr>
        <w:spacing w:after="0" w:line="240" w:lineRule="auto"/>
        <w:ind w:left="9" w:right="14" w:firstLine="709"/>
        <w:rPr>
          <w:rFonts w:ascii="Times New Roman" w:hAnsi="Times New Roman" w:cs="Times New Roman"/>
          <w:sz w:val="28"/>
          <w:szCs w:val="28"/>
        </w:rPr>
      </w:pPr>
      <w:r w:rsidRPr="00574B30">
        <w:rPr>
          <w:rFonts w:ascii="Times New Roman" w:hAnsi="Times New Roman" w:cs="Times New Roman"/>
          <w:b/>
          <w:sz w:val="28"/>
          <w:szCs w:val="28"/>
        </w:rPr>
        <w:t>Цель исследования</w:t>
      </w:r>
    </w:p>
    <w:p w:rsidR="00B6350E" w:rsidRPr="00574B30" w:rsidRDefault="0036274D" w:rsidP="00574B30">
      <w:pPr>
        <w:autoSpaceDE w:val="0"/>
        <w:autoSpaceDN w:val="0"/>
        <w:adjustRightInd w:val="0"/>
        <w:spacing w:after="0" w:line="240" w:lineRule="auto"/>
        <w:ind w:firstLine="708"/>
        <w:jc w:val="both"/>
        <w:rPr>
          <w:rFonts w:ascii="Times New Roman" w:hAnsi="Times New Roman" w:cs="Times New Roman"/>
          <w:sz w:val="28"/>
          <w:szCs w:val="28"/>
        </w:rPr>
      </w:pPr>
      <w:r w:rsidRPr="00574B30">
        <w:rPr>
          <w:rFonts w:ascii="Times New Roman" w:hAnsi="Times New Roman" w:cs="Times New Roman"/>
          <w:sz w:val="28"/>
          <w:szCs w:val="28"/>
        </w:rPr>
        <w:t xml:space="preserve">Улучшить результаты лечения аппендикулярного перитонита у детей путем применения </w:t>
      </w:r>
      <w:proofErr w:type="spellStart"/>
      <w:r w:rsidRPr="00574B30">
        <w:rPr>
          <w:rFonts w:ascii="Times New Roman" w:hAnsi="Times New Roman" w:cs="Times New Roman"/>
          <w:sz w:val="28"/>
          <w:szCs w:val="28"/>
        </w:rPr>
        <w:t>латексно</w:t>
      </w:r>
      <w:proofErr w:type="spellEnd"/>
      <w:r w:rsidRPr="00574B30">
        <w:rPr>
          <w:rFonts w:ascii="Times New Roman" w:hAnsi="Times New Roman" w:cs="Times New Roman"/>
          <w:sz w:val="28"/>
          <w:szCs w:val="28"/>
        </w:rPr>
        <w:t>-перчаточного дренирования брюшной полости.</w:t>
      </w:r>
    </w:p>
    <w:p w:rsidR="0036274D" w:rsidRPr="00574B30" w:rsidRDefault="009C5C9F" w:rsidP="00574B30">
      <w:pPr>
        <w:spacing w:after="0" w:line="240" w:lineRule="auto"/>
        <w:rPr>
          <w:rFonts w:ascii="Times New Roman" w:hAnsi="Times New Roman" w:cs="Times New Roman"/>
          <w:sz w:val="28"/>
          <w:szCs w:val="28"/>
        </w:rPr>
      </w:pPr>
      <w:r w:rsidRPr="00574B30">
        <w:rPr>
          <w:rFonts w:ascii="Times New Roman" w:hAnsi="Times New Roman" w:cs="Times New Roman"/>
          <w:b/>
          <w:sz w:val="28"/>
          <w:szCs w:val="28"/>
        </w:rPr>
        <w:t xml:space="preserve">          </w:t>
      </w:r>
      <w:r w:rsidR="0036274D" w:rsidRPr="00574B30">
        <w:rPr>
          <w:rFonts w:ascii="Times New Roman" w:hAnsi="Times New Roman" w:cs="Times New Roman"/>
          <w:b/>
          <w:sz w:val="28"/>
          <w:szCs w:val="28"/>
        </w:rPr>
        <w:t xml:space="preserve">Задачи исследования: </w:t>
      </w:r>
    </w:p>
    <w:p w:rsidR="0036274D" w:rsidRPr="00574B30" w:rsidRDefault="0036274D" w:rsidP="00574B30">
      <w:pPr>
        <w:numPr>
          <w:ilvl w:val="0"/>
          <w:numId w:val="4"/>
        </w:numPr>
        <w:spacing w:after="0" w:line="240" w:lineRule="auto"/>
        <w:ind w:left="426" w:right="14" w:hanging="417"/>
        <w:jc w:val="both"/>
        <w:rPr>
          <w:rFonts w:ascii="Times New Roman" w:hAnsi="Times New Roman" w:cs="Times New Roman"/>
          <w:sz w:val="28"/>
          <w:szCs w:val="28"/>
        </w:rPr>
      </w:pPr>
      <w:r w:rsidRPr="00574B30">
        <w:rPr>
          <w:rFonts w:ascii="Times New Roman" w:hAnsi="Times New Roman" w:cs="Times New Roman"/>
          <w:sz w:val="28"/>
          <w:szCs w:val="28"/>
        </w:rPr>
        <w:t>Провести анализ частоты и причин аппендикулярного перитонита у детей.</w:t>
      </w:r>
    </w:p>
    <w:p w:rsidR="0036274D" w:rsidRPr="00574B30" w:rsidRDefault="0036274D" w:rsidP="00574B30">
      <w:pPr>
        <w:numPr>
          <w:ilvl w:val="0"/>
          <w:numId w:val="4"/>
        </w:numPr>
        <w:spacing w:after="0" w:line="240" w:lineRule="auto"/>
        <w:ind w:left="426" w:right="14" w:hanging="417"/>
        <w:jc w:val="both"/>
        <w:rPr>
          <w:rFonts w:ascii="Times New Roman" w:hAnsi="Times New Roman" w:cs="Times New Roman"/>
          <w:sz w:val="28"/>
          <w:szCs w:val="28"/>
        </w:rPr>
      </w:pPr>
      <w:r w:rsidRPr="00574B30">
        <w:rPr>
          <w:rFonts w:ascii="Times New Roman" w:hAnsi="Times New Roman" w:cs="Times New Roman"/>
          <w:sz w:val="28"/>
          <w:szCs w:val="28"/>
        </w:rPr>
        <w:lastRenderedPageBreak/>
        <w:t>Изучить клинико-лабораторные показатели аппендикулярного перитонита у детей в зависимости от стадии течения процесса.</w:t>
      </w:r>
    </w:p>
    <w:p w:rsidR="0036274D" w:rsidRPr="00574B30" w:rsidRDefault="0036274D" w:rsidP="00574B30">
      <w:pPr>
        <w:numPr>
          <w:ilvl w:val="0"/>
          <w:numId w:val="4"/>
        </w:numPr>
        <w:spacing w:after="0" w:line="240" w:lineRule="auto"/>
        <w:ind w:left="426" w:right="14" w:hanging="417"/>
        <w:jc w:val="both"/>
        <w:rPr>
          <w:rFonts w:ascii="Times New Roman" w:hAnsi="Times New Roman" w:cs="Times New Roman"/>
          <w:sz w:val="28"/>
          <w:szCs w:val="28"/>
        </w:rPr>
      </w:pPr>
      <w:r w:rsidRPr="00574B30">
        <w:rPr>
          <w:rFonts w:ascii="Times New Roman" w:hAnsi="Times New Roman" w:cs="Times New Roman"/>
          <w:sz w:val="28"/>
          <w:szCs w:val="28"/>
        </w:rPr>
        <w:t>Изучить результаты лечения аппендикулярного перитонита у детей в сравнительном аспекте в зависимости от вида дренирования брюшной полости.</w:t>
      </w:r>
    </w:p>
    <w:p w:rsidR="0036274D" w:rsidRPr="00574B30" w:rsidRDefault="0036274D" w:rsidP="00574B30">
      <w:pPr>
        <w:numPr>
          <w:ilvl w:val="0"/>
          <w:numId w:val="4"/>
        </w:numPr>
        <w:spacing w:after="0" w:line="240" w:lineRule="auto"/>
        <w:ind w:left="426" w:right="14" w:hanging="417"/>
        <w:jc w:val="both"/>
        <w:rPr>
          <w:rFonts w:ascii="Times New Roman" w:hAnsi="Times New Roman" w:cs="Times New Roman"/>
          <w:sz w:val="28"/>
          <w:szCs w:val="28"/>
        </w:rPr>
      </w:pPr>
      <w:r w:rsidRPr="00574B30">
        <w:rPr>
          <w:rFonts w:ascii="Times New Roman" w:hAnsi="Times New Roman" w:cs="Times New Roman"/>
          <w:sz w:val="28"/>
          <w:szCs w:val="28"/>
        </w:rPr>
        <w:t xml:space="preserve">Разработать алгоритм программированного лечения аппендикулярных перитонитов. </w:t>
      </w:r>
    </w:p>
    <w:p w:rsidR="0036274D" w:rsidRPr="00574B30" w:rsidRDefault="0036274D" w:rsidP="00574B30">
      <w:pPr>
        <w:numPr>
          <w:ilvl w:val="0"/>
          <w:numId w:val="4"/>
        </w:numPr>
        <w:spacing w:after="0" w:line="240" w:lineRule="auto"/>
        <w:ind w:left="426" w:right="14" w:hanging="417"/>
        <w:jc w:val="both"/>
        <w:rPr>
          <w:rFonts w:ascii="Times New Roman" w:hAnsi="Times New Roman" w:cs="Times New Roman"/>
          <w:sz w:val="28"/>
          <w:szCs w:val="28"/>
        </w:rPr>
      </w:pPr>
      <w:r w:rsidRPr="00574B30">
        <w:rPr>
          <w:rFonts w:ascii="Times New Roman" w:hAnsi="Times New Roman" w:cs="Times New Roman"/>
          <w:sz w:val="28"/>
          <w:szCs w:val="28"/>
        </w:rPr>
        <w:t>Разработать план по реабилитации.</w:t>
      </w:r>
    </w:p>
    <w:p w:rsidR="0036274D" w:rsidRPr="00574B30" w:rsidRDefault="0036274D" w:rsidP="00574B30">
      <w:pPr>
        <w:spacing w:after="0" w:line="240" w:lineRule="auto"/>
        <w:ind w:firstLine="709"/>
        <w:rPr>
          <w:rFonts w:ascii="Times New Roman" w:hAnsi="Times New Roman" w:cs="Times New Roman"/>
          <w:sz w:val="28"/>
          <w:szCs w:val="28"/>
        </w:rPr>
      </w:pPr>
      <w:r w:rsidRPr="00574B30">
        <w:rPr>
          <w:rFonts w:ascii="Times New Roman" w:hAnsi="Times New Roman" w:cs="Times New Roman"/>
          <w:b/>
          <w:sz w:val="28"/>
          <w:szCs w:val="28"/>
        </w:rPr>
        <w:t xml:space="preserve">Научная новизна работы. </w:t>
      </w:r>
      <w:r w:rsidRPr="00574B30">
        <w:rPr>
          <w:rFonts w:ascii="Times New Roman" w:hAnsi="Times New Roman" w:cs="Times New Roman"/>
          <w:sz w:val="28"/>
          <w:szCs w:val="28"/>
        </w:rPr>
        <w:t>В результате исследования представлены данные о распространенности и клинических особенностях аппендикулярного перитонита у детей в разных возрастных группах.</w:t>
      </w:r>
    </w:p>
    <w:p w:rsidR="0036274D" w:rsidRPr="00574B30" w:rsidRDefault="0036274D" w:rsidP="00574B30">
      <w:pPr>
        <w:spacing w:after="0" w:line="240" w:lineRule="auto"/>
        <w:ind w:left="9" w:right="14" w:firstLine="706"/>
        <w:rPr>
          <w:rFonts w:ascii="Times New Roman" w:hAnsi="Times New Roman" w:cs="Times New Roman"/>
          <w:sz w:val="28"/>
          <w:szCs w:val="28"/>
        </w:rPr>
      </w:pPr>
      <w:r w:rsidRPr="00574B30">
        <w:rPr>
          <w:rFonts w:ascii="Times New Roman" w:hAnsi="Times New Roman" w:cs="Times New Roman"/>
          <w:sz w:val="28"/>
          <w:szCs w:val="28"/>
        </w:rPr>
        <w:t xml:space="preserve">Исходя из клинико-лабораторных данных, разработана шкала диагностики острого аппендицита, которая имеет положительное значение в диагностике и в своевременном лечении, служит для предотвращения грозных </w:t>
      </w:r>
      <w:proofErr w:type="spellStart"/>
      <w:r w:rsidRPr="00574B30">
        <w:rPr>
          <w:rFonts w:ascii="Times New Roman" w:hAnsi="Times New Roman" w:cs="Times New Roman"/>
          <w:sz w:val="28"/>
          <w:szCs w:val="28"/>
        </w:rPr>
        <w:t>интраабдоминальных</w:t>
      </w:r>
      <w:proofErr w:type="spellEnd"/>
      <w:r w:rsidRPr="00574B30">
        <w:rPr>
          <w:rFonts w:ascii="Times New Roman" w:hAnsi="Times New Roman" w:cs="Times New Roman"/>
          <w:sz w:val="28"/>
          <w:szCs w:val="28"/>
        </w:rPr>
        <w:t xml:space="preserve"> осложнений, в том числе аппендикулярного перитонита (</w:t>
      </w:r>
      <w:proofErr w:type="spellStart"/>
      <w:r w:rsidRPr="00574B30">
        <w:rPr>
          <w:rFonts w:ascii="Times New Roman" w:hAnsi="Times New Roman" w:cs="Times New Roman"/>
          <w:sz w:val="28"/>
          <w:szCs w:val="28"/>
        </w:rPr>
        <w:t>Кыргызпатент</w:t>
      </w:r>
      <w:proofErr w:type="spellEnd"/>
      <w:r w:rsidRPr="00574B30">
        <w:rPr>
          <w:rFonts w:ascii="Times New Roman" w:hAnsi="Times New Roman" w:cs="Times New Roman"/>
          <w:sz w:val="28"/>
          <w:szCs w:val="28"/>
        </w:rPr>
        <w:t>, Свидетельство на рационализаторское предложение № 968 от 25.04.2024 г.).</w:t>
      </w:r>
    </w:p>
    <w:p w:rsidR="0036274D" w:rsidRPr="00574B30" w:rsidRDefault="0036274D" w:rsidP="00574B30">
      <w:pPr>
        <w:spacing w:after="0" w:line="240" w:lineRule="auto"/>
        <w:ind w:left="9" w:right="14" w:firstLine="706"/>
        <w:rPr>
          <w:rFonts w:ascii="Times New Roman" w:hAnsi="Times New Roman" w:cs="Times New Roman"/>
          <w:sz w:val="28"/>
          <w:szCs w:val="28"/>
        </w:rPr>
      </w:pPr>
      <w:r w:rsidRPr="00574B30">
        <w:rPr>
          <w:rFonts w:ascii="Times New Roman" w:hAnsi="Times New Roman" w:cs="Times New Roman"/>
          <w:sz w:val="28"/>
          <w:szCs w:val="28"/>
        </w:rPr>
        <w:t>Проведен сравнительный анализ применения различных видов дренирования брюшной полости у детей. В результате доказано и внедрено в клиническую практику «</w:t>
      </w:r>
      <w:proofErr w:type="spellStart"/>
      <w:r w:rsidRPr="00574B30">
        <w:rPr>
          <w:rFonts w:ascii="Times New Roman" w:hAnsi="Times New Roman" w:cs="Times New Roman"/>
          <w:sz w:val="28"/>
          <w:szCs w:val="28"/>
        </w:rPr>
        <w:t>латексно</w:t>
      </w:r>
      <w:proofErr w:type="spellEnd"/>
      <w:r w:rsidRPr="00574B30">
        <w:rPr>
          <w:rFonts w:ascii="Times New Roman" w:hAnsi="Times New Roman" w:cs="Times New Roman"/>
          <w:sz w:val="28"/>
          <w:szCs w:val="28"/>
        </w:rPr>
        <w:t>-перчаточное дренирование брюшной полости» (</w:t>
      </w:r>
      <w:proofErr w:type="spellStart"/>
      <w:r w:rsidRPr="00574B30">
        <w:rPr>
          <w:rFonts w:ascii="Times New Roman" w:hAnsi="Times New Roman" w:cs="Times New Roman"/>
          <w:sz w:val="28"/>
          <w:szCs w:val="28"/>
        </w:rPr>
        <w:t>Кыргызпатент</w:t>
      </w:r>
      <w:proofErr w:type="spellEnd"/>
      <w:r w:rsidRPr="00574B30">
        <w:rPr>
          <w:rFonts w:ascii="Times New Roman" w:hAnsi="Times New Roman" w:cs="Times New Roman"/>
          <w:sz w:val="28"/>
          <w:szCs w:val="28"/>
        </w:rPr>
        <w:t>, Свидетельство на рационализаторское предложение № 955 от 16.02.2024 г.).</w:t>
      </w:r>
    </w:p>
    <w:p w:rsidR="0036274D" w:rsidRPr="00574B30" w:rsidRDefault="0036274D" w:rsidP="00574B30">
      <w:pPr>
        <w:spacing w:after="0" w:line="240" w:lineRule="auto"/>
        <w:ind w:left="9" w:right="14" w:firstLine="706"/>
        <w:rPr>
          <w:rFonts w:ascii="Times New Roman" w:hAnsi="Times New Roman" w:cs="Times New Roman"/>
          <w:sz w:val="28"/>
          <w:szCs w:val="28"/>
        </w:rPr>
      </w:pPr>
      <w:r w:rsidRPr="00574B30">
        <w:rPr>
          <w:rFonts w:ascii="Times New Roman" w:hAnsi="Times New Roman" w:cs="Times New Roman"/>
          <w:sz w:val="28"/>
          <w:szCs w:val="28"/>
        </w:rPr>
        <w:t>Разработан алгоритм реабилитации пациентов (</w:t>
      </w:r>
      <w:proofErr w:type="spellStart"/>
      <w:r w:rsidRPr="00574B30">
        <w:rPr>
          <w:rFonts w:ascii="Times New Roman" w:hAnsi="Times New Roman" w:cs="Times New Roman"/>
          <w:sz w:val="28"/>
          <w:szCs w:val="28"/>
        </w:rPr>
        <w:t>Кыргызпатент</w:t>
      </w:r>
      <w:proofErr w:type="spellEnd"/>
      <w:r w:rsidRPr="00574B30">
        <w:rPr>
          <w:rFonts w:ascii="Times New Roman" w:hAnsi="Times New Roman" w:cs="Times New Roman"/>
          <w:sz w:val="28"/>
          <w:szCs w:val="28"/>
        </w:rPr>
        <w:t>, Свидетельство на рационализаторское предложение № 965 от 28.03.2024 г.).</w:t>
      </w:r>
    </w:p>
    <w:p w:rsidR="0036274D" w:rsidRPr="00574B30" w:rsidRDefault="0036274D" w:rsidP="00574B30">
      <w:pPr>
        <w:spacing w:after="0" w:line="240" w:lineRule="auto"/>
        <w:ind w:left="9" w:right="14" w:firstLine="706"/>
        <w:rPr>
          <w:rFonts w:ascii="Times New Roman" w:hAnsi="Times New Roman" w:cs="Times New Roman"/>
          <w:sz w:val="28"/>
          <w:szCs w:val="28"/>
        </w:rPr>
      </w:pPr>
      <w:r w:rsidRPr="00574B30">
        <w:rPr>
          <w:rFonts w:ascii="Times New Roman" w:hAnsi="Times New Roman" w:cs="Times New Roman"/>
          <w:sz w:val="28"/>
          <w:szCs w:val="28"/>
        </w:rPr>
        <w:t>Эти аспекты научной новизны способствуют улучшению клинических исходов, снижению частоты внутрибрюшных гнойных осложнений при лечении аппендикулярного перитонита у детей и повышению качества жизни пациентов.</w:t>
      </w:r>
    </w:p>
    <w:p w:rsidR="001A78F1" w:rsidRPr="00574B30" w:rsidRDefault="001A78F1" w:rsidP="00574B30">
      <w:pPr>
        <w:autoSpaceDE w:val="0"/>
        <w:autoSpaceDN w:val="0"/>
        <w:adjustRightInd w:val="0"/>
        <w:spacing w:after="0" w:line="240" w:lineRule="auto"/>
        <w:ind w:firstLine="708"/>
        <w:jc w:val="both"/>
        <w:rPr>
          <w:rFonts w:ascii="Times New Roman" w:hAnsi="Times New Roman" w:cs="Times New Roman"/>
          <w:b/>
          <w:sz w:val="28"/>
          <w:szCs w:val="28"/>
        </w:rPr>
      </w:pPr>
      <w:r w:rsidRPr="00574B30">
        <w:rPr>
          <w:rFonts w:ascii="Times New Roman" w:hAnsi="Times New Roman" w:cs="Times New Roman"/>
          <w:b/>
          <w:sz w:val="28"/>
          <w:szCs w:val="28"/>
        </w:rPr>
        <w:t>Практическая значимость исследования</w:t>
      </w:r>
    </w:p>
    <w:p w:rsidR="0036274D" w:rsidRPr="00574B30" w:rsidRDefault="0036274D" w:rsidP="00574B30">
      <w:pPr>
        <w:spacing w:after="0" w:line="240" w:lineRule="auto"/>
        <w:ind w:left="9" w:right="14" w:firstLine="706"/>
        <w:rPr>
          <w:rFonts w:ascii="Times New Roman" w:hAnsi="Times New Roman" w:cs="Times New Roman"/>
          <w:sz w:val="28"/>
          <w:szCs w:val="28"/>
        </w:rPr>
      </w:pPr>
      <w:r w:rsidRPr="00574B30">
        <w:rPr>
          <w:rFonts w:ascii="Times New Roman" w:hAnsi="Times New Roman" w:cs="Times New Roman"/>
          <w:sz w:val="28"/>
          <w:szCs w:val="28"/>
        </w:rPr>
        <w:t>Разработанные и внедренные методы перчаточного дренирования брюшной полости способствуют эффективному удалению патологического экссудата из брюшной полости, что существенно снижает риски развития послеоперационных осложнений, таких как инфильтраты, абсцессы, спаечная болезнь.</w:t>
      </w:r>
    </w:p>
    <w:p w:rsidR="0036274D" w:rsidRPr="00574B30" w:rsidRDefault="0036274D" w:rsidP="00574B30">
      <w:pPr>
        <w:spacing w:after="0" w:line="240" w:lineRule="auto"/>
        <w:ind w:left="9" w:right="14" w:firstLine="706"/>
        <w:rPr>
          <w:rFonts w:ascii="Times New Roman" w:hAnsi="Times New Roman" w:cs="Times New Roman"/>
          <w:sz w:val="28"/>
          <w:szCs w:val="28"/>
        </w:rPr>
      </w:pPr>
      <w:r w:rsidRPr="00574B30">
        <w:rPr>
          <w:rFonts w:ascii="Times New Roman" w:hAnsi="Times New Roman" w:cs="Times New Roman"/>
          <w:sz w:val="28"/>
          <w:szCs w:val="28"/>
        </w:rPr>
        <w:t xml:space="preserve">Снижение частоты повторных операций путем применения дренирования брюшной полости по методике нашей клиники, в результате адекватного дренирования уменьшилась вероятность рецидива </w:t>
      </w:r>
      <w:proofErr w:type="spellStart"/>
      <w:r w:rsidRPr="00574B30">
        <w:rPr>
          <w:rFonts w:ascii="Times New Roman" w:hAnsi="Times New Roman" w:cs="Times New Roman"/>
          <w:sz w:val="28"/>
          <w:szCs w:val="28"/>
        </w:rPr>
        <w:t>резидуальной</w:t>
      </w:r>
      <w:proofErr w:type="spellEnd"/>
      <w:r w:rsidRPr="00574B30">
        <w:rPr>
          <w:rFonts w:ascii="Times New Roman" w:hAnsi="Times New Roman" w:cs="Times New Roman"/>
          <w:sz w:val="28"/>
          <w:szCs w:val="28"/>
        </w:rPr>
        <w:t xml:space="preserve"> инфекции и необходимость повторных хирургических вмешательств.</w:t>
      </w:r>
    </w:p>
    <w:p w:rsidR="001A78F1" w:rsidRPr="00574B30" w:rsidRDefault="001A78F1" w:rsidP="00574B30">
      <w:pPr>
        <w:autoSpaceDE w:val="0"/>
        <w:autoSpaceDN w:val="0"/>
        <w:adjustRightInd w:val="0"/>
        <w:spacing w:after="0" w:line="240" w:lineRule="auto"/>
        <w:ind w:firstLine="708"/>
        <w:jc w:val="both"/>
        <w:rPr>
          <w:rFonts w:ascii="Times New Roman" w:hAnsi="Times New Roman" w:cs="Times New Roman"/>
          <w:b/>
          <w:sz w:val="28"/>
          <w:szCs w:val="28"/>
        </w:rPr>
      </w:pPr>
      <w:r w:rsidRPr="00574B30">
        <w:rPr>
          <w:rFonts w:ascii="Times New Roman" w:hAnsi="Times New Roman" w:cs="Times New Roman"/>
          <w:b/>
          <w:sz w:val="28"/>
          <w:szCs w:val="28"/>
        </w:rPr>
        <w:t>Экономическая значимость полученных результатов</w:t>
      </w:r>
    </w:p>
    <w:p w:rsidR="001A78F1" w:rsidRPr="00574B30" w:rsidRDefault="001A78F1" w:rsidP="00574B30">
      <w:pPr>
        <w:autoSpaceDE w:val="0"/>
        <w:autoSpaceDN w:val="0"/>
        <w:adjustRightInd w:val="0"/>
        <w:spacing w:after="0" w:line="240" w:lineRule="auto"/>
        <w:ind w:firstLine="708"/>
        <w:jc w:val="both"/>
        <w:rPr>
          <w:rFonts w:ascii="Times New Roman" w:hAnsi="Times New Roman" w:cs="Times New Roman"/>
          <w:sz w:val="28"/>
          <w:szCs w:val="28"/>
        </w:rPr>
      </w:pPr>
      <w:r w:rsidRPr="00574B30">
        <w:rPr>
          <w:rFonts w:ascii="Times New Roman" w:hAnsi="Times New Roman" w:cs="Times New Roman"/>
          <w:sz w:val="28"/>
          <w:szCs w:val="28"/>
        </w:rPr>
        <w:t xml:space="preserve"> </w:t>
      </w:r>
      <w:r w:rsidR="0036274D" w:rsidRPr="00574B30">
        <w:rPr>
          <w:rFonts w:ascii="Times New Roman" w:hAnsi="Times New Roman" w:cs="Times New Roman"/>
          <w:sz w:val="28"/>
          <w:szCs w:val="28"/>
        </w:rPr>
        <w:t>Применение перчаточного дренирования способствует снижению затрат на лечение за счет сокращения сроков госпитализации и уменьшения количества послеоперационных осложнений, что в долгосрочной перспективе ведет к экономии средств медицинских учреждений и системы здравоохранения в целом.</w:t>
      </w:r>
    </w:p>
    <w:p w:rsidR="009C5C9F" w:rsidRPr="00574B30" w:rsidRDefault="009C5C9F" w:rsidP="00574B30">
      <w:pPr>
        <w:autoSpaceDE w:val="0"/>
        <w:autoSpaceDN w:val="0"/>
        <w:adjustRightInd w:val="0"/>
        <w:spacing w:after="0" w:line="240" w:lineRule="auto"/>
        <w:ind w:firstLine="708"/>
        <w:jc w:val="both"/>
        <w:rPr>
          <w:rFonts w:ascii="Times New Roman" w:hAnsi="Times New Roman" w:cs="Times New Roman"/>
          <w:sz w:val="28"/>
          <w:szCs w:val="28"/>
        </w:rPr>
      </w:pPr>
    </w:p>
    <w:p w:rsidR="001A78F1" w:rsidRPr="00574B30" w:rsidRDefault="001A78F1" w:rsidP="00574B30">
      <w:pPr>
        <w:autoSpaceDE w:val="0"/>
        <w:autoSpaceDN w:val="0"/>
        <w:adjustRightInd w:val="0"/>
        <w:spacing w:after="0" w:line="240" w:lineRule="auto"/>
        <w:ind w:firstLine="708"/>
        <w:jc w:val="both"/>
        <w:rPr>
          <w:rFonts w:ascii="Times New Roman" w:hAnsi="Times New Roman" w:cs="Times New Roman"/>
          <w:b/>
          <w:sz w:val="28"/>
          <w:szCs w:val="28"/>
        </w:rPr>
      </w:pPr>
      <w:r w:rsidRPr="00574B30">
        <w:rPr>
          <w:rFonts w:ascii="Times New Roman" w:hAnsi="Times New Roman" w:cs="Times New Roman"/>
          <w:b/>
          <w:sz w:val="28"/>
          <w:szCs w:val="28"/>
        </w:rPr>
        <w:t>Основные положения диссертации, выносимые на защиту:</w:t>
      </w:r>
    </w:p>
    <w:p w:rsidR="0036274D" w:rsidRPr="00574B30" w:rsidRDefault="0036274D" w:rsidP="00574B30">
      <w:pPr>
        <w:numPr>
          <w:ilvl w:val="0"/>
          <w:numId w:val="5"/>
        </w:numPr>
        <w:spacing w:after="0" w:line="240" w:lineRule="auto"/>
        <w:ind w:left="426" w:right="14" w:hanging="426"/>
        <w:jc w:val="both"/>
        <w:rPr>
          <w:rFonts w:ascii="Times New Roman" w:hAnsi="Times New Roman" w:cs="Times New Roman"/>
          <w:sz w:val="28"/>
          <w:szCs w:val="28"/>
        </w:rPr>
      </w:pPr>
      <w:r w:rsidRPr="00574B30">
        <w:rPr>
          <w:rFonts w:ascii="Times New Roman" w:hAnsi="Times New Roman" w:cs="Times New Roman"/>
          <w:sz w:val="28"/>
          <w:szCs w:val="28"/>
        </w:rPr>
        <w:t>Программированное лечение аппендикулярных перитонитов у детей эффективный инструмент для предотвращения осложнений данного заболевания. Аппендикулярный перитонит у детей является одним из наиболее тяжелых осложнений острого аппендицита, сопровождающимся высокой летальностью при отсутствии адекватного лечения. Программное лечение представляет собой многоэтапный подход, направленный на ликвидацию первичного очага инфекции, контроль воспалительного процесса и предупреждение развития осложнений.</w:t>
      </w:r>
    </w:p>
    <w:p w:rsidR="0036274D" w:rsidRPr="00574B30" w:rsidRDefault="0036274D" w:rsidP="00574B30">
      <w:pPr>
        <w:numPr>
          <w:ilvl w:val="0"/>
          <w:numId w:val="5"/>
        </w:numPr>
        <w:spacing w:after="0" w:line="240" w:lineRule="auto"/>
        <w:ind w:left="426" w:right="14" w:hanging="417"/>
        <w:jc w:val="both"/>
        <w:rPr>
          <w:rFonts w:ascii="Times New Roman" w:hAnsi="Times New Roman" w:cs="Times New Roman"/>
          <w:sz w:val="28"/>
          <w:szCs w:val="28"/>
        </w:rPr>
      </w:pPr>
      <w:r w:rsidRPr="00574B30">
        <w:rPr>
          <w:rFonts w:ascii="Times New Roman" w:hAnsi="Times New Roman" w:cs="Times New Roman"/>
          <w:sz w:val="28"/>
          <w:szCs w:val="28"/>
        </w:rPr>
        <w:t xml:space="preserve">Применение разработанного способа дренирования брюшной полости эффективен и безопасен у детей, по сравнению с трубчатыми дренажами. Разработанный способ дренирования основан в использовании латексных перчаток и исключаются такие недостатки, возникающие при применении трубчатых дренажей как </w:t>
      </w:r>
      <w:proofErr w:type="spellStart"/>
      <w:r w:rsidRPr="00574B30">
        <w:rPr>
          <w:rFonts w:ascii="Times New Roman" w:hAnsi="Times New Roman" w:cs="Times New Roman"/>
          <w:sz w:val="28"/>
          <w:szCs w:val="28"/>
        </w:rPr>
        <w:t>обтурация</w:t>
      </w:r>
      <w:proofErr w:type="spellEnd"/>
      <w:r w:rsidRPr="00574B30">
        <w:rPr>
          <w:rFonts w:ascii="Times New Roman" w:hAnsi="Times New Roman" w:cs="Times New Roman"/>
          <w:sz w:val="28"/>
          <w:szCs w:val="28"/>
        </w:rPr>
        <w:t xml:space="preserve">, </w:t>
      </w:r>
      <w:proofErr w:type="spellStart"/>
      <w:r w:rsidRPr="00574B30">
        <w:rPr>
          <w:rFonts w:ascii="Times New Roman" w:hAnsi="Times New Roman" w:cs="Times New Roman"/>
          <w:sz w:val="28"/>
          <w:szCs w:val="28"/>
        </w:rPr>
        <w:t>травматичность</w:t>
      </w:r>
      <w:proofErr w:type="spellEnd"/>
      <w:r w:rsidRPr="00574B30">
        <w:rPr>
          <w:rFonts w:ascii="Times New Roman" w:hAnsi="Times New Roman" w:cs="Times New Roman"/>
          <w:sz w:val="28"/>
          <w:szCs w:val="28"/>
        </w:rPr>
        <w:t>.</w:t>
      </w:r>
    </w:p>
    <w:p w:rsidR="0036274D" w:rsidRPr="00574B30" w:rsidRDefault="0036274D" w:rsidP="00574B30">
      <w:pPr>
        <w:numPr>
          <w:ilvl w:val="0"/>
          <w:numId w:val="5"/>
        </w:numPr>
        <w:spacing w:after="0" w:line="240" w:lineRule="auto"/>
        <w:ind w:left="426" w:right="14" w:hanging="417"/>
        <w:jc w:val="both"/>
        <w:rPr>
          <w:rFonts w:ascii="Times New Roman" w:hAnsi="Times New Roman" w:cs="Times New Roman"/>
          <w:sz w:val="28"/>
          <w:szCs w:val="28"/>
        </w:rPr>
      </w:pPr>
      <w:r w:rsidRPr="00574B30">
        <w:rPr>
          <w:rFonts w:ascii="Times New Roman" w:hAnsi="Times New Roman" w:cs="Times New Roman"/>
          <w:sz w:val="28"/>
          <w:szCs w:val="28"/>
        </w:rPr>
        <w:t>Использование шкалы диагностики острого аппендицита у детей упрощает процесс диагностики, особенно в условиях первичного звена здравоохранения. Разработанная шкала диагностики представляет собой интегративный инструмент, включающий ключевые показатели, лабораторные и инструментальные признаки. Ее использование позволяет стандартизировать процесс диагностики, минимизировать ошибки и ускорить работу.</w:t>
      </w:r>
    </w:p>
    <w:p w:rsidR="00FC3508" w:rsidRPr="00574B30" w:rsidRDefault="00FC3508" w:rsidP="00574B30">
      <w:pPr>
        <w:spacing w:after="0" w:line="240" w:lineRule="auto"/>
        <w:ind w:left="9" w:right="14" w:firstLine="706"/>
        <w:rPr>
          <w:rFonts w:ascii="Times New Roman" w:hAnsi="Times New Roman" w:cs="Times New Roman"/>
          <w:b/>
          <w:sz w:val="28"/>
          <w:szCs w:val="28"/>
        </w:rPr>
      </w:pPr>
      <w:r w:rsidRPr="00574B30">
        <w:rPr>
          <w:rFonts w:ascii="Times New Roman" w:hAnsi="Times New Roman" w:cs="Times New Roman"/>
          <w:b/>
          <w:sz w:val="28"/>
          <w:szCs w:val="28"/>
        </w:rPr>
        <w:t>Личный вклад соискателя включает</w:t>
      </w:r>
      <w:r w:rsidRPr="00574B30">
        <w:rPr>
          <w:rFonts w:ascii="Times New Roman" w:hAnsi="Times New Roman" w:cs="Times New Roman"/>
          <w:sz w:val="28"/>
          <w:szCs w:val="28"/>
        </w:rPr>
        <w:t xml:space="preserve">: проведение большинства операций при деструктивных формах аппендицита у детей; будучи заведующим отделения хирургических инфекций, проводил непосредственное послеоперационное введение и лечение пациентов; </w:t>
      </w:r>
      <w:r w:rsidR="00CC4BFD">
        <w:rPr>
          <w:rFonts w:ascii="Times New Roman" w:hAnsi="Times New Roman" w:cs="Times New Roman"/>
          <w:sz w:val="28"/>
          <w:szCs w:val="28"/>
        </w:rPr>
        <w:t>осуществлял</w:t>
      </w:r>
      <w:r w:rsidRPr="00574B30">
        <w:rPr>
          <w:rFonts w:ascii="Times New Roman" w:hAnsi="Times New Roman" w:cs="Times New Roman"/>
          <w:sz w:val="28"/>
          <w:szCs w:val="28"/>
        </w:rPr>
        <w:t xml:space="preserve"> статистическую обработку клинического материала и анализ полученных результатов; формировал выводы и практические рекомендации.</w:t>
      </w:r>
      <w:r w:rsidRPr="00574B30">
        <w:rPr>
          <w:rFonts w:ascii="Times New Roman" w:hAnsi="Times New Roman" w:cs="Times New Roman"/>
          <w:b/>
          <w:sz w:val="28"/>
          <w:szCs w:val="28"/>
        </w:rPr>
        <w:t xml:space="preserve"> </w:t>
      </w:r>
    </w:p>
    <w:p w:rsidR="001A78F1" w:rsidRPr="00574B30" w:rsidRDefault="001A78F1" w:rsidP="00574B30">
      <w:pPr>
        <w:autoSpaceDE w:val="0"/>
        <w:autoSpaceDN w:val="0"/>
        <w:adjustRightInd w:val="0"/>
        <w:spacing w:after="0" w:line="240" w:lineRule="auto"/>
        <w:jc w:val="both"/>
        <w:rPr>
          <w:rFonts w:ascii="Times New Roman" w:hAnsi="Times New Roman" w:cs="Times New Roman"/>
          <w:b/>
          <w:sz w:val="28"/>
          <w:szCs w:val="28"/>
        </w:rPr>
      </w:pPr>
      <w:r w:rsidRPr="00574B30">
        <w:rPr>
          <w:rFonts w:ascii="Times New Roman" w:hAnsi="Times New Roman" w:cs="Times New Roman"/>
          <w:b/>
          <w:sz w:val="28"/>
          <w:szCs w:val="28"/>
        </w:rPr>
        <w:t>Апробация результатов исследования</w:t>
      </w:r>
    </w:p>
    <w:p w:rsidR="009C5C9F" w:rsidRPr="00574B30" w:rsidRDefault="0036274D" w:rsidP="00574B30">
      <w:pPr>
        <w:pStyle w:val="Default"/>
        <w:jc w:val="both"/>
        <w:rPr>
          <w:sz w:val="28"/>
          <w:szCs w:val="28"/>
        </w:rPr>
      </w:pPr>
      <w:r w:rsidRPr="00574B30">
        <w:rPr>
          <w:sz w:val="28"/>
          <w:szCs w:val="28"/>
        </w:rPr>
        <w:t>Основные положения диссертационной работы доложены на:</w:t>
      </w:r>
    </w:p>
    <w:p w:rsidR="0036274D" w:rsidRPr="00574B30" w:rsidRDefault="0036274D" w:rsidP="00574B30">
      <w:pPr>
        <w:pStyle w:val="Default"/>
        <w:jc w:val="both"/>
        <w:rPr>
          <w:sz w:val="28"/>
          <w:szCs w:val="28"/>
        </w:rPr>
      </w:pPr>
      <w:r w:rsidRPr="00574B30">
        <w:rPr>
          <w:sz w:val="28"/>
          <w:szCs w:val="28"/>
        </w:rPr>
        <w:t xml:space="preserve">*  VI Международной (76 Всероссийской) научно-практической конференции «Актуальные вопросы современной медицинской науки и здравоохранения» апрель 2021 г. Екатеринбург. </w:t>
      </w:r>
    </w:p>
    <w:p w:rsidR="0036274D" w:rsidRPr="00574B30" w:rsidRDefault="0036274D" w:rsidP="00574B30">
      <w:pPr>
        <w:pStyle w:val="Default"/>
        <w:jc w:val="both"/>
        <w:rPr>
          <w:sz w:val="28"/>
          <w:szCs w:val="28"/>
        </w:rPr>
      </w:pPr>
      <w:r w:rsidRPr="00574B30">
        <w:rPr>
          <w:sz w:val="28"/>
          <w:szCs w:val="28"/>
        </w:rPr>
        <w:t xml:space="preserve">* Апробация на </w:t>
      </w:r>
      <w:proofErr w:type="spellStart"/>
      <w:r w:rsidRPr="00574B30">
        <w:rPr>
          <w:sz w:val="28"/>
          <w:szCs w:val="28"/>
        </w:rPr>
        <w:t>межкафедральном</w:t>
      </w:r>
      <w:proofErr w:type="spellEnd"/>
      <w:r w:rsidRPr="00574B30">
        <w:rPr>
          <w:sz w:val="28"/>
          <w:szCs w:val="28"/>
        </w:rPr>
        <w:t xml:space="preserve"> заседании кафедры детской хирургии КГМА им. И.К. </w:t>
      </w:r>
      <w:proofErr w:type="spellStart"/>
      <w:r w:rsidRPr="00574B30">
        <w:rPr>
          <w:sz w:val="28"/>
          <w:szCs w:val="28"/>
        </w:rPr>
        <w:t>Ахунбаева</w:t>
      </w:r>
      <w:proofErr w:type="spellEnd"/>
      <w:r w:rsidRPr="00574B30">
        <w:rPr>
          <w:sz w:val="28"/>
          <w:szCs w:val="28"/>
        </w:rPr>
        <w:t xml:space="preserve"> и КРСУ им. Б.Н. Ельцина протокол заседания № 20.12.  2024</w:t>
      </w:r>
    </w:p>
    <w:p w:rsidR="00AC567F" w:rsidRDefault="0036274D" w:rsidP="00574B30">
      <w:pPr>
        <w:pStyle w:val="Default"/>
        <w:jc w:val="both"/>
        <w:rPr>
          <w:b/>
          <w:sz w:val="28"/>
          <w:szCs w:val="28"/>
        </w:rPr>
      </w:pPr>
      <w:r w:rsidRPr="00574B30">
        <w:rPr>
          <w:sz w:val="28"/>
          <w:szCs w:val="28"/>
        </w:rPr>
        <w:t xml:space="preserve">* На заседании Ассоциации детских хирургов Кыргызстана </w:t>
      </w:r>
      <w:r w:rsidR="00AC567F">
        <w:rPr>
          <w:sz w:val="28"/>
          <w:szCs w:val="28"/>
        </w:rPr>
        <w:t xml:space="preserve">апрель </w:t>
      </w:r>
      <w:r w:rsidR="00FC3508" w:rsidRPr="00574B30">
        <w:rPr>
          <w:sz w:val="28"/>
          <w:szCs w:val="28"/>
        </w:rPr>
        <w:t>2025 г.</w:t>
      </w:r>
      <w:r w:rsidR="00353E0B" w:rsidRPr="00574B30">
        <w:rPr>
          <w:b/>
          <w:sz w:val="28"/>
          <w:szCs w:val="28"/>
        </w:rPr>
        <w:t xml:space="preserve">    </w:t>
      </w:r>
    </w:p>
    <w:p w:rsidR="00AC567F" w:rsidRPr="00AC567F" w:rsidRDefault="00AC567F" w:rsidP="00AC567F">
      <w:pPr>
        <w:spacing w:after="0" w:line="240" w:lineRule="auto"/>
        <w:ind w:left="11" w:right="11"/>
        <w:rPr>
          <w:rFonts w:ascii="Times New Roman" w:hAnsi="Times New Roman" w:cs="Times New Roman"/>
          <w:sz w:val="28"/>
          <w:szCs w:val="28"/>
        </w:rPr>
      </w:pPr>
      <w:r>
        <w:rPr>
          <w:rFonts w:ascii="Times New Roman" w:hAnsi="Times New Roman" w:cs="Times New Roman"/>
          <w:sz w:val="28"/>
          <w:szCs w:val="28"/>
        </w:rPr>
        <w:t xml:space="preserve">* </w:t>
      </w:r>
      <w:r w:rsidRPr="00AC567F">
        <w:rPr>
          <w:rFonts w:ascii="Times New Roman" w:hAnsi="Times New Roman" w:cs="Times New Roman"/>
          <w:sz w:val="28"/>
          <w:szCs w:val="28"/>
        </w:rPr>
        <w:t xml:space="preserve">Конгресс врачей акушерско-гинекологической и детской практики и науки </w:t>
      </w:r>
      <w:proofErr w:type="spellStart"/>
      <w:r w:rsidRPr="00AC567F">
        <w:rPr>
          <w:rFonts w:ascii="Times New Roman" w:hAnsi="Times New Roman" w:cs="Times New Roman"/>
          <w:sz w:val="28"/>
          <w:szCs w:val="28"/>
        </w:rPr>
        <w:t>Кыргызской</w:t>
      </w:r>
      <w:proofErr w:type="spellEnd"/>
      <w:r w:rsidRPr="00AC567F">
        <w:rPr>
          <w:rFonts w:ascii="Times New Roman" w:hAnsi="Times New Roman" w:cs="Times New Roman"/>
          <w:sz w:val="28"/>
          <w:szCs w:val="28"/>
        </w:rPr>
        <w:t xml:space="preserve"> Республики с международным участием «Инновации в сфере акушерства-гинекологии, педиатрии и детской хирургии» 23 май 2025 г.</w:t>
      </w:r>
    </w:p>
    <w:p w:rsidR="00FC3508" w:rsidRPr="00574B30" w:rsidRDefault="00353E0B" w:rsidP="00574B30">
      <w:pPr>
        <w:pStyle w:val="Default"/>
        <w:jc w:val="both"/>
        <w:rPr>
          <w:b/>
          <w:sz w:val="28"/>
          <w:szCs w:val="28"/>
        </w:rPr>
      </w:pPr>
      <w:r w:rsidRPr="00574B30">
        <w:rPr>
          <w:b/>
          <w:sz w:val="28"/>
          <w:szCs w:val="28"/>
        </w:rPr>
        <w:t xml:space="preserve"> </w:t>
      </w:r>
    </w:p>
    <w:p w:rsidR="00FC3508" w:rsidRPr="00574B30" w:rsidRDefault="00FC3508" w:rsidP="00574B30">
      <w:pPr>
        <w:spacing w:after="0" w:line="240" w:lineRule="auto"/>
        <w:ind w:left="9" w:right="14" w:firstLine="706"/>
        <w:rPr>
          <w:rFonts w:ascii="Times New Roman" w:hAnsi="Times New Roman" w:cs="Times New Roman"/>
          <w:sz w:val="28"/>
          <w:szCs w:val="28"/>
        </w:rPr>
      </w:pPr>
      <w:r w:rsidRPr="00574B30">
        <w:rPr>
          <w:rFonts w:ascii="Times New Roman" w:hAnsi="Times New Roman" w:cs="Times New Roman"/>
          <w:b/>
          <w:sz w:val="28"/>
          <w:szCs w:val="28"/>
        </w:rPr>
        <w:t xml:space="preserve">Полнота отражения результатов диссертации в публикациях. </w:t>
      </w:r>
      <w:r w:rsidRPr="00574B30">
        <w:rPr>
          <w:rFonts w:ascii="Times New Roman" w:hAnsi="Times New Roman" w:cs="Times New Roman"/>
          <w:sz w:val="28"/>
          <w:szCs w:val="28"/>
        </w:rPr>
        <w:t xml:space="preserve">По материалам диссертационного исследования опубликовано 7 научных статей, из них 4 – в рецензируемых изданиях из перечня НАК при </w:t>
      </w:r>
      <w:r w:rsidRPr="00574B30">
        <w:rPr>
          <w:rFonts w:ascii="Times New Roman" w:hAnsi="Times New Roman" w:cs="Times New Roman"/>
          <w:sz w:val="28"/>
          <w:szCs w:val="28"/>
        </w:rPr>
        <w:lastRenderedPageBreak/>
        <w:t xml:space="preserve">Президенте </w:t>
      </w:r>
      <w:proofErr w:type="spellStart"/>
      <w:r w:rsidRPr="00574B30">
        <w:rPr>
          <w:rFonts w:ascii="Times New Roman" w:hAnsi="Times New Roman" w:cs="Times New Roman"/>
          <w:sz w:val="28"/>
          <w:szCs w:val="28"/>
        </w:rPr>
        <w:t>Кыргызской</w:t>
      </w:r>
      <w:proofErr w:type="spellEnd"/>
      <w:r w:rsidRPr="00574B30">
        <w:rPr>
          <w:rFonts w:ascii="Times New Roman" w:hAnsi="Times New Roman" w:cs="Times New Roman"/>
          <w:sz w:val="28"/>
          <w:szCs w:val="28"/>
        </w:rPr>
        <w:t xml:space="preserve"> Республики, 3 – в журналах, индексируемых системой РИНЦ.</w:t>
      </w:r>
    </w:p>
    <w:p w:rsidR="00FC3508" w:rsidRPr="00574B30" w:rsidRDefault="00FC3508" w:rsidP="00574B30">
      <w:pPr>
        <w:spacing w:after="0" w:line="240" w:lineRule="auto"/>
        <w:ind w:left="9" w:right="14" w:firstLine="706"/>
        <w:rPr>
          <w:rFonts w:ascii="Times New Roman" w:hAnsi="Times New Roman" w:cs="Times New Roman"/>
          <w:sz w:val="28"/>
          <w:szCs w:val="28"/>
        </w:rPr>
      </w:pPr>
      <w:r w:rsidRPr="00574B30">
        <w:rPr>
          <w:rFonts w:ascii="Times New Roman" w:hAnsi="Times New Roman" w:cs="Times New Roman"/>
          <w:b/>
          <w:sz w:val="28"/>
          <w:szCs w:val="28"/>
        </w:rPr>
        <w:t xml:space="preserve">Структура и объем диссертации. </w:t>
      </w:r>
      <w:r w:rsidRPr="00574B30">
        <w:rPr>
          <w:rFonts w:ascii="Times New Roman" w:hAnsi="Times New Roman" w:cs="Times New Roman"/>
          <w:sz w:val="28"/>
          <w:szCs w:val="28"/>
        </w:rPr>
        <w:t>Работ</w:t>
      </w:r>
      <w:r w:rsidR="00AC567F">
        <w:rPr>
          <w:rFonts w:ascii="Times New Roman" w:hAnsi="Times New Roman" w:cs="Times New Roman"/>
          <w:sz w:val="28"/>
          <w:szCs w:val="28"/>
        </w:rPr>
        <w:t>а изложена на русском языке на 11</w:t>
      </w:r>
      <w:r w:rsidRPr="00574B30">
        <w:rPr>
          <w:rFonts w:ascii="Times New Roman" w:hAnsi="Times New Roman" w:cs="Times New Roman"/>
          <w:sz w:val="28"/>
          <w:szCs w:val="28"/>
        </w:rPr>
        <w:t xml:space="preserve">6 страницах компьютерного набора, шрифтом </w:t>
      </w:r>
      <w:proofErr w:type="spellStart"/>
      <w:r w:rsidRPr="00574B30">
        <w:rPr>
          <w:rFonts w:ascii="Times New Roman" w:hAnsi="Times New Roman" w:cs="Times New Roman"/>
          <w:sz w:val="28"/>
          <w:szCs w:val="28"/>
        </w:rPr>
        <w:t>Time</w:t>
      </w:r>
      <w:proofErr w:type="spellEnd"/>
      <w:r w:rsidRPr="00574B30">
        <w:rPr>
          <w:rFonts w:ascii="Times New Roman" w:hAnsi="Times New Roman" w:cs="Times New Roman"/>
          <w:sz w:val="28"/>
          <w:szCs w:val="28"/>
        </w:rPr>
        <w:t xml:space="preserve"> </w:t>
      </w:r>
      <w:proofErr w:type="spellStart"/>
      <w:r w:rsidRPr="00574B30">
        <w:rPr>
          <w:rFonts w:ascii="Times New Roman" w:hAnsi="Times New Roman" w:cs="Times New Roman"/>
          <w:sz w:val="28"/>
          <w:szCs w:val="28"/>
        </w:rPr>
        <w:t>New</w:t>
      </w:r>
      <w:proofErr w:type="spellEnd"/>
      <w:r w:rsidRPr="00574B30">
        <w:rPr>
          <w:rFonts w:ascii="Times New Roman" w:hAnsi="Times New Roman" w:cs="Times New Roman"/>
          <w:sz w:val="28"/>
          <w:szCs w:val="28"/>
        </w:rPr>
        <w:t xml:space="preserve"> </w:t>
      </w:r>
      <w:proofErr w:type="spellStart"/>
      <w:r w:rsidRPr="00574B30">
        <w:rPr>
          <w:rFonts w:ascii="Times New Roman" w:hAnsi="Times New Roman" w:cs="Times New Roman"/>
          <w:sz w:val="28"/>
          <w:szCs w:val="28"/>
        </w:rPr>
        <w:t>Roman</w:t>
      </w:r>
      <w:proofErr w:type="spellEnd"/>
      <w:r w:rsidRPr="00574B30">
        <w:rPr>
          <w:rFonts w:ascii="Times New Roman" w:hAnsi="Times New Roman" w:cs="Times New Roman"/>
          <w:sz w:val="28"/>
          <w:szCs w:val="28"/>
        </w:rPr>
        <w:t>, Кириллица (шрифт 14, интервал 1,5), состоит из введения, обзора литературы, материла и методов исследования, одной главы собственных исследований, выводов, практических рекомендаций, приложени</w:t>
      </w:r>
      <w:r w:rsidR="00AC567F">
        <w:rPr>
          <w:rFonts w:ascii="Times New Roman" w:hAnsi="Times New Roman" w:cs="Times New Roman"/>
          <w:sz w:val="28"/>
          <w:szCs w:val="28"/>
        </w:rPr>
        <w:t>й. Диссертация иллюстрирована 26</w:t>
      </w:r>
      <w:r w:rsidRPr="00574B30">
        <w:rPr>
          <w:rFonts w:ascii="Times New Roman" w:hAnsi="Times New Roman" w:cs="Times New Roman"/>
          <w:sz w:val="28"/>
          <w:szCs w:val="28"/>
        </w:rPr>
        <w:t xml:space="preserve"> таблицами, 5 рисунками. Библиогр</w:t>
      </w:r>
      <w:r w:rsidR="00AC567F">
        <w:rPr>
          <w:rFonts w:ascii="Times New Roman" w:hAnsi="Times New Roman" w:cs="Times New Roman"/>
          <w:sz w:val="28"/>
          <w:szCs w:val="28"/>
        </w:rPr>
        <w:t>афический указатель включает 200 источника, в том числе 130</w:t>
      </w:r>
      <w:r w:rsidRPr="00574B30">
        <w:rPr>
          <w:rFonts w:ascii="Times New Roman" w:hAnsi="Times New Roman" w:cs="Times New Roman"/>
          <w:sz w:val="28"/>
          <w:szCs w:val="28"/>
        </w:rPr>
        <w:t xml:space="preserve"> иностранных.</w:t>
      </w:r>
    </w:p>
    <w:p w:rsidR="00FF09F7" w:rsidRPr="00574B30" w:rsidRDefault="009C5C9F" w:rsidP="00574B30">
      <w:pPr>
        <w:pStyle w:val="Default"/>
        <w:jc w:val="both"/>
        <w:rPr>
          <w:b/>
          <w:sz w:val="28"/>
          <w:szCs w:val="28"/>
        </w:rPr>
      </w:pPr>
      <w:r w:rsidRPr="00574B30">
        <w:rPr>
          <w:b/>
          <w:sz w:val="28"/>
          <w:szCs w:val="28"/>
        </w:rPr>
        <w:t xml:space="preserve">                       </w:t>
      </w:r>
      <w:r w:rsidR="00FC3508" w:rsidRPr="00574B30">
        <w:rPr>
          <w:b/>
          <w:sz w:val="28"/>
          <w:szCs w:val="28"/>
        </w:rPr>
        <w:t>ОСНОВНОЕ СОДЕРЖАНИЕ ДИССЕРТАЦИИ</w:t>
      </w:r>
    </w:p>
    <w:p w:rsidR="00FF09F7" w:rsidRPr="00574B30" w:rsidRDefault="00FC3508" w:rsidP="00574B30">
      <w:pPr>
        <w:pStyle w:val="Default"/>
        <w:jc w:val="both"/>
        <w:rPr>
          <w:sz w:val="28"/>
          <w:szCs w:val="28"/>
        </w:rPr>
      </w:pPr>
      <w:r w:rsidRPr="00574B30">
        <w:rPr>
          <w:b/>
          <w:sz w:val="28"/>
          <w:szCs w:val="28"/>
        </w:rPr>
        <w:t xml:space="preserve">Во ведении </w:t>
      </w:r>
      <w:r w:rsidRPr="00574B30">
        <w:rPr>
          <w:sz w:val="28"/>
          <w:szCs w:val="28"/>
        </w:rPr>
        <w:t>диссертации представлена актуальность исследования, обоснование необходимости его проведения, цель, задачи, научно-практическая значимость работы и основные положения диссертации, вносимые на защиту.</w:t>
      </w:r>
    </w:p>
    <w:p w:rsidR="00FC3508" w:rsidRPr="00574B30" w:rsidRDefault="00FC3508" w:rsidP="00574B30">
      <w:pPr>
        <w:pStyle w:val="Default"/>
        <w:jc w:val="both"/>
        <w:rPr>
          <w:sz w:val="28"/>
          <w:szCs w:val="28"/>
        </w:rPr>
      </w:pPr>
      <w:r w:rsidRPr="00574B30">
        <w:rPr>
          <w:b/>
          <w:sz w:val="28"/>
          <w:szCs w:val="28"/>
        </w:rPr>
        <w:t xml:space="preserve">Глава 1. Обзор литературы. </w:t>
      </w:r>
      <w:r w:rsidRPr="00574B30">
        <w:rPr>
          <w:sz w:val="28"/>
          <w:szCs w:val="28"/>
        </w:rPr>
        <w:t>Представлен анализ</w:t>
      </w:r>
      <w:r w:rsidRPr="00574B30">
        <w:rPr>
          <w:b/>
          <w:sz w:val="28"/>
          <w:szCs w:val="28"/>
        </w:rPr>
        <w:t xml:space="preserve"> </w:t>
      </w:r>
      <w:r w:rsidRPr="00574B30">
        <w:rPr>
          <w:sz w:val="28"/>
          <w:szCs w:val="28"/>
        </w:rPr>
        <w:t>публикаций,</w:t>
      </w:r>
      <w:r w:rsidR="00D819F6" w:rsidRPr="00574B30">
        <w:rPr>
          <w:sz w:val="28"/>
          <w:szCs w:val="28"/>
        </w:rPr>
        <w:t xml:space="preserve"> отражающий современные представления, анализ научный публикаций о аппендикулярных перитонитах у детей, которая включает основные разделы нозологии, включая современные подходы к диагностике и лечению. </w:t>
      </w:r>
    </w:p>
    <w:p w:rsidR="00D819F6" w:rsidRPr="00574B30" w:rsidRDefault="00D819F6" w:rsidP="00574B30">
      <w:pPr>
        <w:pStyle w:val="Default"/>
        <w:jc w:val="both"/>
        <w:rPr>
          <w:sz w:val="28"/>
          <w:szCs w:val="28"/>
        </w:rPr>
      </w:pPr>
      <w:r w:rsidRPr="00574B30">
        <w:rPr>
          <w:b/>
          <w:sz w:val="28"/>
          <w:szCs w:val="28"/>
        </w:rPr>
        <w:t xml:space="preserve">Глава 2. Методология и методы исследования. </w:t>
      </w:r>
      <w:r w:rsidRPr="00574B30">
        <w:rPr>
          <w:sz w:val="28"/>
          <w:szCs w:val="28"/>
        </w:rPr>
        <w:t>В ней изложены клиническая характеристика больных и методы исследования.</w:t>
      </w:r>
    </w:p>
    <w:p w:rsidR="00D819F6" w:rsidRPr="00574B30" w:rsidRDefault="00D819F6" w:rsidP="00574B30">
      <w:pPr>
        <w:pStyle w:val="Default"/>
        <w:jc w:val="both"/>
        <w:rPr>
          <w:b/>
          <w:sz w:val="28"/>
          <w:szCs w:val="28"/>
        </w:rPr>
      </w:pPr>
      <w:r w:rsidRPr="00574B30">
        <w:rPr>
          <w:b/>
          <w:sz w:val="28"/>
          <w:szCs w:val="28"/>
        </w:rPr>
        <w:t>2.1 Объект и предмет исследования, клиническая характеристика больных.</w:t>
      </w:r>
    </w:p>
    <w:p w:rsidR="00D819F6" w:rsidRPr="00574B30" w:rsidRDefault="009C6FA6" w:rsidP="00574B30">
      <w:pPr>
        <w:tabs>
          <w:tab w:val="left" w:pos="1008"/>
        </w:tabs>
        <w:spacing w:after="0" w:line="240" w:lineRule="auto"/>
        <w:ind w:firstLine="699"/>
        <w:rPr>
          <w:rFonts w:ascii="Times New Roman" w:hAnsi="Times New Roman" w:cs="Times New Roman"/>
          <w:sz w:val="28"/>
          <w:szCs w:val="28"/>
        </w:rPr>
      </w:pPr>
      <w:r>
        <w:rPr>
          <w:rFonts w:ascii="Times New Roman" w:hAnsi="Times New Roman" w:cs="Times New Roman"/>
          <w:sz w:val="28"/>
          <w:szCs w:val="28"/>
        </w:rPr>
        <w:t>Объект</w:t>
      </w:r>
      <w:r w:rsidR="00D819F6" w:rsidRPr="00574B30">
        <w:rPr>
          <w:rFonts w:ascii="Times New Roman" w:hAnsi="Times New Roman" w:cs="Times New Roman"/>
          <w:sz w:val="28"/>
          <w:szCs w:val="28"/>
        </w:rPr>
        <w:t xml:space="preserve"> исследования: 380 больных с аппендикулярными перитонитами. </w:t>
      </w:r>
    </w:p>
    <w:p w:rsidR="00D819F6" w:rsidRPr="00574B30" w:rsidRDefault="009C6FA6" w:rsidP="00574B30">
      <w:pPr>
        <w:tabs>
          <w:tab w:val="left" w:pos="1008"/>
        </w:tabs>
        <w:spacing w:after="0" w:line="240" w:lineRule="auto"/>
        <w:ind w:firstLine="699"/>
        <w:rPr>
          <w:rFonts w:ascii="Times New Roman" w:hAnsi="Times New Roman" w:cs="Times New Roman"/>
          <w:sz w:val="28"/>
          <w:szCs w:val="28"/>
        </w:rPr>
      </w:pPr>
      <w:r>
        <w:rPr>
          <w:rFonts w:ascii="Times New Roman" w:hAnsi="Times New Roman" w:cs="Times New Roman"/>
          <w:sz w:val="28"/>
          <w:szCs w:val="28"/>
        </w:rPr>
        <w:t>Предмет</w:t>
      </w:r>
      <w:r w:rsidR="00D819F6" w:rsidRPr="00574B30">
        <w:rPr>
          <w:rFonts w:ascii="Times New Roman" w:hAnsi="Times New Roman" w:cs="Times New Roman"/>
          <w:sz w:val="28"/>
          <w:szCs w:val="28"/>
        </w:rPr>
        <w:t xml:space="preserve"> исследования: Результаты клинических, лабораторных и инструментальных методов исследования.</w:t>
      </w:r>
    </w:p>
    <w:p w:rsidR="00D819F6" w:rsidRPr="00574B30" w:rsidRDefault="00D819F6" w:rsidP="00574B30">
      <w:pPr>
        <w:tabs>
          <w:tab w:val="left" w:pos="1008"/>
        </w:tabs>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t xml:space="preserve">Для достижения цели исследования и решения поставленных в работе задач, был осуществлен ретроспективный и </w:t>
      </w:r>
      <w:proofErr w:type="spellStart"/>
      <w:r w:rsidRPr="00574B30">
        <w:rPr>
          <w:rFonts w:ascii="Times New Roman" w:hAnsi="Times New Roman" w:cs="Times New Roman"/>
          <w:sz w:val="28"/>
          <w:szCs w:val="28"/>
        </w:rPr>
        <w:t>проспективный</w:t>
      </w:r>
      <w:proofErr w:type="spellEnd"/>
      <w:r w:rsidRPr="00574B30">
        <w:rPr>
          <w:rFonts w:ascii="Times New Roman" w:hAnsi="Times New Roman" w:cs="Times New Roman"/>
          <w:sz w:val="28"/>
          <w:szCs w:val="28"/>
        </w:rPr>
        <w:t xml:space="preserve"> анализ результатов лечения 380 детей с деструктивными формами аппендицита и аппендикулярного перитонита за 5 лет (2019 - 2024 гг.). Исследование базировалось на оценке результатов лечения 240 детей из Городской детской клинической больницы скорой медицинской помощи (ГДКБ СМП) г. Бишкек (</w:t>
      </w:r>
      <w:r w:rsidR="00AC567F">
        <w:rPr>
          <w:rFonts w:ascii="Times New Roman" w:hAnsi="Times New Roman" w:cs="Times New Roman"/>
          <w:sz w:val="28"/>
          <w:szCs w:val="28"/>
        </w:rPr>
        <w:t xml:space="preserve">основная </w:t>
      </w:r>
      <w:r w:rsidRPr="00574B30">
        <w:rPr>
          <w:rFonts w:ascii="Times New Roman" w:hAnsi="Times New Roman" w:cs="Times New Roman"/>
          <w:sz w:val="28"/>
          <w:szCs w:val="28"/>
        </w:rPr>
        <w:t xml:space="preserve">группа) и 140 детей из </w:t>
      </w:r>
      <w:proofErr w:type="spellStart"/>
      <w:r w:rsidRPr="00574B30">
        <w:rPr>
          <w:rFonts w:ascii="Times New Roman" w:hAnsi="Times New Roman" w:cs="Times New Roman"/>
          <w:sz w:val="28"/>
          <w:szCs w:val="28"/>
        </w:rPr>
        <w:t>Ошской</w:t>
      </w:r>
      <w:proofErr w:type="spellEnd"/>
      <w:r w:rsidRPr="00574B30">
        <w:rPr>
          <w:rFonts w:ascii="Times New Roman" w:hAnsi="Times New Roman" w:cs="Times New Roman"/>
          <w:sz w:val="28"/>
          <w:szCs w:val="28"/>
        </w:rPr>
        <w:t xml:space="preserve"> межобластной клинической детской больницы (ОМОДКБ) г. Ош (группа контроля).</w:t>
      </w:r>
    </w:p>
    <w:p w:rsidR="00D819F6" w:rsidRPr="00574B30" w:rsidRDefault="00D819F6" w:rsidP="00574B30">
      <w:pPr>
        <w:tabs>
          <w:tab w:val="left" w:pos="1008"/>
        </w:tabs>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t xml:space="preserve">Критерии включения: были включены дети в возрасте 0 - 18 лет с диагнозом </w:t>
      </w:r>
      <w:proofErr w:type="spellStart"/>
      <w:r w:rsidRPr="00574B30">
        <w:rPr>
          <w:rFonts w:ascii="Times New Roman" w:hAnsi="Times New Roman" w:cs="Times New Roman"/>
          <w:sz w:val="28"/>
          <w:szCs w:val="28"/>
        </w:rPr>
        <w:t>гангренозно-перфоративный</w:t>
      </w:r>
      <w:proofErr w:type="spellEnd"/>
      <w:r w:rsidRPr="00574B30">
        <w:rPr>
          <w:rFonts w:ascii="Times New Roman" w:hAnsi="Times New Roman" w:cs="Times New Roman"/>
          <w:sz w:val="28"/>
          <w:szCs w:val="28"/>
        </w:rPr>
        <w:t xml:space="preserve"> аппендицит с перитонитом, поступивших в клинику за период исследования. Критерии исключения: исключены дети, прооперированные в других клиниках Республики, переведенные для дальнейшего лечения и наблюдения в ГДКБ СМП. В каждой истории болезни были проанализированы возраст на момент поступления, пол, клинические проявления, лабораторные данные до и после операции, инструментальные данные, виды дренажей, ранние и поздние </w:t>
      </w:r>
      <w:r w:rsidRPr="00574B30">
        <w:rPr>
          <w:rFonts w:ascii="Times New Roman" w:hAnsi="Times New Roman" w:cs="Times New Roman"/>
          <w:sz w:val="28"/>
          <w:szCs w:val="28"/>
        </w:rPr>
        <w:lastRenderedPageBreak/>
        <w:t>осложнения, микробиологические исследования и гистология макропрепарата.</w:t>
      </w:r>
    </w:p>
    <w:p w:rsidR="00BD4388" w:rsidRPr="00574B30" w:rsidRDefault="00BD4388" w:rsidP="00574B30">
      <w:pPr>
        <w:tabs>
          <w:tab w:val="left" w:pos="1008"/>
        </w:tabs>
        <w:spacing w:after="0" w:line="240" w:lineRule="auto"/>
        <w:ind w:firstLine="699"/>
        <w:rPr>
          <w:rFonts w:ascii="Times New Roman" w:hAnsi="Times New Roman" w:cs="Times New Roman"/>
          <w:b/>
          <w:sz w:val="28"/>
          <w:szCs w:val="28"/>
        </w:rPr>
      </w:pPr>
      <w:r w:rsidRPr="00574B30">
        <w:rPr>
          <w:rFonts w:ascii="Times New Roman" w:hAnsi="Times New Roman" w:cs="Times New Roman"/>
          <w:b/>
          <w:sz w:val="28"/>
          <w:szCs w:val="28"/>
        </w:rPr>
        <w:t>2.2. Методы диагностики аппендицита, аппендикулярного перитонита у детей</w:t>
      </w:r>
    </w:p>
    <w:p w:rsidR="00BD4388" w:rsidRPr="00574B30" w:rsidRDefault="00BD4388" w:rsidP="00574B30">
      <w:pPr>
        <w:tabs>
          <w:tab w:val="left" w:pos="1008"/>
        </w:tabs>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t xml:space="preserve">Во время диагностики пациентов с аппендикулярным перитонитом мы использовали следующие методы: </w:t>
      </w:r>
    </w:p>
    <w:p w:rsidR="00BD4388" w:rsidRPr="00574B30" w:rsidRDefault="00BD4388" w:rsidP="00574B30">
      <w:pPr>
        <w:tabs>
          <w:tab w:val="left" w:pos="1008"/>
        </w:tabs>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t xml:space="preserve">- </w:t>
      </w:r>
      <w:proofErr w:type="spellStart"/>
      <w:r w:rsidRPr="00574B30">
        <w:rPr>
          <w:rFonts w:ascii="Times New Roman" w:hAnsi="Times New Roman" w:cs="Times New Roman"/>
          <w:sz w:val="28"/>
          <w:szCs w:val="28"/>
        </w:rPr>
        <w:t>физикальные</w:t>
      </w:r>
      <w:proofErr w:type="spellEnd"/>
      <w:r w:rsidRPr="00574B30">
        <w:rPr>
          <w:rFonts w:ascii="Times New Roman" w:hAnsi="Times New Roman" w:cs="Times New Roman"/>
          <w:sz w:val="28"/>
          <w:szCs w:val="28"/>
        </w:rPr>
        <w:t xml:space="preserve">; </w:t>
      </w:r>
    </w:p>
    <w:p w:rsidR="00BD4388" w:rsidRPr="00574B30" w:rsidRDefault="00BD4388" w:rsidP="00574B30">
      <w:pPr>
        <w:tabs>
          <w:tab w:val="left" w:pos="1008"/>
        </w:tabs>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t xml:space="preserve">- лабораторные; </w:t>
      </w:r>
    </w:p>
    <w:p w:rsidR="00BD4388" w:rsidRPr="00574B30" w:rsidRDefault="00BD4388" w:rsidP="00574B30">
      <w:pPr>
        <w:tabs>
          <w:tab w:val="left" w:pos="1008"/>
        </w:tabs>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t>- инструментальные.</w:t>
      </w:r>
    </w:p>
    <w:p w:rsidR="00BD4388" w:rsidRPr="00574B30" w:rsidRDefault="00BD4388" w:rsidP="00574B30">
      <w:pPr>
        <w:tabs>
          <w:tab w:val="left" w:pos="1008"/>
        </w:tabs>
        <w:spacing w:after="0" w:line="240" w:lineRule="auto"/>
        <w:ind w:firstLine="699"/>
        <w:rPr>
          <w:rFonts w:ascii="Times New Roman" w:hAnsi="Times New Roman" w:cs="Times New Roman"/>
          <w:b/>
          <w:sz w:val="28"/>
          <w:szCs w:val="28"/>
        </w:rPr>
      </w:pPr>
      <w:r w:rsidRPr="00574B30">
        <w:rPr>
          <w:rFonts w:ascii="Times New Roman" w:hAnsi="Times New Roman" w:cs="Times New Roman"/>
          <w:b/>
          <w:sz w:val="28"/>
          <w:szCs w:val="28"/>
        </w:rPr>
        <w:t>2.3. Статистическая обработка результатов исследования</w:t>
      </w:r>
    </w:p>
    <w:p w:rsidR="00BD4388" w:rsidRPr="00574B30" w:rsidRDefault="00BD4388" w:rsidP="00574B30">
      <w:pPr>
        <w:tabs>
          <w:tab w:val="left" w:pos="1008"/>
        </w:tabs>
        <w:spacing w:after="0" w:line="240" w:lineRule="auto"/>
        <w:ind w:left="11" w:firstLine="697"/>
        <w:rPr>
          <w:rFonts w:ascii="Times New Roman" w:hAnsi="Times New Roman" w:cs="Times New Roman"/>
          <w:sz w:val="28"/>
          <w:szCs w:val="28"/>
        </w:rPr>
      </w:pPr>
      <w:r w:rsidRPr="00574B30">
        <w:rPr>
          <w:rFonts w:ascii="Times New Roman" w:hAnsi="Times New Roman" w:cs="Times New Roman"/>
          <w:sz w:val="28"/>
          <w:szCs w:val="28"/>
        </w:rPr>
        <w:t>Для обработки полученных данных использованы стандартные методы описательной и аналитической статистики. Все полученные при исследовании данные были подвергнуты математико-статистической обработке при помощи компьютерной статистической программы SPSS 16.0.</w:t>
      </w:r>
    </w:p>
    <w:p w:rsidR="00BD4388" w:rsidRPr="00574B30" w:rsidRDefault="00BD4388" w:rsidP="00574B30">
      <w:pPr>
        <w:tabs>
          <w:tab w:val="left" w:pos="1008"/>
        </w:tabs>
        <w:spacing w:after="0" w:line="240" w:lineRule="auto"/>
        <w:ind w:left="11" w:firstLine="697"/>
        <w:rPr>
          <w:rFonts w:ascii="Times New Roman" w:hAnsi="Times New Roman" w:cs="Times New Roman"/>
          <w:sz w:val="28"/>
          <w:szCs w:val="28"/>
        </w:rPr>
      </w:pPr>
      <w:r w:rsidRPr="00574B30">
        <w:rPr>
          <w:rFonts w:ascii="Times New Roman" w:hAnsi="Times New Roman" w:cs="Times New Roman"/>
          <w:sz w:val="28"/>
          <w:szCs w:val="28"/>
        </w:rPr>
        <w:t>Описательная статистика позволила получить информацию о центральной тенденции, изменчивости исследуемых данных и дала возможность сделать выводы относительно генеральной совокупности в целом. В качестве основных статистических параметров были использованы: частоты, среднее арифметическое и отклонение от среднего (</w:t>
      </w:r>
      <w:proofErr w:type="spellStart"/>
      <w:r w:rsidRPr="00574B30">
        <w:rPr>
          <w:rFonts w:ascii="Times New Roman" w:hAnsi="Times New Roman" w:cs="Times New Roman"/>
          <w:sz w:val="28"/>
          <w:szCs w:val="28"/>
        </w:rPr>
        <w:t>M±σ</w:t>
      </w:r>
      <w:proofErr w:type="spellEnd"/>
      <w:r w:rsidRPr="00574B30">
        <w:rPr>
          <w:rFonts w:ascii="Times New Roman" w:hAnsi="Times New Roman" w:cs="Times New Roman"/>
          <w:sz w:val="28"/>
          <w:szCs w:val="28"/>
        </w:rPr>
        <w:t>), 95% доверительный интервал.</w:t>
      </w:r>
    </w:p>
    <w:p w:rsidR="00BD4388" w:rsidRPr="00574B30" w:rsidRDefault="00BD4388" w:rsidP="00574B30">
      <w:pPr>
        <w:tabs>
          <w:tab w:val="left" w:pos="993"/>
        </w:tabs>
        <w:spacing w:after="0" w:line="240" w:lineRule="auto"/>
        <w:ind w:firstLine="709"/>
        <w:rPr>
          <w:rFonts w:ascii="Times New Roman" w:eastAsia="Calibri" w:hAnsi="Times New Roman" w:cs="Times New Roman"/>
          <w:sz w:val="28"/>
          <w:szCs w:val="28"/>
        </w:rPr>
      </w:pPr>
      <w:r w:rsidRPr="00574B30">
        <w:rPr>
          <w:rFonts w:ascii="Times New Roman" w:eastAsia="Calibri" w:hAnsi="Times New Roman" w:cs="Times New Roman"/>
          <w:sz w:val="28"/>
          <w:szCs w:val="28"/>
        </w:rPr>
        <w:t xml:space="preserve">Для сравнения средних величин между двумя выборками применялся непарный t-критерий, так как данные распределены по нормальному распределению закона Гаусса. </w:t>
      </w:r>
      <w:r w:rsidRPr="00574B30">
        <w:rPr>
          <w:rFonts w:ascii="Times New Roman" w:hAnsi="Times New Roman" w:cs="Times New Roman"/>
          <w:sz w:val="28"/>
          <w:szCs w:val="28"/>
        </w:rPr>
        <w:t>Для нахождения корреляции между показателями в каждой выборке использовался критерий V-</w:t>
      </w:r>
      <w:proofErr w:type="spellStart"/>
      <w:r w:rsidRPr="00574B30">
        <w:rPr>
          <w:rFonts w:ascii="Times New Roman" w:hAnsi="Times New Roman" w:cs="Times New Roman"/>
          <w:sz w:val="28"/>
          <w:szCs w:val="28"/>
        </w:rPr>
        <w:t>Cramera</w:t>
      </w:r>
      <w:proofErr w:type="spellEnd"/>
      <w:r w:rsidRPr="00574B30">
        <w:rPr>
          <w:rFonts w:ascii="Times New Roman" w:hAnsi="Times New Roman" w:cs="Times New Roman"/>
          <w:sz w:val="28"/>
          <w:szCs w:val="28"/>
        </w:rPr>
        <w:t>.</w:t>
      </w:r>
      <w:r w:rsidRPr="00574B30">
        <w:rPr>
          <w:rFonts w:ascii="Times New Roman" w:eastAsia="Calibri" w:hAnsi="Times New Roman" w:cs="Times New Roman"/>
          <w:sz w:val="28"/>
          <w:szCs w:val="28"/>
        </w:rPr>
        <w:t xml:space="preserve"> </w:t>
      </w:r>
    </w:p>
    <w:p w:rsidR="00BD4388" w:rsidRPr="00574B30" w:rsidRDefault="00BD4388" w:rsidP="00574B30">
      <w:pPr>
        <w:tabs>
          <w:tab w:val="left" w:pos="993"/>
        </w:tabs>
        <w:spacing w:after="0" w:line="240" w:lineRule="auto"/>
        <w:ind w:firstLine="709"/>
        <w:rPr>
          <w:rFonts w:ascii="Times New Roman" w:hAnsi="Times New Roman" w:cs="Times New Roman"/>
          <w:sz w:val="28"/>
          <w:szCs w:val="28"/>
        </w:rPr>
      </w:pPr>
      <w:r w:rsidRPr="00574B30">
        <w:rPr>
          <w:rFonts w:ascii="Times New Roman" w:hAnsi="Times New Roman" w:cs="Times New Roman"/>
          <w:sz w:val="28"/>
          <w:szCs w:val="28"/>
        </w:rPr>
        <w:t>При р≤0,05 различия принимаются статистически значимыми.</w:t>
      </w:r>
    </w:p>
    <w:p w:rsidR="00BD4388" w:rsidRPr="00574B30" w:rsidRDefault="00BD4388" w:rsidP="00574B30">
      <w:pPr>
        <w:tabs>
          <w:tab w:val="left" w:pos="993"/>
        </w:tabs>
        <w:spacing w:after="0" w:line="240" w:lineRule="auto"/>
        <w:ind w:firstLine="709"/>
        <w:rPr>
          <w:rFonts w:ascii="Times New Roman" w:hAnsi="Times New Roman" w:cs="Times New Roman"/>
          <w:sz w:val="28"/>
          <w:szCs w:val="28"/>
        </w:rPr>
      </w:pPr>
      <w:r w:rsidRPr="00574B30">
        <w:rPr>
          <w:rFonts w:ascii="Times New Roman" w:hAnsi="Times New Roman" w:cs="Times New Roman"/>
          <w:sz w:val="28"/>
          <w:szCs w:val="28"/>
        </w:rPr>
        <w:t xml:space="preserve">При наличии статистической значимости принималось решение о клинической важности выявленных различий. </w:t>
      </w:r>
    </w:p>
    <w:p w:rsidR="00BD4388" w:rsidRPr="00574B30" w:rsidRDefault="00BD4388" w:rsidP="00574B30">
      <w:pPr>
        <w:tabs>
          <w:tab w:val="left" w:pos="993"/>
        </w:tabs>
        <w:spacing w:after="0" w:line="240" w:lineRule="auto"/>
        <w:ind w:firstLine="709"/>
        <w:rPr>
          <w:rFonts w:ascii="Times New Roman" w:hAnsi="Times New Roman" w:cs="Times New Roman"/>
          <w:b/>
          <w:sz w:val="28"/>
          <w:szCs w:val="28"/>
        </w:rPr>
      </w:pPr>
      <w:r w:rsidRPr="00574B30">
        <w:rPr>
          <w:rFonts w:ascii="Times New Roman" w:hAnsi="Times New Roman" w:cs="Times New Roman"/>
          <w:b/>
          <w:sz w:val="28"/>
          <w:szCs w:val="28"/>
        </w:rPr>
        <w:t>Глава 3. Результаты собственных исследований и их обсуждение.</w:t>
      </w:r>
    </w:p>
    <w:p w:rsidR="00BD4388" w:rsidRPr="00574B30" w:rsidRDefault="00BD4388" w:rsidP="00574B30">
      <w:pPr>
        <w:tabs>
          <w:tab w:val="left" w:pos="1134"/>
        </w:tabs>
        <w:spacing w:after="0" w:line="240" w:lineRule="auto"/>
        <w:ind w:firstLine="709"/>
        <w:rPr>
          <w:rFonts w:ascii="Times New Roman" w:hAnsi="Times New Roman" w:cs="Times New Roman"/>
          <w:b/>
          <w:sz w:val="28"/>
          <w:szCs w:val="28"/>
        </w:rPr>
      </w:pPr>
      <w:r w:rsidRPr="00574B30">
        <w:rPr>
          <w:rFonts w:ascii="Times New Roman" w:hAnsi="Times New Roman" w:cs="Times New Roman"/>
          <w:b/>
          <w:sz w:val="28"/>
          <w:szCs w:val="28"/>
        </w:rPr>
        <w:t>3.1. Общая характеристика детей с аппендикулярными перитонитами</w:t>
      </w:r>
    </w:p>
    <w:p w:rsidR="00BD4388" w:rsidRPr="00574B30" w:rsidRDefault="00BD4388" w:rsidP="00574B30">
      <w:pPr>
        <w:tabs>
          <w:tab w:val="left" w:pos="1134"/>
        </w:tabs>
        <w:spacing w:after="0" w:line="240" w:lineRule="auto"/>
        <w:ind w:firstLine="709"/>
        <w:rPr>
          <w:rFonts w:ascii="Times New Roman" w:hAnsi="Times New Roman" w:cs="Times New Roman"/>
          <w:sz w:val="28"/>
          <w:szCs w:val="28"/>
        </w:rPr>
      </w:pPr>
      <w:r w:rsidRPr="00574B30">
        <w:rPr>
          <w:rFonts w:ascii="Times New Roman" w:hAnsi="Times New Roman" w:cs="Times New Roman"/>
          <w:sz w:val="28"/>
          <w:szCs w:val="28"/>
        </w:rPr>
        <w:t>Всего нами в работе изучены истории болезни 240 детей, поступивших в городскую детскую клиническую больницу скорой медицинской помощи (ГДКБ СМП) города Бишкек с деструктивными формами аппендицита с перитонитом (</w:t>
      </w:r>
      <w:r w:rsidR="00AC567F">
        <w:rPr>
          <w:rFonts w:ascii="Times New Roman" w:hAnsi="Times New Roman" w:cs="Times New Roman"/>
          <w:sz w:val="28"/>
          <w:szCs w:val="28"/>
        </w:rPr>
        <w:t xml:space="preserve">основная </w:t>
      </w:r>
      <w:r w:rsidRPr="00574B30">
        <w:rPr>
          <w:rFonts w:ascii="Times New Roman" w:hAnsi="Times New Roman" w:cs="Times New Roman"/>
          <w:sz w:val="28"/>
          <w:szCs w:val="28"/>
        </w:rPr>
        <w:t xml:space="preserve">группа), за 5-летний период с 2019 по 2024 годы и 140 историй болезни (группа контроля), лечившихся в </w:t>
      </w:r>
      <w:proofErr w:type="spellStart"/>
      <w:r w:rsidRPr="00574B30">
        <w:rPr>
          <w:rFonts w:ascii="Times New Roman" w:hAnsi="Times New Roman" w:cs="Times New Roman"/>
          <w:sz w:val="28"/>
          <w:szCs w:val="28"/>
        </w:rPr>
        <w:t>Ошской</w:t>
      </w:r>
      <w:proofErr w:type="spellEnd"/>
      <w:r w:rsidRPr="00574B30">
        <w:rPr>
          <w:rFonts w:ascii="Times New Roman" w:hAnsi="Times New Roman" w:cs="Times New Roman"/>
          <w:sz w:val="28"/>
          <w:szCs w:val="28"/>
        </w:rPr>
        <w:t xml:space="preserve"> межобластной объединённой клинической больнице (ОМОДКБ).</w:t>
      </w:r>
    </w:p>
    <w:p w:rsidR="00BD4388" w:rsidRPr="00574B30" w:rsidRDefault="00BD4388" w:rsidP="00574B30">
      <w:pPr>
        <w:tabs>
          <w:tab w:val="left" w:pos="1134"/>
        </w:tabs>
        <w:spacing w:after="0" w:line="240" w:lineRule="auto"/>
        <w:ind w:firstLine="709"/>
        <w:rPr>
          <w:rFonts w:ascii="Times New Roman" w:hAnsi="Times New Roman" w:cs="Times New Roman"/>
          <w:sz w:val="28"/>
          <w:szCs w:val="28"/>
        </w:rPr>
      </w:pPr>
      <w:r w:rsidRPr="00574B30">
        <w:rPr>
          <w:rFonts w:ascii="Times New Roman" w:hAnsi="Times New Roman" w:cs="Times New Roman"/>
          <w:sz w:val="28"/>
          <w:szCs w:val="28"/>
        </w:rPr>
        <w:t xml:space="preserve">При изучении было выявлено, что по гендерному составу преобладают пациенты мужского пола 142 (59,2%) над женским 98 (40,8%) в </w:t>
      </w:r>
      <w:r w:rsidR="00AC567F">
        <w:rPr>
          <w:rFonts w:ascii="Times New Roman" w:hAnsi="Times New Roman" w:cs="Times New Roman"/>
          <w:sz w:val="28"/>
          <w:szCs w:val="28"/>
        </w:rPr>
        <w:t>основной группе</w:t>
      </w:r>
      <w:r w:rsidRPr="00574B30">
        <w:rPr>
          <w:rFonts w:ascii="Times New Roman" w:hAnsi="Times New Roman" w:cs="Times New Roman"/>
          <w:sz w:val="28"/>
          <w:szCs w:val="28"/>
        </w:rPr>
        <w:t>, а также 81 (57,9%) и 59 (42,1%) соответственно в группе контроля, как показано на рис. 3.1.</w:t>
      </w:r>
      <w:r w:rsidR="00AC567F">
        <w:rPr>
          <w:rFonts w:ascii="Times New Roman" w:hAnsi="Times New Roman" w:cs="Times New Roman"/>
          <w:sz w:val="28"/>
          <w:szCs w:val="28"/>
        </w:rPr>
        <w:t>1.</w:t>
      </w:r>
      <w:r w:rsidRPr="00574B30">
        <w:rPr>
          <w:rFonts w:ascii="Times New Roman" w:hAnsi="Times New Roman" w:cs="Times New Roman"/>
          <w:sz w:val="28"/>
          <w:szCs w:val="28"/>
        </w:rPr>
        <w:t xml:space="preserve"> Это может свидетельствовать о более высокой заболеваемости аппендикулярным перитонитом среди мальчиков по сравнению с девочками. Рассмотрение гендерного распределение пациентов может быть важным для понимания особенностей эпидемиологии и диагностики данного заболевания.</w:t>
      </w:r>
    </w:p>
    <w:p w:rsidR="00AC567F" w:rsidRDefault="00AC567F" w:rsidP="00AC567F">
      <w:pPr>
        <w:tabs>
          <w:tab w:val="left" w:pos="1008"/>
        </w:tabs>
        <w:spacing w:after="0" w:line="360" w:lineRule="auto"/>
        <w:jc w:val="center"/>
        <w:rPr>
          <w:szCs w:val="28"/>
        </w:rPr>
      </w:pPr>
      <w:r>
        <w:rPr>
          <w:noProof/>
          <w:lang w:eastAsia="ru-RU"/>
        </w:rPr>
        <w:lastRenderedPageBreak/>
        <w:drawing>
          <wp:inline distT="0" distB="0" distL="0" distR="0" wp14:anchorId="09FF9043" wp14:editId="2C4E2186">
            <wp:extent cx="5135880" cy="3665220"/>
            <wp:effectExtent l="0" t="0" r="762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567F" w:rsidRPr="00AC567F" w:rsidRDefault="00AC567F" w:rsidP="00AC567F">
      <w:pPr>
        <w:tabs>
          <w:tab w:val="left" w:pos="1008"/>
        </w:tabs>
        <w:spacing w:after="0" w:line="360" w:lineRule="auto"/>
        <w:jc w:val="center"/>
        <w:rPr>
          <w:rFonts w:ascii="Times New Roman" w:hAnsi="Times New Roman" w:cs="Times New Roman"/>
          <w:sz w:val="28"/>
          <w:szCs w:val="28"/>
        </w:rPr>
      </w:pPr>
      <w:r w:rsidRPr="00AC567F">
        <w:rPr>
          <w:rFonts w:ascii="Times New Roman" w:hAnsi="Times New Roman" w:cs="Times New Roman"/>
          <w:sz w:val="28"/>
          <w:szCs w:val="28"/>
        </w:rPr>
        <w:t>Рисунок 3.1.1 – Распределение пациентов по полу</w:t>
      </w:r>
    </w:p>
    <w:p w:rsidR="00BD4388" w:rsidRPr="00574B30" w:rsidRDefault="00BD4388" w:rsidP="00574B30">
      <w:pPr>
        <w:tabs>
          <w:tab w:val="left" w:pos="1008"/>
        </w:tabs>
        <w:spacing w:after="0" w:line="240" w:lineRule="auto"/>
        <w:ind w:firstLine="709"/>
        <w:rPr>
          <w:rFonts w:ascii="Times New Roman" w:hAnsi="Times New Roman" w:cs="Times New Roman"/>
          <w:sz w:val="28"/>
          <w:szCs w:val="28"/>
        </w:rPr>
      </w:pPr>
      <w:r w:rsidRPr="00574B30">
        <w:rPr>
          <w:rFonts w:ascii="Times New Roman" w:hAnsi="Times New Roman" w:cs="Times New Roman"/>
          <w:sz w:val="28"/>
          <w:szCs w:val="28"/>
        </w:rPr>
        <w:t xml:space="preserve">Средний возраст пациентов </w:t>
      </w:r>
      <w:r w:rsidR="00AC567F">
        <w:rPr>
          <w:rFonts w:ascii="Times New Roman" w:hAnsi="Times New Roman" w:cs="Times New Roman"/>
          <w:sz w:val="28"/>
          <w:szCs w:val="28"/>
        </w:rPr>
        <w:t xml:space="preserve">основной </w:t>
      </w:r>
      <w:r w:rsidRPr="00574B30">
        <w:rPr>
          <w:rFonts w:ascii="Times New Roman" w:hAnsi="Times New Roman" w:cs="Times New Roman"/>
          <w:sz w:val="28"/>
          <w:szCs w:val="28"/>
        </w:rPr>
        <w:t>группы составил 8,67±4,07 года, а в группе контроля 8,66±3,16, что соответствует литературным данным [Разумо</w:t>
      </w:r>
      <w:r w:rsidR="00AC567F">
        <w:rPr>
          <w:rFonts w:ascii="Times New Roman" w:hAnsi="Times New Roman" w:cs="Times New Roman"/>
          <w:sz w:val="28"/>
          <w:szCs w:val="28"/>
        </w:rPr>
        <w:t>вский А.Ю., 2021] (таблица</w:t>
      </w:r>
      <w:r w:rsidRPr="00574B30">
        <w:rPr>
          <w:rFonts w:ascii="Times New Roman" w:hAnsi="Times New Roman" w:cs="Times New Roman"/>
          <w:sz w:val="28"/>
          <w:szCs w:val="28"/>
        </w:rPr>
        <w:t xml:space="preserve"> 3.1</w:t>
      </w:r>
      <w:r w:rsidR="00AC567F">
        <w:rPr>
          <w:rFonts w:ascii="Times New Roman" w:hAnsi="Times New Roman" w:cs="Times New Roman"/>
          <w:sz w:val="28"/>
          <w:szCs w:val="28"/>
        </w:rPr>
        <w:t>.1</w:t>
      </w:r>
      <w:r w:rsidRPr="00574B30">
        <w:rPr>
          <w:rFonts w:ascii="Times New Roman" w:hAnsi="Times New Roman" w:cs="Times New Roman"/>
          <w:sz w:val="28"/>
          <w:szCs w:val="28"/>
        </w:rPr>
        <w:t>).  указывают на то, что заболевание чаще встречается у детей и подростков. Учитывая значительное стандартное отклонение можно предположить, что возраст пациентов варьируется в широких пределах, охватывая как младших детей, так и подростков.</w:t>
      </w:r>
    </w:p>
    <w:p w:rsidR="00BD4388" w:rsidRPr="00574B30" w:rsidRDefault="00BD4388" w:rsidP="00574B30">
      <w:pPr>
        <w:tabs>
          <w:tab w:val="left" w:pos="1008"/>
        </w:tabs>
        <w:spacing w:after="0" w:line="240" w:lineRule="auto"/>
        <w:ind w:firstLine="709"/>
        <w:rPr>
          <w:rFonts w:ascii="Times New Roman" w:hAnsi="Times New Roman" w:cs="Times New Roman"/>
          <w:sz w:val="28"/>
          <w:szCs w:val="28"/>
        </w:rPr>
      </w:pPr>
    </w:p>
    <w:p w:rsidR="00AC567F" w:rsidRPr="00AC567F" w:rsidRDefault="00AC567F" w:rsidP="00AC567F">
      <w:pPr>
        <w:tabs>
          <w:tab w:val="left" w:pos="1008"/>
        </w:tabs>
        <w:spacing w:after="0" w:line="360" w:lineRule="auto"/>
        <w:rPr>
          <w:rFonts w:ascii="Times New Roman" w:hAnsi="Times New Roman" w:cs="Times New Roman"/>
          <w:sz w:val="28"/>
          <w:szCs w:val="28"/>
        </w:rPr>
      </w:pPr>
      <w:r w:rsidRPr="00AC567F">
        <w:rPr>
          <w:rFonts w:ascii="Times New Roman" w:hAnsi="Times New Roman" w:cs="Times New Roman"/>
          <w:sz w:val="28"/>
          <w:szCs w:val="28"/>
        </w:rPr>
        <w:t>Таблица 3.1.1 – Распределение детей с аппендикулярным перитонитом по возрасту и полу</w:t>
      </w:r>
    </w:p>
    <w:tbl>
      <w:tblPr>
        <w:tblStyle w:val="a4"/>
        <w:tblW w:w="0" w:type="auto"/>
        <w:jc w:val="center"/>
        <w:tblLook w:val="04A0" w:firstRow="1" w:lastRow="0" w:firstColumn="1" w:lastColumn="0" w:noHBand="0" w:noVBand="1"/>
      </w:tblPr>
      <w:tblGrid>
        <w:gridCol w:w="1369"/>
        <w:gridCol w:w="1522"/>
        <w:gridCol w:w="1650"/>
        <w:gridCol w:w="1767"/>
        <w:gridCol w:w="1767"/>
        <w:gridCol w:w="1270"/>
      </w:tblGrid>
      <w:tr w:rsidR="00AC567F" w:rsidRPr="00AC567F" w:rsidTr="00AC567F">
        <w:trPr>
          <w:jc w:val="center"/>
        </w:trPr>
        <w:tc>
          <w:tcPr>
            <w:tcW w:w="1378" w:type="dxa"/>
          </w:tcPr>
          <w:p w:rsidR="00AC567F" w:rsidRPr="00AC567F" w:rsidRDefault="00AC567F" w:rsidP="00AC567F">
            <w:pPr>
              <w:tabs>
                <w:tab w:val="left" w:pos="1008"/>
              </w:tabs>
              <w:jc w:val="center"/>
              <w:rPr>
                <w:rFonts w:ascii="Times New Roman" w:hAnsi="Times New Roman" w:cs="Times New Roman"/>
                <w:sz w:val="28"/>
                <w:szCs w:val="28"/>
              </w:rPr>
            </w:pPr>
          </w:p>
        </w:tc>
        <w:tc>
          <w:tcPr>
            <w:tcW w:w="1535" w:type="dxa"/>
            <w:vAlign w:val="center"/>
          </w:tcPr>
          <w:p w:rsidR="00AC567F" w:rsidRPr="00AC567F" w:rsidRDefault="00AC567F" w:rsidP="00AC567F">
            <w:pPr>
              <w:tabs>
                <w:tab w:val="left" w:pos="1008"/>
              </w:tabs>
              <w:jc w:val="center"/>
              <w:rPr>
                <w:rFonts w:ascii="Times New Roman" w:hAnsi="Times New Roman" w:cs="Times New Roman"/>
                <w:sz w:val="28"/>
                <w:szCs w:val="28"/>
              </w:rPr>
            </w:pPr>
            <w:r w:rsidRPr="00AC567F">
              <w:rPr>
                <w:rFonts w:ascii="Times New Roman" w:hAnsi="Times New Roman" w:cs="Times New Roman"/>
                <w:sz w:val="28"/>
                <w:szCs w:val="28"/>
              </w:rPr>
              <w:t>Пол</w:t>
            </w:r>
          </w:p>
        </w:tc>
        <w:tc>
          <w:tcPr>
            <w:tcW w:w="1723" w:type="dxa"/>
            <w:vAlign w:val="center"/>
          </w:tcPr>
          <w:p w:rsidR="00AC567F" w:rsidRPr="00AC567F" w:rsidRDefault="00AC567F" w:rsidP="00AC567F">
            <w:pPr>
              <w:tabs>
                <w:tab w:val="left" w:pos="1008"/>
              </w:tabs>
              <w:jc w:val="center"/>
              <w:rPr>
                <w:rFonts w:ascii="Times New Roman" w:hAnsi="Times New Roman" w:cs="Times New Roman"/>
                <w:sz w:val="28"/>
                <w:szCs w:val="28"/>
              </w:rPr>
            </w:pPr>
            <w:r w:rsidRPr="00AC567F">
              <w:rPr>
                <w:rFonts w:ascii="Times New Roman" w:hAnsi="Times New Roman" w:cs="Times New Roman"/>
                <w:sz w:val="28"/>
                <w:szCs w:val="28"/>
              </w:rPr>
              <w:t>Возраст детей</w:t>
            </w:r>
          </w:p>
        </w:tc>
        <w:tc>
          <w:tcPr>
            <w:tcW w:w="1830" w:type="dxa"/>
            <w:vAlign w:val="center"/>
          </w:tcPr>
          <w:p w:rsidR="00AC567F" w:rsidRPr="00AC567F" w:rsidRDefault="00AC567F" w:rsidP="00AC567F">
            <w:pPr>
              <w:tabs>
                <w:tab w:val="left" w:pos="1008"/>
              </w:tabs>
              <w:jc w:val="center"/>
              <w:rPr>
                <w:rFonts w:ascii="Times New Roman" w:hAnsi="Times New Roman" w:cs="Times New Roman"/>
                <w:sz w:val="28"/>
                <w:szCs w:val="28"/>
              </w:rPr>
            </w:pPr>
            <w:r w:rsidRPr="00AC567F">
              <w:rPr>
                <w:rFonts w:ascii="Times New Roman" w:hAnsi="Times New Roman" w:cs="Times New Roman"/>
                <w:sz w:val="28"/>
                <w:szCs w:val="28"/>
              </w:rPr>
              <w:t>Средний возраст детей (по полу)</w:t>
            </w:r>
          </w:p>
        </w:tc>
        <w:tc>
          <w:tcPr>
            <w:tcW w:w="1830" w:type="dxa"/>
            <w:vAlign w:val="center"/>
          </w:tcPr>
          <w:p w:rsidR="00AC567F" w:rsidRPr="00AC567F" w:rsidRDefault="00AC567F" w:rsidP="00AC567F">
            <w:pPr>
              <w:tabs>
                <w:tab w:val="left" w:pos="1008"/>
              </w:tabs>
              <w:jc w:val="center"/>
              <w:rPr>
                <w:rFonts w:ascii="Times New Roman" w:hAnsi="Times New Roman" w:cs="Times New Roman"/>
                <w:sz w:val="28"/>
                <w:szCs w:val="28"/>
              </w:rPr>
            </w:pPr>
            <w:r w:rsidRPr="00AC567F">
              <w:rPr>
                <w:rFonts w:ascii="Times New Roman" w:hAnsi="Times New Roman" w:cs="Times New Roman"/>
                <w:sz w:val="28"/>
                <w:szCs w:val="28"/>
              </w:rPr>
              <w:t>Средний возраст детей в группе</w:t>
            </w:r>
          </w:p>
        </w:tc>
        <w:tc>
          <w:tcPr>
            <w:tcW w:w="1332" w:type="dxa"/>
          </w:tcPr>
          <w:p w:rsidR="00AC567F" w:rsidRPr="00AC567F" w:rsidRDefault="00AC567F" w:rsidP="00AC567F">
            <w:pPr>
              <w:tabs>
                <w:tab w:val="left" w:pos="1008"/>
              </w:tabs>
              <w:jc w:val="center"/>
              <w:rPr>
                <w:rFonts w:ascii="Times New Roman" w:hAnsi="Times New Roman" w:cs="Times New Roman"/>
                <w:sz w:val="28"/>
                <w:szCs w:val="28"/>
              </w:rPr>
            </w:pPr>
          </w:p>
          <w:p w:rsidR="00AC567F" w:rsidRPr="00AC567F" w:rsidRDefault="00AC567F" w:rsidP="00AC567F">
            <w:pPr>
              <w:rPr>
                <w:rFonts w:ascii="Times New Roman" w:hAnsi="Times New Roman" w:cs="Times New Roman"/>
                <w:sz w:val="28"/>
                <w:szCs w:val="28"/>
              </w:rPr>
            </w:pPr>
            <w:r w:rsidRPr="00AC567F">
              <w:rPr>
                <w:rFonts w:ascii="Times New Roman" w:hAnsi="Times New Roman" w:cs="Times New Roman"/>
                <w:sz w:val="28"/>
                <w:szCs w:val="28"/>
              </w:rPr>
              <w:t xml:space="preserve">      </w:t>
            </w:r>
            <w:r w:rsidRPr="00AC567F">
              <w:rPr>
                <w:rFonts w:ascii="Times New Roman" w:hAnsi="Times New Roman" w:cs="Times New Roman"/>
                <w:sz w:val="28"/>
                <w:szCs w:val="28"/>
                <w:lang w:val="en-US"/>
              </w:rPr>
              <w:t>P</w:t>
            </w:r>
          </w:p>
        </w:tc>
      </w:tr>
      <w:tr w:rsidR="00AC567F" w:rsidRPr="00AC567F" w:rsidTr="00AC567F">
        <w:trPr>
          <w:jc w:val="center"/>
        </w:trPr>
        <w:tc>
          <w:tcPr>
            <w:tcW w:w="1378" w:type="dxa"/>
            <w:vMerge w:val="restart"/>
            <w:vAlign w:val="center"/>
          </w:tcPr>
          <w:p w:rsidR="00AC567F" w:rsidRPr="00AC567F" w:rsidRDefault="00AC567F" w:rsidP="00AC567F">
            <w:pPr>
              <w:tabs>
                <w:tab w:val="left" w:pos="1008"/>
              </w:tabs>
              <w:jc w:val="center"/>
              <w:rPr>
                <w:rFonts w:ascii="Times New Roman" w:hAnsi="Times New Roman" w:cs="Times New Roman"/>
                <w:sz w:val="28"/>
                <w:szCs w:val="28"/>
              </w:rPr>
            </w:pPr>
            <w:r w:rsidRPr="00AC567F">
              <w:rPr>
                <w:rFonts w:ascii="Times New Roman" w:hAnsi="Times New Roman" w:cs="Times New Roman"/>
                <w:sz w:val="28"/>
                <w:szCs w:val="28"/>
              </w:rPr>
              <w:t xml:space="preserve">основная группа </w:t>
            </w:r>
          </w:p>
          <w:p w:rsidR="00AC567F" w:rsidRPr="00AC567F" w:rsidRDefault="00AC567F" w:rsidP="00AC567F">
            <w:pPr>
              <w:tabs>
                <w:tab w:val="left" w:pos="1008"/>
              </w:tabs>
              <w:jc w:val="center"/>
              <w:rPr>
                <w:rFonts w:ascii="Times New Roman" w:hAnsi="Times New Roman" w:cs="Times New Roman"/>
                <w:sz w:val="28"/>
                <w:szCs w:val="28"/>
              </w:rPr>
            </w:pPr>
            <w:r w:rsidRPr="00AC567F">
              <w:rPr>
                <w:rFonts w:ascii="Times New Roman" w:hAnsi="Times New Roman" w:cs="Times New Roman"/>
                <w:sz w:val="28"/>
                <w:szCs w:val="28"/>
              </w:rPr>
              <w:t>(n=240)</w:t>
            </w:r>
          </w:p>
        </w:tc>
        <w:tc>
          <w:tcPr>
            <w:tcW w:w="1535" w:type="dxa"/>
          </w:tcPr>
          <w:p w:rsidR="00AC567F" w:rsidRPr="00AC567F" w:rsidRDefault="00AC567F" w:rsidP="00AC567F">
            <w:pPr>
              <w:tabs>
                <w:tab w:val="left" w:pos="1008"/>
              </w:tabs>
              <w:spacing w:line="360" w:lineRule="auto"/>
              <w:rPr>
                <w:rFonts w:ascii="Times New Roman" w:hAnsi="Times New Roman" w:cs="Times New Roman"/>
                <w:sz w:val="28"/>
                <w:szCs w:val="28"/>
              </w:rPr>
            </w:pPr>
            <w:r w:rsidRPr="00AC567F">
              <w:rPr>
                <w:rFonts w:ascii="Times New Roman" w:hAnsi="Times New Roman" w:cs="Times New Roman"/>
                <w:sz w:val="28"/>
                <w:szCs w:val="28"/>
              </w:rPr>
              <w:t>Мальчики</w:t>
            </w:r>
          </w:p>
        </w:tc>
        <w:tc>
          <w:tcPr>
            <w:tcW w:w="1723" w:type="dxa"/>
          </w:tcPr>
          <w:p w:rsidR="00AC567F" w:rsidRPr="00AC567F" w:rsidRDefault="00AC567F" w:rsidP="00AC567F">
            <w:pPr>
              <w:tabs>
                <w:tab w:val="left" w:pos="1008"/>
              </w:tabs>
              <w:spacing w:line="360" w:lineRule="auto"/>
              <w:jc w:val="center"/>
              <w:rPr>
                <w:rFonts w:ascii="Times New Roman" w:hAnsi="Times New Roman" w:cs="Times New Roman"/>
                <w:sz w:val="28"/>
                <w:szCs w:val="28"/>
              </w:rPr>
            </w:pPr>
            <w:r w:rsidRPr="00AC567F">
              <w:rPr>
                <w:rFonts w:ascii="Times New Roman" w:hAnsi="Times New Roman" w:cs="Times New Roman"/>
                <w:sz w:val="28"/>
                <w:szCs w:val="28"/>
              </w:rPr>
              <w:t>0,11 – 16</w:t>
            </w:r>
          </w:p>
        </w:tc>
        <w:tc>
          <w:tcPr>
            <w:tcW w:w="1830" w:type="dxa"/>
          </w:tcPr>
          <w:p w:rsidR="00AC567F" w:rsidRPr="00AC567F" w:rsidRDefault="00AC567F" w:rsidP="00AC567F">
            <w:pPr>
              <w:tabs>
                <w:tab w:val="left" w:pos="1008"/>
              </w:tabs>
              <w:spacing w:line="360" w:lineRule="auto"/>
              <w:jc w:val="center"/>
              <w:rPr>
                <w:rFonts w:ascii="Times New Roman" w:hAnsi="Times New Roman" w:cs="Times New Roman"/>
                <w:sz w:val="28"/>
                <w:szCs w:val="28"/>
              </w:rPr>
            </w:pPr>
            <w:r w:rsidRPr="00AC567F">
              <w:rPr>
                <w:rFonts w:ascii="Times New Roman" w:hAnsi="Times New Roman" w:cs="Times New Roman"/>
                <w:sz w:val="28"/>
                <w:szCs w:val="28"/>
              </w:rPr>
              <w:t>8,89±4,28</w:t>
            </w:r>
          </w:p>
        </w:tc>
        <w:tc>
          <w:tcPr>
            <w:tcW w:w="1830" w:type="dxa"/>
            <w:vMerge w:val="restart"/>
            <w:vAlign w:val="center"/>
          </w:tcPr>
          <w:p w:rsidR="00AC567F" w:rsidRPr="00AC567F" w:rsidRDefault="00AC567F" w:rsidP="00AC567F">
            <w:pPr>
              <w:tabs>
                <w:tab w:val="left" w:pos="1008"/>
              </w:tabs>
              <w:spacing w:line="360" w:lineRule="auto"/>
              <w:jc w:val="center"/>
              <w:rPr>
                <w:rFonts w:ascii="Times New Roman" w:hAnsi="Times New Roman" w:cs="Times New Roman"/>
                <w:sz w:val="28"/>
                <w:szCs w:val="28"/>
              </w:rPr>
            </w:pPr>
            <w:r w:rsidRPr="00AC567F">
              <w:rPr>
                <w:rFonts w:ascii="Times New Roman" w:hAnsi="Times New Roman" w:cs="Times New Roman"/>
                <w:sz w:val="28"/>
                <w:szCs w:val="28"/>
              </w:rPr>
              <w:t>8,67±4,07</w:t>
            </w:r>
          </w:p>
        </w:tc>
        <w:tc>
          <w:tcPr>
            <w:tcW w:w="1332" w:type="dxa"/>
          </w:tcPr>
          <w:p w:rsidR="00AC567F" w:rsidRPr="00AC567F" w:rsidRDefault="00AC567F" w:rsidP="00AC567F">
            <w:pPr>
              <w:tabs>
                <w:tab w:val="left" w:pos="1008"/>
              </w:tabs>
              <w:spacing w:line="360" w:lineRule="auto"/>
              <w:jc w:val="center"/>
              <w:rPr>
                <w:rFonts w:ascii="Times New Roman" w:hAnsi="Times New Roman" w:cs="Times New Roman"/>
                <w:sz w:val="28"/>
                <w:szCs w:val="28"/>
                <w:lang w:val="en-US"/>
              </w:rPr>
            </w:pPr>
            <w:r w:rsidRPr="00AC567F">
              <w:rPr>
                <w:rFonts w:ascii="Times New Roman" w:hAnsi="Times New Roman" w:cs="Times New Roman"/>
                <w:sz w:val="28"/>
                <w:szCs w:val="28"/>
                <w:lang w:val="en-US"/>
              </w:rPr>
              <w:t>&lt;0</w:t>
            </w:r>
            <w:r w:rsidRPr="00AC567F">
              <w:rPr>
                <w:rFonts w:ascii="Times New Roman" w:hAnsi="Times New Roman" w:cs="Times New Roman"/>
                <w:sz w:val="28"/>
                <w:szCs w:val="28"/>
              </w:rPr>
              <w:t>,</w:t>
            </w:r>
            <w:r w:rsidRPr="00AC567F">
              <w:rPr>
                <w:rFonts w:ascii="Times New Roman" w:hAnsi="Times New Roman" w:cs="Times New Roman"/>
                <w:sz w:val="28"/>
                <w:szCs w:val="28"/>
                <w:lang w:val="en-US"/>
              </w:rPr>
              <w:t>05</w:t>
            </w:r>
          </w:p>
        </w:tc>
      </w:tr>
      <w:tr w:rsidR="00AC567F" w:rsidRPr="00AC567F" w:rsidTr="00AC567F">
        <w:trPr>
          <w:jc w:val="center"/>
        </w:trPr>
        <w:tc>
          <w:tcPr>
            <w:tcW w:w="1378" w:type="dxa"/>
            <w:vMerge/>
          </w:tcPr>
          <w:p w:rsidR="00AC567F" w:rsidRPr="00AC567F" w:rsidRDefault="00AC567F" w:rsidP="00AC567F">
            <w:pPr>
              <w:tabs>
                <w:tab w:val="left" w:pos="1008"/>
              </w:tabs>
              <w:spacing w:line="360" w:lineRule="auto"/>
              <w:rPr>
                <w:rFonts w:ascii="Times New Roman" w:hAnsi="Times New Roman" w:cs="Times New Roman"/>
                <w:sz w:val="28"/>
                <w:szCs w:val="28"/>
              </w:rPr>
            </w:pPr>
          </w:p>
        </w:tc>
        <w:tc>
          <w:tcPr>
            <w:tcW w:w="1535" w:type="dxa"/>
          </w:tcPr>
          <w:p w:rsidR="00AC567F" w:rsidRPr="00AC567F" w:rsidRDefault="00AC567F" w:rsidP="00AC567F">
            <w:pPr>
              <w:tabs>
                <w:tab w:val="left" w:pos="1008"/>
              </w:tabs>
              <w:spacing w:line="360" w:lineRule="auto"/>
              <w:rPr>
                <w:rFonts w:ascii="Times New Roman" w:hAnsi="Times New Roman" w:cs="Times New Roman"/>
                <w:sz w:val="28"/>
                <w:szCs w:val="28"/>
              </w:rPr>
            </w:pPr>
            <w:r w:rsidRPr="00AC567F">
              <w:rPr>
                <w:rFonts w:ascii="Times New Roman" w:hAnsi="Times New Roman" w:cs="Times New Roman"/>
                <w:sz w:val="28"/>
                <w:szCs w:val="28"/>
              </w:rPr>
              <w:t>Девочки</w:t>
            </w:r>
          </w:p>
        </w:tc>
        <w:tc>
          <w:tcPr>
            <w:tcW w:w="1723" w:type="dxa"/>
          </w:tcPr>
          <w:p w:rsidR="00AC567F" w:rsidRPr="00AC567F" w:rsidRDefault="00AC567F" w:rsidP="00AC567F">
            <w:pPr>
              <w:tabs>
                <w:tab w:val="left" w:pos="1008"/>
              </w:tabs>
              <w:spacing w:line="360" w:lineRule="auto"/>
              <w:jc w:val="center"/>
              <w:rPr>
                <w:rFonts w:ascii="Times New Roman" w:hAnsi="Times New Roman" w:cs="Times New Roman"/>
                <w:sz w:val="28"/>
                <w:szCs w:val="28"/>
              </w:rPr>
            </w:pPr>
            <w:r w:rsidRPr="00AC567F">
              <w:rPr>
                <w:rFonts w:ascii="Times New Roman" w:hAnsi="Times New Roman" w:cs="Times New Roman"/>
                <w:sz w:val="28"/>
                <w:szCs w:val="28"/>
              </w:rPr>
              <w:t>0,11 – 17</w:t>
            </w:r>
          </w:p>
        </w:tc>
        <w:tc>
          <w:tcPr>
            <w:tcW w:w="1830" w:type="dxa"/>
          </w:tcPr>
          <w:p w:rsidR="00AC567F" w:rsidRPr="00AC567F" w:rsidRDefault="00AC567F" w:rsidP="00AC567F">
            <w:pPr>
              <w:tabs>
                <w:tab w:val="left" w:pos="1008"/>
              </w:tabs>
              <w:spacing w:line="360" w:lineRule="auto"/>
              <w:jc w:val="center"/>
              <w:rPr>
                <w:rFonts w:ascii="Times New Roman" w:hAnsi="Times New Roman" w:cs="Times New Roman"/>
                <w:sz w:val="28"/>
                <w:szCs w:val="28"/>
              </w:rPr>
            </w:pPr>
            <w:r w:rsidRPr="00AC567F">
              <w:rPr>
                <w:rFonts w:ascii="Times New Roman" w:hAnsi="Times New Roman" w:cs="Times New Roman"/>
                <w:sz w:val="28"/>
                <w:szCs w:val="28"/>
              </w:rPr>
              <w:t>8,52±3,93</w:t>
            </w:r>
          </w:p>
        </w:tc>
        <w:tc>
          <w:tcPr>
            <w:tcW w:w="1830" w:type="dxa"/>
            <w:vMerge/>
          </w:tcPr>
          <w:p w:rsidR="00AC567F" w:rsidRPr="00AC567F" w:rsidRDefault="00AC567F" w:rsidP="00AC567F">
            <w:pPr>
              <w:tabs>
                <w:tab w:val="left" w:pos="1008"/>
              </w:tabs>
              <w:spacing w:line="360" w:lineRule="auto"/>
              <w:jc w:val="center"/>
              <w:rPr>
                <w:rFonts w:ascii="Times New Roman" w:hAnsi="Times New Roman" w:cs="Times New Roman"/>
                <w:sz w:val="28"/>
                <w:szCs w:val="28"/>
              </w:rPr>
            </w:pPr>
          </w:p>
        </w:tc>
        <w:tc>
          <w:tcPr>
            <w:tcW w:w="1332" w:type="dxa"/>
          </w:tcPr>
          <w:p w:rsidR="00AC567F" w:rsidRPr="00AC567F" w:rsidRDefault="00AC567F" w:rsidP="00AC567F">
            <w:pPr>
              <w:tabs>
                <w:tab w:val="left" w:pos="1008"/>
              </w:tabs>
              <w:spacing w:line="360" w:lineRule="auto"/>
              <w:jc w:val="center"/>
              <w:rPr>
                <w:rFonts w:ascii="Times New Roman" w:hAnsi="Times New Roman" w:cs="Times New Roman"/>
                <w:sz w:val="28"/>
                <w:szCs w:val="28"/>
              </w:rPr>
            </w:pPr>
            <w:r w:rsidRPr="00AC567F">
              <w:rPr>
                <w:rFonts w:ascii="Times New Roman" w:hAnsi="Times New Roman" w:cs="Times New Roman"/>
                <w:sz w:val="28"/>
                <w:szCs w:val="28"/>
                <w:lang w:val="en-US"/>
              </w:rPr>
              <w:t>&lt;0</w:t>
            </w:r>
            <w:r w:rsidRPr="00AC567F">
              <w:rPr>
                <w:rFonts w:ascii="Times New Roman" w:hAnsi="Times New Roman" w:cs="Times New Roman"/>
                <w:sz w:val="28"/>
                <w:szCs w:val="28"/>
              </w:rPr>
              <w:t>,</w:t>
            </w:r>
            <w:r w:rsidRPr="00AC567F">
              <w:rPr>
                <w:rFonts w:ascii="Times New Roman" w:hAnsi="Times New Roman" w:cs="Times New Roman"/>
                <w:sz w:val="28"/>
                <w:szCs w:val="28"/>
                <w:lang w:val="en-US"/>
              </w:rPr>
              <w:t>05</w:t>
            </w:r>
          </w:p>
        </w:tc>
      </w:tr>
      <w:tr w:rsidR="00AC567F" w:rsidRPr="00AC567F" w:rsidTr="00AC567F">
        <w:trPr>
          <w:jc w:val="center"/>
        </w:trPr>
        <w:tc>
          <w:tcPr>
            <w:tcW w:w="1378" w:type="dxa"/>
            <w:vMerge w:val="restart"/>
            <w:vAlign w:val="center"/>
          </w:tcPr>
          <w:p w:rsidR="00AC567F" w:rsidRPr="00AC567F" w:rsidRDefault="00AC567F" w:rsidP="00AC567F">
            <w:pPr>
              <w:tabs>
                <w:tab w:val="left" w:pos="1008"/>
              </w:tabs>
              <w:jc w:val="center"/>
              <w:rPr>
                <w:rFonts w:ascii="Times New Roman" w:hAnsi="Times New Roman" w:cs="Times New Roman"/>
                <w:sz w:val="28"/>
                <w:szCs w:val="28"/>
              </w:rPr>
            </w:pPr>
            <w:r w:rsidRPr="00AC567F">
              <w:rPr>
                <w:rFonts w:ascii="Times New Roman" w:hAnsi="Times New Roman" w:cs="Times New Roman"/>
                <w:sz w:val="28"/>
                <w:szCs w:val="28"/>
              </w:rPr>
              <w:t>группа контроля</w:t>
            </w:r>
          </w:p>
          <w:p w:rsidR="00AC567F" w:rsidRPr="00AC567F" w:rsidRDefault="00AC567F" w:rsidP="00AC567F">
            <w:pPr>
              <w:tabs>
                <w:tab w:val="left" w:pos="1008"/>
              </w:tabs>
              <w:jc w:val="center"/>
              <w:rPr>
                <w:rFonts w:ascii="Times New Roman" w:hAnsi="Times New Roman" w:cs="Times New Roman"/>
                <w:sz w:val="28"/>
                <w:szCs w:val="28"/>
              </w:rPr>
            </w:pPr>
            <w:r w:rsidRPr="00AC567F">
              <w:rPr>
                <w:rFonts w:ascii="Times New Roman" w:hAnsi="Times New Roman" w:cs="Times New Roman"/>
                <w:sz w:val="28"/>
                <w:szCs w:val="28"/>
              </w:rPr>
              <w:t>(n=140)</w:t>
            </w:r>
          </w:p>
        </w:tc>
        <w:tc>
          <w:tcPr>
            <w:tcW w:w="1535" w:type="dxa"/>
          </w:tcPr>
          <w:p w:rsidR="00AC567F" w:rsidRPr="00AC567F" w:rsidRDefault="00AC567F" w:rsidP="00AC567F">
            <w:pPr>
              <w:tabs>
                <w:tab w:val="left" w:pos="1008"/>
              </w:tabs>
              <w:spacing w:line="360" w:lineRule="auto"/>
              <w:rPr>
                <w:rFonts w:ascii="Times New Roman" w:hAnsi="Times New Roman" w:cs="Times New Roman"/>
                <w:sz w:val="28"/>
                <w:szCs w:val="28"/>
              </w:rPr>
            </w:pPr>
            <w:r w:rsidRPr="00AC567F">
              <w:rPr>
                <w:rFonts w:ascii="Times New Roman" w:hAnsi="Times New Roman" w:cs="Times New Roman"/>
                <w:sz w:val="28"/>
                <w:szCs w:val="28"/>
              </w:rPr>
              <w:t>Мальчики</w:t>
            </w:r>
          </w:p>
        </w:tc>
        <w:tc>
          <w:tcPr>
            <w:tcW w:w="1723" w:type="dxa"/>
          </w:tcPr>
          <w:p w:rsidR="00AC567F" w:rsidRPr="00AC567F" w:rsidRDefault="00AC567F" w:rsidP="00AC567F">
            <w:pPr>
              <w:tabs>
                <w:tab w:val="left" w:pos="1008"/>
              </w:tabs>
              <w:spacing w:line="360" w:lineRule="auto"/>
              <w:jc w:val="center"/>
              <w:rPr>
                <w:rFonts w:ascii="Times New Roman" w:hAnsi="Times New Roman" w:cs="Times New Roman"/>
                <w:sz w:val="28"/>
                <w:szCs w:val="28"/>
              </w:rPr>
            </w:pPr>
            <w:r w:rsidRPr="00AC567F">
              <w:rPr>
                <w:rFonts w:ascii="Times New Roman" w:hAnsi="Times New Roman" w:cs="Times New Roman"/>
                <w:sz w:val="28"/>
                <w:szCs w:val="28"/>
              </w:rPr>
              <w:t>2 – 14</w:t>
            </w:r>
          </w:p>
        </w:tc>
        <w:tc>
          <w:tcPr>
            <w:tcW w:w="1830" w:type="dxa"/>
          </w:tcPr>
          <w:p w:rsidR="00AC567F" w:rsidRPr="00AC567F" w:rsidRDefault="00AC567F" w:rsidP="00AC567F">
            <w:pPr>
              <w:tabs>
                <w:tab w:val="left" w:pos="1008"/>
              </w:tabs>
              <w:spacing w:line="360" w:lineRule="auto"/>
              <w:jc w:val="center"/>
              <w:rPr>
                <w:rFonts w:ascii="Times New Roman" w:hAnsi="Times New Roman" w:cs="Times New Roman"/>
                <w:sz w:val="28"/>
                <w:szCs w:val="28"/>
              </w:rPr>
            </w:pPr>
            <w:r w:rsidRPr="00AC567F">
              <w:rPr>
                <w:rFonts w:ascii="Times New Roman" w:hAnsi="Times New Roman" w:cs="Times New Roman"/>
                <w:sz w:val="28"/>
                <w:szCs w:val="28"/>
              </w:rPr>
              <w:t>8,73±3,06</w:t>
            </w:r>
          </w:p>
        </w:tc>
        <w:tc>
          <w:tcPr>
            <w:tcW w:w="1830" w:type="dxa"/>
            <w:vMerge w:val="restart"/>
            <w:vAlign w:val="center"/>
          </w:tcPr>
          <w:p w:rsidR="00AC567F" w:rsidRPr="00AC567F" w:rsidRDefault="00AC567F" w:rsidP="00AC567F">
            <w:pPr>
              <w:tabs>
                <w:tab w:val="left" w:pos="1008"/>
              </w:tabs>
              <w:spacing w:line="360" w:lineRule="auto"/>
              <w:jc w:val="center"/>
              <w:rPr>
                <w:rFonts w:ascii="Times New Roman" w:hAnsi="Times New Roman" w:cs="Times New Roman"/>
                <w:sz w:val="28"/>
                <w:szCs w:val="28"/>
              </w:rPr>
            </w:pPr>
            <w:r w:rsidRPr="00AC567F">
              <w:rPr>
                <w:rFonts w:ascii="Times New Roman" w:hAnsi="Times New Roman" w:cs="Times New Roman"/>
                <w:sz w:val="28"/>
                <w:szCs w:val="28"/>
              </w:rPr>
              <w:t>8,66±3,16</w:t>
            </w:r>
          </w:p>
        </w:tc>
        <w:tc>
          <w:tcPr>
            <w:tcW w:w="1332" w:type="dxa"/>
          </w:tcPr>
          <w:p w:rsidR="00AC567F" w:rsidRPr="00AC567F" w:rsidRDefault="00AC567F" w:rsidP="00AC567F">
            <w:pPr>
              <w:tabs>
                <w:tab w:val="left" w:pos="1008"/>
              </w:tabs>
              <w:spacing w:line="360" w:lineRule="auto"/>
              <w:jc w:val="center"/>
              <w:rPr>
                <w:rFonts w:ascii="Times New Roman" w:hAnsi="Times New Roman" w:cs="Times New Roman"/>
                <w:sz w:val="28"/>
                <w:szCs w:val="28"/>
              </w:rPr>
            </w:pPr>
            <w:r w:rsidRPr="00AC567F">
              <w:rPr>
                <w:rFonts w:ascii="Times New Roman" w:hAnsi="Times New Roman" w:cs="Times New Roman"/>
                <w:sz w:val="28"/>
                <w:szCs w:val="28"/>
                <w:lang w:val="en-US"/>
              </w:rPr>
              <w:t>&lt;0</w:t>
            </w:r>
            <w:r w:rsidRPr="00AC567F">
              <w:rPr>
                <w:rFonts w:ascii="Times New Roman" w:hAnsi="Times New Roman" w:cs="Times New Roman"/>
                <w:sz w:val="28"/>
                <w:szCs w:val="28"/>
              </w:rPr>
              <w:t>,</w:t>
            </w:r>
            <w:r w:rsidRPr="00AC567F">
              <w:rPr>
                <w:rFonts w:ascii="Times New Roman" w:hAnsi="Times New Roman" w:cs="Times New Roman"/>
                <w:sz w:val="28"/>
                <w:szCs w:val="28"/>
                <w:lang w:val="en-US"/>
              </w:rPr>
              <w:t>05</w:t>
            </w:r>
          </w:p>
        </w:tc>
      </w:tr>
      <w:tr w:rsidR="00AC567F" w:rsidRPr="00AC567F" w:rsidTr="00AC567F">
        <w:trPr>
          <w:jc w:val="center"/>
        </w:trPr>
        <w:tc>
          <w:tcPr>
            <w:tcW w:w="1378" w:type="dxa"/>
            <w:vMerge/>
          </w:tcPr>
          <w:p w:rsidR="00AC567F" w:rsidRPr="00AC567F" w:rsidRDefault="00AC567F" w:rsidP="00AC567F">
            <w:pPr>
              <w:tabs>
                <w:tab w:val="left" w:pos="1008"/>
              </w:tabs>
              <w:spacing w:line="360" w:lineRule="auto"/>
              <w:rPr>
                <w:rFonts w:ascii="Times New Roman" w:hAnsi="Times New Roman" w:cs="Times New Roman"/>
                <w:sz w:val="28"/>
                <w:szCs w:val="28"/>
              </w:rPr>
            </w:pPr>
          </w:p>
        </w:tc>
        <w:tc>
          <w:tcPr>
            <w:tcW w:w="1535" w:type="dxa"/>
          </w:tcPr>
          <w:p w:rsidR="00AC567F" w:rsidRPr="00AC567F" w:rsidRDefault="00AC567F" w:rsidP="00AC567F">
            <w:pPr>
              <w:tabs>
                <w:tab w:val="left" w:pos="1008"/>
              </w:tabs>
              <w:spacing w:line="360" w:lineRule="auto"/>
              <w:rPr>
                <w:rFonts w:ascii="Times New Roman" w:hAnsi="Times New Roman" w:cs="Times New Roman"/>
                <w:sz w:val="28"/>
                <w:szCs w:val="28"/>
              </w:rPr>
            </w:pPr>
            <w:r w:rsidRPr="00AC567F">
              <w:rPr>
                <w:rFonts w:ascii="Times New Roman" w:hAnsi="Times New Roman" w:cs="Times New Roman"/>
                <w:sz w:val="28"/>
                <w:szCs w:val="28"/>
              </w:rPr>
              <w:t>Девочки</w:t>
            </w:r>
          </w:p>
        </w:tc>
        <w:tc>
          <w:tcPr>
            <w:tcW w:w="1723" w:type="dxa"/>
          </w:tcPr>
          <w:p w:rsidR="00AC567F" w:rsidRPr="00AC567F" w:rsidRDefault="00AC567F" w:rsidP="00AC567F">
            <w:pPr>
              <w:tabs>
                <w:tab w:val="left" w:pos="1008"/>
              </w:tabs>
              <w:spacing w:line="360" w:lineRule="auto"/>
              <w:jc w:val="center"/>
              <w:rPr>
                <w:rFonts w:ascii="Times New Roman" w:hAnsi="Times New Roman" w:cs="Times New Roman"/>
                <w:sz w:val="28"/>
                <w:szCs w:val="28"/>
              </w:rPr>
            </w:pPr>
            <w:r w:rsidRPr="00AC567F">
              <w:rPr>
                <w:rFonts w:ascii="Times New Roman" w:hAnsi="Times New Roman" w:cs="Times New Roman"/>
                <w:sz w:val="28"/>
                <w:szCs w:val="28"/>
              </w:rPr>
              <w:t>2,08 – 15</w:t>
            </w:r>
          </w:p>
        </w:tc>
        <w:tc>
          <w:tcPr>
            <w:tcW w:w="1830" w:type="dxa"/>
          </w:tcPr>
          <w:p w:rsidR="00AC567F" w:rsidRPr="00AC567F" w:rsidRDefault="00AC567F" w:rsidP="00AC567F">
            <w:pPr>
              <w:tabs>
                <w:tab w:val="left" w:pos="1008"/>
              </w:tabs>
              <w:spacing w:line="360" w:lineRule="auto"/>
              <w:jc w:val="center"/>
              <w:rPr>
                <w:rFonts w:ascii="Times New Roman" w:hAnsi="Times New Roman" w:cs="Times New Roman"/>
                <w:sz w:val="28"/>
                <w:szCs w:val="28"/>
              </w:rPr>
            </w:pPr>
            <w:r w:rsidRPr="00AC567F">
              <w:rPr>
                <w:rFonts w:ascii="Times New Roman" w:hAnsi="Times New Roman" w:cs="Times New Roman"/>
                <w:sz w:val="28"/>
                <w:szCs w:val="28"/>
              </w:rPr>
              <w:t>8,61±3,25</w:t>
            </w:r>
          </w:p>
        </w:tc>
        <w:tc>
          <w:tcPr>
            <w:tcW w:w="1830" w:type="dxa"/>
            <w:vMerge/>
          </w:tcPr>
          <w:p w:rsidR="00AC567F" w:rsidRPr="00AC567F" w:rsidRDefault="00AC567F" w:rsidP="00AC567F">
            <w:pPr>
              <w:tabs>
                <w:tab w:val="left" w:pos="1008"/>
              </w:tabs>
              <w:spacing w:line="360" w:lineRule="auto"/>
              <w:jc w:val="center"/>
              <w:rPr>
                <w:rFonts w:ascii="Times New Roman" w:hAnsi="Times New Roman" w:cs="Times New Roman"/>
                <w:sz w:val="28"/>
                <w:szCs w:val="28"/>
              </w:rPr>
            </w:pPr>
          </w:p>
        </w:tc>
        <w:tc>
          <w:tcPr>
            <w:tcW w:w="1332" w:type="dxa"/>
          </w:tcPr>
          <w:p w:rsidR="00AC567F" w:rsidRPr="00AC567F" w:rsidRDefault="00AC567F" w:rsidP="00AC567F">
            <w:pPr>
              <w:tabs>
                <w:tab w:val="left" w:pos="1008"/>
              </w:tabs>
              <w:spacing w:line="360" w:lineRule="auto"/>
              <w:jc w:val="center"/>
              <w:rPr>
                <w:rFonts w:ascii="Times New Roman" w:hAnsi="Times New Roman" w:cs="Times New Roman"/>
                <w:sz w:val="28"/>
                <w:szCs w:val="28"/>
              </w:rPr>
            </w:pPr>
            <w:r w:rsidRPr="00AC567F">
              <w:rPr>
                <w:rFonts w:ascii="Times New Roman" w:hAnsi="Times New Roman" w:cs="Times New Roman"/>
                <w:sz w:val="28"/>
                <w:szCs w:val="28"/>
                <w:lang w:val="en-US"/>
              </w:rPr>
              <w:t>&lt;0</w:t>
            </w:r>
            <w:r w:rsidRPr="00AC567F">
              <w:rPr>
                <w:rFonts w:ascii="Times New Roman" w:hAnsi="Times New Roman" w:cs="Times New Roman"/>
                <w:sz w:val="28"/>
                <w:szCs w:val="28"/>
              </w:rPr>
              <w:t>,</w:t>
            </w:r>
            <w:r w:rsidRPr="00AC567F">
              <w:rPr>
                <w:rFonts w:ascii="Times New Roman" w:hAnsi="Times New Roman" w:cs="Times New Roman"/>
                <w:sz w:val="28"/>
                <w:szCs w:val="28"/>
                <w:lang w:val="en-US"/>
              </w:rPr>
              <w:t>05</w:t>
            </w:r>
          </w:p>
        </w:tc>
      </w:tr>
    </w:tbl>
    <w:p w:rsidR="00BD4388" w:rsidRPr="00574B30" w:rsidRDefault="00BD4388" w:rsidP="00574B30">
      <w:pPr>
        <w:tabs>
          <w:tab w:val="left" w:pos="1008"/>
        </w:tabs>
        <w:spacing w:after="0" w:line="240" w:lineRule="auto"/>
        <w:ind w:firstLine="699"/>
        <w:rPr>
          <w:rFonts w:ascii="Times New Roman" w:hAnsi="Times New Roman" w:cs="Times New Roman"/>
          <w:sz w:val="28"/>
          <w:szCs w:val="28"/>
        </w:rPr>
      </w:pPr>
    </w:p>
    <w:p w:rsidR="00BD4388" w:rsidRPr="00574B30" w:rsidRDefault="00BD4388" w:rsidP="00574B30">
      <w:pPr>
        <w:tabs>
          <w:tab w:val="left" w:pos="1008"/>
        </w:tabs>
        <w:spacing w:after="0" w:line="240" w:lineRule="auto"/>
        <w:ind w:firstLine="709"/>
        <w:rPr>
          <w:rFonts w:ascii="Times New Roman" w:hAnsi="Times New Roman" w:cs="Times New Roman"/>
          <w:sz w:val="28"/>
          <w:szCs w:val="28"/>
        </w:rPr>
      </w:pPr>
      <w:r w:rsidRPr="00574B30">
        <w:rPr>
          <w:rFonts w:ascii="Times New Roman" w:hAnsi="Times New Roman" w:cs="Times New Roman"/>
          <w:sz w:val="28"/>
          <w:szCs w:val="28"/>
        </w:rPr>
        <w:t xml:space="preserve">Время поступления детей с аппендикулярным перитонитом в хирургический стационар из группы сравнения составил от 1 </w:t>
      </w:r>
      <w:r w:rsidR="009C6FA6">
        <w:rPr>
          <w:rFonts w:ascii="Times New Roman" w:hAnsi="Times New Roman" w:cs="Times New Roman"/>
          <w:sz w:val="28"/>
          <w:szCs w:val="28"/>
        </w:rPr>
        <w:t>часа до 216 часов, то есть до 9</w:t>
      </w:r>
      <w:r w:rsidRPr="00574B30">
        <w:rPr>
          <w:rFonts w:ascii="Times New Roman" w:hAnsi="Times New Roman" w:cs="Times New Roman"/>
          <w:sz w:val="28"/>
          <w:szCs w:val="28"/>
        </w:rPr>
        <w:t xml:space="preserve">-и суток, среднее время поступления составляет 58,34 </w:t>
      </w:r>
      <w:r w:rsidRPr="00574B30">
        <w:rPr>
          <w:rFonts w:ascii="Times New Roman" w:hAnsi="Times New Roman" w:cs="Times New Roman"/>
          <w:sz w:val="28"/>
          <w:szCs w:val="28"/>
        </w:rPr>
        <w:lastRenderedPageBreak/>
        <w:t>часов (около 2,4 суток). Из данной группы 87 детей (36,25%)</w:t>
      </w:r>
      <w:r w:rsidR="009C6FA6">
        <w:rPr>
          <w:rFonts w:ascii="Times New Roman" w:hAnsi="Times New Roman" w:cs="Times New Roman"/>
          <w:sz w:val="28"/>
          <w:szCs w:val="28"/>
        </w:rPr>
        <w:t xml:space="preserve"> поступило на сроке от 49 до 216</w:t>
      </w:r>
      <w:r w:rsidRPr="00574B30">
        <w:rPr>
          <w:rFonts w:ascii="Times New Roman" w:hAnsi="Times New Roman" w:cs="Times New Roman"/>
          <w:sz w:val="28"/>
          <w:szCs w:val="28"/>
        </w:rPr>
        <w:t xml:space="preserve"> часов. </w:t>
      </w:r>
    </w:p>
    <w:p w:rsidR="00BD4388" w:rsidRPr="00574B30" w:rsidRDefault="00BD4388" w:rsidP="00574B30">
      <w:pPr>
        <w:tabs>
          <w:tab w:val="left" w:pos="1008"/>
        </w:tabs>
        <w:spacing w:after="0" w:line="240" w:lineRule="auto"/>
        <w:ind w:firstLine="709"/>
        <w:rPr>
          <w:rFonts w:ascii="Times New Roman" w:hAnsi="Times New Roman" w:cs="Times New Roman"/>
          <w:sz w:val="28"/>
          <w:szCs w:val="28"/>
        </w:rPr>
      </w:pPr>
      <w:r w:rsidRPr="00574B30">
        <w:rPr>
          <w:rFonts w:ascii="Times New Roman" w:hAnsi="Times New Roman" w:cs="Times New Roman"/>
          <w:sz w:val="28"/>
          <w:szCs w:val="28"/>
        </w:rPr>
        <w:t>Время поступления детей с аппендикулярным перитонитом в хирургический стационар из группы контроля (140 пациентов) составил от 10 до 240 часов, то есть до 10 суток в стационар, что в среднем составило 50,76 часов (около 2,15 суток), 36 детей (25,7%) поступило на сроке от 49 до 240 часов.</w:t>
      </w:r>
    </w:p>
    <w:p w:rsidR="00BD4388" w:rsidRPr="00574B30" w:rsidRDefault="00BD4388" w:rsidP="00574B30">
      <w:pPr>
        <w:tabs>
          <w:tab w:val="left" w:pos="1008"/>
        </w:tabs>
        <w:spacing w:after="0" w:line="240" w:lineRule="auto"/>
        <w:ind w:firstLine="709"/>
        <w:rPr>
          <w:rFonts w:ascii="Times New Roman" w:hAnsi="Times New Roman" w:cs="Times New Roman"/>
          <w:sz w:val="28"/>
          <w:szCs w:val="28"/>
        </w:rPr>
      </w:pPr>
      <w:r w:rsidRPr="00574B30">
        <w:rPr>
          <w:rFonts w:ascii="Times New Roman" w:hAnsi="Times New Roman" w:cs="Times New Roman"/>
          <w:sz w:val="28"/>
          <w:szCs w:val="28"/>
        </w:rPr>
        <w:t>Согласно наблюдениям, разлитой аппендикулярный перитонит развивается по истечении 1 суток от начала острого аппендицита. Все пациенты с разлитыми формами перитонита были госпитализированы в стационар со вторых и позже суток от момента</w:t>
      </w:r>
      <w:r w:rsidR="003139AA">
        <w:rPr>
          <w:rFonts w:ascii="Times New Roman" w:hAnsi="Times New Roman" w:cs="Times New Roman"/>
          <w:sz w:val="28"/>
          <w:szCs w:val="28"/>
        </w:rPr>
        <w:t xml:space="preserve"> появления болей в животе (рисунок </w:t>
      </w:r>
      <w:r w:rsidRPr="00574B30">
        <w:rPr>
          <w:rFonts w:ascii="Times New Roman" w:hAnsi="Times New Roman" w:cs="Times New Roman"/>
          <w:sz w:val="28"/>
          <w:szCs w:val="28"/>
        </w:rPr>
        <w:t>3.2</w:t>
      </w:r>
      <w:r w:rsidR="003139AA">
        <w:rPr>
          <w:rFonts w:ascii="Times New Roman" w:hAnsi="Times New Roman" w:cs="Times New Roman"/>
          <w:sz w:val="28"/>
          <w:szCs w:val="28"/>
        </w:rPr>
        <w:t>.1</w:t>
      </w:r>
      <w:r w:rsidRPr="00574B30">
        <w:rPr>
          <w:rFonts w:ascii="Times New Roman" w:hAnsi="Times New Roman" w:cs="Times New Roman"/>
          <w:sz w:val="28"/>
          <w:szCs w:val="28"/>
        </w:rPr>
        <w:t xml:space="preserve">), что свидетельствует о позднем обращении детей в клинику с аппендикулярными перитонитами и в свою очередь отрицательно влияет на прогноз заболевания. </w:t>
      </w:r>
    </w:p>
    <w:p w:rsidR="003139AA" w:rsidRPr="00A6192E" w:rsidRDefault="003139AA" w:rsidP="003139AA">
      <w:pPr>
        <w:tabs>
          <w:tab w:val="left" w:pos="1008"/>
        </w:tabs>
        <w:spacing w:after="0" w:line="360" w:lineRule="auto"/>
        <w:jc w:val="center"/>
        <w:rPr>
          <w:szCs w:val="28"/>
        </w:rPr>
      </w:pPr>
      <w:r>
        <w:rPr>
          <w:noProof/>
          <w:lang w:eastAsia="ru-RU"/>
        </w:rPr>
        <w:drawing>
          <wp:inline distT="0" distB="0" distL="0" distR="0" wp14:anchorId="02925C43" wp14:editId="43EA1656">
            <wp:extent cx="6120130" cy="3601720"/>
            <wp:effectExtent l="0" t="0" r="13970" b="177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39AA" w:rsidRPr="003139AA" w:rsidRDefault="003139AA" w:rsidP="003139AA">
      <w:pPr>
        <w:tabs>
          <w:tab w:val="left" w:pos="1008"/>
        </w:tabs>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Рисунок 3.1.2 – Распределение детей с аппендикулярным перитонитом в зависимости от времени поступления</w:t>
      </w:r>
    </w:p>
    <w:p w:rsidR="00BD4388" w:rsidRPr="00574B30" w:rsidRDefault="00BD4388" w:rsidP="00574B30">
      <w:pPr>
        <w:tabs>
          <w:tab w:val="left" w:pos="1008"/>
        </w:tabs>
        <w:spacing w:after="0" w:line="240" w:lineRule="auto"/>
        <w:rPr>
          <w:rFonts w:ascii="Times New Roman" w:hAnsi="Times New Roman" w:cs="Times New Roman"/>
          <w:sz w:val="28"/>
          <w:szCs w:val="28"/>
        </w:rPr>
      </w:pPr>
      <w:r w:rsidRPr="00574B30">
        <w:rPr>
          <w:rFonts w:ascii="Times New Roman" w:hAnsi="Times New Roman" w:cs="Times New Roman"/>
          <w:sz w:val="28"/>
          <w:szCs w:val="28"/>
        </w:rPr>
        <w:t xml:space="preserve">Анализ сроков поступления пациентов группы контроля показал, что минимальное время от момента возникновения симптомов или обращения до поступления в медицинское учреждение составило 0,42 суток (около 10 часов), тогда как максимальный срок достигал 10 суток. Среднее время поступления составило 2,11 суток с достаточно высокой степенью вариабельности (σ = 1,71 суток). Доверительный интервал на уровне 95% свидетельствует о том, что в большинстве случаев пациенты приходили в промежутке между 1,83 и 2,40 суток. Причиной высокой вариативности сроков поступления является позднее обращение родителей за медицинской </w:t>
      </w:r>
      <w:r w:rsidRPr="00574B30">
        <w:rPr>
          <w:rFonts w:ascii="Times New Roman" w:hAnsi="Times New Roman" w:cs="Times New Roman"/>
          <w:sz w:val="28"/>
          <w:szCs w:val="28"/>
        </w:rPr>
        <w:lastRenderedPageBreak/>
        <w:t>помощью, диагностические ошибки на этапах медицинской помощи в первичном звене организациях здравоохранения.</w:t>
      </w:r>
    </w:p>
    <w:p w:rsidR="00BD4388" w:rsidRPr="00574B30" w:rsidRDefault="00BD4388" w:rsidP="00574B30">
      <w:pPr>
        <w:tabs>
          <w:tab w:val="left" w:pos="1008"/>
        </w:tabs>
        <w:spacing w:after="0" w:line="240" w:lineRule="auto"/>
        <w:ind w:firstLine="709"/>
        <w:rPr>
          <w:rFonts w:ascii="Times New Roman" w:hAnsi="Times New Roman" w:cs="Times New Roman"/>
          <w:b/>
          <w:sz w:val="28"/>
          <w:szCs w:val="28"/>
        </w:rPr>
      </w:pPr>
      <w:r w:rsidRPr="00574B30">
        <w:rPr>
          <w:rFonts w:ascii="Times New Roman" w:hAnsi="Times New Roman" w:cs="Times New Roman"/>
          <w:b/>
          <w:sz w:val="28"/>
          <w:szCs w:val="28"/>
        </w:rPr>
        <w:t>3.2. Клинико-лабораторные и инструментальные данные у детей при поступлении</w:t>
      </w:r>
    </w:p>
    <w:p w:rsidR="00BD4388" w:rsidRPr="00574B30" w:rsidRDefault="00BD4388" w:rsidP="00574B30">
      <w:pPr>
        <w:tabs>
          <w:tab w:val="left" w:pos="1008"/>
        </w:tabs>
        <w:spacing w:after="0" w:line="240" w:lineRule="auto"/>
        <w:ind w:firstLine="709"/>
        <w:rPr>
          <w:rFonts w:ascii="Times New Roman" w:hAnsi="Times New Roman" w:cs="Times New Roman"/>
          <w:sz w:val="28"/>
          <w:szCs w:val="28"/>
        </w:rPr>
      </w:pPr>
      <w:r w:rsidRPr="00574B30">
        <w:rPr>
          <w:rFonts w:ascii="Times New Roman" w:hAnsi="Times New Roman" w:cs="Times New Roman"/>
          <w:sz w:val="28"/>
          <w:szCs w:val="28"/>
        </w:rPr>
        <w:t xml:space="preserve">При изучении жалоб пациентов при поступлении в </w:t>
      </w:r>
      <w:r w:rsidR="003139AA">
        <w:rPr>
          <w:rFonts w:ascii="Times New Roman" w:hAnsi="Times New Roman" w:cs="Times New Roman"/>
          <w:sz w:val="28"/>
          <w:szCs w:val="28"/>
        </w:rPr>
        <w:t xml:space="preserve">основной </w:t>
      </w:r>
      <w:r w:rsidRPr="00574B30">
        <w:rPr>
          <w:rFonts w:ascii="Times New Roman" w:hAnsi="Times New Roman" w:cs="Times New Roman"/>
          <w:sz w:val="28"/>
          <w:szCs w:val="28"/>
        </w:rPr>
        <w:t>группе наиболее распространенными симптомами являются боль в животе 28,7% случаях, что соответствует о классической картине аппендикулярного перитонита. Тошнота и рвота в 23,7% случаях, а также слабость, вялость в 22,1% случаях, также являются частыми жалобами, что отражает системный воспалительный ответ организма на заболевание. Повышение температуры тела наблюдалось у 17,3% пациентов, указывая на наличие инфекционного процесса. Менее распространенными симптомами являются жидкий стул (4,5%), плач и беспокойство (3,6%), которые характерны для пациентов младшего возраста.</w:t>
      </w:r>
    </w:p>
    <w:p w:rsidR="00BD4388" w:rsidRPr="00574B30" w:rsidRDefault="00BD4388" w:rsidP="00574B30">
      <w:pPr>
        <w:tabs>
          <w:tab w:val="left" w:pos="1008"/>
        </w:tabs>
        <w:spacing w:after="0" w:line="240" w:lineRule="auto"/>
        <w:ind w:firstLine="709"/>
        <w:rPr>
          <w:rFonts w:ascii="Times New Roman" w:hAnsi="Times New Roman" w:cs="Times New Roman"/>
          <w:sz w:val="28"/>
          <w:szCs w:val="28"/>
        </w:rPr>
      </w:pPr>
      <w:r w:rsidRPr="00574B30">
        <w:rPr>
          <w:rFonts w:ascii="Times New Roman" w:hAnsi="Times New Roman" w:cs="Times New Roman"/>
          <w:sz w:val="28"/>
          <w:szCs w:val="28"/>
        </w:rPr>
        <w:t>При анализе клинических проявлений распространенного аппендикулярного перитонита у детей контрольной группы так же выявлена характерная триада симптомов (боль в животе, рвота, повышение температуры тела), кроме того, отмечались гастроинтестинальные проявления.</w:t>
      </w:r>
    </w:p>
    <w:p w:rsidR="00BD4388" w:rsidRPr="00574B30" w:rsidRDefault="00BD4388" w:rsidP="00574B30">
      <w:pPr>
        <w:tabs>
          <w:tab w:val="left" w:pos="1008"/>
        </w:tabs>
        <w:spacing w:after="0" w:line="240" w:lineRule="auto"/>
        <w:ind w:firstLine="709"/>
        <w:rPr>
          <w:rFonts w:ascii="Times New Roman" w:hAnsi="Times New Roman" w:cs="Times New Roman"/>
          <w:sz w:val="28"/>
          <w:szCs w:val="28"/>
        </w:rPr>
      </w:pPr>
      <w:r w:rsidRPr="00574B30">
        <w:rPr>
          <w:rFonts w:ascii="Times New Roman" w:hAnsi="Times New Roman" w:cs="Times New Roman"/>
          <w:sz w:val="28"/>
          <w:szCs w:val="28"/>
        </w:rPr>
        <w:t>Абдоминальный болевой синдром самый ранний симптом аппендицита и его осложнений, в нашем случае при поступлении в контрольной группе наблюдался в 137 случаев (20,6%), который в начале локализуется в правой подвздошной области затем постепенно распространяется по всему животу, носит постоянный характер и без четкой локализации, в этом промежутке времени часто возникают диагностические ошибки. Тошнота и рвота (19,6%), а также слабость и вялость (15,1%). Эти симптомы, связанные с нарушениями работы желудочно-кишечного тракта и общей интоксикацией организма, составляют более половины всех жалоб. Менее выраженными, но симптомами являются сухость во рту, снижение аппетита и повышение температуры, что также может свидетельствовать о системных нарушениях. Реже встречающиеся симптомы, такие как вынужденное положение, жидкий стул и вздутие живота, также могут проявляться при перитоните (рис</w:t>
      </w:r>
      <w:r w:rsidR="003139AA">
        <w:rPr>
          <w:rFonts w:ascii="Times New Roman" w:hAnsi="Times New Roman" w:cs="Times New Roman"/>
          <w:sz w:val="28"/>
          <w:szCs w:val="28"/>
        </w:rPr>
        <w:t>унок</w:t>
      </w:r>
      <w:r w:rsidRPr="00574B30">
        <w:rPr>
          <w:rFonts w:ascii="Times New Roman" w:hAnsi="Times New Roman" w:cs="Times New Roman"/>
          <w:sz w:val="28"/>
          <w:szCs w:val="28"/>
        </w:rPr>
        <w:t xml:space="preserve"> 3.</w:t>
      </w:r>
      <w:r w:rsidR="00095DC9">
        <w:rPr>
          <w:rFonts w:ascii="Times New Roman" w:hAnsi="Times New Roman" w:cs="Times New Roman"/>
          <w:sz w:val="28"/>
          <w:szCs w:val="28"/>
        </w:rPr>
        <w:t>2.1</w:t>
      </w:r>
      <w:r w:rsidRPr="00574B30">
        <w:rPr>
          <w:rFonts w:ascii="Times New Roman" w:hAnsi="Times New Roman" w:cs="Times New Roman"/>
          <w:sz w:val="28"/>
          <w:szCs w:val="28"/>
        </w:rPr>
        <w:t>).</w:t>
      </w:r>
    </w:p>
    <w:p w:rsidR="00BD4388" w:rsidRPr="00574B30" w:rsidRDefault="00BD4388" w:rsidP="00574B30">
      <w:pPr>
        <w:tabs>
          <w:tab w:val="left" w:pos="1008"/>
        </w:tabs>
        <w:spacing w:after="0" w:line="240" w:lineRule="auto"/>
        <w:ind w:firstLine="709"/>
        <w:rPr>
          <w:rFonts w:ascii="Times New Roman" w:hAnsi="Times New Roman" w:cs="Times New Roman"/>
          <w:sz w:val="28"/>
          <w:szCs w:val="28"/>
        </w:rPr>
      </w:pPr>
      <w:r w:rsidRPr="00574B30">
        <w:rPr>
          <w:rFonts w:ascii="Times New Roman" w:hAnsi="Times New Roman" w:cs="Times New Roman"/>
          <w:sz w:val="28"/>
          <w:szCs w:val="28"/>
        </w:rPr>
        <w:t>Таким образом, в целом жалобы пациентов отражают исключительно гастроинтестинальные и системные проявления заболевания, требующие дальнейшего клинического обследования.</w:t>
      </w:r>
    </w:p>
    <w:p w:rsidR="003139AA" w:rsidRPr="00A6192E" w:rsidRDefault="003139AA" w:rsidP="003139AA">
      <w:pPr>
        <w:tabs>
          <w:tab w:val="left" w:pos="1008"/>
        </w:tabs>
        <w:spacing w:after="0" w:line="360" w:lineRule="auto"/>
        <w:rPr>
          <w:szCs w:val="28"/>
        </w:rPr>
      </w:pPr>
      <w:r>
        <w:rPr>
          <w:noProof/>
          <w:lang w:eastAsia="ru-RU"/>
        </w:rPr>
        <w:lastRenderedPageBreak/>
        <w:drawing>
          <wp:inline distT="0" distB="0" distL="0" distR="0" wp14:anchorId="0115C6DE" wp14:editId="3B7AEC92">
            <wp:extent cx="6120130" cy="3957320"/>
            <wp:effectExtent l="0" t="0" r="13970" b="508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39AA" w:rsidRPr="003139AA" w:rsidRDefault="00095DC9" w:rsidP="003139AA">
      <w:pPr>
        <w:tabs>
          <w:tab w:val="left" w:pos="1008"/>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3.2.1</w:t>
      </w:r>
      <w:r w:rsidR="003139AA" w:rsidRPr="003139AA">
        <w:rPr>
          <w:rFonts w:ascii="Times New Roman" w:hAnsi="Times New Roman" w:cs="Times New Roman"/>
          <w:sz w:val="28"/>
          <w:szCs w:val="28"/>
        </w:rPr>
        <w:t xml:space="preserve"> - Жалобы пациентов при поступлении</w:t>
      </w:r>
    </w:p>
    <w:p w:rsidR="00D62AC7" w:rsidRPr="00574B30" w:rsidRDefault="009C5C9F" w:rsidP="00574B30">
      <w:pPr>
        <w:tabs>
          <w:tab w:val="left" w:pos="1008"/>
        </w:tabs>
        <w:spacing w:after="0" w:line="240" w:lineRule="auto"/>
        <w:rPr>
          <w:rFonts w:ascii="Times New Roman" w:hAnsi="Times New Roman" w:cs="Times New Roman"/>
          <w:sz w:val="28"/>
          <w:szCs w:val="28"/>
        </w:rPr>
      </w:pPr>
      <w:r w:rsidRPr="00574B30">
        <w:rPr>
          <w:rFonts w:ascii="Times New Roman" w:hAnsi="Times New Roman" w:cs="Times New Roman"/>
          <w:sz w:val="28"/>
          <w:szCs w:val="28"/>
        </w:rPr>
        <w:t xml:space="preserve">        </w:t>
      </w:r>
      <w:r w:rsidR="00D62AC7" w:rsidRPr="00574B30">
        <w:rPr>
          <w:rFonts w:ascii="Times New Roman" w:hAnsi="Times New Roman" w:cs="Times New Roman"/>
          <w:sz w:val="28"/>
          <w:szCs w:val="28"/>
        </w:rPr>
        <w:t>Распределение по клиническим диагнозам по классификации представленной [Разумовским А.Ю., 2021] показано в таблице 3.</w:t>
      </w:r>
      <w:r w:rsidR="00C833DC" w:rsidRPr="00574B30">
        <w:rPr>
          <w:rFonts w:ascii="Times New Roman" w:hAnsi="Times New Roman" w:cs="Times New Roman"/>
          <w:sz w:val="28"/>
          <w:szCs w:val="28"/>
        </w:rPr>
        <w:t>2</w:t>
      </w:r>
      <w:r w:rsidR="00D62AC7" w:rsidRPr="00574B30">
        <w:rPr>
          <w:rFonts w:ascii="Times New Roman" w:hAnsi="Times New Roman" w:cs="Times New Roman"/>
          <w:sz w:val="28"/>
          <w:szCs w:val="28"/>
        </w:rPr>
        <w:t>.</w:t>
      </w:r>
      <w:r w:rsidR="00C833DC" w:rsidRPr="00574B30">
        <w:rPr>
          <w:rFonts w:ascii="Times New Roman" w:hAnsi="Times New Roman" w:cs="Times New Roman"/>
          <w:sz w:val="28"/>
          <w:szCs w:val="28"/>
        </w:rPr>
        <w:t>2.</w:t>
      </w:r>
      <w:r w:rsidR="00D62AC7" w:rsidRPr="00574B30">
        <w:rPr>
          <w:rFonts w:ascii="Times New Roman" w:hAnsi="Times New Roman" w:cs="Times New Roman"/>
          <w:sz w:val="28"/>
          <w:szCs w:val="28"/>
        </w:rPr>
        <w:t xml:space="preserve"> При анализе структуры диагнозов пациентов, что у большинства 88,3% (</w:t>
      </w:r>
      <w:r w:rsidR="003139AA">
        <w:rPr>
          <w:rFonts w:ascii="Times New Roman" w:hAnsi="Times New Roman" w:cs="Times New Roman"/>
          <w:sz w:val="28"/>
          <w:szCs w:val="28"/>
        </w:rPr>
        <w:t xml:space="preserve">основная </w:t>
      </w:r>
      <w:r w:rsidR="00D62AC7" w:rsidRPr="00574B30">
        <w:rPr>
          <w:rFonts w:ascii="Times New Roman" w:hAnsi="Times New Roman" w:cs="Times New Roman"/>
          <w:sz w:val="28"/>
          <w:szCs w:val="28"/>
        </w:rPr>
        <w:t xml:space="preserve">группа) и у 77,1% (группа контроля) пациентов были диагностированы тяжелые формы острого </w:t>
      </w:r>
      <w:proofErr w:type="spellStart"/>
      <w:r w:rsidR="00D62AC7" w:rsidRPr="00574B30">
        <w:rPr>
          <w:rFonts w:ascii="Times New Roman" w:hAnsi="Times New Roman" w:cs="Times New Roman"/>
          <w:sz w:val="28"/>
          <w:szCs w:val="28"/>
        </w:rPr>
        <w:t>гангренозно-перфоративного</w:t>
      </w:r>
      <w:proofErr w:type="spellEnd"/>
      <w:r w:rsidR="00D62AC7" w:rsidRPr="00574B30">
        <w:rPr>
          <w:rFonts w:ascii="Times New Roman" w:hAnsi="Times New Roman" w:cs="Times New Roman"/>
          <w:sz w:val="28"/>
          <w:szCs w:val="28"/>
        </w:rPr>
        <w:t xml:space="preserve"> аппендицита, осложненных разлитым или диффузным гнойно-каловым перитонитом. Эти формы заболевания характеризуются обширными зонами поражения брюшины и высокими возможностями возникновения серьезных осложнений, требующей неотложного хирургического контроля. </w:t>
      </w:r>
    </w:p>
    <w:p w:rsidR="00D62AC7" w:rsidRPr="00574B30" w:rsidRDefault="00D62AC7" w:rsidP="00574B30">
      <w:pPr>
        <w:tabs>
          <w:tab w:val="left" w:pos="1008"/>
        </w:tabs>
        <w:spacing w:after="0" w:line="240" w:lineRule="auto"/>
        <w:ind w:firstLine="709"/>
        <w:rPr>
          <w:rFonts w:ascii="Times New Roman" w:hAnsi="Times New Roman" w:cs="Times New Roman"/>
          <w:sz w:val="28"/>
          <w:szCs w:val="28"/>
        </w:rPr>
      </w:pPr>
      <w:r w:rsidRPr="00574B30">
        <w:rPr>
          <w:rFonts w:ascii="Times New Roman" w:hAnsi="Times New Roman" w:cs="Times New Roman"/>
          <w:sz w:val="28"/>
          <w:szCs w:val="28"/>
        </w:rPr>
        <w:t xml:space="preserve">Менее распространенные формы заболевания, такие как местный гнойно-каловый перитонит и </w:t>
      </w:r>
      <w:proofErr w:type="spellStart"/>
      <w:r w:rsidRPr="00574B30">
        <w:rPr>
          <w:rFonts w:ascii="Times New Roman" w:hAnsi="Times New Roman" w:cs="Times New Roman"/>
          <w:sz w:val="28"/>
          <w:szCs w:val="28"/>
        </w:rPr>
        <w:t>периаппендикулярный</w:t>
      </w:r>
      <w:proofErr w:type="spellEnd"/>
      <w:r w:rsidRPr="00574B30">
        <w:rPr>
          <w:rFonts w:ascii="Times New Roman" w:hAnsi="Times New Roman" w:cs="Times New Roman"/>
          <w:sz w:val="28"/>
          <w:szCs w:val="28"/>
        </w:rPr>
        <w:t xml:space="preserve"> абсцесс, выявлены у 11,6% детей </w:t>
      </w:r>
      <w:r w:rsidR="003139AA">
        <w:rPr>
          <w:rFonts w:ascii="Times New Roman" w:hAnsi="Times New Roman" w:cs="Times New Roman"/>
          <w:sz w:val="28"/>
          <w:szCs w:val="28"/>
        </w:rPr>
        <w:t xml:space="preserve">основной </w:t>
      </w:r>
      <w:r w:rsidRPr="00574B30">
        <w:rPr>
          <w:rFonts w:ascii="Times New Roman" w:hAnsi="Times New Roman" w:cs="Times New Roman"/>
          <w:sz w:val="28"/>
          <w:szCs w:val="28"/>
        </w:rPr>
        <w:t>группы и у 22,9% детей группы контроля, что свидетельствует о более ограниченных воспалительных процессах, которые, тем не менее, требуют тщательной диагностики и лечения. Данные диагнозы предусматривают ранний подход к аппендициту для предотвращения его перехода в более тяжелую стадию и развитие перитонита.</w:t>
      </w:r>
    </w:p>
    <w:p w:rsidR="00D62AC7" w:rsidRPr="00574B30" w:rsidRDefault="00D62AC7" w:rsidP="00574B30">
      <w:pPr>
        <w:tabs>
          <w:tab w:val="left" w:pos="1008"/>
        </w:tabs>
        <w:spacing w:after="0" w:line="240" w:lineRule="auto"/>
        <w:ind w:firstLine="709"/>
        <w:rPr>
          <w:rFonts w:ascii="Times New Roman" w:hAnsi="Times New Roman" w:cs="Times New Roman"/>
          <w:sz w:val="28"/>
          <w:szCs w:val="28"/>
        </w:rPr>
      </w:pPr>
      <w:r w:rsidRPr="00574B30">
        <w:rPr>
          <w:rFonts w:ascii="Times New Roman" w:hAnsi="Times New Roman" w:cs="Times New Roman"/>
          <w:sz w:val="28"/>
          <w:szCs w:val="28"/>
        </w:rPr>
        <w:t xml:space="preserve">Таким образом, данные свидетельствуют о снижении высокого статуса большинства пациентов, поступающих с явным аппендицитом, что требует необходимости повышения уровня настороженности и улучшения диагностических алгоритмов для снижения. </w:t>
      </w:r>
    </w:p>
    <w:p w:rsidR="00D62AC7" w:rsidRPr="00574B30" w:rsidRDefault="00D62AC7" w:rsidP="00574B30">
      <w:pPr>
        <w:tabs>
          <w:tab w:val="left" w:pos="1008"/>
        </w:tabs>
        <w:spacing w:after="0" w:line="240" w:lineRule="auto"/>
        <w:ind w:firstLine="709"/>
        <w:rPr>
          <w:rFonts w:ascii="Times New Roman" w:hAnsi="Times New Roman" w:cs="Times New Roman"/>
          <w:sz w:val="28"/>
          <w:szCs w:val="28"/>
        </w:rPr>
      </w:pPr>
      <w:r w:rsidRPr="00574B30">
        <w:rPr>
          <w:rFonts w:ascii="Times New Roman" w:hAnsi="Times New Roman" w:cs="Times New Roman"/>
          <w:sz w:val="28"/>
          <w:szCs w:val="28"/>
        </w:rPr>
        <w:t xml:space="preserve">В целом, таблица подчеркивает значительное распространение тяжелых форм аппендицита с перитонитом среди детей, требующих немедленного медицинского вмешательства. Данные также указывают на </w:t>
      </w:r>
      <w:r w:rsidRPr="00574B30">
        <w:rPr>
          <w:rFonts w:ascii="Times New Roman" w:hAnsi="Times New Roman" w:cs="Times New Roman"/>
          <w:sz w:val="28"/>
          <w:szCs w:val="28"/>
        </w:rPr>
        <w:lastRenderedPageBreak/>
        <w:t>необходимость раннего выявления и лечения аппендицита, чтобы предотвратить развитие серьезных осложнений.</w:t>
      </w:r>
    </w:p>
    <w:p w:rsidR="00D62AC7" w:rsidRPr="00574B30" w:rsidRDefault="00D62AC7" w:rsidP="00574B30">
      <w:pPr>
        <w:tabs>
          <w:tab w:val="left" w:pos="1008"/>
        </w:tabs>
        <w:spacing w:after="0" w:line="240" w:lineRule="auto"/>
        <w:ind w:firstLine="709"/>
        <w:rPr>
          <w:rFonts w:ascii="Times New Roman" w:hAnsi="Times New Roman" w:cs="Times New Roman"/>
          <w:sz w:val="28"/>
          <w:szCs w:val="28"/>
        </w:rPr>
      </w:pPr>
    </w:p>
    <w:p w:rsidR="003139AA" w:rsidRPr="003139AA" w:rsidRDefault="003139AA" w:rsidP="003139AA">
      <w:pPr>
        <w:tabs>
          <w:tab w:val="left" w:pos="1008"/>
        </w:tabs>
        <w:spacing w:after="0" w:line="360" w:lineRule="auto"/>
        <w:rPr>
          <w:rFonts w:ascii="Times New Roman" w:hAnsi="Times New Roman" w:cs="Times New Roman"/>
          <w:sz w:val="28"/>
          <w:szCs w:val="28"/>
        </w:rPr>
      </w:pPr>
      <w:r w:rsidRPr="003139AA">
        <w:rPr>
          <w:rFonts w:ascii="Times New Roman" w:hAnsi="Times New Roman" w:cs="Times New Roman"/>
          <w:sz w:val="28"/>
          <w:szCs w:val="28"/>
        </w:rPr>
        <w:t>Таблица 3.2.2 – Распределение детей по диагнозам</w:t>
      </w:r>
    </w:p>
    <w:tbl>
      <w:tblPr>
        <w:tblStyle w:val="TableNormal"/>
        <w:tblW w:w="100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267"/>
        <w:gridCol w:w="1043"/>
        <w:gridCol w:w="899"/>
        <w:gridCol w:w="899"/>
        <w:gridCol w:w="899"/>
      </w:tblGrid>
      <w:tr w:rsidR="003139AA" w:rsidRPr="00A6192E" w:rsidTr="00810624">
        <w:trPr>
          <w:cantSplit/>
          <w:jc w:val="center"/>
        </w:trPr>
        <w:tc>
          <w:tcPr>
            <w:tcW w:w="6267" w:type="dxa"/>
            <w:vMerge w:val="restart"/>
            <w:tcBorders>
              <w:top w:val="single" w:sz="4" w:space="0" w:color="auto"/>
              <w:left w:val="single" w:sz="4" w:space="0" w:color="auto"/>
              <w:right w:val="single" w:sz="4" w:space="0" w:color="auto"/>
            </w:tcBorders>
            <w:shd w:val="clear" w:color="auto" w:fill="FFFFFF"/>
            <w:tcMar>
              <w:top w:w="30" w:type="dxa"/>
              <w:left w:w="30" w:type="dxa"/>
              <w:bottom w:w="30" w:type="dxa"/>
              <w:right w:w="30" w:type="dxa"/>
            </w:tcMar>
            <w:vAlign w:val="center"/>
            <w:hideMark/>
          </w:tcPr>
          <w:p w:rsidR="003139AA" w:rsidRPr="00A6192E" w:rsidRDefault="003139AA" w:rsidP="00810624">
            <w:pPr>
              <w:pStyle w:val="1"/>
              <w:spacing w:before="0" w:beforeAutospacing="0" w:line="360" w:lineRule="auto"/>
              <w:jc w:val="center"/>
              <w:rPr>
                <w:rFonts w:ascii="Times New Roman" w:hAnsi="Times New Roman" w:cs="Times New Roman"/>
                <w:sz w:val="28"/>
                <w:szCs w:val="28"/>
              </w:rPr>
            </w:pPr>
            <w:r w:rsidRPr="00A6192E">
              <w:rPr>
                <w:rFonts w:ascii="Times New Roman" w:hAnsi="Times New Roman" w:cs="Times New Roman"/>
                <w:sz w:val="28"/>
                <w:szCs w:val="28"/>
              </w:rPr>
              <w:t>Диагноз</w:t>
            </w:r>
          </w:p>
        </w:tc>
        <w:tc>
          <w:tcPr>
            <w:tcW w:w="1942" w:type="dxa"/>
            <w:gridSpan w:val="2"/>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bottom"/>
          </w:tcPr>
          <w:p w:rsidR="003139AA" w:rsidRDefault="003139AA" w:rsidP="00810624">
            <w:pPr>
              <w:pStyle w:val="1"/>
              <w:spacing w:before="0" w:beforeAutospacing="0" w:line="240" w:lineRule="auto"/>
              <w:jc w:val="center"/>
              <w:rPr>
                <w:rFonts w:ascii="Times New Roman" w:hAnsi="Times New Roman" w:cs="Times New Roman"/>
                <w:sz w:val="28"/>
                <w:szCs w:val="28"/>
              </w:rPr>
            </w:pPr>
            <w:r w:rsidRPr="00A6192E">
              <w:rPr>
                <w:rFonts w:ascii="Times New Roman" w:hAnsi="Times New Roman" w:cs="Times New Roman"/>
                <w:sz w:val="28"/>
                <w:szCs w:val="28"/>
              </w:rPr>
              <w:t xml:space="preserve"> </w:t>
            </w:r>
            <w:r>
              <w:rPr>
                <w:rFonts w:ascii="Times New Roman" w:hAnsi="Times New Roman" w:cs="Times New Roman"/>
                <w:sz w:val="28"/>
                <w:szCs w:val="28"/>
              </w:rPr>
              <w:t>основная</w:t>
            </w:r>
          </w:p>
          <w:p w:rsidR="003139AA" w:rsidRPr="00A6192E" w:rsidRDefault="003139AA" w:rsidP="00810624">
            <w:pPr>
              <w:pStyle w:val="1"/>
              <w:spacing w:before="0" w:beforeAutospacing="0" w:line="240" w:lineRule="auto"/>
              <w:jc w:val="center"/>
              <w:rPr>
                <w:rFonts w:ascii="Times New Roman" w:hAnsi="Times New Roman" w:cs="Times New Roman"/>
                <w:sz w:val="28"/>
                <w:szCs w:val="28"/>
              </w:rPr>
            </w:pPr>
            <w:r>
              <w:rPr>
                <w:rFonts w:ascii="Times New Roman" w:hAnsi="Times New Roman" w:cs="Times New Roman"/>
                <w:sz w:val="28"/>
                <w:szCs w:val="28"/>
              </w:rPr>
              <w:t>группа</w:t>
            </w:r>
          </w:p>
          <w:p w:rsidR="003139AA" w:rsidRPr="00A6192E" w:rsidRDefault="003139AA" w:rsidP="00810624">
            <w:pPr>
              <w:pStyle w:val="1"/>
              <w:spacing w:before="0" w:beforeAutospacing="0" w:line="240" w:lineRule="auto"/>
              <w:jc w:val="center"/>
              <w:rPr>
                <w:rFonts w:ascii="Times New Roman" w:hAnsi="Times New Roman" w:cs="Times New Roman"/>
                <w:sz w:val="28"/>
                <w:szCs w:val="28"/>
              </w:rPr>
            </w:pPr>
            <w:r w:rsidRPr="00A6192E">
              <w:rPr>
                <w:rFonts w:ascii="Times New Roman" w:hAnsi="Times New Roman" w:cs="Times New Roman"/>
                <w:sz w:val="28"/>
                <w:szCs w:val="28"/>
              </w:rPr>
              <w:t>(n=240)</w:t>
            </w:r>
          </w:p>
        </w:tc>
        <w:tc>
          <w:tcPr>
            <w:tcW w:w="1798" w:type="dxa"/>
            <w:gridSpan w:val="2"/>
            <w:tcBorders>
              <w:top w:val="single" w:sz="4" w:space="0" w:color="auto"/>
              <w:left w:val="nil"/>
              <w:bottom w:val="single" w:sz="4" w:space="0" w:color="auto"/>
              <w:right w:val="single" w:sz="4" w:space="0" w:color="auto"/>
            </w:tcBorders>
            <w:shd w:val="clear" w:color="auto" w:fill="FFFFFF"/>
            <w:vAlign w:val="bottom"/>
          </w:tcPr>
          <w:p w:rsidR="003139AA" w:rsidRPr="00A6192E" w:rsidRDefault="003139AA" w:rsidP="00810624">
            <w:pPr>
              <w:pStyle w:val="1"/>
              <w:spacing w:before="0" w:beforeAutospacing="0" w:line="240" w:lineRule="auto"/>
              <w:jc w:val="center"/>
              <w:rPr>
                <w:rFonts w:ascii="Times New Roman" w:hAnsi="Times New Roman" w:cs="Times New Roman"/>
                <w:sz w:val="28"/>
                <w:szCs w:val="28"/>
              </w:rPr>
            </w:pPr>
            <w:r w:rsidRPr="00A6192E">
              <w:rPr>
                <w:rFonts w:ascii="Times New Roman" w:hAnsi="Times New Roman" w:cs="Times New Roman"/>
                <w:sz w:val="28"/>
                <w:szCs w:val="28"/>
              </w:rPr>
              <w:t>группа контроля</w:t>
            </w:r>
          </w:p>
          <w:p w:rsidR="003139AA" w:rsidRPr="00A6192E" w:rsidRDefault="003139AA" w:rsidP="00810624">
            <w:pPr>
              <w:pStyle w:val="1"/>
              <w:spacing w:before="0" w:beforeAutospacing="0" w:line="240" w:lineRule="auto"/>
              <w:jc w:val="center"/>
              <w:rPr>
                <w:rFonts w:ascii="Times New Roman" w:hAnsi="Times New Roman" w:cs="Times New Roman"/>
                <w:sz w:val="28"/>
                <w:szCs w:val="28"/>
              </w:rPr>
            </w:pPr>
            <w:r w:rsidRPr="00A6192E">
              <w:rPr>
                <w:rFonts w:ascii="Times New Roman" w:hAnsi="Times New Roman" w:cs="Times New Roman"/>
                <w:sz w:val="28"/>
                <w:szCs w:val="28"/>
              </w:rPr>
              <w:t>(n=140)</w:t>
            </w:r>
          </w:p>
        </w:tc>
      </w:tr>
      <w:tr w:rsidR="003139AA" w:rsidRPr="00A6192E" w:rsidTr="00810624">
        <w:trPr>
          <w:cantSplit/>
          <w:jc w:val="center"/>
        </w:trPr>
        <w:tc>
          <w:tcPr>
            <w:tcW w:w="6267" w:type="dxa"/>
            <w:vMerge/>
            <w:tcBorders>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3139AA" w:rsidRPr="00A6192E" w:rsidRDefault="003139AA" w:rsidP="00810624">
            <w:pPr>
              <w:pStyle w:val="1"/>
              <w:spacing w:before="0" w:beforeAutospacing="0" w:line="360" w:lineRule="auto"/>
              <w:jc w:val="center"/>
              <w:rPr>
                <w:rFonts w:ascii="Times New Roman" w:hAnsi="Times New Roman" w:cs="Times New Roman"/>
                <w:sz w:val="28"/>
                <w:szCs w:val="28"/>
              </w:rPr>
            </w:pPr>
          </w:p>
        </w:tc>
        <w:tc>
          <w:tcPr>
            <w:tcW w:w="1043"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bottom"/>
          </w:tcPr>
          <w:p w:rsidR="003139AA" w:rsidRPr="00A6192E" w:rsidRDefault="003139AA" w:rsidP="00810624">
            <w:pPr>
              <w:pStyle w:val="1"/>
              <w:spacing w:before="0" w:beforeAutospacing="0" w:line="360" w:lineRule="auto"/>
              <w:jc w:val="center"/>
              <w:rPr>
                <w:rFonts w:ascii="Times New Roman" w:hAnsi="Times New Roman" w:cs="Times New Roman"/>
                <w:sz w:val="28"/>
                <w:szCs w:val="28"/>
              </w:rPr>
            </w:pPr>
            <w:r w:rsidRPr="00A6192E">
              <w:rPr>
                <w:rFonts w:ascii="Times New Roman" w:hAnsi="Times New Roman" w:cs="Times New Roman"/>
                <w:sz w:val="28"/>
                <w:szCs w:val="28"/>
              </w:rPr>
              <w:t>Кол-во</w:t>
            </w:r>
          </w:p>
        </w:tc>
        <w:tc>
          <w:tcPr>
            <w:tcW w:w="899"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bottom"/>
          </w:tcPr>
          <w:p w:rsidR="003139AA" w:rsidRPr="00A6192E" w:rsidRDefault="003139AA" w:rsidP="00810624">
            <w:pPr>
              <w:pStyle w:val="1"/>
              <w:spacing w:before="0" w:beforeAutospacing="0" w:line="360" w:lineRule="auto"/>
              <w:jc w:val="center"/>
              <w:rPr>
                <w:rFonts w:ascii="Times New Roman" w:hAnsi="Times New Roman" w:cs="Times New Roman"/>
                <w:sz w:val="28"/>
                <w:szCs w:val="28"/>
              </w:rPr>
            </w:pPr>
            <w:r w:rsidRPr="00A6192E">
              <w:rPr>
                <w:rFonts w:ascii="Times New Roman" w:hAnsi="Times New Roman" w:cs="Times New Roman"/>
                <w:sz w:val="28"/>
                <w:szCs w:val="28"/>
              </w:rPr>
              <w:t>%</w:t>
            </w:r>
          </w:p>
        </w:tc>
        <w:tc>
          <w:tcPr>
            <w:tcW w:w="899" w:type="dxa"/>
            <w:tcBorders>
              <w:top w:val="single" w:sz="4" w:space="0" w:color="auto"/>
              <w:left w:val="nil"/>
              <w:bottom w:val="single" w:sz="4" w:space="0" w:color="auto"/>
              <w:right w:val="single" w:sz="4" w:space="0" w:color="auto"/>
            </w:tcBorders>
            <w:shd w:val="clear" w:color="auto" w:fill="FFFFFF"/>
            <w:vAlign w:val="bottom"/>
          </w:tcPr>
          <w:p w:rsidR="003139AA" w:rsidRPr="00A6192E" w:rsidRDefault="003139AA" w:rsidP="00810624">
            <w:pPr>
              <w:pStyle w:val="1"/>
              <w:spacing w:before="0" w:beforeAutospacing="0" w:line="360" w:lineRule="auto"/>
              <w:jc w:val="center"/>
              <w:rPr>
                <w:rFonts w:ascii="Times New Roman" w:hAnsi="Times New Roman" w:cs="Times New Roman"/>
                <w:sz w:val="28"/>
                <w:szCs w:val="28"/>
              </w:rPr>
            </w:pPr>
            <w:r w:rsidRPr="00A6192E">
              <w:rPr>
                <w:rFonts w:ascii="Times New Roman" w:hAnsi="Times New Roman" w:cs="Times New Roman"/>
                <w:sz w:val="28"/>
                <w:szCs w:val="28"/>
              </w:rPr>
              <w:t>Кол-во</w:t>
            </w:r>
          </w:p>
        </w:tc>
        <w:tc>
          <w:tcPr>
            <w:tcW w:w="899" w:type="dxa"/>
            <w:tcBorders>
              <w:top w:val="single" w:sz="4" w:space="0" w:color="auto"/>
              <w:left w:val="nil"/>
              <w:bottom w:val="single" w:sz="4" w:space="0" w:color="auto"/>
              <w:right w:val="single" w:sz="4" w:space="0" w:color="auto"/>
            </w:tcBorders>
            <w:shd w:val="clear" w:color="auto" w:fill="FFFFFF"/>
            <w:vAlign w:val="bottom"/>
          </w:tcPr>
          <w:p w:rsidR="003139AA" w:rsidRPr="00A6192E" w:rsidRDefault="003139AA" w:rsidP="00810624">
            <w:pPr>
              <w:pStyle w:val="1"/>
              <w:spacing w:before="0" w:beforeAutospacing="0" w:line="360" w:lineRule="auto"/>
              <w:jc w:val="center"/>
              <w:rPr>
                <w:rFonts w:ascii="Times New Roman" w:hAnsi="Times New Roman" w:cs="Times New Roman"/>
                <w:sz w:val="28"/>
                <w:szCs w:val="28"/>
              </w:rPr>
            </w:pPr>
            <w:r w:rsidRPr="00A6192E">
              <w:rPr>
                <w:rFonts w:ascii="Times New Roman" w:hAnsi="Times New Roman" w:cs="Times New Roman"/>
                <w:sz w:val="28"/>
                <w:szCs w:val="28"/>
              </w:rPr>
              <w:t>%</w:t>
            </w:r>
          </w:p>
        </w:tc>
      </w:tr>
      <w:tr w:rsidR="003139AA" w:rsidRPr="00A6192E" w:rsidTr="00810624">
        <w:trPr>
          <w:cantSplit/>
          <w:jc w:val="center"/>
        </w:trPr>
        <w:tc>
          <w:tcPr>
            <w:tcW w:w="626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3139AA" w:rsidRPr="00A6192E" w:rsidRDefault="003139AA" w:rsidP="00810624">
            <w:pPr>
              <w:pStyle w:val="1"/>
              <w:spacing w:before="0" w:beforeAutospacing="0" w:line="276" w:lineRule="auto"/>
              <w:rPr>
                <w:rFonts w:ascii="Times New Roman" w:hAnsi="Times New Roman" w:cs="Times New Roman"/>
                <w:sz w:val="28"/>
                <w:szCs w:val="28"/>
              </w:rPr>
            </w:pPr>
            <w:r w:rsidRPr="00A6192E">
              <w:rPr>
                <w:rFonts w:ascii="Times New Roman" w:hAnsi="Times New Roman" w:cs="Times New Roman"/>
                <w:sz w:val="28"/>
                <w:szCs w:val="28"/>
              </w:rPr>
              <w:t xml:space="preserve">Острый </w:t>
            </w:r>
            <w:proofErr w:type="spellStart"/>
            <w:r w:rsidRPr="00A6192E">
              <w:rPr>
                <w:rFonts w:ascii="Times New Roman" w:hAnsi="Times New Roman" w:cs="Times New Roman"/>
                <w:sz w:val="28"/>
                <w:szCs w:val="28"/>
              </w:rPr>
              <w:t>гангренозно-перфоративный</w:t>
            </w:r>
            <w:proofErr w:type="spellEnd"/>
            <w:r w:rsidRPr="00A6192E">
              <w:rPr>
                <w:rFonts w:ascii="Times New Roman" w:hAnsi="Times New Roman" w:cs="Times New Roman"/>
                <w:sz w:val="28"/>
                <w:szCs w:val="28"/>
              </w:rPr>
              <w:t xml:space="preserve"> аппендицит. Тифлит. Илеит. </w:t>
            </w:r>
            <w:proofErr w:type="spellStart"/>
            <w:r w:rsidRPr="00A6192E">
              <w:rPr>
                <w:rFonts w:ascii="Times New Roman" w:hAnsi="Times New Roman" w:cs="Times New Roman"/>
                <w:sz w:val="28"/>
                <w:szCs w:val="28"/>
              </w:rPr>
              <w:t>Оментит</w:t>
            </w:r>
            <w:proofErr w:type="spellEnd"/>
            <w:r w:rsidRPr="00A6192E">
              <w:rPr>
                <w:rFonts w:ascii="Times New Roman" w:hAnsi="Times New Roman" w:cs="Times New Roman"/>
                <w:sz w:val="28"/>
                <w:szCs w:val="28"/>
              </w:rPr>
              <w:t>. Разлитой гнойно-каловый перитонит.</w:t>
            </w:r>
          </w:p>
        </w:tc>
        <w:tc>
          <w:tcPr>
            <w:tcW w:w="1043"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center"/>
            <w:hideMark/>
          </w:tcPr>
          <w:p w:rsidR="003139AA" w:rsidRPr="00A6192E" w:rsidRDefault="003139AA" w:rsidP="00810624">
            <w:pPr>
              <w:pStyle w:val="1"/>
              <w:autoSpaceDE w:val="0"/>
              <w:autoSpaceDN w:val="0"/>
              <w:adjustRightInd w:val="0"/>
              <w:spacing w:before="0" w:beforeAutospacing="0" w:line="360" w:lineRule="auto"/>
              <w:jc w:val="center"/>
              <w:rPr>
                <w:rFonts w:ascii="Times New Roman" w:hAnsi="Times New Roman" w:cs="Times New Roman"/>
                <w:sz w:val="28"/>
                <w:szCs w:val="28"/>
              </w:rPr>
            </w:pPr>
            <w:r w:rsidRPr="00A6192E">
              <w:rPr>
                <w:rFonts w:ascii="Times New Roman" w:hAnsi="Times New Roman" w:cs="Times New Roman"/>
                <w:sz w:val="28"/>
                <w:szCs w:val="28"/>
              </w:rPr>
              <w:t>145</w:t>
            </w:r>
          </w:p>
        </w:tc>
        <w:tc>
          <w:tcPr>
            <w:tcW w:w="899"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center"/>
            <w:hideMark/>
          </w:tcPr>
          <w:p w:rsidR="003139AA" w:rsidRPr="00A6192E" w:rsidRDefault="003139AA" w:rsidP="00810624">
            <w:pPr>
              <w:pStyle w:val="1"/>
              <w:autoSpaceDE w:val="0"/>
              <w:autoSpaceDN w:val="0"/>
              <w:adjustRightInd w:val="0"/>
              <w:spacing w:before="0" w:beforeAutospacing="0" w:line="360" w:lineRule="auto"/>
              <w:jc w:val="center"/>
              <w:rPr>
                <w:rFonts w:ascii="Times New Roman" w:hAnsi="Times New Roman" w:cs="Times New Roman"/>
                <w:sz w:val="28"/>
                <w:szCs w:val="28"/>
              </w:rPr>
            </w:pPr>
            <w:r w:rsidRPr="00A6192E">
              <w:rPr>
                <w:rFonts w:ascii="Times New Roman" w:hAnsi="Times New Roman" w:cs="Times New Roman"/>
                <w:sz w:val="28"/>
                <w:szCs w:val="28"/>
              </w:rPr>
              <w:t>60,4</w:t>
            </w:r>
          </w:p>
        </w:tc>
        <w:tc>
          <w:tcPr>
            <w:tcW w:w="899" w:type="dxa"/>
            <w:tcBorders>
              <w:top w:val="single" w:sz="4" w:space="0" w:color="auto"/>
              <w:left w:val="nil"/>
              <w:bottom w:val="single" w:sz="4" w:space="0" w:color="auto"/>
              <w:right w:val="single" w:sz="4" w:space="0" w:color="auto"/>
            </w:tcBorders>
            <w:shd w:val="clear" w:color="auto" w:fill="FFFFFF"/>
            <w:vAlign w:val="center"/>
          </w:tcPr>
          <w:p w:rsidR="003139AA" w:rsidRPr="00A6192E" w:rsidRDefault="003139AA" w:rsidP="00810624">
            <w:pPr>
              <w:spacing w:line="360" w:lineRule="auto"/>
              <w:jc w:val="center"/>
              <w:rPr>
                <w:szCs w:val="28"/>
              </w:rPr>
            </w:pPr>
            <w:r w:rsidRPr="00A6192E">
              <w:rPr>
                <w:szCs w:val="28"/>
              </w:rPr>
              <w:t>84</w:t>
            </w:r>
          </w:p>
        </w:tc>
        <w:tc>
          <w:tcPr>
            <w:tcW w:w="899" w:type="dxa"/>
            <w:tcBorders>
              <w:top w:val="single" w:sz="4" w:space="0" w:color="auto"/>
              <w:left w:val="nil"/>
              <w:bottom w:val="single" w:sz="4" w:space="0" w:color="auto"/>
              <w:right w:val="single" w:sz="4" w:space="0" w:color="auto"/>
            </w:tcBorders>
            <w:shd w:val="clear" w:color="auto" w:fill="FFFFFF"/>
            <w:vAlign w:val="center"/>
          </w:tcPr>
          <w:p w:rsidR="003139AA" w:rsidRPr="00A6192E" w:rsidRDefault="003139AA" w:rsidP="00810624">
            <w:pPr>
              <w:spacing w:line="360" w:lineRule="auto"/>
              <w:jc w:val="center"/>
              <w:rPr>
                <w:szCs w:val="28"/>
              </w:rPr>
            </w:pPr>
            <w:r w:rsidRPr="00A6192E">
              <w:rPr>
                <w:szCs w:val="28"/>
              </w:rPr>
              <w:t>60,0</w:t>
            </w:r>
          </w:p>
        </w:tc>
      </w:tr>
      <w:tr w:rsidR="003139AA" w:rsidRPr="00A6192E" w:rsidTr="00810624">
        <w:trPr>
          <w:cantSplit/>
          <w:jc w:val="center"/>
        </w:trPr>
        <w:tc>
          <w:tcPr>
            <w:tcW w:w="626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3139AA" w:rsidRPr="00A6192E" w:rsidRDefault="003139AA" w:rsidP="00810624">
            <w:pPr>
              <w:pStyle w:val="1"/>
              <w:spacing w:before="0" w:beforeAutospacing="0" w:line="276" w:lineRule="auto"/>
              <w:rPr>
                <w:rFonts w:ascii="Times New Roman" w:hAnsi="Times New Roman" w:cs="Times New Roman"/>
                <w:sz w:val="28"/>
                <w:szCs w:val="28"/>
              </w:rPr>
            </w:pPr>
            <w:r w:rsidRPr="00A6192E">
              <w:rPr>
                <w:rFonts w:ascii="Times New Roman" w:hAnsi="Times New Roman" w:cs="Times New Roman"/>
                <w:sz w:val="28"/>
                <w:szCs w:val="28"/>
              </w:rPr>
              <w:t xml:space="preserve">Острый </w:t>
            </w:r>
            <w:proofErr w:type="spellStart"/>
            <w:r w:rsidRPr="00A6192E">
              <w:rPr>
                <w:rFonts w:ascii="Times New Roman" w:hAnsi="Times New Roman" w:cs="Times New Roman"/>
                <w:sz w:val="28"/>
                <w:szCs w:val="28"/>
              </w:rPr>
              <w:t>гангренозно-перфоративный</w:t>
            </w:r>
            <w:proofErr w:type="spellEnd"/>
            <w:r w:rsidRPr="00A6192E">
              <w:rPr>
                <w:rFonts w:ascii="Times New Roman" w:hAnsi="Times New Roman" w:cs="Times New Roman"/>
                <w:sz w:val="28"/>
                <w:szCs w:val="28"/>
              </w:rPr>
              <w:t xml:space="preserve"> аппендицит. Тифлит. Илеит. </w:t>
            </w:r>
            <w:proofErr w:type="spellStart"/>
            <w:r w:rsidRPr="00A6192E">
              <w:rPr>
                <w:rFonts w:ascii="Times New Roman" w:hAnsi="Times New Roman" w:cs="Times New Roman"/>
                <w:sz w:val="28"/>
                <w:szCs w:val="28"/>
              </w:rPr>
              <w:t>Оментит</w:t>
            </w:r>
            <w:proofErr w:type="spellEnd"/>
            <w:r w:rsidRPr="00A6192E">
              <w:rPr>
                <w:rFonts w:ascii="Times New Roman" w:hAnsi="Times New Roman" w:cs="Times New Roman"/>
                <w:sz w:val="28"/>
                <w:szCs w:val="28"/>
              </w:rPr>
              <w:t>. Диффузный гнойно-каловый перитонит.</w:t>
            </w:r>
          </w:p>
        </w:tc>
        <w:tc>
          <w:tcPr>
            <w:tcW w:w="1043"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center"/>
            <w:hideMark/>
          </w:tcPr>
          <w:p w:rsidR="003139AA" w:rsidRPr="00A6192E" w:rsidRDefault="003139AA" w:rsidP="00810624">
            <w:pPr>
              <w:pStyle w:val="1"/>
              <w:autoSpaceDE w:val="0"/>
              <w:autoSpaceDN w:val="0"/>
              <w:adjustRightInd w:val="0"/>
              <w:spacing w:before="0" w:beforeAutospacing="0" w:line="360" w:lineRule="auto"/>
              <w:jc w:val="center"/>
              <w:rPr>
                <w:rFonts w:ascii="Times New Roman" w:hAnsi="Times New Roman" w:cs="Times New Roman"/>
                <w:sz w:val="28"/>
                <w:szCs w:val="28"/>
              </w:rPr>
            </w:pPr>
            <w:r w:rsidRPr="00A6192E">
              <w:rPr>
                <w:rFonts w:ascii="Times New Roman" w:hAnsi="Times New Roman" w:cs="Times New Roman"/>
                <w:sz w:val="28"/>
                <w:szCs w:val="28"/>
              </w:rPr>
              <w:t>67</w:t>
            </w:r>
          </w:p>
        </w:tc>
        <w:tc>
          <w:tcPr>
            <w:tcW w:w="899"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center"/>
            <w:hideMark/>
          </w:tcPr>
          <w:p w:rsidR="003139AA" w:rsidRPr="00A6192E" w:rsidRDefault="003139AA" w:rsidP="00810624">
            <w:pPr>
              <w:pStyle w:val="1"/>
              <w:autoSpaceDE w:val="0"/>
              <w:autoSpaceDN w:val="0"/>
              <w:adjustRightInd w:val="0"/>
              <w:spacing w:before="0" w:beforeAutospacing="0" w:line="360" w:lineRule="auto"/>
              <w:jc w:val="center"/>
              <w:rPr>
                <w:rFonts w:ascii="Times New Roman" w:hAnsi="Times New Roman" w:cs="Times New Roman"/>
                <w:sz w:val="28"/>
                <w:szCs w:val="28"/>
              </w:rPr>
            </w:pPr>
            <w:r w:rsidRPr="00A6192E">
              <w:rPr>
                <w:rFonts w:ascii="Times New Roman" w:hAnsi="Times New Roman" w:cs="Times New Roman"/>
                <w:sz w:val="28"/>
                <w:szCs w:val="28"/>
              </w:rPr>
              <w:t>27,9</w:t>
            </w:r>
          </w:p>
        </w:tc>
        <w:tc>
          <w:tcPr>
            <w:tcW w:w="899" w:type="dxa"/>
            <w:tcBorders>
              <w:top w:val="single" w:sz="4" w:space="0" w:color="auto"/>
              <w:left w:val="nil"/>
              <w:bottom w:val="single" w:sz="4" w:space="0" w:color="auto"/>
              <w:right w:val="single" w:sz="4" w:space="0" w:color="auto"/>
            </w:tcBorders>
            <w:shd w:val="clear" w:color="auto" w:fill="FFFFFF"/>
            <w:vAlign w:val="center"/>
          </w:tcPr>
          <w:p w:rsidR="003139AA" w:rsidRPr="00A6192E" w:rsidRDefault="003139AA" w:rsidP="00810624">
            <w:pPr>
              <w:spacing w:line="360" w:lineRule="auto"/>
              <w:jc w:val="center"/>
              <w:rPr>
                <w:szCs w:val="28"/>
              </w:rPr>
            </w:pPr>
            <w:r w:rsidRPr="00A6192E">
              <w:rPr>
                <w:szCs w:val="28"/>
              </w:rPr>
              <w:t>24</w:t>
            </w:r>
          </w:p>
        </w:tc>
        <w:tc>
          <w:tcPr>
            <w:tcW w:w="899" w:type="dxa"/>
            <w:tcBorders>
              <w:top w:val="single" w:sz="4" w:space="0" w:color="auto"/>
              <w:left w:val="nil"/>
              <w:bottom w:val="single" w:sz="4" w:space="0" w:color="auto"/>
              <w:right w:val="single" w:sz="4" w:space="0" w:color="auto"/>
            </w:tcBorders>
            <w:shd w:val="clear" w:color="auto" w:fill="FFFFFF"/>
            <w:vAlign w:val="center"/>
          </w:tcPr>
          <w:p w:rsidR="003139AA" w:rsidRPr="00A6192E" w:rsidRDefault="003139AA" w:rsidP="00810624">
            <w:pPr>
              <w:spacing w:line="360" w:lineRule="auto"/>
              <w:jc w:val="center"/>
              <w:rPr>
                <w:szCs w:val="28"/>
              </w:rPr>
            </w:pPr>
            <w:r w:rsidRPr="00A6192E">
              <w:rPr>
                <w:szCs w:val="28"/>
              </w:rPr>
              <w:t>17,1</w:t>
            </w:r>
          </w:p>
        </w:tc>
      </w:tr>
      <w:tr w:rsidR="003139AA" w:rsidRPr="00A6192E" w:rsidTr="00810624">
        <w:trPr>
          <w:cantSplit/>
          <w:jc w:val="center"/>
        </w:trPr>
        <w:tc>
          <w:tcPr>
            <w:tcW w:w="626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139AA" w:rsidRPr="00A6192E" w:rsidRDefault="003139AA" w:rsidP="00810624">
            <w:pPr>
              <w:pStyle w:val="1"/>
              <w:spacing w:before="0" w:beforeAutospacing="0" w:line="276" w:lineRule="auto"/>
              <w:rPr>
                <w:rFonts w:ascii="Times New Roman" w:hAnsi="Times New Roman" w:cs="Times New Roman"/>
                <w:sz w:val="28"/>
                <w:szCs w:val="28"/>
              </w:rPr>
            </w:pPr>
            <w:r w:rsidRPr="00A6192E">
              <w:rPr>
                <w:rFonts w:ascii="Times New Roman" w:hAnsi="Times New Roman" w:cs="Times New Roman"/>
                <w:sz w:val="28"/>
                <w:szCs w:val="28"/>
              </w:rPr>
              <w:t>Острый гангренозный аппендицит. Тазовый гнойный перитонит.</w:t>
            </w:r>
          </w:p>
        </w:tc>
        <w:tc>
          <w:tcPr>
            <w:tcW w:w="1043"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center"/>
          </w:tcPr>
          <w:p w:rsidR="003139AA" w:rsidRPr="00A6192E" w:rsidRDefault="003139AA" w:rsidP="00810624">
            <w:pPr>
              <w:pStyle w:val="1"/>
              <w:autoSpaceDE w:val="0"/>
              <w:autoSpaceDN w:val="0"/>
              <w:adjustRightInd w:val="0"/>
              <w:spacing w:before="0" w:beforeAutospacing="0" w:line="360" w:lineRule="auto"/>
              <w:jc w:val="center"/>
              <w:rPr>
                <w:rFonts w:ascii="Times New Roman" w:hAnsi="Times New Roman" w:cs="Times New Roman"/>
                <w:sz w:val="28"/>
                <w:szCs w:val="28"/>
              </w:rPr>
            </w:pPr>
            <w:r w:rsidRPr="00A6192E">
              <w:rPr>
                <w:rFonts w:ascii="Times New Roman" w:hAnsi="Times New Roman" w:cs="Times New Roman"/>
                <w:sz w:val="28"/>
                <w:szCs w:val="28"/>
              </w:rPr>
              <w:t>25</w:t>
            </w:r>
          </w:p>
        </w:tc>
        <w:tc>
          <w:tcPr>
            <w:tcW w:w="899"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center"/>
          </w:tcPr>
          <w:p w:rsidR="003139AA" w:rsidRPr="00A6192E" w:rsidRDefault="003139AA" w:rsidP="00810624">
            <w:pPr>
              <w:pStyle w:val="1"/>
              <w:autoSpaceDE w:val="0"/>
              <w:autoSpaceDN w:val="0"/>
              <w:adjustRightInd w:val="0"/>
              <w:spacing w:before="0" w:beforeAutospacing="0" w:line="360" w:lineRule="auto"/>
              <w:jc w:val="center"/>
              <w:rPr>
                <w:rFonts w:ascii="Times New Roman" w:hAnsi="Times New Roman" w:cs="Times New Roman"/>
                <w:sz w:val="28"/>
                <w:szCs w:val="28"/>
              </w:rPr>
            </w:pPr>
            <w:r w:rsidRPr="00A6192E">
              <w:rPr>
                <w:rFonts w:ascii="Times New Roman" w:hAnsi="Times New Roman" w:cs="Times New Roman"/>
                <w:sz w:val="28"/>
                <w:szCs w:val="28"/>
              </w:rPr>
              <w:t>10,4</w:t>
            </w:r>
          </w:p>
        </w:tc>
        <w:tc>
          <w:tcPr>
            <w:tcW w:w="899" w:type="dxa"/>
            <w:tcBorders>
              <w:top w:val="single" w:sz="4" w:space="0" w:color="auto"/>
              <w:left w:val="nil"/>
              <w:bottom w:val="single" w:sz="4" w:space="0" w:color="auto"/>
              <w:right w:val="single" w:sz="4" w:space="0" w:color="auto"/>
            </w:tcBorders>
            <w:shd w:val="clear" w:color="auto" w:fill="FFFFFF"/>
            <w:vAlign w:val="center"/>
          </w:tcPr>
          <w:p w:rsidR="003139AA" w:rsidRPr="00A6192E" w:rsidRDefault="003139AA" w:rsidP="00810624">
            <w:pPr>
              <w:spacing w:line="360" w:lineRule="auto"/>
              <w:jc w:val="center"/>
              <w:rPr>
                <w:szCs w:val="28"/>
              </w:rPr>
            </w:pPr>
            <w:r w:rsidRPr="00A6192E">
              <w:rPr>
                <w:szCs w:val="28"/>
              </w:rPr>
              <w:t>27</w:t>
            </w:r>
          </w:p>
        </w:tc>
        <w:tc>
          <w:tcPr>
            <w:tcW w:w="899" w:type="dxa"/>
            <w:tcBorders>
              <w:top w:val="single" w:sz="4" w:space="0" w:color="auto"/>
              <w:left w:val="nil"/>
              <w:bottom w:val="single" w:sz="4" w:space="0" w:color="auto"/>
              <w:right w:val="single" w:sz="4" w:space="0" w:color="auto"/>
            </w:tcBorders>
            <w:shd w:val="clear" w:color="auto" w:fill="FFFFFF"/>
            <w:vAlign w:val="center"/>
          </w:tcPr>
          <w:p w:rsidR="003139AA" w:rsidRPr="00A6192E" w:rsidRDefault="003139AA" w:rsidP="00810624">
            <w:pPr>
              <w:spacing w:line="360" w:lineRule="auto"/>
              <w:jc w:val="center"/>
              <w:rPr>
                <w:szCs w:val="28"/>
              </w:rPr>
            </w:pPr>
            <w:r w:rsidRPr="00A6192E">
              <w:rPr>
                <w:szCs w:val="28"/>
              </w:rPr>
              <w:t>19,3</w:t>
            </w:r>
          </w:p>
        </w:tc>
      </w:tr>
      <w:tr w:rsidR="003139AA" w:rsidRPr="00A6192E" w:rsidTr="00810624">
        <w:trPr>
          <w:cantSplit/>
          <w:jc w:val="center"/>
        </w:trPr>
        <w:tc>
          <w:tcPr>
            <w:tcW w:w="626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3139AA" w:rsidRPr="00A6192E" w:rsidRDefault="003139AA" w:rsidP="00810624">
            <w:pPr>
              <w:pStyle w:val="1"/>
              <w:spacing w:before="0" w:beforeAutospacing="0" w:line="276" w:lineRule="auto"/>
              <w:rPr>
                <w:rFonts w:ascii="Times New Roman" w:hAnsi="Times New Roman" w:cs="Times New Roman"/>
                <w:sz w:val="28"/>
                <w:szCs w:val="28"/>
              </w:rPr>
            </w:pPr>
            <w:r w:rsidRPr="00A6192E">
              <w:rPr>
                <w:rFonts w:ascii="Times New Roman" w:hAnsi="Times New Roman" w:cs="Times New Roman"/>
                <w:sz w:val="28"/>
                <w:szCs w:val="28"/>
              </w:rPr>
              <w:t xml:space="preserve">Острый </w:t>
            </w:r>
            <w:proofErr w:type="spellStart"/>
            <w:r w:rsidRPr="00A6192E">
              <w:rPr>
                <w:rFonts w:ascii="Times New Roman" w:hAnsi="Times New Roman" w:cs="Times New Roman"/>
                <w:sz w:val="28"/>
                <w:szCs w:val="28"/>
              </w:rPr>
              <w:t>гангренозно-перфоративный</w:t>
            </w:r>
            <w:proofErr w:type="spellEnd"/>
            <w:r w:rsidRPr="00A6192E">
              <w:rPr>
                <w:rFonts w:ascii="Times New Roman" w:hAnsi="Times New Roman" w:cs="Times New Roman"/>
                <w:sz w:val="28"/>
                <w:szCs w:val="28"/>
              </w:rPr>
              <w:t xml:space="preserve"> аппендицит. </w:t>
            </w:r>
            <w:proofErr w:type="spellStart"/>
            <w:r w:rsidRPr="00A6192E">
              <w:rPr>
                <w:rFonts w:ascii="Times New Roman" w:hAnsi="Times New Roman" w:cs="Times New Roman"/>
                <w:sz w:val="28"/>
                <w:szCs w:val="28"/>
              </w:rPr>
              <w:t>Периаппендикулярный</w:t>
            </w:r>
            <w:proofErr w:type="spellEnd"/>
            <w:r w:rsidRPr="00A6192E">
              <w:rPr>
                <w:rFonts w:ascii="Times New Roman" w:hAnsi="Times New Roman" w:cs="Times New Roman"/>
                <w:sz w:val="28"/>
                <w:szCs w:val="28"/>
              </w:rPr>
              <w:t xml:space="preserve"> абсцесс. Местный гнойно-каловый перитонит.</w:t>
            </w:r>
          </w:p>
        </w:tc>
        <w:tc>
          <w:tcPr>
            <w:tcW w:w="1043"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center"/>
            <w:hideMark/>
          </w:tcPr>
          <w:p w:rsidR="003139AA" w:rsidRPr="00A6192E" w:rsidRDefault="003139AA" w:rsidP="00810624">
            <w:pPr>
              <w:pStyle w:val="1"/>
              <w:autoSpaceDE w:val="0"/>
              <w:autoSpaceDN w:val="0"/>
              <w:adjustRightInd w:val="0"/>
              <w:spacing w:before="0" w:beforeAutospacing="0" w:line="360" w:lineRule="auto"/>
              <w:jc w:val="center"/>
              <w:rPr>
                <w:rFonts w:ascii="Times New Roman" w:hAnsi="Times New Roman" w:cs="Times New Roman"/>
                <w:sz w:val="28"/>
                <w:szCs w:val="28"/>
              </w:rPr>
            </w:pPr>
            <w:r w:rsidRPr="00A6192E">
              <w:rPr>
                <w:rFonts w:ascii="Times New Roman" w:hAnsi="Times New Roman" w:cs="Times New Roman"/>
                <w:sz w:val="28"/>
                <w:szCs w:val="28"/>
              </w:rPr>
              <w:t>3</w:t>
            </w:r>
          </w:p>
        </w:tc>
        <w:tc>
          <w:tcPr>
            <w:tcW w:w="899"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center"/>
            <w:hideMark/>
          </w:tcPr>
          <w:p w:rsidR="003139AA" w:rsidRPr="00A6192E" w:rsidRDefault="003139AA" w:rsidP="00810624">
            <w:pPr>
              <w:pStyle w:val="1"/>
              <w:autoSpaceDE w:val="0"/>
              <w:autoSpaceDN w:val="0"/>
              <w:adjustRightInd w:val="0"/>
              <w:spacing w:before="0" w:beforeAutospacing="0" w:line="360" w:lineRule="auto"/>
              <w:jc w:val="center"/>
              <w:rPr>
                <w:rFonts w:ascii="Times New Roman" w:hAnsi="Times New Roman" w:cs="Times New Roman"/>
                <w:sz w:val="28"/>
                <w:szCs w:val="28"/>
              </w:rPr>
            </w:pPr>
            <w:r w:rsidRPr="00A6192E">
              <w:rPr>
                <w:rFonts w:ascii="Times New Roman" w:hAnsi="Times New Roman" w:cs="Times New Roman"/>
                <w:sz w:val="28"/>
                <w:szCs w:val="28"/>
              </w:rPr>
              <w:t>1,2</w:t>
            </w:r>
          </w:p>
        </w:tc>
        <w:tc>
          <w:tcPr>
            <w:tcW w:w="899" w:type="dxa"/>
            <w:tcBorders>
              <w:top w:val="single" w:sz="4" w:space="0" w:color="auto"/>
              <w:left w:val="nil"/>
              <w:bottom w:val="single" w:sz="4" w:space="0" w:color="auto"/>
              <w:right w:val="single" w:sz="4" w:space="0" w:color="auto"/>
            </w:tcBorders>
            <w:shd w:val="clear" w:color="auto" w:fill="FFFFFF"/>
            <w:vAlign w:val="center"/>
          </w:tcPr>
          <w:p w:rsidR="003139AA" w:rsidRPr="00A6192E" w:rsidRDefault="003139AA" w:rsidP="00810624">
            <w:pPr>
              <w:spacing w:line="360" w:lineRule="auto"/>
              <w:jc w:val="center"/>
              <w:rPr>
                <w:szCs w:val="28"/>
              </w:rPr>
            </w:pPr>
            <w:r w:rsidRPr="00A6192E">
              <w:rPr>
                <w:szCs w:val="28"/>
              </w:rPr>
              <w:t>5</w:t>
            </w:r>
          </w:p>
        </w:tc>
        <w:tc>
          <w:tcPr>
            <w:tcW w:w="899" w:type="dxa"/>
            <w:tcBorders>
              <w:top w:val="single" w:sz="4" w:space="0" w:color="auto"/>
              <w:left w:val="nil"/>
              <w:bottom w:val="single" w:sz="4" w:space="0" w:color="auto"/>
              <w:right w:val="single" w:sz="4" w:space="0" w:color="auto"/>
            </w:tcBorders>
            <w:shd w:val="clear" w:color="auto" w:fill="FFFFFF"/>
            <w:vAlign w:val="center"/>
          </w:tcPr>
          <w:p w:rsidR="003139AA" w:rsidRPr="00A6192E" w:rsidRDefault="003139AA" w:rsidP="00810624">
            <w:pPr>
              <w:spacing w:line="360" w:lineRule="auto"/>
              <w:jc w:val="center"/>
              <w:rPr>
                <w:szCs w:val="28"/>
              </w:rPr>
            </w:pPr>
            <w:r w:rsidRPr="00A6192E">
              <w:rPr>
                <w:szCs w:val="28"/>
              </w:rPr>
              <w:t>3,6</w:t>
            </w:r>
          </w:p>
        </w:tc>
      </w:tr>
    </w:tbl>
    <w:p w:rsidR="00D62AC7" w:rsidRPr="00574B30" w:rsidRDefault="00D62AC7" w:rsidP="00574B30">
      <w:pPr>
        <w:tabs>
          <w:tab w:val="left" w:pos="1008"/>
        </w:tabs>
        <w:spacing w:after="0" w:line="240" w:lineRule="auto"/>
        <w:rPr>
          <w:rFonts w:ascii="Times New Roman" w:hAnsi="Times New Roman" w:cs="Times New Roman"/>
          <w:sz w:val="28"/>
          <w:szCs w:val="28"/>
        </w:rPr>
      </w:pPr>
    </w:p>
    <w:p w:rsidR="00D62AC7" w:rsidRPr="00574B30" w:rsidRDefault="00D62AC7" w:rsidP="00574B30">
      <w:pPr>
        <w:tabs>
          <w:tab w:val="left" w:pos="1008"/>
        </w:tabs>
        <w:spacing w:after="0" w:line="240" w:lineRule="auto"/>
        <w:ind w:firstLine="709"/>
        <w:rPr>
          <w:rFonts w:ascii="Times New Roman" w:hAnsi="Times New Roman" w:cs="Times New Roman"/>
          <w:b/>
          <w:sz w:val="28"/>
          <w:szCs w:val="28"/>
        </w:rPr>
      </w:pPr>
      <w:r w:rsidRPr="00574B30">
        <w:rPr>
          <w:rFonts w:ascii="Times New Roman" w:hAnsi="Times New Roman" w:cs="Times New Roman"/>
          <w:b/>
          <w:sz w:val="28"/>
          <w:szCs w:val="28"/>
        </w:rPr>
        <w:t>3.3. Результаты лечения аппендикулярного перитонита у детей</w:t>
      </w:r>
    </w:p>
    <w:p w:rsidR="00D62AC7" w:rsidRPr="00574B30" w:rsidRDefault="00D62AC7" w:rsidP="00574B30">
      <w:pPr>
        <w:tabs>
          <w:tab w:val="left" w:pos="1008"/>
        </w:tabs>
        <w:spacing w:after="0" w:line="240" w:lineRule="auto"/>
        <w:ind w:firstLine="709"/>
        <w:rPr>
          <w:rFonts w:ascii="Times New Roman" w:hAnsi="Times New Roman" w:cs="Times New Roman"/>
          <w:b/>
          <w:sz w:val="28"/>
          <w:szCs w:val="28"/>
        </w:rPr>
      </w:pPr>
      <w:r w:rsidRPr="00574B30">
        <w:rPr>
          <w:rFonts w:ascii="Times New Roman" w:hAnsi="Times New Roman" w:cs="Times New Roman"/>
          <w:sz w:val="28"/>
          <w:szCs w:val="28"/>
        </w:rPr>
        <w:t xml:space="preserve">Состояние всех пациентов при поступлении в стационар оценивалось как </w:t>
      </w:r>
      <w:r w:rsidR="00AC7876" w:rsidRPr="00574B30">
        <w:rPr>
          <w:rFonts w:ascii="Times New Roman" w:hAnsi="Times New Roman" w:cs="Times New Roman"/>
          <w:sz w:val="28"/>
          <w:szCs w:val="28"/>
        </w:rPr>
        <w:t>среднетяжелое</w:t>
      </w:r>
      <w:r w:rsidRPr="00574B30">
        <w:rPr>
          <w:rFonts w:ascii="Times New Roman" w:hAnsi="Times New Roman" w:cs="Times New Roman"/>
          <w:sz w:val="28"/>
          <w:szCs w:val="28"/>
        </w:rPr>
        <w:t xml:space="preserve"> и тяжелое. Тяжесть состояния обусловлена абдоминальным болевым синдромом, течением основного заболевания. Учитывая наличие </w:t>
      </w:r>
      <w:proofErr w:type="spellStart"/>
      <w:r w:rsidRPr="00574B30">
        <w:rPr>
          <w:rFonts w:ascii="Times New Roman" w:hAnsi="Times New Roman" w:cs="Times New Roman"/>
          <w:sz w:val="28"/>
          <w:szCs w:val="28"/>
        </w:rPr>
        <w:t>эндотоксикоза</w:t>
      </w:r>
      <w:proofErr w:type="spellEnd"/>
      <w:r w:rsidRPr="00574B30">
        <w:rPr>
          <w:rFonts w:ascii="Times New Roman" w:hAnsi="Times New Roman" w:cs="Times New Roman"/>
          <w:sz w:val="28"/>
          <w:szCs w:val="28"/>
        </w:rPr>
        <w:t xml:space="preserve">, </w:t>
      </w:r>
      <w:proofErr w:type="spellStart"/>
      <w:r w:rsidRPr="00574B30">
        <w:rPr>
          <w:rFonts w:ascii="Times New Roman" w:hAnsi="Times New Roman" w:cs="Times New Roman"/>
          <w:sz w:val="28"/>
          <w:szCs w:val="28"/>
        </w:rPr>
        <w:t>энтеральной</w:t>
      </w:r>
      <w:proofErr w:type="spellEnd"/>
      <w:r w:rsidRPr="00574B30">
        <w:rPr>
          <w:rFonts w:ascii="Times New Roman" w:hAnsi="Times New Roman" w:cs="Times New Roman"/>
          <w:sz w:val="28"/>
          <w:szCs w:val="28"/>
        </w:rPr>
        <w:t xml:space="preserve"> недостаточности, симптомы интоксикации, необходимо провести предоперационную подготовку пациентов с аппендикулярным перитонитом. Путем восстановления </w:t>
      </w:r>
      <w:proofErr w:type="spellStart"/>
      <w:r w:rsidRPr="00574B30">
        <w:rPr>
          <w:rFonts w:ascii="Times New Roman" w:hAnsi="Times New Roman" w:cs="Times New Roman"/>
          <w:sz w:val="28"/>
          <w:szCs w:val="28"/>
        </w:rPr>
        <w:t>гиповолемии</w:t>
      </w:r>
      <w:proofErr w:type="spellEnd"/>
      <w:r w:rsidRPr="00574B30">
        <w:rPr>
          <w:rFonts w:ascii="Times New Roman" w:hAnsi="Times New Roman" w:cs="Times New Roman"/>
          <w:sz w:val="28"/>
          <w:szCs w:val="28"/>
        </w:rPr>
        <w:t>, стабилизация гемодинамики, водно-электролитного обмена. Всем пациентам была проведена предоперационная антибиотикопрофилактика цефалоспорином I поколения за 30 минут до операции.</w:t>
      </w:r>
    </w:p>
    <w:p w:rsidR="00D62AC7" w:rsidRPr="00574B30" w:rsidRDefault="00D62AC7" w:rsidP="00574B30">
      <w:pPr>
        <w:tabs>
          <w:tab w:val="left" w:pos="1008"/>
        </w:tabs>
        <w:spacing w:after="0" w:line="240" w:lineRule="auto"/>
        <w:ind w:firstLine="709"/>
        <w:rPr>
          <w:rFonts w:ascii="Times New Roman" w:hAnsi="Times New Roman" w:cs="Times New Roman"/>
          <w:sz w:val="28"/>
          <w:szCs w:val="28"/>
        </w:rPr>
      </w:pPr>
      <w:r w:rsidRPr="00574B30">
        <w:rPr>
          <w:rFonts w:ascii="Times New Roman" w:hAnsi="Times New Roman" w:cs="Times New Roman"/>
          <w:sz w:val="28"/>
          <w:szCs w:val="28"/>
        </w:rPr>
        <w:t>Предоперационная подготовка пациентов не превышала 3 часов. После адекватной предоперационной подготовки приступали к оперативному лечению.</w:t>
      </w:r>
    </w:p>
    <w:p w:rsidR="00D62AC7" w:rsidRPr="00574B30" w:rsidRDefault="00D62AC7" w:rsidP="00574B30">
      <w:pPr>
        <w:tabs>
          <w:tab w:val="left" w:pos="1008"/>
        </w:tabs>
        <w:spacing w:after="0" w:line="240" w:lineRule="auto"/>
        <w:ind w:firstLine="709"/>
        <w:rPr>
          <w:rFonts w:ascii="Times New Roman" w:hAnsi="Times New Roman" w:cs="Times New Roman"/>
          <w:sz w:val="28"/>
          <w:szCs w:val="28"/>
        </w:rPr>
      </w:pPr>
      <w:r w:rsidRPr="00574B30">
        <w:rPr>
          <w:rFonts w:ascii="Times New Roman" w:hAnsi="Times New Roman" w:cs="Times New Roman"/>
          <w:sz w:val="28"/>
          <w:szCs w:val="28"/>
        </w:rPr>
        <w:t xml:space="preserve">Операцию проводили под общим наркозом, оперативный доступ разрез в правой подвздошной области по Волковичу-Дьяконову. Затем выполняли ревизию брюшной полости, осмотр червеобразного отростка, оценку распространенности патологического процесса, приступали к </w:t>
      </w:r>
      <w:proofErr w:type="spellStart"/>
      <w:r w:rsidRPr="00574B30">
        <w:rPr>
          <w:rFonts w:ascii="Times New Roman" w:hAnsi="Times New Roman" w:cs="Times New Roman"/>
          <w:sz w:val="28"/>
          <w:szCs w:val="28"/>
        </w:rPr>
        <w:t>аппендэктомии</w:t>
      </w:r>
      <w:proofErr w:type="spellEnd"/>
      <w:r w:rsidRPr="00574B30">
        <w:rPr>
          <w:rFonts w:ascii="Times New Roman" w:hAnsi="Times New Roman" w:cs="Times New Roman"/>
          <w:sz w:val="28"/>
          <w:szCs w:val="28"/>
        </w:rPr>
        <w:t xml:space="preserve"> в зависимости от возраста, наличие тифлита операция выполнялось </w:t>
      </w:r>
      <w:r w:rsidRPr="00574B30">
        <w:rPr>
          <w:rFonts w:ascii="Times New Roman" w:hAnsi="Times New Roman" w:cs="Times New Roman"/>
          <w:sz w:val="28"/>
          <w:szCs w:val="28"/>
        </w:rPr>
        <w:lastRenderedPageBreak/>
        <w:t>лигатурным либо кисетными способами. Также проводилась санация, дре</w:t>
      </w:r>
      <w:r w:rsidR="003139AA">
        <w:rPr>
          <w:rFonts w:ascii="Times New Roman" w:hAnsi="Times New Roman" w:cs="Times New Roman"/>
          <w:sz w:val="28"/>
          <w:szCs w:val="28"/>
        </w:rPr>
        <w:t>нирование брюшной полости (таблица 3.3.1</w:t>
      </w:r>
      <w:r w:rsidRPr="00574B30">
        <w:rPr>
          <w:rFonts w:ascii="Times New Roman" w:hAnsi="Times New Roman" w:cs="Times New Roman"/>
          <w:sz w:val="28"/>
          <w:szCs w:val="28"/>
        </w:rPr>
        <w:t xml:space="preserve">). </w:t>
      </w:r>
    </w:p>
    <w:p w:rsidR="00D62AC7" w:rsidRPr="00574B30" w:rsidRDefault="00D62AC7" w:rsidP="00574B30">
      <w:pPr>
        <w:spacing w:after="0" w:line="240" w:lineRule="auto"/>
        <w:rPr>
          <w:rFonts w:ascii="Times New Roman" w:hAnsi="Times New Roman" w:cs="Times New Roman"/>
          <w:b/>
          <w:sz w:val="28"/>
          <w:szCs w:val="28"/>
        </w:rPr>
      </w:pPr>
    </w:p>
    <w:p w:rsidR="003139AA" w:rsidRPr="003139AA" w:rsidRDefault="003139AA" w:rsidP="003139AA">
      <w:pPr>
        <w:spacing w:after="0" w:line="360" w:lineRule="auto"/>
        <w:rPr>
          <w:rFonts w:ascii="Times New Roman" w:hAnsi="Times New Roman" w:cs="Times New Roman"/>
          <w:sz w:val="28"/>
          <w:szCs w:val="28"/>
        </w:rPr>
      </w:pPr>
      <w:r w:rsidRPr="003139AA">
        <w:rPr>
          <w:rFonts w:ascii="Times New Roman" w:hAnsi="Times New Roman" w:cs="Times New Roman"/>
          <w:sz w:val="28"/>
          <w:szCs w:val="28"/>
        </w:rPr>
        <w:t xml:space="preserve">Таблица 3.3.1 - </w:t>
      </w:r>
      <w:r w:rsidRPr="003139AA">
        <w:rPr>
          <w:rFonts w:ascii="Times New Roman" w:hAnsi="Times New Roman" w:cs="Times New Roman"/>
          <w:bCs/>
          <w:sz w:val="28"/>
          <w:szCs w:val="28"/>
        </w:rPr>
        <w:t xml:space="preserve">Вид </w:t>
      </w:r>
      <w:proofErr w:type="spellStart"/>
      <w:r w:rsidRPr="003139AA">
        <w:rPr>
          <w:rFonts w:ascii="Times New Roman" w:hAnsi="Times New Roman" w:cs="Times New Roman"/>
          <w:sz w:val="28"/>
          <w:szCs w:val="28"/>
        </w:rPr>
        <w:t>аппендэктомии</w:t>
      </w:r>
      <w:proofErr w:type="spellEnd"/>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16"/>
        <w:gridCol w:w="1418"/>
        <w:gridCol w:w="1272"/>
        <w:gridCol w:w="1272"/>
        <w:gridCol w:w="1272"/>
      </w:tblGrid>
      <w:tr w:rsidR="003139AA" w:rsidRPr="003139AA" w:rsidTr="00810624">
        <w:trPr>
          <w:cantSplit/>
          <w:tblHeader/>
          <w:jc w:val="center"/>
        </w:trPr>
        <w:tc>
          <w:tcPr>
            <w:tcW w:w="3716" w:type="dxa"/>
            <w:vMerge w:val="restart"/>
            <w:shd w:val="clear" w:color="auto" w:fill="FFFFFF"/>
            <w:tcMar>
              <w:top w:w="30" w:type="dxa"/>
              <w:left w:w="30" w:type="dxa"/>
              <w:bottom w:w="30" w:type="dxa"/>
              <w:right w:w="30" w:type="dxa"/>
            </w:tcMar>
            <w:vAlign w:val="center"/>
          </w:tcPr>
          <w:p w:rsidR="003139AA" w:rsidRPr="003139AA" w:rsidRDefault="003139AA" w:rsidP="00810624">
            <w:pPr>
              <w:spacing w:after="0" w:line="360" w:lineRule="auto"/>
              <w:jc w:val="center"/>
              <w:rPr>
                <w:rFonts w:ascii="Times New Roman" w:hAnsi="Times New Roman" w:cs="Times New Roman"/>
                <w:b/>
                <w:i/>
                <w:sz w:val="28"/>
                <w:szCs w:val="28"/>
              </w:rPr>
            </w:pPr>
            <w:r w:rsidRPr="003139AA">
              <w:rPr>
                <w:rFonts w:ascii="Times New Roman" w:hAnsi="Times New Roman" w:cs="Times New Roman"/>
                <w:bCs/>
                <w:sz w:val="28"/>
                <w:szCs w:val="28"/>
              </w:rPr>
              <w:t xml:space="preserve">Вид </w:t>
            </w:r>
            <w:proofErr w:type="spellStart"/>
            <w:r w:rsidRPr="003139AA">
              <w:rPr>
                <w:rFonts w:ascii="Times New Roman" w:hAnsi="Times New Roman" w:cs="Times New Roman"/>
                <w:sz w:val="28"/>
                <w:szCs w:val="28"/>
              </w:rPr>
              <w:t>аппендэктомии</w:t>
            </w:r>
            <w:proofErr w:type="spellEnd"/>
          </w:p>
        </w:tc>
        <w:tc>
          <w:tcPr>
            <w:tcW w:w="2690" w:type="dxa"/>
            <w:gridSpan w:val="2"/>
            <w:shd w:val="clear" w:color="auto" w:fill="FFFFFF"/>
            <w:tcMar>
              <w:top w:w="30" w:type="dxa"/>
              <w:left w:w="30" w:type="dxa"/>
              <w:bottom w:w="30" w:type="dxa"/>
              <w:right w:w="30" w:type="dxa"/>
            </w:tcMar>
            <w:vAlign w:val="bottom"/>
          </w:tcPr>
          <w:p w:rsidR="003139AA" w:rsidRPr="003139AA" w:rsidRDefault="003139AA" w:rsidP="00810624">
            <w:pPr>
              <w:spacing w:after="0" w:line="276" w:lineRule="auto"/>
              <w:jc w:val="center"/>
              <w:rPr>
                <w:rFonts w:ascii="Times New Roman" w:hAnsi="Times New Roman" w:cs="Times New Roman"/>
                <w:sz w:val="28"/>
                <w:szCs w:val="28"/>
              </w:rPr>
            </w:pPr>
            <w:r w:rsidRPr="003139AA">
              <w:rPr>
                <w:rFonts w:ascii="Times New Roman" w:hAnsi="Times New Roman" w:cs="Times New Roman"/>
                <w:sz w:val="28"/>
                <w:szCs w:val="28"/>
              </w:rPr>
              <w:t>основная группа (n=240)</w:t>
            </w:r>
          </w:p>
        </w:tc>
        <w:tc>
          <w:tcPr>
            <w:tcW w:w="2544" w:type="dxa"/>
            <w:gridSpan w:val="2"/>
            <w:shd w:val="clear" w:color="auto" w:fill="FFFFFF"/>
            <w:vAlign w:val="bottom"/>
          </w:tcPr>
          <w:p w:rsidR="003139AA" w:rsidRPr="003139AA" w:rsidRDefault="003139AA" w:rsidP="00810624">
            <w:pPr>
              <w:spacing w:after="0" w:line="276" w:lineRule="auto"/>
              <w:jc w:val="center"/>
              <w:rPr>
                <w:rFonts w:ascii="Times New Roman" w:hAnsi="Times New Roman" w:cs="Times New Roman"/>
                <w:sz w:val="28"/>
                <w:szCs w:val="28"/>
              </w:rPr>
            </w:pPr>
            <w:r w:rsidRPr="003139AA">
              <w:rPr>
                <w:rFonts w:ascii="Times New Roman" w:hAnsi="Times New Roman" w:cs="Times New Roman"/>
                <w:sz w:val="28"/>
                <w:szCs w:val="28"/>
              </w:rPr>
              <w:t>группа контроля (n=140)</w:t>
            </w:r>
          </w:p>
        </w:tc>
      </w:tr>
      <w:tr w:rsidR="003139AA" w:rsidRPr="003139AA" w:rsidTr="00810624">
        <w:trPr>
          <w:cantSplit/>
          <w:tblHeader/>
          <w:jc w:val="center"/>
        </w:trPr>
        <w:tc>
          <w:tcPr>
            <w:tcW w:w="3716" w:type="dxa"/>
            <w:vMerge/>
            <w:shd w:val="clear" w:color="auto" w:fill="FFFFFF"/>
            <w:tcMar>
              <w:top w:w="30" w:type="dxa"/>
              <w:left w:w="30" w:type="dxa"/>
              <w:bottom w:w="30" w:type="dxa"/>
              <w:right w:w="30" w:type="dxa"/>
            </w:tcMar>
            <w:vAlign w:val="bottom"/>
          </w:tcPr>
          <w:p w:rsidR="003139AA" w:rsidRPr="003139AA" w:rsidRDefault="003139AA" w:rsidP="00810624">
            <w:pPr>
              <w:spacing w:after="0" w:line="360" w:lineRule="auto"/>
              <w:jc w:val="center"/>
              <w:rPr>
                <w:rFonts w:ascii="Times New Roman" w:hAnsi="Times New Roman" w:cs="Times New Roman"/>
                <w:bCs/>
                <w:sz w:val="28"/>
                <w:szCs w:val="28"/>
              </w:rPr>
            </w:pPr>
          </w:p>
        </w:tc>
        <w:tc>
          <w:tcPr>
            <w:tcW w:w="1418" w:type="dxa"/>
            <w:shd w:val="clear" w:color="auto" w:fill="FFFFFF"/>
            <w:tcMar>
              <w:top w:w="30" w:type="dxa"/>
              <w:left w:w="30" w:type="dxa"/>
              <w:bottom w:w="30" w:type="dxa"/>
              <w:right w:w="30" w:type="dxa"/>
            </w:tcMar>
            <w:vAlign w:val="bottom"/>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Кол-во</w:t>
            </w:r>
          </w:p>
        </w:tc>
        <w:tc>
          <w:tcPr>
            <w:tcW w:w="1272" w:type="dxa"/>
            <w:shd w:val="clear" w:color="auto" w:fill="FFFFFF"/>
            <w:tcMar>
              <w:top w:w="30" w:type="dxa"/>
              <w:left w:w="30" w:type="dxa"/>
              <w:bottom w:w="30" w:type="dxa"/>
              <w:right w:w="30" w:type="dxa"/>
            </w:tcMar>
            <w:vAlign w:val="bottom"/>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w:t>
            </w:r>
          </w:p>
        </w:tc>
        <w:tc>
          <w:tcPr>
            <w:tcW w:w="1272" w:type="dxa"/>
            <w:shd w:val="clear" w:color="auto" w:fill="FFFFFF"/>
            <w:vAlign w:val="bottom"/>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Кол-во</w:t>
            </w:r>
          </w:p>
        </w:tc>
        <w:tc>
          <w:tcPr>
            <w:tcW w:w="1272" w:type="dxa"/>
            <w:shd w:val="clear" w:color="auto" w:fill="FFFFFF"/>
            <w:vAlign w:val="bottom"/>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w:t>
            </w:r>
          </w:p>
        </w:tc>
      </w:tr>
      <w:tr w:rsidR="003139AA" w:rsidRPr="003139AA" w:rsidTr="00810624">
        <w:trPr>
          <w:cantSplit/>
          <w:tblHeader/>
          <w:jc w:val="center"/>
        </w:trPr>
        <w:tc>
          <w:tcPr>
            <w:tcW w:w="3716" w:type="dxa"/>
            <w:shd w:val="clear" w:color="auto" w:fill="FFFFFF"/>
            <w:tcMar>
              <w:top w:w="30" w:type="dxa"/>
              <w:left w:w="30" w:type="dxa"/>
              <w:bottom w:w="30" w:type="dxa"/>
              <w:right w:w="30" w:type="dxa"/>
            </w:tcMar>
          </w:tcPr>
          <w:p w:rsidR="003139AA" w:rsidRPr="003139AA" w:rsidRDefault="003139AA" w:rsidP="00810624">
            <w:pPr>
              <w:spacing w:after="0" w:line="360" w:lineRule="auto"/>
              <w:rPr>
                <w:rFonts w:ascii="Times New Roman" w:hAnsi="Times New Roman" w:cs="Times New Roman"/>
                <w:sz w:val="28"/>
                <w:szCs w:val="28"/>
              </w:rPr>
            </w:pPr>
            <w:proofErr w:type="spellStart"/>
            <w:r w:rsidRPr="003139AA">
              <w:rPr>
                <w:rFonts w:ascii="Times New Roman" w:hAnsi="Times New Roman" w:cs="Times New Roman"/>
                <w:sz w:val="28"/>
                <w:szCs w:val="28"/>
              </w:rPr>
              <w:t>аппендэктомия</w:t>
            </w:r>
            <w:proofErr w:type="spellEnd"/>
            <w:r w:rsidRPr="003139AA">
              <w:rPr>
                <w:rFonts w:ascii="Times New Roman" w:hAnsi="Times New Roman" w:cs="Times New Roman"/>
                <w:sz w:val="28"/>
                <w:szCs w:val="28"/>
              </w:rPr>
              <w:t xml:space="preserve"> по </w:t>
            </w:r>
            <w:proofErr w:type="spellStart"/>
            <w:r w:rsidRPr="003139AA">
              <w:rPr>
                <w:rFonts w:ascii="Times New Roman" w:hAnsi="Times New Roman" w:cs="Times New Roman"/>
                <w:sz w:val="28"/>
                <w:szCs w:val="28"/>
              </w:rPr>
              <w:t>Зелигу</w:t>
            </w:r>
            <w:proofErr w:type="spellEnd"/>
          </w:p>
        </w:tc>
        <w:tc>
          <w:tcPr>
            <w:tcW w:w="1418"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183</w:t>
            </w:r>
          </w:p>
        </w:tc>
        <w:tc>
          <w:tcPr>
            <w:tcW w:w="1272"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76,3</w:t>
            </w:r>
          </w:p>
        </w:tc>
        <w:tc>
          <w:tcPr>
            <w:tcW w:w="1272"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102</w:t>
            </w:r>
          </w:p>
        </w:tc>
        <w:tc>
          <w:tcPr>
            <w:tcW w:w="1272"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72,9</w:t>
            </w:r>
          </w:p>
        </w:tc>
      </w:tr>
      <w:tr w:rsidR="003139AA" w:rsidRPr="003139AA" w:rsidTr="00810624">
        <w:trPr>
          <w:cantSplit/>
          <w:tblHeader/>
          <w:jc w:val="center"/>
        </w:trPr>
        <w:tc>
          <w:tcPr>
            <w:tcW w:w="3716" w:type="dxa"/>
            <w:shd w:val="clear" w:color="auto" w:fill="FFFFFF"/>
            <w:tcMar>
              <w:top w:w="30" w:type="dxa"/>
              <w:left w:w="30" w:type="dxa"/>
              <w:bottom w:w="30" w:type="dxa"/>
              <w:right w:w="30" w:type="dxa"/>
            </w:tcMar>
          </w:tcPr>
          <w:p w:rsidR="003139AA" w:rsidRPr="003139AA" w:rsidRDefault="003139AA" w:rsidP="00810624">
            <w:pPr>
              <w:spacing w:after="0" w:line="360" w:lineRule="auto"/>
              <w:rPr>
                <w:rFonts w:ascii="Times New Roman" w:hAnsi="Times New Roman" w:cs="Times New Roman"/>
                <w:sz w:val="28"/>
                <w:szCs w:val="28"/>
              </w:rPr>
            </w:pPr>
            <w:r w:rsidRPr="003139AA">
              <w:rPr>
                <w:rFonts w:ascii="Times New Roman" w:hAnsi="Times New Roman" w:cs="Times New Roman"/>
                <w:sz w:val="28"/>
                <w:szCs w:val="28"/>
              </w:rPr>
              <w:t>кисетный и Z</w:t>
            </w:r>
          </w:p>
        </w:tc>
        <w:tc>
          <w:tcPr>
            <w:tcW w:w="1418"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33</w:t>
            </w:r>
          </w:p>
        </w:tc>
        <w:tc>
          <w:tcPr>
            <w:tcW w:w="1272"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13,7</w:t>
            </w:r>
          </w:p>
        </w:tc>
        <w:tc>
          <w:tcPr>
            <w:tcW w:w="1272"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14</w:t>
            </w:r>
          </w:p>
        </w:tc>
        <w:tc>
          <w:tcPr>
            <w:tcW w:w="1272"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10,0</w:t>
            </w:r>
          </w:p>
        </w:tc>
      </w:tr>
      <w:tr w:rsidR="003139AA" w:rsidRPr="003139AA" w:rsidTr="00810624">
        <w:trPr>
          <w:cantSplit/>
          <w:tblHeader/>
          <w:jc w:val="center"/>
        </w:trPr>
        <w:tc>
          <w:tcPr>
            <w:tcW w:w="3716" w:type="dxa"/>
            <w:shd w:val="clear" w:color="auto" w:fill="FFFFFF"/>
            <w:tcMar>
              <w:top w:w="30" w:type="dxa"/>
              <w:left w:w="30" w:type="dxa"/>
              <w:bottom w:w="30" w:type="dxa"/>
              <w:right w:w="30" w:type="dxa"/>
            </w:tcMar>
          </w:tcPr>
          <w:p w:rsidR="003139AA" w:rsidRPr="003139AA" w:rsidRDefault="003139AA" w:rsidP="00810624">
            <w:pPr>
              <w:spacing w:after="0" w:line="360" w:lineRule="auto"/>
              <w:rPr>
                <w:rFonts w:ascii="Times New Roman" w:hAnsi="Times New Roman" w:cs="Times New Roman"/>
                <w:sz w:val="28"/>
                <w:szCs w:val="28"/>
              </w:rPr>
            </w:pPr>
            <w:r w:rsidRPr="003139AA">
              <w:rPr>
                <w:rFonts w:ascii="Times New Roman" w:hAnsi="Times New Roman" w:cs="Times New Roman"/>
                <w:sz w:val="28"/>
                <w:szCs w:val="28"/>
              </w:rPr>
              <w:t>кисетный</w:t>
            </w:r>
          </w:p>
        </w:tc>
        <w:tc>
          <w:tcPr>
            <w:tcW w:w="1418"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21</w:t>
            </w:r>
          </w:p>
        </w:tc>
        <w:tc>
          <w:tcPr>
            <w:tcW w:w="1272"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8,7</w:t>
            </w:r>
          </w:p>
        </w:tc>
        <w:tc>
          <w:tcPr>
            <w:tcW w:w="1272"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3</w:t>
            </w:r>
          </w:p>
        </w:tc>
        <w:tc>
          <w:tcPr>
            <w:tcW w:w="1272"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2,1</w:t>
            </w:r>
          </w:p>
        </w:tc>
      </w:tr>
      <w:tr w:rsidR="003139AA" w:rsidRPr="003139AA" w:rsidTr="00810624">
        <w:trPr>
          <w:cantSplit/>
          <w:tblHeader/>
          <w:jc w:val="center"/>
        </w:trPr>
        <w:tc>
          <w:tcPr>
            <w:tcW w:w="3716" w:type="dxa"/>
            <w:shd w:val="clear" w:color="auto" w:fill="FFFFFF"/>
            <w:tcMar>
              <w:top w:w="30" w:type="dxa"/>
              <w:left w:w="30" w:type="dxa"/>
              <w:bottom w:w="30" w:type="dxa"/>
              <w:right w:w="30" w:type="dxa"/>
            </w:tcMar>
          </w:tcPr>
          <w:p w:rsidR="003139AA" w:rsidRPr="003139AA" w:rsidRDefault="003139AA" w:rsidP="00810624">
            <w:pPr>
              <w:spacing w:after="0" w:line="360" w:lineRule="auto"/>
              <w:rPr>
                <w:rFonts w:ascii="Times New Roman" w:hAnsi="Times New Roman" w:cs="Times New Roman"/>
                <w:sz w:val="28"/>
                <w:szCs w:val="28"/>
              </w:rPr>
            </w:pPr>
            <w:r w:rsidRPr="003139AA">
              <w:rPr>
                <w:rFonts w:ascii="Times New Roman" w:hAnsi="Times New Roman" w:cs="Times New Roman"/>
                <w:sz w:val="28"/>
                <w:szCs w:val="28"/>
              </w:rPr>
              <w:t>лапаротомия</w:t>
            </w:r>
          </w:p>
        </w:tc>
        <w:tc>
          <w:tcPr>
            <w:tcW w:w="1418"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3</w:t>
            </w:r>
          </w:p>
        </w:tc>
        <w:tc>
          <w:tcPr>
            <w:tcW w:w="1272"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1,3</w:t>
            </w:r>
          </w:p>
        </w:tc>
        <w:tc>
          <w:tcPr>
            <w:tcW w:w="1272"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21</w:t>
            </w:r>
          </w:p>
        </w:tc>
        <w:tc>
          <w:tcPr>
            <w:tcW w:w="1272"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15,0</w:t>
            </w:r>
          </w:p>
        </w:tc>
      </w:tr>
      <w:tr w:rsidR="003139AA" w:rsidRPr="003139AA" w:rsidTr="00810624">
        <w:trPr>
          <w:cantSplit/>
          <w:tblHeader/>
          <w:jc w:val="center"/>
        </w:trPr>
        <w:tc>
          <w:tcPr>
            <w:tcW w:w="3716" w:type="dxa"/>
            <w:shd w:val="clear" w:color="auto" w:fill="FFFFFF"/>
            <w:tcMar>
              <w:top w:w="30" w:type="dxa"/>
              <w:left w:w="30" w:type="dxa"/>
              <w:bottom w:w="30" w:type="dxa"/>
              <w:right w:w="30" w:type="dxa"/>
            </w:tcMar>
          </w:tcPr>
          <w:p w:rsidR="003139AA" w:rsidRPr="003139AA" w:rsidRDefault="003139AA" w:rsidP="00810624">
            <w:pPr>
              <w:spacing w:after="0" w:line="360" w:lineRule="auto"/>
              <w:jc w:val="right"/>
              <w:rPr>
                <w:rFonts w:ascii="Times New Roman" w:hAnsi="Times New Roman" w:cs="Times New Roman"/>
                <w:b/>
                <w:sz w:val="28"/>
                <w:szCs w:val="28"/>
              </w:rPr>
            </w:pPr>
            <w:r w:rsidRPr="003139AA">
              <w:rPr>
                <w:rFonts w:ascii="Times New Roman" w:hAnsi="Times New Roman" w:cs="Times New Roman"/>
                <w:b/>
                <w:sz w:val="28"/>
                <w:szCs w:val="28"/>
              </w:rPr>
              <w:t>Итого:</w:t>
            </w:r>
          </w:p>
        </w:tc>
        <w:tc>
          <w:tcPr>
            <w:tcW w:w="1418"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b/>
                <w:sz w:val="28"/>
                <w:szCs w:val="28"/>
              </w:rPr>
            </w:pPr>
            <w:r w:rsidRPr="003139AA">
              <w:rPr>
                <w:rFonts w:ascii="Times New Roman" w:hAnsi="Times New Roman" w:cs="Times New Roman"/>
                <w:b/>
                <w:sz w:val="28"/>
                <w:szCs w:val="28"/>
              </w:rPr>
              <w:t>240</w:t>
            </w:r>
          </w:p>
        </w:tc>
        <w:tc>
          <w:tcPr>
            <w:tcW w:w="1272"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b/>
                <w:sz w:val="28"/>
                <w:szCs w:val="28"/>
              </w:rPr>
            </w:pPr>
            <w:r w:rsidRPr="003139AA">
              <w:rPr>
                <w:rFonts w:ascii="Times New Roman" w:hAnsi="Times New Roman" w:cs="Times New Roman"/>
                <w:b/>
                <w:sz w:val="28"/>
                <w:szCs w:val="28"/>
              </w:rPr>
              <w:t>100,0</w:t>
            </w:r>
          </w:p>
        </w:tc>
        <w:tc>
          <w:tcPr>
            <w:tcW w:w="1272" w:type="dxa"/>
            <w:shd w:val="clear" w:color="auto" w:fill="FFFFFF"/>
          </w:tcPr>
          <w:p w:rsidR="003139AA" w:rsidRPr="003139AA" w:rsidRDefault="003139AA" w:rsidP="00810624">
            <w:pPr>
              <w:spacing w:after="0" w:line="360" w:lineRule="auto"/>
              <w:jc w:val="center"/>
              <w:rPr>
                <w:rFonts w:ascii="Times New Roman" w:hAnsi="Times New Roman" w:cs="Times New Roman"/>
                <w:b/>
                <w:sz w:val="28"/>
                <w:szCs w:val="28"/>
              </w:rPr>
            </w:pPr>
            <w:r w:rsidRPr="003139AA">
              <w:rPr>
                <w:rFonts w:ascii="Times New Roman" w:hAnsi="Times New Roman" w:cs="Times New Roman"/>
                <w:b/>
                <w:sz w:val="28"/>
                <w:szCs w:val="28"/>
              </w:rPr>
              <w:t>140</w:t>
            </w:r>
          </w:p>
        </w:tc>
        <w:tc>
          <w:tcPr>
            <w:tcW w:w="1272" w:type="dxa"/>
            <w:shd w:val="clear" w:color="auto" w:fill="FFFFFF"/>
          </w:tcPr>
          <w:p w:rsidR="003139AA" w:rsidRPr="003139AA" w:rsidRDefault="003139AA" w:rsidP="00810624">
            <w:pPr>
              <w:spacing w:after="0" w:line="360" w:lineRule="auto"/>
              <w:jc w:val="center"/>
              <w:rPr>
                <w:rFonts w:ascii="Times New Roman" w:hAnsi="Times New Roman" w:cs="Times New Roman"/>
                <w:b/>
                <w:sz w:val="28"/>
                <w:szCs w:val="28"/>
              </w:rPr>
            </w:pPr>
            <w:r w:rsidRPr="003139AA">
              <w:rPr>
                <w:rFonts w:ascii="Times New Roman" w:hAnsi="Times New Roman" w:cs="Times New Roman"/>
                <w:b/>
                <w:sz w:val="28"/>
                <w:szCs w:val="28"/>
              </w:rPr>
              <w:t>100,0%</w:t>
            </w:r>
          </w:p>
        </w:tc>
      </w:tr>
    </w:tbl>
    <w:p w:rsidR="00D62AC7" w:rsidRPr="00574B30" w:rsidRDefault="00D62AC7" w:rsidP="00574B30">
      <w:pPr>
        <w:spacing w:after="0" w:line="240" w:lineRule="auto"/>
        <w:rPr>
          <w:rFonts w:ascii="Times New Roman" w:hAnsi="Times New Roman" w:cs="Times New Roman"/>
          <w:sz w:val="28"/>
          <w:szCs w:val="28"/>
        </w:rPr>
      </w:pPr>
    </w:p>
    <w:p w:rsidR="00D62AC7" w:rsidRPr="00574B30" w:rsidRDefault="00D62AC7" w:rsidP="00574B30">
      <w:pPr>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t>Как представлено в таблице 3.</w:t>
      </w:r>
      <w:r w:rsidR="00C833DC" w:rsidRPr="00574B30">
        <w:rPr>
          <w:rFonts w:ascii="Times New Roman" w:hAnsi="Times New Roman" w:cs="Times New Roman"/>
          <w:sz w:val="28"/>
          <w:szCs w:val="28"/>
        </w:rPr>
        <w:t>3.1</w:t>
      </w:r>
      <w:r w:rsidRPr="00574B30">
        <w:rPr>
          <w:rFonts w:ascii="Times New Roman" w:hAnsi="Times New Roman" w:cs="Times New Roman"/>
          <w:sz w:val="28"/>
          <w:szCs w:val="28"/>
        </w:rPr>
        <w:t xml:space="preserve">. из-за выраженных воспалительно-инфильтративных изменений в куполе слепой кишки в 183 случаях (76,3% - </w:t>
      </w:r>
      <w:r w:rsidR="003139AA">
        <w:rPr>
          <w:rFonts w:ascii="Times New Roman" w:hAnsi="Times New Roman" w:cs="Times New Roman"/>
          <w:sz w:val="28"/>
          <w:szCs w:val="28"/>
        </w:rPr>
        <w:t xml:space="preserve">основная </w:t>
      </w:r>
      <w:r w:rsidRPr="00574B30">
        <w:rPr>
          <w:rFonts w:ascii="Times New Roman" w:hAnsi="Times New Roman" w:cs="Times New Roman"/>
          <w:sz w:val="28"/>
          <w:szCs w:val="28"/>
        </w:rPr>
        <w:t xml:space="preserve">группа) и в 102 случаях (72,9% - контрольная группа) была произведена </w:t>
      </w:r>
      <w:proofErr w:type="spellStart"/>
      <w:r w:rsidRPr="00574B30">
        <w:rPr>
          <w:rFonts w:ascii="Times New Roman" w:hAnsi="Times New Roman" w:cs="Times New Roman"/>
          <w:sz w:val="28"/>
          <w:szCs w:val="28"/>
        </w:rPr>
        <w:t>аппендэктомия</w:t>
      </w:r>
      <w:proofErr w:type="spellEnd"/>
      <w:r w:rsidRPr="00574B30">
        <w:rPr>
          <w:rFonts w:ascii="Times New Roman" w:hAnsi="Times New Roman" w:cs="Times New Roman"/>
          <w:sz w:val="28"/>
          <w:szCs w:val="28"/>
        </w:rPr>
        <w:t xml:space="preserve"> по </w:t>
      </w:r>
      <w:proofErr w:type="spellStart"/>
      <w:r w:rsidRPr="00574B30">
        <w:rPr>
          <w:rFonts w:ascii="Times New Roman" w:hAnsi="Times New Roman" w:cs="Times New Roman"/>
          <w:sz w:val="28"/>
          <w:szCs w:val="28"/>
        </w:rPr>
        <w:t>Зелигу</w:t>
      </w:r>
      <w:proofErr w:type="spellEnd"/>
      <w:r w:rsidRPr="00574B30">
        <w:rPr>
          <w:rFonts w:ascii="Times New Roman" w:hAnsi="Times New Roman" w:cs="Times New Roman"/>
          <w:sz w:val="28"/>
          <w:szCs w:val="28"/>
        </w:rPr>
        <w:t xml:space="preserve"> с доступом по Волковичу-Дьяконову справа.</w:t>
      </w:r>
    </w:p>
    <w:p w:rsidR="00D62AC7" w:rsidRPr="00574B30" w:rsidRDefault="00D62AC7" w:rsidP="00574B30">
      <w:pPr>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t xml:space="preserve">Лапаротомия, как более инвазивный хирургический доступ, была проведена в 3 (1,3% - </w:t>
      </w:r>
      <w:r w:rsidR="003139AA">
        <w:rPr>
          <w:rFonts w:ascii="Times New Roman" w:hAnsi="Times New Roman" w:cs="Times New Roman"/>
          <w:sz w:val="28"/>
          <w:szCs w:val="28"/>
        </w:rPr>
        <w:t xml:space="preserve">основная </w:t>
      </w:r>
      <w:r w:rsidRPr="00574B30">
        <w:rPr>
          <w:rFonts w:ascii="Times New Roman" w:hAnsi="Times New Roman" w:cs="Times New Roman"/>
          <w:sz w:val="28"/>
          <w:szCs w:val="28"/>
        </w:rPr>
        <w:t>группа) и в 21 (15,0% - контрольная группа) случаев, что свидетельствует о необходимости расширенного доступа в более сложных состояниях, таких как тяжелая форма перитонита или необходимость расширенной ревизии.</w:t>
      </w:r>
    </w:p>
    <w:p w:rsidR="003139AA" w:rsidRPr="003139AA" w:rsidRDefault="003139AA" w:rsidP="003139AA">
      <w:pPr>
        <w:spacing w:after="0" w:line="360" w:lineRule="auto"/>
        <w:rPr>
          <w:rFonts w:ascii="Times New Roman" w:hAnsi="Times New Roman" w:cs="Times New Roman"/>
          <w:sz w:val="28"/>
          <w:szCs w:val="28"/>
        </w:rPr>
      </w:pPr>
      <w:r w:rsidRPr="003139AA">
        <w:rPr>
          <w:rFonts w:ascii="Times New Roman" w:hAnsi="Times New Roman" w:cs="Times New Roman"/>
          <w:bCs/>
          <w:sz w:val="28"/>
          <w:szCs w:val="28"/>
        </w:rPr>
        <w:t>Таблица 3.3.2 – Санация брюшной полости пациентов</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25"/>
        <w:gridCol w:w="1394"/>
        <w:gridCol w:w="1251"/>
        <w:gridCol w:w="1251"/>
        <w:gridCol w:w="1251"/>
      </w:tblGrid>
      <w:tr w:rsidR="003139AA" w:rsidRPr="003139AA" w:rsidTr="00810624">
        <w:trPr>
          <w:cantSplit/>
          <w:trHeight w:val="264"/>
          <w:tblHeader/>
          <w:jc w:val="center"/>
        </w:trPr>
        <w:tc>
          <w:tcPr>
            <w:tcW w:w="4425" w:type="dxa"/>
            <w:vMerge w:val="restart"/>
            <w:shd w:val="clear" w:color="auto" w:fill="FFFFFF"/>
            <w:tcMar>
              <w:top w:w="30" w:type="dxa"/>
              <w:left w:w="30" w:type="dxa"/>
              <w:bottom w:w="30" w:type="dxa"/>
              <w:right w:w="30" w:type="dxa"/>
            </w:tcMar>
            <w:vAlign w:val="center"/>
          </w:tcPr>
          <w:p w:rsidR="003139AA" w:rsidRPr="003139AA" w:rsidRDefault="003139AA" w:rsidP="00810624">
            <w:pPr>
              <w:spacing w:after="0" w:line="360" w:lineRule="auto"/>
              <w:jc w:val="center"/>
              <w:rPr>
                <w:rFonts w:ascii="Times New Roman" w:hAnsi="Times New Roman" w:cs="Times New Roman"/>
                <w:b/>
                <w:i/>
                <w:sz w:val="28"/>
                <w:szCs w:val="28"/>
              </w:rPr>
            </w:pPr>
            <w:r w:rsidRPr="003139AA">
              <w:rPr>
                <w:rFonts w:ascii="Times New Roman" w:hAnsi="Times New Roman" w:cs="Times New Roman"/>
                <w:b/>
                <w:i/>
                <w:sz w:val="28"/>
                <w:szCs w:val="28"/>
              </w:rPr>
              <w:t>Санация</w:t>
            </w:r>
          </w:p>
        </w:tc>
        <w:tc>
          <w:tcPr>
            <w:tcW w:w="2645" w:type="dxa"/>
            <w:gridSpan w:val="2"/>
            <w:shd w:val="clear" w:color="auto" w:fill="FFFFFF"/>
            <w:tcMar>
              <w:top w:w="30" w:type="dxa"/>
              <w:left w:w="30" w:type="dxa"/>
              <w:bottom w:w="30" w:type="dxa"/>
              <w:right w:w="30" w:type="dxa"/>
            </w:tcMar>
            <w:vAlign w:val="bottom"/>
          </w:tcPr>
          <w:p w:rsidR="003139AA" w:rsidRPr="003139AA" w:rsidRDefault="003139AA" w:rsidP="00810624">
            <w:pPr>
              <w:spacing w:after="0" w:line="276" w:lineRule="auto"/>
              <w:jc w:val="center"/>
              <w:rPr>
                <w:rFonts w:ascii="Times New Roman" w:hAnsi="Times New Roman" w:cs="Times New Roman"/>
                <w:sz w:val="28"/>
                <w:szCs w:val="28"/>
              </w:rPr>
            </w:pPr>
            <w:r w:rsidRPr="003139AA">
              <w:rPr>
                <w:rFonts w:ascii="Times New Roman" w:hAnsi="Times New Roman" w:cs="Times New Roman"/>
                <w:sz w:val="28"/>
                <w:szCs w:val="28"/>
              </w:rPr>
              <w:t>основная группа (n=240)</w:t>
            </w:r>
          </w:p>
        </w:tc>
        <w:tc>
          <w:tcPr>
            <w:tcW w:w="2502" w:type="dxa"/>
            <w:gridSpan w:val="2"/>
            <w:shd w:val="clear" w:color="auto" w:fill="FFFFFF"/>
            <w:vAlign w:val="bottom"/>
          </w:tcPr>
          <w:p w:rsidR="003139AA" w:rsidRPr="003139AA" w:rsidRDefault="003139AA" w:rsidP="00810624">
            <w:pPr>
              <w:spacing w:after="0" w:line="276" w:lineRule="auto"/>
              <w:jc w:val="center"/>
              <w:rPr>
                <w:rFonts w:ascii="Times New Roman" w:hAnsi="Times New Roman" w:cs="Times New Roman"/>
                <w:sz w:val="28"/>
                <w:szCs w:val="28"/>
              </w:rPr>
            </w:pPr>
            <w:r w:rsidRPr="003139AA">
              <w:rPr>
                <w:rFonts w:ascii="Times New Roman" w:hAnsi="Times New Roman" w:cs="Times New Roman"/>
                <w:sz w:val="28"/>
                <w:szCs w:val="28"/>
              </w:rPr>
              <w:t>группа контроля (n=140)</w:t>
            </w:r>
          </w:p>
        </w:tc>
      </w:tr>
      <w:tr w:rsidR="003139AA" w:rsidRPr="003139AA" w:rsidTr="00810624">
        <w:trPr>
          <w:cantSplit/>
          <w:trHeight w:val="264"/>
          <w:tblHeader/>
          <w:jc w:val="center"/>
        </w:trPr>
        <w:tc>
          <w:tcPr>
            <w:tcW w:w="4425" w:type="dxa"/>
            <w:vMerge/>
            <w:shd w:val="clear" w:color="auto" w:fill="FFFFFF"/>
            <w:tcMar>
              <w:top w:w="30" w:type="dxa"/>
              <w:left w:w="30" w:type="dxa"/>
              <w:bottom w:w="30" w:type="dxa"/>
              <w:right w:w="30" w:type="dxa"/>
            </w:tcMar>
            <w:vAlign w:val="bottom"/>
          </w:tcPr>
          <w:p w:rsidR="003139AA" w:rsidRPr="003139AA" w:rsidRDefault="003139AA" w:rsidP="00810624">
            <w:pPr>
              <w:spacing w:after="0" w:line="360" w:lineRule="auto"/>
              <w:jc w:val="center"/>
              <w:rPr>
                <w:rFonts w:ascii="Times New Roman" w:hAnsi="Times New Roman" w:cs="Times New Roman"/>
                <w:b/>
                <w:i/>
                <w:sz w:val="28"/>
                <w:szCs w:val="28"/>
              </w:rPr>
            </w:pPr>
          </w:p>
        </w:tc>
        <w:tc>
          <w:tcPr>
            <w:tcW w:w="1394" w:type="dxa"/>
            <w:shd w:val="clear" w:color="auto" w:fill="FFFFFF"/>
            <w:tcMar>
              <w:top w:w="30" w:type="dxa"/>
              <w:left w:w="30" w:type="dxa"/>
              <w:bottom w:w="30" w:type="dxa"/>
              <w:right w:w="30" w:type="dxa"/>
            </w:tcMar>
            <w:vAlign w:val="bottom"/>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Кол-во</w:t>
            </w:r>
          </w:p>
        </w:tc>
        <w:tc>
          <w:tcPr>
            <w:tcW w:w="1251" w:type="dxa"/>
            <w:shd w:val="clear" w:color="auto" w:fill="FFFFFF"/>
            <w:tcMar>
              <w:top w:w="30" w:type="dxa"/>
              <w:left w:w="30" w:type="dxa"/>
              <w:bottom w:w="30" w:type="dxa"/>
              <w:right w:w="30" w:type="dxa"/>
            </w:tcMar>
            <w:vAlign w:val="bottom"/>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w:t>
            </w:r>
          </w:p>
        </w:tc>
        <w:tc>
          <w:tcPr>
            <w:tcW w:w="1251" w:type="dxa"/>
            <w:shd w:val="clear" w:color="auto" w:fill="FFFFFF"/>
            <w:vAlign w:val="bottom"/>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Кол-во</w:t>
            </w:r>
          </w:p>
        </w:tc>
        <w:tc>
          <w:tcPr>
            <w:tcW w:w="1251" w:type="dxa"/>
            <w:shd w:val="clear" w:color="auto" w:fill="FFFFFF"/>
            <w:vAlign w:val="bottom"/>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w:t>
            </w:r>
          </w:p>
        </w:tc>
      </w:tr>
      <w:tr w:rsidR="003139AA" w:rsidRPr="003139AA" w:rsidTr="00810624">
        <w:trPr>
          <w:cantSplit/>
          <w:trHeight w:val="264"/>
          <w:tblHeader/>
          <w:jc w:val="center"/>
        </w:trPr>
        <w:tc>
          <w:tcPr>
            <w:tcW w:w="4425" w:type="dxa"/>
            <w:shd w:val="clear" w:color="auto" w:fill="FFFFFF"/>
            <w:tcMar>
              <w:top w:w="30" w:type="dxa"/>
              <w:left w:w="30" w:type="dxa"/>
              <w:bottom w:w="30" w:type="dxa"/>
              <w:right w:w="30" w:type="dxa"/>
            </w:tcMar>
          </w:tcPr>
          <w:p w:rsidR="003139AA" w:rsidRPr="003139AA" w:rsidRDefault="003139AA" w:rsidP="00810624">
            <w:pPr>
              <w:spacing w:after="0" w:line="360" w:lineRule="auto"/>
              <w:rPr>
                <w:rFonts w:ascii="Times New Roman" w:hAnsi="Times New Roman" w:cs="Times New Roman"/>
                <w:sz w:val="28"/>
                <w:szCs w:val="28"/>
              </w:rPr>
            </w:pPr>
            <w:r w:rsidRPr="003139AA">
              <w:rPr>
                <w:rFonts w:ascii="Times New Roman" w:hAnsi="Times New Roman" w:cs="Times New Roman"/>
                <w:sz w:val="28"/>
                <w:szCs w:val="28"/>
              </w:rPr>
              <w:t>физ. раствор</w:t>
            </w:r>
          </w:p>
        </w:tc>
        <w:tc>
          <w:tcPr>
            <w:tcW w:w="1394"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140</w:t>
            </w:r>
          </w:p>
        </w:tc>
        <w:tc>
          <w:tcPr>
            <w:tcW w:w="1251"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58,3</w:t>
            </w:r>
          </w:p>
        </w:tc>
        <w:tc>
          <w:tcPr>
            <w:tcW w:w="1251"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86</w:t>
            </w:r>
          </w:p>
        </w:tc>
        <w:tc>
          <w:tcPr>
            <w:tcW w:w="1251"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61,4</w:t>
            </w:r>
          </w:p>
        </w:tc>
      </w:tr>
      <w:tr w:rsidR="003139AA" w:rsidRPr="003139AA" w:rsidTr="00810624">
        <w:trPr>
          <w:cantSplit/>
          <w:trHeight w:val="253"/>
          <w:tblHeader/>
          <w:jc w:val="center"/>
        </w:trPr>
        <w:tc>
          <w:tcPr>
            <w:tcW w:w="4425" w:type="dxa"/>
            <w:shd w:val="clear" w:color="auto" w:fill="FFFFFF"/>
            <w:tcMar>
              <w:top w:w="30" w:type="dxa"/>
              <w:left w:w="30" w:type="dxa"/>
              <w:bottom w:w="30" w:type="dxa"/>
              <w:right w:w="30" w:type="dxa"/>
            </w:tcMar>
          </w:tcPr>
          <w:p w:rsidR="003139AA" w:rsidRPr="003139AA" w:rsidRDefault="003139AA" w:rsidP="00810624">
            <w:pPr>
              <w:spacing w:after="0" w:line="360" w:lineRule="auto"/>
              <w:rPr>
                <w:rFonts w:ascii="Times New Roman" w:hAnsi="Times New Roman" w:cs="Times New Roman"/>
                <w:sz w:val="28"/>
                <w:szCs w:val="28"/>
              </w:rPr>
            </w:pPr>
            <w:r w:rsidRPr="003139AA">
              <w:rPr>
                <w:rFonts w:ascii="Times New Roman" w:hAnsi="Times New Roman" w:cs="Times New Roman"/>
                <w:sz w:val="28"/>
                <w:szCs w:val="28"/>
              </w:rPr>
              <w:t>нет</w:t>
            </w:r>
          </w:p>
        </w:tc>
        <w:tc>
          <w:tcPr>
            <w:tcW w:w="1394"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93</w:t>
            </w:r>
          </w:p>
        </w:tc>
        <w:tc>
          <w:tcPr>
            <w:tcW w:w="1251"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38,8</w:t>
            </w:r>
          </w:p>
        </w:tc>
        <w:tc>
          <w:tcPr>
            <w:tcW w:w="1251"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29</w:t>
            </w:r>
          </w:p>
        </w:tc>
        <w:tc>
          <w:tcPr>
            <w:tcW w:w="1251"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20,7</w:t>
            </w:r>
          </w:p>
        </w:tc>
      </w:tr>
      <w:tr w:rsidR="003139AA" w:rsidRPr="003139AA" w:rsidTr="00810624">
        <w:trPr>
          <w:cantSplit/>
          <w:trHeight w:val="253"/>
          <w:tblHeader/>
          <w:jc w:val="center"/>
        </w:trPr>
        <w:tc>
          <w:tcPr>
            <w:tcW w:w="4425" w:type="dxa"/>
            <w:shd w:val="clear" w:color="auto" w:fill="FFFFFF"/>
            <w:tcMar>
              <w:top w:w="30" w:type="dxa"/>
              <w:left w:w="30" w:type="dxa"/>
              <w:bottom w:w="30" w:type="dxa"/>
              <w:right w:w="30" w:type="dxa"/>
            </w:tcMar>
          </w:tcPr>
          <w:p w:rsidR="003139AA" w:rsidRPr="003139AA" w:rsidRDefault="003139AA" w:rsidP="00810624">
            <w:pPr>
              <w:spacing w:after="0" w:line="360" w:lineRule="auto"/>
              <w:rPr>
                <w:rFonts w:ascii="Times New Roman" w:hAnsi="Times New Roman" w:cs="Times New Roman"/>
                <w:sz w:val="28"/>
                <w:szCs w:val="28"/>
              </w:rPr>
            </w:pPr>
            <w:proofErr w:type="spellStart"/>
            <w:r w:rsidRPr="003139AA">
              <w:rPr>
                <w:rFonts w:ascii="Times New Roman" w:hAnsi="Times New Roman" w:cs="Times New Roman"/>
                <w:sz w:val="28"/>
                <w:szCs w:val="28"/>
              </w:rPr>
              <w:t>метрид</w:t>
            </w:r>
            <w:proofErr w:type="spellEnd"/>
          </w:p>
        </w:tc>
        <w:tc>
          <w:tcPr>
            <w:tcW w:w="1394"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w:t>
            </w:r>
          </w:p>
        </w:tc>
        <w:tc>
          <w:tcPr>
            <w:tcW w:w="1251"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w:t>
            </w:r>
          </w:p>
        </w:tc>
        <w:tc>
          <w:tcPr>
            <w:tcW w:w="1251"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15</w:t>
            </w:r>
          </w:p>
        </w:tc>
        <w:tc>
          <w:tcPr>
            <w:tcW w:w="1251"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10,7</w:t>
            </w:r>
          </w:p>
        </w:tc>
      </w:tr>
      <w:tr w:rsidR="003139AA" w:rsidRPr="003139AA" w:rsidTr="00810624">
        <w:trPr>
          <w:cantSplit/>
          <w:trHeight w:val="253"/>
          <w:tblHeader/>
          <w:jc w:val="center"/>
        </w:trPr>
        <w:tc>
          <w:tcPr>
            <w:tcW w:w="4425" w:type="dxa"/>
            <w:shd w:val="clear" w:color="auto" w:fill="FFFFFF"/>
            <w:tcMar>
              <w:top w:w="30" w:type="dxa"/>
              <w:left w:w="30" w:type="dxa"/>
              <w:bottom w:w="30" w:type="dxa"/>
              <w:right w:w="30" w:type="dxa"/>
            </w:tcMar>
          </w:tcPr>
          <w:p w:rsidR="003139AA" w:rsidRPr="003139AA" w:rsidRDefault="003139AA" w:rsidP="00810624">
            <w:pPr>
              <w:spacing w:after="0" w:line="360" w:lineRule="auto"/>
              <w:rPr>
                <w:rFonts w:ascii="Times New Roman" w:hAnsi="Times New Roman" w:cs="Times New Roman"/>
                <w:sz w:val="28"/>
                <w:szCs w:val="28"/>
              </w:rPr>
            </w:pPr>
            <w:proofErr w:type="spellStart"/>
            <w:r w:rsidRPr="003139AA">
              <w:rPr>
                <w:rFonts w:ascii="Times New Roman" w:hAnsi="Times New Roman" w:cs="Times New Roman"/>
                <w:sz w:val="28"/>
                <w:szCs w:val="28"/>
              </w:rPr>
              <w:t>декасан</w:t>
            </w:r>
            <w:proofErr w:type="spellEnd"/>
          </w:p>
        </w:tc>
        <w:tc>
          <w:tcPr>
            <w:tcW w:w="1394"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w:t>
            </w:r>
          </w:p>
        </w:tc>
        <w:tc>
          <w:tcPr>
            <w:tcW w:w="1251"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w:t>
            </w:r>
          </w:p>
        </w:tc>
        <w:tc>
          <w:tcPr>
            <w:tcW w:w="1251"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10</w:t>
            </w:r>
          </w:p>
        </w:tc>
        <w:tc>
          <w:tcPr>
            <w:tcW w:w="1251"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7,2</w:t>
            </w:r>
          </w:p>
        </w:tc>
      </w:tr>
      <w:tr w:rsidR="003139AA" w:rsidRPr="003139AA" w:rsidTr="00810624">
        <w:trPr>
          <w:cantSplit/>
          <w:trHeight w:val="264"/>
          <w:tblHeader/>
          <w:jc w:val="center"/>
        </w:trPr>
        <w:tc>
          <w:tcPr>
            <w:tcW w:w="4425" w:type="dxa"/>
            <w:shd w:val="clear" w:color="auto" w:fill="FFFFFF"/>
            <w:tcMar>
              <w:top w:w="30" w:type="dxa"/>
              <w:left w:w="30" w:type="dxa"/>
              <w:bottom w:w="30" w:type="dxa"/>
              <w:right w:w="30" w:type="dxa"/>
            </w:tcMar>
          </w:tcPr>
          <w:p w:rsidR="003139AA" w:rsidRPr="003139AA" w:rsidRDefault="003139AA" w:rsidP="00810624">
            <w:pPr>
              <w:spacing w:after="0" w:line="360" w:lineRule="auto"/>
              <w:jc w:val="right"/>
              <w:rPr>
                <w:rFonts w:ascii="Times New Roman" w:hAnsi="Times New Roman" w:cs="Times New Roman"/>
                <w:b/>
                <w:sz w:val="28"/>
                <w:szCs w:val="28"/>
              </w:rPr>
            </w:pPr>
            <w:r w:rsidRPr="003139AA">
              <w:rPr>
                <w:rFonts w:ascii="Times New Roman" w:hAnsi="Times New Roman" w:cs="Times New Roman"/>
                <w:b/>
                <w:sz w:val="28"/>
                <w:szCs w:val="28"/>
              </w:rPr>
              <w:t>Итого:</w:t>
            </w:r>
          </w:p>
        </w:tc>
        <w:tc>
          <w:tcPr>
            <w:tcW w:w="1394"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b/>
                <w:sz w:val="28"/>
                <w:szCs w:val="28"/>
              </w:rPr>
            </w:pPr>
            <w:r w:rsidRPr="003139AA">
              <w:rPr>
                <w:rFonts w:ascii="Times New Roman" w:hAnsi="Times New Roman" w:cs="Times New Roman"/>
                <w:b/>
                <w:sz w:val="28"/>
                <w:szCs w:val="28"/>
              </w:rPr>
              <w:t>233</w:t>
            </w:r>
          </w:p>
        </w:tc>
        <w:tc>
          <w:tcPr>
            <w:tcW w:w="1251"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b/>
                <w:sz w:val="28"/>
                <w:szCs w:val="28"/>
              </w:rPr>
            </w:pPr>
            <w:r w:rsidRPr="003139AA">
              <w:rPr>
                <w:rFonts w:ascii="Times New Roman" w:hAnsi="Times New Roman" w:cs="Times New Roman"/>
                <w:b/>
                <w:sz w:val="28"/>
                <w:szCs w:val="28"/>
              </w:rPr>
              <w:t>97,1</w:t>
            </w:r>
          </w:p>
        </w:tc>
        <w:tc>
          <w:tcPr>
            <w:tcW w:w="1251" w:type="dxa"/>
            <w:shd w:val="clear" w:color="auto" w:fill="FFFFFF"/>
          </w:tcPr>
          <w:p w:rsidR="003139AA" w:rsidRPr="003139AA" w:rsidRDefault="003139AA" w:rsidP="00810624">
            <w:pPr>
              <w:spacing w:after="0" w:line="360" w:lineRule="auto"/>
              <w:jc w:val="center"/>
              <w:rPr>
                <w:rFonts w:ascii="Times New Roman" w:hAnsi="Times New Roman" w:cs="Times New Roman"/>
                <w:b/>
                <w:sz w:val="28"/>
                <w:szCs w:val="28"/>
              </w:rPr>
            </w:pPr>
            <w:r w:rsidRPr="003139AA">
              <w:rPr>
                <w:rFonts w:ascii="Times New Roman" w:hAnsi="Times New Roman" w:cs="Times New Roman"/>
                <w:b/>
                <w:sz w:val="28"/>
                <w:szCs w:val="28"/>
              </w:rPr>
              <w:t>140</w:t>
            </w:r>
          </w:p>
        </w:tc>
        <w:tc>
          <w:tcPr>
            <w:tcW w:w="1251" w:type="dxa"/>
            <w:shd w:val="clear" w:color="auto" w:fill="FFFFFF"/>
          </w:tcPr>
          <w:p w:rsidR="003139AA" w:rsidRPr="003139AA" w:rsidRDefault="003139AA" w:rsidP="00810624">
            <w:pPr>
              <w:spacing w:after="0" w:line="360" w:lineRule="auto"/>
              <w:jc w:val="center"/>
              <w:rPr>
                <w:rFonts w:ascii="Times New Roman" w:hAnsi="Times New Roman" w:cs="Times New Roman"/>
                <w:b/>
                <w:sz w:val="28"/>
                <w:szCs w:val="28"/>
              </w:rPr>
            </w:pPr>
            <w:r w:rsidRPr="003139AA">
              <w:rPr>
                <w:rFonts w:ascii="Times New Roman" w:hAnsi="Times New Roman" w:cs="Times New Roman"/>
                <w:b/>
                <w:sz w:val="28"/>
                <w:szCs w:val="28"/>
              </w:rPr>
              <w:t>100,0</w:t>
            </w:r>
          </w:p>
        </w:tc>
      </w:tr>
    </w:tbl>
    <w:p w:rsidR="00D62AC7" w:rsidRPr="00574B30" w:rsidRDefault="00D62AC7" w:rsidP="00574B30">
      <w:pPr>
        <w:spacing w:after="0" w:line="240" w:lineRule="auto"/>
        <w:rPr>
          <w:rFonts w:ascii="Times New Roman" w:hAnsi="Times New Roman" w:cs="Times New Roman"/>
          <w:sz w:val="28"/>
          <w:szCs w:val="28"/>
        </w:rPr>
      </w:pPr>
    </w:p>
    <w:p w:rsidR="00D62AC7" w:rsidRPr="00574B30" w:rsidRDefault="00D62AC7" w:rsidP="00574B30">
      <w:pPr>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lastRenderedPageBreak/>
        <w:t xml:space="preserve">У 140 прооперированных больных </w:t>
      </w:r>
      <w:r w:rsidR="003139AA">
        <w:rPr>
          <w:rFonts w:ascii="Times New Roman" w:hAnsi="Times New Roman" w:cs="Times New Roman"/>
          <w:sz w:val="28"/>
          <w:szCs w:val="28"/>
        </w:rPr>
        <w:t xml:space="preserve">основной </w:t>
      </w:r>
      <w:r w:rsidRPr="00574B30">
        <w:rPr>
          <w:rFonts w:ascii="Times New Roman" w:hAnsi="Times New Roman" w:cs="Times New Roman"/>
          <w:sz w:val="28"/>
          <w:szCs w:val="28"/>
        </w:rPr>
        <w:t xml:space="preserve">группы и 86 контрольной группы </w:t>
      </w:r>
      <w:proofErr w:type="spellStart"/>
      <w:r w:rsidRPr="00574B30">
        <w:rPr>
          <w:rFonts w:ascii="Times New Roman" w:hAnsi="Times New Roman" w:cs="Times New Roman"/>
          <w:sz w:val="28"/>
          <w:szCs w:val="28"/>
        </w:rPr>
        <w:t>интраоперационно</w:t>
      </w:r>
      <w:proofErr w:type="spellEnd"/>
      <w:r w:rsidRPr="00574B30">
        <w:rPr>
          <w:rFonts w:ascii="Times New Roman" w:hAnsi="Times New Roman" w:cs="Times New Roman"/>
          <w:sz w:val="28"/>
          <w:szCs w:val="28"/>
        </w:rPr>
        <w:t xml:space="preserve"> брюшная полость санировалась 0,9% теплым физиологическим раствором, что составило 58,</w:t>
      </w:r>
      <w:r w:rsidR="003139AA">
        <w:rPr>
          <w:rFonts w:ascii="Times New Roman" w:hAnsi="Times New Roman" w:cs="Times New Roman"/>
          <w:sz w:val="28"/>
          <w:szCs w:val="28"/>
        </w:rPr>
        <w:t>3% и 61,4% соответственно (таблица</w:t>
      </w:r>
      <w:r w:rsidRPr="00574B30">
        <w:rPr>
          <w:rFonts w:ascii="Times New Roman" w:hAnsi="Times New Roman" w:cs="Times New Roman"/>
          <w:sz w:val="28"/>
          <w:szCs w:val="28"/>
        </w:rPr>
        <w:t xml:space="preserve"> 3.</w:t>
      </w:r>
      <w:r w:rsidR="00C833DC" w:rsidRPr="00574B30">
        <w:rPr>
          <w:rFonts w:ascii="Times New Roman" w:hAnsi="Times New Roman" w:cs="Times New Roman"/>
          <w:sz w:val="28"/>
          <w:szCs w:val="28"/>
        </w:rPr>
        <w:t>3.2</w:t>
      </w:r>
      <w:r w:rsidRPr="00574B30">
        <w:rPr>
          <w:rFonts w:ascii="Times New Roman" w:hAnsi="Times New Roman" w:cs="Times New Roman"/>
          <w:sz w:val="28"/>
          <w:szCs w:val="28"/>
        </w:rPr>
        <w:t>.). Это свидетельствует о его широком применении в клинической практике для механической очистки брюшной полости и профилактики инфекционных воздействий. Высокая частота применения данного раствора обуславливает его доступность в организациях здравоохранения.</w:t>
      </w:r>
    </w:p>
    <w:p w:rsidR="00D62AC7" w:rsidRPr="00574B30" w:rsidRDefault="00D62AC7" w:rsidP="00574B30">
      <w:pPr>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t xml:space="preserve">Отказ от санации в 38,8% случаях группы сравнения и в 21,8% случаях контрольной группы может быть связан с минимальной степенью распространения воспалительного процесса, что не требует проведения необходимости </w:t>
      </w:r>
      <w:proofErr w:type="spellStart"/>
      <w:r w:rsidRPr="00574B30">
        <w:rPr>
          <w:rFonts w:ascii="Times New Roman" w:hAnsi="Times New Roman" w:cs="Times New Roman"/>
          <w:sz w:val="28"/>
          <w:szCs w:val="28"/>
        </w:rPr>
        <w:t>лаважа</w:t>
      </w:r>
      <w:proofErr w:type="spellEnd"/>
      <w:r w:rsidRPr="00574B30">
        <w:rPr>
          <w:rFonts w:ascii="Times New Roman" w:hAnsi="Times New Roman" w:cs="Times New Roman"/>
          <w:sz w:val="28"/>
          <w:szCs w:val="28"/>
        </w:rPr>
        <w:t xml:space="preserve"> брюшной полости. </w:t>
      </w:r>
    </w:p>
    <w:p w:rsidR="00D62AC7" w:rsidRPr="00574B30" w:rsidRDefault="00D62AC7" w:rsidP="00574B30">
      <w:pPr>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t>Применение антисептических растворов в контрольной группе, таких как «</w:t>
      </w:r>
      <w:proofErr w:type="spellStart"/>
      <w:r w:rsidRPr="00574B30">
        <w:rPr>
          <w:rFonts w:ascii="Times New Roman" w:hAnsi="Times New Roman" w:cs="Times New Roman"/>
          <w:sz w:val="28"/>
          <w:szCs w:val="28"/>
        </w:rPr>
        <w:t>Метрид</w:t>
      </w:r>
      <w:proofErr w:type="spellEnd"/>
      <w:r w:rsidRPr="00574B30">
        <w:rPr>
          <w:rFonts w:ascii="Times New Roman" w:hAnsi="Times New Roman" w:cs="Times New Roman"/>
          <w:sz w:val="28"/>
          <w:szCs w:val="28"/>
        </w:rPr>
        <w:t>» (10,7%) и «</w:t>
      </w:r>
      <w:proofErr w:type="spellStart"/>
      <w:r w:rsidRPr="00574B30">
        <w:rPr>
          <w:rFonts w:ascii="Times New Roman" w:hAnsi="Times New Roman" w:cs="Times New Roman"/>
          <w:sz w:val="28"/>
          <w:szCs w:val="28"/>
        </w:rPr>
        <w:t>Декасан</w:t>
      </w:r>
      <w:proofErr w:type="spellEnd"/>
      <w:r w:rsidRPr="00574B30">
        <w:rPr>
          <w:rFonts w:ascii="Times New Roman" w:hAnsi="Times New Roman" w:cs="Times New Roman"/>
          <w:sz w:val="28"/>
          <w:szCs w:val="28"/>
        </w:rPr>
        <w:t>» (7,2%), указывает на использование данных препаратов в местах, где имеется высокий риск инфекционных заболеваний или возникает микробное загрязнение брюшной полости. Это применяется для более агрессивной антисептической терапии у пациентов с тяжелыми формами перитонита или другими препаратами, требующими специфического воздействия на микрофлору возбудителя.</w:t>
      </w:r>
    </w:p>
    <w:p w:rsidR="00D62AC7" w:rsidRPr="00574B30" w:rsidRDefault="00D62AC7" w:rsidP="00574B30">
      <w:pPr>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t xml:space="preserve">Этап дренирования имеет большое значение в исходе заболевания как способ предотвращения </w:t>
      </w:r>
      <w:proofErr w:type="spellStart"/>
      <w:r w:rsidRPr="00574B30">
        <w:rPr>
          <w:rFonts w:ascii="Times New Roman" w:hAnsi="Times New Roman" w:cs="Times New Roman"/>
          <w:sz w:val="28"/>
          <w:szCs w:val="28"/>
        </w:rPr>
        <w:t>интраабдоминальных</w:t>
      </w:r>
      <w:proofErr w:type="spellEnd"/>
      <w:r w:rsidRPr="00574B30">
        <w:rPr>
          <w:rFonts w:ascii="Times New Roman" w:hAnsi="Times New Roman" w:cs="Times New Roman"/>
          <w:sz w:val="28"/>
          <w:szCs w:val="28"/>
        </w:rPr>
        <w:t xml:space="preserve"> гнойных осложнений. Именно поэтому для улучшения результатов хирургического лечения разлитого аппендикулярного перитонита у детей, мы после критического анализа и накопленного многолетнего клинического опыта лечения таких пациентов, внедрили способ дренирования брюшинной полости </w:t>
      </w:r>
      <w:proofErr w:type="spellStart"/>
      <w:r w:rsidRPr="00574B30">
        <w:rPr>
          <w:rFonts w:ascii="Times New Roman" w:hAnsi="Times New Roman" w:cs="Times New Roman"/>
          <w:sz w:val="28"/>
          <w:szCs w:val="28"/>
        </w:rPr>
        <w:t>латексно</w:t>
      </w:r>
      <w:proofErr w:type="spellEnd"/>
      <w:r w:rsidRPr="00574B30">
        <w:rPr>
          <w:rFonts w:ascii="Times New Roman" w:hAnsi="Times New Roman" w:cs="Times New Roman"/>
          <w:sz w:val="28"/>
          <w:szCs w:val="28"/>
        </w:rPr>
        <w:t xml:space="preserve">-перчаточным дренажем. </w:t>
      </w:r>
    </w:p>
    <w:p w:rsidR="00D62AC7" w:rsidRPr="00574B30" w:rsidRDefault="00D62AC7" w:rsidP="00574B30">
      <w:pPr>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lang w:bidi="mn-Mong-CN"/>
        </w:rPr>
        <w:t>Предлагаемое нами дренажное устройство</w:t>
      </w:r>
      <w:r w:rsidRPr="00574B30">
        <w:rPr>
          <w:rFonts w:ascii="Times New Roman" w:hAnsi="Times New Roman" w:cs="Times New Roman"/>
          <w:sz w:val="28"/>
          <w:szCs w:val="28"/>
        </w:rPr>
        <w:t xml:space="preserve">, заключается в применении перчаточного дренажа, т.е. стерильного, </w:t>
      </w:r>
      <w:proofErr w:type="spellStart"/>
      <w:r w:rsidRPr="00574B30">
        <w:rPr>
          <w:rFonts w:ascii="Times New Roman" w:hAnsi="Times New Roman" w:cs="Times New Roman"/>
          <w:sz w:val="28"/>
          <w:szCs w:val="28"/>
        </w:rPr>
        <w:t>неопудренного</w:t>
      </w:r>
      <w:proofErr w:type="spellEnd"/>
      <w:r w:rsidRPr="00574B30">
        <w:rPr>
          <w:rFonts w:ascii="Times New Roman" w:hAnsi="Times New Roman" w:cs="Times New Roman"/>
          <w:sz w:val="28"/>
          <w:szCs w:val="28"/>
        </w:rPr>
        <w:t xml:space="preserve"> перчаточного дренажа, при котором кончики пальцев срезаются. </w:t>
      </w:r>
    </w:p>
    <w:p w:rsidR="00D62AC7" w:rsidRPr="00574B30" w:rsidRDefault="00D62AC7" w:rsidP="00574B30">
      <w:pPr>
        <w:spacing w:after="0" w:line="240" w:lineRule="auto"/>
        <w:ind w:firstLine="699"/>
        <w:rPr>
          <w:rFonts w:ascii="Times New Roman" w:hAnsi="Times New Roman" w:cs="Times New Roman"/>
          <w:sz w:val="28"/>
          <w:szCs w:val="28"/>
        </w:rPr>
      </w:pPr>
      <w:r w:rsidRPr="00574B30">
        <w:rPr>
          <w:rFonts w:ascii="Times New Roman" w:hAnsi="Times New Roman" w:cs="Times New Roman"/>
          <w:i/>
          <w:sz w:val="28"/>
          <w:szCs w:val="28"/>
        </w:rPr>
        <w:t>Техника дренирования:</w:t>
      </w:r>
      <w:r w:rsidRPr="00574B30">
        <w:rPr>
          <w:rFonts w:ascii="Times New Roman" w:hAnsi="Times New Roman" w:cs="Times New Roman"/>
          <w:sz w:val="28"/>
          <w:szCs w:val="28"/>
        </w:rPr>
        <w:t xml:space="preserve"> после стандартной </w:t>
      </w:r>
      <w:proofErr w:type="spellStart"/>
      <w:r w:rsidRPr="00574B30">
        <w:rPr>
          <w:rFonts w:ascii="Times New Roman" w:hAnsi="Times New Roman" w:cs="Times New Roman"/>
          <w:sz w:val="28"/>
          <w:szCs w:val="28"/>
        </w:rPr>
        <w:t>аппендэктомии</w:t>
      </w:r>
      <w:proofErr w:type="spellEnd"/>
      <w:r w:rsidRPr="00574B30">
        <w:rPr>
          <w:rFonts w:ascii="Times New Roman" w:hAnsi="Times New Roman" w:cs="Times New Roman"/>
          <w:sz w:val="28"/>
          <w:szCs w:val="28"/>
        </w:rPr>
        <w:t xml:space="preserve"> и санации брюшинной полости: в малый таз устанавливается заранее подготовленный латексный дренаж длиной около 10,0 см. Дистальная часть веерообразно устанавливается в полость малого таза, проксимальная часть фиксируются в области раны. В после операционном периоде начиная со 2-3-х суток проводим вращательные движения, периодически подтягивая дренаж на 1-2 см. Обязательным условием является придать пациентам Федоровское положение, т.е. полу-сидячее, при этом экссудат в брюшинной полости по боковым каналам, через синусы брыжейки стекаются в полость малого таза и ранняя активация пациентов с целью профилактики раннего спаечного процесса. Во время вращательного движения дренажа разрушаются рыхлые спайки в области малого таза, и по типу «шнекового», «винтового» механизма содержимое малого таза эффективно эвакуируется кнаружи. </w:t>
      </w:r>
    </w:p>
    <w:p w:rsidR="00D62AC7" w:rsidRPr="00574B30" w:rsidRDefault="009C5C9F" w:rsidP="00574B30">
      <w:pPr>
        <w:spacing w:after="0" w:line="240" w:lineRule="auto"/>
        <w:rPr>
          <w:rFonts w:ascii="Times New Roman" w:hAnsi="Times New Roman" w:cs="Times New Roman"/>
          <w:sz w:val="28"/>
          <w:szCs w:val="28"/>
        </w:rPr>
      </w:pPr>
      <w:r w:rsidRPr="00574B30">
        <w:rPr>
          <w:rFonts w:ascii="Times New Roman" w:hAnsi="Times New Roman" w:cs="Times New Roman"/>
          <w:sz w:val="28"/>
          <w:szCs w:val="28"/>
        </w:rPr>
        <w:t xml:space="preserve">     </w:t>
      </w:r>
      <w:r w:rsidR="00D62AC7" w:rsidRPr="00574B30">
        <w:rPr>
          <w:rFonts w:ascii="Times New Roman" w:hAnsi="Times New Roman" w:cs="Times New Roman"/>
          <w:sz w:val="28"/>
          <w:szCs w:val="28"/>
        </w:rPr>
        <w:t xml:space="preserve">Внедрение перчаточного дренажа целесообразно при комплексном подходе к лечению аппендикулярного перитонита у детей, где важно </w:t>
      </w:r>
      <w:r w:rsidR="00D62AC7" w:rsidRPr="00574B30">
        <w:rPr>
          <w:rFonts w:ascii="Times New Roman" w:hAnsi="Times New Roman" w:cs="Times New Roman"/>
          <w:sz w:val="28"/>
          <w:szCs w:val="28"/>
        </w:rPr>
        <w:lastRenderedPageBreak/>
        <w:t xml:space="preserve">минимизировать </w:t>
      </w:r>
      <w:proofErr w:type="spellStart"/>
      <w:r w:rsidR="00D62AC7" w:rsidRPr="00574B30">
        <w:rPr>
          <w:rFonts w:ascii="Times New Roman" w:hAnsi="Times New Roman" w:cs="Times New Roman"/>
          <w:sz w:val="28"/>
          <w:szCs w:val="28"/>
        </w:rPr>
        <w:t>травматичность</w:t>
      </w:r>
      <w:proofErr w:type="spellEnd"/>
      <w:r w:rsidR="00D62AC7" w:rsidRPr="00574B30">
        <w:rPr>
          <w:rFonts w:ascii="Times New Roman" w:hAnsi="Times New Roman" w:cs="Times New Roman"/>
          <w:sz w:val="28"/>
          <w:szCs w:val="28"/>
        </w:rPr>
        <w:t xml:space="preserve"> процедуры и обеспечить оптимальные условия для восстановления организма ребенка.</w:t>
      </w:r>
    </w:p>
    <w:p w:rsidR="00D62AC7" w:rsidRPr="00574B30" w:rsidRDefault="009C5C9F" w:rsidP="00574B30">
      <w:pPr>
        <w:spacing w:after="0" w:line="240" w:lineRule="auto"/>
        <w:rPr>
          <w:rFonts w:ascii="Times New Roman" w:hAnsi="Times New Roman" w:cs="Times New Roman"/>
          <w:sz w:val="28"/>
          <w:szCs w:val="28"/>
        </w:rPr>
      </w:pPr>
      <w:r w:rsidRPr="00574B30">
        <w:rPr>
          <w:rFonts w:ascii="Times New Roman" w:hAnsi="Times New Roman" w:cs="Times New Roman"/>
          <w:sz w:val="28"/>
          <w:szCs w:val="28"/>
        </w:rPr>
        <w:t xml:space="preserve">       </w:t>
      </w:r>
      <w:r w:rsidR="00D62AC7" w:rsidRPr="00574B30">
        <w:rPr>
          <w:rFonts w:ascii="Times New Roman" w:hAnsi="Times New Roman" w:cs="Times New Roman"/>
          <w:sz w:val="28"/>
          <w:szCs w:val="28"/>
        </w:rPr>
        <w:t>Данный метод имеет ряд преимуществ:</w:t>
      </w:r>
    </w:p>
    <w:p w:rsidR="00D62AC7" w:rsidRPr="00574B30" w:rsidRDefault="00D62AC7" w:rsidP="00574B30">
      <w:pPr>
        <w:pStyle w:val="a3"/>
        <w:numPr>
          <w:ilvl w:val="0"/>
          <w:numId w:val="6"/>
        </w:numPr>
        <w:spacing w:after="0" w:line="240" w:lineRule="auto"/>
        <w:jc w:val="both"/>
        <w:rPr>
          <w:rFonts w:ascii="Times New Roman" w:hAnsi="Times New Roman" w:cs="Times New Roman"/>
          <w:sz w:val="28"/>
          <w:szCs w:val="28"/>
        </w:rPr>
      </w:pPr>
      <w:r w:rsidRPr="00574B30">
        <w:rPr>
          <w:rFonts w:ascii="Times New Roman" w:hAnsi="Times New Roman" w:cs="Times New Roman"/>
          <w:sz w:val="28"/>
          <w:szCs w:val="28"/>
        </w:rPr>
        <w:t xml:space="preserve">В техническом плане этот метод прост и легко осуществим в </w:t>
      </w:r>
      <w:proofErr w:type="spellStart"/>
      <w:r w:rsidRPr="00574B30">
        <w:rPr>
          <w:rFonts w:ascii="Times New Roman" w:hAnsi="Times New Roman" w:cs="Times New Roman"/>
          <w:sz w:val="28"/>
          <w:szCs w:val="28"/>
        </w:rPr>
        <w:t>лечебно</w:t>
      </w:r>
      <w:proofErr w:type="spellEnd"/>
      <w:r w:rsidRPr="00574B30">
        <w:rPr>
          <w:rFonts w:ascii="Times New Roman" w:hAnsi="Times New Roman" w:cs="Times New Roman"/>
          <w:sz w:val="28"/>
          <w:szCs w:val="28"/>
        </w:rPr>
        <w:t xml:space="preserve"> профилактических учреждений, без каких-либо финансовых затрат.</w:t>
      </w:r>
    </w:p>
    <w:p w:rsidR="00D62AC7" w:rsidRPr="00574B30" w:rsidRDefault="00D62AC7" w:rsidP="00574B30">
      <w:pPr>
        <w:pStyle w:val="a3"/>
        <w:numPr>
          <w:ilvl w:val="0"/>
          <w:numId w:val="6"/>
        </w:numPr>
        <w:spacing w:after="0" w:line="240" w:lineRule="auto"/>
        <w:jc w:val="both"/>
        <w:rPr>
          <w:rFonts w:ascii="Times New Roman" w:hAnsi="Times New Roman" w:cs="Times New Roman"/>
          <w:sz w:val="28"/>
          <w:szCs w:val="28"/>
        </w:rPr>
      </w:pPr>
      <w:r w:rsidRPr="00574B30">
        <w:rPr>
          <w:rFonts w:ascii="Times New Roman" w:hAnsi="Times New Roman" w:cs="Times New Roman"/>
          <w:sz w:val="28"/>
          <w:szCs w:val="28"/>
        </w:rPr>
        <w:t xml:space="preserve">Адекватное дренирование </w:t>
      </w:r>
      <w:proofErr w:type="spellStart"/>
      <w:r w:rsidRPr="00574B30">
        <w:rPr>
          <w:rFonts w:ascii="Times New Roman" w:hAnsi="Times New Roman" w:cs="Times New Roman"/>
          <w:sz w:val="28"/>
          <w:szCs w:val="28"/>
        </w:rPr>
        <w:t>брюшнной</w:t>
      </w:r>
      <w:proofErr w:type="spellEnd"/>
      <w:r w:rsidRPr="00574B30">
        <w:rPr>
          <w:rFonts w:ascii="Times New Roman" w:hAnsi="Times New Roman" w:cs="Times New Roman"/>
          <w:sz w:val="28"/>
          <w:szCs w:val="28"/>
        </w:rPr>
        <w:t xml:space="preserve"> полости, у детей в силу анатомических особенностей - объём малого таза маленький, в связи с чем, достигается активная санация.</w:t>
      </w:r>
    </w:p>
    <w:p w:rsidR="00D62AC7" w:rsidRPr="00574B30" w:rsidRDefault="00D62AC7" w:rsidP="00574B30">
      <w:pPr>
        <w:pStyle w:val="a3"/>
        <w:numPr>
          <w:ilvl w:val="0"/>
          <w:numId w:val="6"/>
        </w:numPr>
        <w:spacing w:after="0" w:line="240" w:lineRule="auto"/>
        <w:jc w:val="both"/>
        <w:rPr>
          <w:rFonts w:ascii="Times New Roman" w:hAnsi="Times New Roman" w:cs="Times New Roman"/>
          <w:sz w:val="28"/>
          <w:szCs w:val="28"/>
        </w:rPr>
      </w:pPr>
      <w:r w:rsidRPr="00574B30">
        <w:rPr>
          <w:rFonts w:ascii="Times New Roman" w:hAnsi="Times New Roman" w:cs="Times New Roman"/>
          <w:sz w:val="28"/>
          <w:szCs w:val="28"/>
        </w:rPr>
        <w:t>Достигается как внутри просветное и наружное дренирование через перчатки.</w:t>
      </w:r>
    </w:p>
    <w:p w:rsidR="00D62AC7" w:rsidRPr="00574B30" w:rsidRDefault="00D62AC7" w:rsidP="00574B30">
      <w:pPr>
        <w:pStyle w:val="a3"/>
        <w:numPr>
          <w:ilvl w:val="0"/>
          <w:numId w:val="6"/>
        </w:numPr>
        <w:spacing w:after="0" w:line="240" w:lineRule="auto"/>
        <w:jc w:val="both"/>
        <w:rPr>
          <w:rFonts w:ascii="Times New Roman" w:hAnsi="Times New Roman" w:cs="Times New Roman"/>
          <w:sz w:val="28"/>
          <w:szCs w:val="28"/>
        </w:rPr>
      </w:pPr>
      <w:r w:rsidRPr="00574B30">
        <w:rPr>
          <w:rFonts w:ascii="Times New Roman" w:hAnsi="Times New Roman" w:cs="Times New Roman"/>
          <w:sz w:val="28"/>
          <w:szCs w:val="28"/>
        </w:rPr>
        <w:t>Снижается риск формирования внутрибрюшных гнойных процессов.</w:t>
      </w:r>
    </w:p>
    <w:p w:rsidR="00D62AC7" w:rsidRPr="00574B30" w:rsidRDefault="00D62AC7" w:rsidP="00574B30">
      <w:pPr>
        <w:spacing w:after="0" w:line="240" w:lineRule="auto"/>
        <w:rPr>
          <w:rFonts w:ascii="Times New Roman" w:hAnsi="Times New Roman" w:cs="Times New Roman"/>
          <w:sz w:val="28"/>
          <w:szCs w:val="28"/>
        </w:rPr>
      </w:pPr>
      <w:r w:rsidRPr="00574B30">
        <w:rPr>
          <w:rFonts w:ascii="Times New Roman" w:hAnsi="Times New Roman" w:cs="Times New Roman"/>
          <w:sz w:val="28"/>
          <w:szCs w:val="28"/>
        </w:rPr>
        <w:t xml:space="preserve">Результатом использования </w:t>
      </w:r>
      <w:proofErr w:type="spellStart"/>
      <w:r w:rsidRPr="00574B30">
        <w:rPr>
          <w:rFonts w:ascii="Times New Roman" w:hAnsi="Times New Roman" w:cs="Times New Roman"/>
          <w:sz w:val="28"/>
          <w:szCs w:val="28"/>
        </w:rPr>
        <w:t>латексно</w:t>
      </w:r>
      <w:proofErr w:type="spellEnd"/>
      <w:r w:rsidRPr="00574B30">
        <w:rPr>
          <w:rFonts w:ascii="Times New Roman" w:hAnsi="Times New Roman" w:cs="Times New Roman"/>
          <w:sz w:val="28"/>
          <w:szCs w:val="28"/>
        </w:rPr>
        <w:t>-перчаточного дренажа при аппендикулярных перитонитах у детей является адекватная санация экссудата из брюшинной полости. Данный способ применяли у 91,2% детей из группы сравнения, поступивших в хирургическое отделе</w:t>
      </w:r>
      <w:r w:rsidR="00095DC9">
        <w:rPr>
          <w:rFonts w:ascii="Times New Roman" w:hAnsi="Times New Roman" w:cs="Times New Roman"/>
          <w:sz w:val="28"/>
          <w:szCs w:val="28"/>
        </w:rPr>
        <w:t>ние, как показано в таблице 3.3</w:t>
      </w:r>
      <w:r w:rsidRPr="00574B30">
        <w:rPr>
          <w:rFonts w:ascii="Times New Roman" w:hAnsi="Times New Roman" w:cs="Times New Roman"/>
          <w:sz w:val="28"/>
          <w:szCs w:val="28"/>
        </w:rPr>
        <w:t>.</w:t>
      </w:r>
      <w:r w:rsidR="00095DC9">
        <w:rPr>
          <w:rFonts w:ascii="Times New Roman" w:hAnsi="Times New Roman" w:cs="Times New Roman"/>
          <w:sz w:val="28"/>
          <w:szCs w:val="28"/>
        </w:rPr>
        <w:t>3.</w:t>
      </w:r>
      <w:r w:rsidRPr="00574B30">
        <w:rPr>
          <w:rFonts w:ascii="Times New Roman" w:hAnsi="Times New Roman" w:cs="Times New Roman"/>
          <w:sz w:val="28"/>
          <w:szCs w:val="28"/>
        </w:rPr>
        <w:t xml:space="preserve"> В 131 случае (93,6%) контрольной группы использовалось дренирование с помощью трубки.</w:t>
      </w:r>
    </w:p>
    <w:p w:rsidR="00D62AC7" w:rsidRPr="00574B30" w:rsidRDefault="00D62AC7" w:rsidP="00574B30">
      <w:pPr>
        <w:tabs>
          <w:tab w:val="left" w:pos="204"/>
        </w:tabs>
        <w:spacing w:after="0" w:line="240" w:lineRule="auto"/>
        <w:rPr>
          <w:rFonts w:ascii="Times New Roman" w:hAnsi="Times New Roman" w:cs="Times New Roman"/>
          <w:b/>
          <w:bCs/>
          <w:sz w:val="28"/>
          <w:szCs w:val="28"/>
        </w:rPr>
      </w:pPr>
    </w:p>
    <w:p w:rsidR="003139AA" w:rsidRPr="003139AA" w:rsidRDefault="00095DC9" w:rsidP="003139AA">
      <w:pPr>
        <w:tabs>
          <w:tab w:val="left" w:pos="204"/>
        </w:tabs>
        <w:spacing w:after="0" w:line="360" w:lineRule="auto"/>
        <w:rPr>
          <w:rFonts w:ascii="Times New Roman" w:hAnsi="Times New Roman" w:cs="Times New Roman"/>
          <w:sz w:val="28"/>
          <w:szCs w:val="28"/>
        </w:rPr>
      </w:pPr>
      <w:r>
        <w:rPr>
          <w:rFonts w:ascii="Times New Roman" w:hAnsi="Times New Roman" w:cs="Times New Roman"/>
          <w:bCs/>
          <w:sz w:val="28"/>
          <w:szCs w:val="28"/>
        </w:rPr>
        <w:t>Таблица 3.3.3</w:t>
      </w:r>
      <w:r w:rsidR="003139AA" w:rsidRPr="003139AA">
        <w:rPr>
          <w:rFonts w:ascii="Times New Roman" w:hAnsi="Times New Roman" w:cs="Times New Roman"/>
          <w:bCs/>
          <w:sz w:val="28"/>
          <w:szCs w:val="28"/>
        </w:rPr>
        <w:t xml:space="preserve"> – Вид дренирования пациентов</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21"/>
        <w:gridCol w:w="1418"/>
        <w:gridCol w:w="1272"/>
        <w:gridCol w:w="1272"/>
        <w:gridCol w:w="1272"/>
      </w:tblGrid>
      <w:tr w:rsidR="003139AA" w:rsidRPr="003139AA" w:rsidTr="00810624">
        <w:trPr>
          <w:cantSplit/>
          <w:tblHeader/>
          <w:jc w:val="center"/>
        </w:trPr>
        <w:tc>
          <w:tcPr>
            <w:tcW w:w="3421" w:type="dxa"/>
            <w:vMerge w:val="restart"/>
            <w:shd w:val="clear" w:color="auto" w:fill="FFFFFF"/>
            <w:tcMar>
              <w:top w:w="30" w:type="dxa"/>
              <w:left w:w="30" w:type="dxa"/>
              <w:bottom w:w="30" w:type="dxa"/>
              <w:right w:w="30" w:type="dxa"/>
            </w:tcMar>
            <w:vAlign w:val="center"/>
          </w:tcPr>
          <w:p w:rsidR="003139AA" w:rsidRPr="003139AA" w:rsidRDefault="003139AA" w:rsidP="00810624">
            <w:pPr>
              <w:spacing w:after="0" w:line="360" w:lineRule="auto"/>
              <w:jc w:val="center"/>
              <w:rPr>
                <w:rFonts w:ascii="Times New Roman" w:hAnsi="Times New Roman" w:cs="Times New Roman"/>
                <w:b/>
                <w:i/>
                <w:sz w:val="28"/>
                <w:szCs w:val="28"/>
              </w:rPr>
            </w:pPr>
            <w:r w:rsidRPr="003139AA">
              <w:rPr>
                <w:rFonts w:ascii="Times New Roman" w:hAnsi="Times New Roman" w:cs="Times New Roman"/>
                <w:b/>
                <w:i/>
                <w:sz w:val="28"/>
                <w:szCs w:val="28"/>
              </w:rPr>
              <w:t>Дренирование</w:t>
            </w:r>
          </w:p>
        </w:tc>
        <w:tc>
          <w:tcPr>
            <w:tcW w:w="2690" w:type="dxa"/>
            <w:gridSpan w:val="2"/>
            <w:shd w:val="clear" w:color="auto" w:fill="FFFFFF"/>
            <w:tcMar>
              <w:top w:w="30" w:type="dxa"/>
              <w:left w:w="30" w:type="dxa"/>
              <w:bottom w:w="30" w:type="dxa"/>
              <w:right w:w="30" w:type="dxa"/>
            </w:tcMar>
            <w:vAlign w:val="bottom"/>
          </w:tcPr>
          <w:p w:rsidR="003139AA" w:rsidRPr="003139AA" w:rsidRDefault="003139AA" w:rsidP="00810624">
            <w:pPr>
              <w:spacing w:after="0" w:line="276" w:lineRule="auto"/>
              <w:jc w:val="center"/>
              <w:rPr>
                <w:rFonts w:ascii="Times New Roman" w:hAnsi="Times New Roman" w:cs="Times New Roman"/>
                <w:sz w:val="28"/>
                <w:szCs w:val="28"/>
              </w:rPr>
            </w:pPr>
            <w:r w:rsidRPr="003139AA">
              <w:rPr>
                <w:rFonts w:ascii="Times New Roman" w:hAnsi="Times New Roman" w:cs="Times New Roman"/>
                <w:sz w:val="28"/>
                <w:szCs w:val="28"/>
              </w:rPr>
              <w:t>основная группа (n=240)</w:t>
            </w:r>
          </w:p>
        </w:tc>
        <w:tc>
          <w:tcPr>
            <w:tcW w:w="2544" w:type="dxa"/>
            <w:gridSpan w:val="2"/>
            <w:shd w:val="clear" w:color="auto" w:fill="FFFFFF"/>
            <w:vAlign w:val="bottom"/>
          </w:tcPr>
          <w:p w:rsidR="003139AA" w:rsidRPr="003139AA" w:rsidRDefault="003139AA" w:rsidP="00810624">
            <w:pPr>
              <w:spacing w:after="0" w:line="276" w:lineRule="auto"/>
              <w:jc w:val="center"/>
              <w:rPr>
                <w:rFonts w:ascii="Times New Roman" w:hAnsi="Times New Roman" w:cs="Times New Roman"/>
                <w:sz w:val="28"/>
                <w:szCs w:val="28"/>
              </w:rPr>
            </w:pPr>
            <w:r w:rsidRPr="003139AA">
              <w:rPr>
                <w:rFonts w:ascii="Times New Roman" w:hAnsi="Times New Roman" w:cs="Times New Roman"/>
                <w:sz w:val="28"/>
                <w:szCs w:val="28"/>
              </w:rPr>
              <w:t>группа контроля (n=140)</w:t>
            </w:r>
          </w:p>
        </w:tc>
      </w:tr>
      <w:tr w:rsidR="003139AA" w:rsidRPr="003139AA" w:rsidTr="00810624">
        <w:trPr>
          <w:cantSplit/>
          <w:tblHeader/>
          <w:jc w:val="center"/>
        </w:trPr>
        <w:tc>
          <w:tcPr>
            <w:tcW w:w="3421" w:type="dxa"/>
            <w:vMerge/>
            <w:shd w:val="clear" w:color="auto" w:fill="FFFFFF"/>
            <w:tcMar>
              <w:top w:w="30" w:type="dxa"/>
              <w:left w:w="30" w:type="dxa"/>
              <w:bottom w:w="30" w:type="dxa"/>
              <w:right w:w="30" w:type="dxa"/>
            </w:tcMar>
            <w:vAlign w:val="bottom"/>
          </w:tcPr>
          <w:p w:rsidR="003139AA" w:rsidRPr="003139AA" w:rsidRDefault="003139AA" w:rsidP="00810624">
            <w:pPr>
              <w:spacing w:after="0" w:line="360" w:lineRule="auto"/>
              <w:jc w:val="center"/>
              <w:rPr>
                <w:rFonts w:ascii="Times New Roman" w:hAnsi="Times New Roman" w:cs="Times New Roman"/>
                <w:b/>
                <w:i/>
                <w:sz w:val="28"/>
                <w:szCs w:val="28"/>
              </w:rPr>
            </w:pPr>
          </w:p>
        </w:tc>
        <w:tc>
          <w:tcPr>
            <w:tcW w:w="1418" w:type="dxa"/>
            <w:shd w:val="clear" w:color="auto" w:fill="FFFFFF"/>
            <w:tcMar>
              <w:top w:w="30" w:type="dxa"/>
              <w:left w:w="30" w:type="dxa"/>
              <w:bottom w:w="30" w:type="dxa"/>
              <w:right w:w="30" w:type="dxa"/>
            </w:tcMar>
            <w:vAlign w:val="bottom"/>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Кол-во</w:t>
            </w:r>
          </w:p>
        </w:tc>
        <w:tc>
          <w:tcPr>
            <w:tcW w:w="1272" w:type="dxa"/>
            <w:shd w:val="clear" w:color="auto" w:fill="FFFFFF"/>
            <w:tcMar>
              <w:top w:w="30" w:type="dxa"/>
              <w:left w:w="30" w:type="dxa"/>
              <w:bottom w:w="30" w:type="dxa"/>
              <w:right w:w="30" w:type="dxa"/>
            </w:tcMar>
            <w:vAlign w:val="bottom"/>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w:t>
            </w:r>
          </w:p>
        </w:tc>
        <w:tc>
          <w:tcPr>
            <w:tcW w:w="1272" w:type="dxa"/>
            <w:shd w:val="clear" w:color="auto" w:fill="FFFFFF"/>
            <w:vAlign w:val="bottom"/>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Кол-во</w:t>
            </w:r>
          </w:p>
        </w:tc>
        <w:tc>
          <w:tcPr>
            <w:tcW w:w="1272" w:type="dxa"/>
            <w:shd w:val="clear" w:color="auto" w:fill="FFFFFF"/>
            <w:vAlign w:val="bottom"/>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w:t>
            </w:r>
          </w:p>
        </w:tc>
      </w:tr>
      <w:tr w:rsidR="003139AA" w:rsidRPr="003139AA" w:rsidTr="00810624">
        <w:trPr>
          <w:cantSplit/>
          <w:tblHeader/>
          <w:jc w:val="center"/>
        </w:trPr>
        <w:tc>
          <w:tcPr>
            <w:tcW w:w="3421" w:type="dxa"/>
            <w:shd w:val="clear" w:color="auto" w:fill="FFFFFF"/>
            <w:tcMar>
              <w:top w:w="30" w:type="dxa"/>
              <w:left w:w="30" w:type="dxa"/>
              <w:bottom w:w="30" w:type="dxa"/>
              <w:right w:w="30" w:type="dxa"/>
            </w:tcMar>
          </w:tcPr>
          <w:p w:rsidR="003139AA" w:rsidRPr="003139AA" w:rsidRDefault="003139AA" w:rsidP="00810624">
            <w:pPr>
              <w:spacing w:after="0" w:line="360" w:lineRule="auto"/>
              <w:rPr>
                <w:rFonts w:ascii="Times New Roman" w:hAnsi="Times New Roman" w:cs="Times New Roman"/>
                <w:sz w:val="28"/>
                <w:szCs w:val="28"/>
              </w:rPr>
            </w:pPr>
            <w:r w:rsidRPr="003139AA">
              <w:rPr>
                <w:rFonts w:ascii="Times New Roman" w:hAnsi="Times New Roman" w:cs="Times New Roman"/>
                <w:sz w:val="28"/>
                <w:szCs w:val="28"/>
              </w:rPr>
              <w:t xml:space="preserve">перчатка </w:t>
            </w:r>
          </w:p>
        </w:tc>
        <w:tc>
          <w:tcPr>
            <w:tcW w:w="1418"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219</w:t>
            </w:r>
          </w:p>
        </w:tc>
        <w:tc>
          <w:tcPr>
            <w:tcW w:w="1272"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91,2</w:t>
            </w:r>
          </w:p>
        </w:tc>
        <w:tc>
          <w:tcPr>
            <w:tcW w:w="1272"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w:t>
            </w:r>
          </w:p>
        </w:tc>
        <w:tc>
          <w:tcPr>
            <w:tcW w:w="1272"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w:t>
            </w:r>
          </w:p>
        </w:tc>
      </w:tr>
      <w:tr w:rsidR="003139AA" w:rsidRPr="003139AA" w:rsidTr="00810624">
        <w:trPr>
          <w:cantSplit/>
          <w:tblHeader/>
          <w:jc w:val="center"/>
        </w:trPr>
        <w:tc>
          <w:tcPr>
            <w:tcW w:w="3421" w:type="dxa"/>
            <w:shd w:val="clear" w:color="auto" w:fill="FFFFFF"/>
            <w:tcMar>
              <w:top w:w="30" w:type="dxa"/>
              <w:left w:w="30" w:type="dxa"/>
              <w:bottom w:w="30" w:type="dxa"/>
              <w:right w:w="30" w:type="dxa"/>
            </w:tcMar>
          </w:tcPr>
          <w:p w:rsidR="003139AA" w:rsidRPr="003139AA" w:rsidRDefault="003139AA" w:rsidP="00810624">
            <w:pPr>
              <w:spacing w:after="0" w:line="360" w:lineRule="auto"/>
              <w:rPr>
                <w:rFonts w:ascii="Times New Roman" w:hAnsi="Times New Roman" w:cs="Times New Roman"/>
                <w:sz w:val="28"/>
                <w:szCs w:val="28"/>
              </w:rPr>
            </w:pPr>
            <w:r w:rsidRPr="003139AA">
              <w:rPr>
                <w:rFonts w:ascii="Times New Roman" w:hAnsi="Times New Roman" w:cs="Times New Roman"/>
                <w:sz w:val="28"/>
                <w:szCs w:val="28"/>
              </w:rPr>
              <w:t>трубка</w:t>
            </w:r>
          </w:p>
        </w:tc>
        <w:tc>
          <w:tcPr>
            <w:tcW w:w="1418"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w:t>
            </w:r>
          </w:p>
        </w:tc>
        <w:tc>
          <w:tcPr>
            <w:tcW w:w="1272" w:type="dxa"/>
            <w:shd w:val="clear" w:color="auto" w:fill="FFFFFF"/>
            <w:tcMar>
              <w:top w:w="30" w:type="dxa"/>
              <w:left w:w="30" w:type="dxa"/>
              <w:bottom w:w="30" w:type="dxa"/>
              <w:right w:w="30" w:type="dxa"/>
            </w:tcMar>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w:t>
            </w:r>
          </w:p>
        </w:tc>
        <w:tc>
          <w:tcPr>
            <w:tcW w:w="1272"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131</w:t>
            </w:r>
          </w:p>
        </w:tc>
        <w:tc>
          <w:tcPr>
            <w:tcW w:w="1272" w:type="dxa"/>
            <w:shd w:val="clear" w:color="auto" w:fill="FFFFFF"/>
          </w:tcPr>
          <w:p w:rsidR="003139AA" w:rsidRPr="003139AA" w:rsidRDefault="003139AA" w:rsidP="00810624">
            <w:pPr>
              <w:spacing w:after="0" w:line="360" w:lineRule="auto"/>
              <w:jc w:val="center"/>
              <w:rPr>
                <w:rFonts w:ascii="Times New Roman" w:hAnsi="Times New Roman" w:cs="Times New Roman"/>
                <w:sz w:val="28"/>
                <w:szCs w:val="28"/>
              </w:rPr>
            </w:pPr>
            <w:r w:rsidRPr="003139AA">
              <w:rPr>
                <w:rFonts w:ascii="Times New Roman" w:hAnsi="Times New Roman" w:cs="Times New Roman"/>
                <w:sz w:val="28"/>
                <w:szCs w:val="28"/>
              </w:rPr>
              <w:t>93,6</w:t>
            </w:r>
          </w:p>
        </w:tc>
      </w:tr>
    </w:tbl>
    <w:p w:rsidR="00D62AC7" w:rsidRPr="00574B30" w:rsidRDefault="00D62AC7" w:rsidP="00574B30">
      <w:pPr>
        <w:spacing w:after="0" w:line="240" w:lineRule="auto"/>
        <w:rPr>
          <w:rFonts w:ascii="Times New Roman" w:hAnsi="Times New Roman" w:cs="Times New Roman"/>
          <w:sz w:val="28"/>
          <w:szCs w:val="28"/>
        </w:rPr>
      </w:pPr>
    </w:p>
    <w:p w:rsidR="00D62AC7" w:rsidRPr="00574B30" w:rsidRDefault="00D62AC7" w:rsidP="00574B30">
      <w:pPr>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t>Эффективное программированное управление дренированием в послеоперационном периоде у детей с аппендикулярным перитонитом является важной составляющей лечения. В таблице 3.</w:t>
      </w:r>
      <w:r w:rsidR="00C833DC" w:rsidRPr="00574B30">
        <w:rPr>
          <w:rFonts w:ascii="Times New Roman" w:hAnsi="Times New Roman" w:cs="Times New Roman"/>
          <w:sz w:val="28"/>
          <w:szCs w:val="28"/>
        </w:rPr>
        <w:t>3.3</w:t>
      </w:r>
      <w:r w:rsidRPr="00574B30">
        <w:rPr>
          <w:rFonts w:ascii="Times New Roman" w:hAnsi="Times New Roman" w:cs="Times New Roman"/>
          <w:sz w:val="28"/>
          <w:szCs w:val="28"/>
        </w:rPr>
        <w:t xml:space="preserve">. рассмотрены сроки удаления перчаточного дренажа </w:t>
      </w:r>
      <w:r w:rsidR="00095DC9" w:rsidRPr="00574B30">
        <w:rPr>
          <w:rFonts w:ascii="Times New Roman" w:hAnsi="Times New Roman" w:cs="Times New Roman"/>
          <w:sz w:val="28"/>
          <w:szCs w:val="28"/>
        </w:rPr>
        <w:t>у детей,</w:t>
      </w:r>
      <w:r w:rsidRPr="00574B30">
        <w:rPr>
          <w:rFonts w:ascii="Times New Roman" w:hAnsi="Times New Roman" w:cs="Times New Roman"/>
          <w:sz w:val="28"/>
          <w:szCs w:val="28"/>
        </w:rPr>
        <w:t xml:space="preserve"> прооперированных по поводу аппендикулярного перитонита в группе сравнения и трубчатого дренажа в группе контроля. При анализе перчаточный дренаж удаляется в среднем через 6,06 суток, что предполагает его использование для длительного дренирования в случаях, требующих более продолжительного послеоперационного наблюдения. Трубчатый дренаж удаляется из брюшной полости в</w:t>
      </w:r>
      <w:r w:rsidR="00AF69FD">
        <w:rPr>
          <w:rFonts w:ascii="Times New Roman" w:hAnsi="Times New Roman" w:cs="Times New Roman"/>
          <w:sz w:val="28"/>
          <w:szCs w:val="28"/>
        </w:rPr>
        <w:t xml:space="preserve"> средн</w:t>
      </w:r>
      <w:r w:rsidR="00095DC9">
        <w:rPr>
          <w:rFonts w:ascii="Times New Roman" w:hAnsi="Times New Roman" w:cs="Times New Roman"/>
          <w:sz w:val="28"/>
          <w:szCs w:val="28"/>
        </w:rPr>
        <w:t>ем на 2,74 сутки (таблица 3.3.4</w:t>
      </w:r>
      <w:r w:rsidRPr="00574B30">
        <w:rPr>
          <w:rFonts w:ascii="Times New Roman" w:hAnsi="Times New Roman" w:cs="Times New Roman"/>
          <w:sz w:val="28"/>
          <w:szCs w:val="28"/>
        </w:rPr>
        <w:t xml:space="preserve">). </w:t>
      </w:r>
    </w:p>
    <w:p w:rsidR="00D62AC7" w:rsidRPr="00574B30" w:rsidRDefault="00D62AC7" w:rsidP="00574B30">
      <w:pPr>
        <w:spacing w:after="0" w:line="240" w:lineRule="auto"/>
        <w:ind w:firstLine="699"/>
        <w:rPr>
          <w:rFonts w:ascii="Times New Roman" w:hAnsi="Times New Roman" w:cs="Times New Roman"/>
          <w:sz w:val="28"/>
          <w:szCs w:val="28"/>
        </w:rPr>
      </w:pPr>
    </w:p>
    <w:p w:rsidR="00AF69FD" w:rsidRDefault="00AF69FD" w:rsidP="00AF69FD">
      <w:pPr>
        <w:tabs>
          <w:tab w:val="left" w:pos="408"/>
        </w:tabs>
        <w:spacing w:after="0" w:line="360" w:lineRule="auto"/>
        <w:rPr>
          <w:rFonts w:ascii="Times New Roman" w:hAnsi="Times New Roman" w:cs="Times New Roman"/>
          <w:bCs/>
          <w:sz w:val="28"/>
          <w:szCs w:val="28"/>
        </w:rPr>
      </w:pPr>
    </w:p>
    <w:p w:rsidR="00AF69FD" w:rsidRDefault="00AF69FD" w:rsidP="00AF69FD">
      <w:pPr>
        <w:tabs>
          <w:tab w:val="left" w:pos="408"/>
        </w:tabs>
        <w:spacing w:after="0" w:line="360" w:lineRule="auto"/>
        <w:rPr>
          <w:rFonts w:ascii="Times New Roman" w:hAnsi="Times New Roman" w:cs="Times New Roman"/>
          <w:bCs/>
          <w:sz w:val="28"/>
          <w:szCs w:val="28"/>
        </w:rPr>
      </w:pPr>
    </w:p>
    <w:p w:rsidR="00AF69FD" w:rsidRDefault="00AF69FD" w:rsidP="00AF69FD">
      <w:pPr>
        <w:tabs>
          <w:tab w:val="left" w:pos="408"/>
        </w:tabs>
        <w:spacing w:after="0" w:line="360" w:lineRule="auto"/>
        <w:rPr>
          <w:rFonts w:ascii="Times New Roman" w:hAnsi="Times New Roman" w:cs="Times New Roman"/>
          <w:bCs/>
          <w:sz w:val="28"/>
          <w:szCs w:val="28"/>
        </w:rPr>
      </w:pPr>
    </w:p>
    <w:p w:rsidR="00AF69FD" w:rsidRPr="00AF69FD" w:rsidRDefault="00095DC9" w:rsidP="00AF69FD">
      <w:pPr>
        <w:tabs>
          <w:tab w:val="left" w:pos="408"/>
        </w:tabs>
        <w:spacing w:after="0" w:line="360" w:lineRule="auto"/>
        <w:rPr>
          <w:rFonts w:ascii="Times New Roman" w:hAnsi="Times New Roman" w:cs="Times New Roman"/>
          <w:sz w:val="28"/>
          <w:szCs w:val="28"/>
        </w:rPr>
      </w:pPr>
      <w:r>
        <w:rPr>
          <w:rFonts w:ascii="Times New Roman" w:hAnsi="Times New Roman" w:cs="Times New Roman"/>
          <w:bCs/>
          <w:sz w:val="28"/>
          <w:szCs w:val="28"/>
        </w:rPr>
        <w:lastRenderedPageBreak/>
        <w:t>Таблица 3.3.4</w:t>
      </w:r>
      <w:r w:rsidR="00AF69FD" w:rsidRPr="00AF69FD">
        <w:rPr>
          <w:rFonts w:ascii="Times New Roman" w:hAnsi="Times New Roman" w:cs="Times New Roman"/>
          <w:bCs/>
          <w:sz w:val="28"/>
          <w:szCs w:val="28"/>
        </w:rPr>
        <w:t xml:space="preserve"> – Удаление дренажа пациентов (сутки)</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574"/>
        <w:gridCol w:w="800"/>
        <w:gridCol w:w="850"/>
        <w:gridCol w:w="992"/>
        <w:gridCol w:w="1438"/>
        <w:gridCol w:w="1413"/>
        <w:gridCol w:w="955"/>
      </w:tblGrid>
      <w:tr w:rsidR="00AF69FD" w:rsidRPr="00AF69FD" w:rsidTr="00810624">
        <w:trPr>
          <w:cantSplit/>
          <w:tblHeader/>
        </w:trPr>
        <w:tc>
          <w:tcPr>
            <w:tcW w:w="3574" w:type="dxa"/>
            <w:shd w:val="clear" w:color="auto" w:fill="FFFFFF"/>
            <w:tcMar>
              <w:top w:w="30" w:type="dxa"/>
              <w:left w:w="30" w:type="dxa"/>
              <w:bottom w:w="30" w:type="dxa"/>
              <w:right w:w="30" w:type="dxa"/>
            </w:tcMar>
            <w:vAlign w:val="bottom"/>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Вид дренажа</w:t>
            </w:r>
          </w:p>
        </w:tc>
        <w:tc>
          <w:tcPr>
            <w:tcW w:w="800" w:type="dxa"/>
            <w:shd w:val="clear" w:color="auto" w:fill="FFFFFF"/>
            <w:tcMar>
              <w:top w:w="30" w:type="dxa"/>
              <w:left w:w="30" w:type="dxa"/>
              <w:bottom w:w="30" w:type="dxa"/>
              <w:right w:w="30" w:type="dxa"/>
            </w:tcMar>
            <w:vAlign w:val="bottom"/>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N</w:t>
            </w:r>
          </w:p>
        </w:tc>
        <w:tc>
          <w:tcPr>
            <w:tcW w:w="850" w:type="dxa"/>
            <w:shd w:val="clear" w:color="auto" w:fill="FFFFFF"/>
            <w:tcMar>
              <w:top w:w="30" w:type="dxa"/>
              <w:left w:w="30" w:type="dxa"/>
              <w:bottom w:w="30" w:type="dxa"/>
              <w:right w:w="30" w:type="dxa"/>
            </w:tcMar>
            <w:vAlign w:val="bottom"/>
          </w:tcPr>
          <w:p w:rsidR="00AF69FD" w:rsidRPr="00AF69FD" w:rsidRDefault="00AF69FD" w:rsidP="00810624">
            <w:pPr>
              <w:spacing w:after="0" w:line="360" w:lineRule="auto"/>
              <w:jc w:val="center"/>
              <w:rPr>
                <w:rFonts w:ascii="Times New Roman" w:hAnsi="Times New Roman" w:cs="Times New Roman"/>
                <w:sz w:val="28"/>
                <w:szCs w:val="28"/>
              </w:rPr>
            </w:pPr>
            <w:proofErr w:type="spellStart"/>
            <w:r w:rsidRPr="00AF69FD">
              <w:rPr>
                <w:rFonts w:ascii="Times New Roman" w:hAnsi="Times New Roman" w:cs="Times New Roman"/>
                <w:sz w:val="28"/>
                <w:szCs w:val="28"/>
              </w:rPr>
              <w:t>Min</w:t>
            </w:r>
            <w:proofErr w:type="spellEnd"/>
          </w:p>
        </w:tc>
        <w:tc>
          <w:tcPr>
            <w:tcW w:w="992" w:type="dxa"/>
            <w:shd w:val="clear" w:color="auto" w:fill="FFFFFF"/>
            <w:tcMar>
              <w:top w:w="30" w:type="dxa"/>
              <w:left w:w="30" w:type="dxa"/>
              <w:bottom w:w="30" w:type="dxa"/>
              <w:right w:w="30" w:type="dxa"/>
            </w:tcMar>
            <w:vAlign w:val="bottom"/>
          </w:tcPr>
          <w:p w:rsidR="00AF69FD" w:rsidRPr="00AF69FD" w:rsidRDefault="00AF69FD" w:rsidP="00810624">
            <w:pPr>
              <w:spacing w:after="0" w:line="360" w:lineRule="auto"/>
              <w:jc w:val="center"/>
              <w:rPr>
                <w:rFonts w:ascii="Times New Roman" w:hAnsi="Times New Roman" w:cs="Times New Roman"/>
                <w:sz w:val="28"/>
                <w:szCs w:val="28"/>
              </w:rPr>
            </w:pPr>
            <w:proofErr w:type="spellStart"/>
            <w:r w:rsidRPr="00AF69FD">
              <w:rPr>
                <w:rFonts w:ascii="Times New Roman" w:hAnsi="Times New Roman" w:cs="Times New Roman"/>
                <w:sz w:val="28"/>
                <w:szCs w:val="28"/>
              </w:rPr>
              <w:t>Max</w:t>
            </w:r>
            <w:proofErr w:type="spellEnd"/>
          </w:p>
        </w:tc>
        <w:tc>
          <w:tcPr>
            <w:tcW w:w="1438" w:type="dxa"/>
            <w:shd w:val="clear" w:color="auto" w:fill="FFFFFF"/>
            <w:tcMar>
              <w:top w:w="30" w:type="dxa"/>
              <w:left w:w="30" w:type="dxa"/>
              <w:bottom w:w="30" w:type="dxa"/>
              <w:right w:w="30" w:type="dxa"/>
            </w:tcMar>
            <w:vAlign w:val="bottom"/>
          </w:tcPr>
          <w:p w:rsidR="00AF69FD" w:rsidRPr="00AF69FD" w:rsidRDefault="00AF69FD" w:rsidP="00810624">
            <w:pPr>
              <w:spacing w:after="0" w:line="360" w:lineRule="auto"/>
              <w:jc w:val="center"/>
              <w:rPr>
                <w:rFonts w:ascii="Times New Roman" w:hAnsi="Times New Roman" w:cs="Times New Roman"/>
                <w:sz w:val="28"/>
                <w:szCs w:val="28"/>
              </w:rPr>
            </w:pPr>
            <w:proofErr w:type="spellStart"/>
            <w:r w:rsidRPr="00AF69FD">
              <w:rPr>
                <w:rFonts w:ascii="Times New Roman" w:hAnsi="Times New Roman" w:cs="Times New Roman"/>
                <w:sz w:val="28"/>
                <w:szCs w:val="28"/>
              </w:rPr>
              <w:t>M±σ</w:t>
            </w:r>
            <w:proofErr w:type="spellEnd"/>
          </w:p>
        </w:tc>
        <w:tc>
          <w:tcPr>
            <w:tcW w:w="1413"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95% ДИ</w:t>
            </w:r>
          </w:p>
        </w:tc>
        <w:tc>
          <w:tcPr>
            <w:tcW w:w="955"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Р</w:t>
            </w:r>
          </w:p>
        </w:tc>
      </w:tr>
      <w:tr w:rsidR="00AF69FD" w:rsidRPr="00AF69FD" w:rsidTr="00810624">
        <w:trPr>
          <w:cantSplit/>
          <w:tblHeader/>
        </w:trPr>
        <w:tc>
          <w:tcPr>
            <w:tcW w:w="3574" w:type="dxa"/>
            <w:shd w:val="clear" w:color="auto" w:fill="FFFFFF"/>
            <w:tcMar>
              <w:top w:w="30" w:type="dxa"/>
              <w:left w:w="30" w:type="dxa"/>
              <w:bottom w:w="30" w:type="dxa"/>
              <w:right w:w="30" w:type="dxa"/>
            </w:tcMar>
          </w:tcPr>
          <w:p w:rsidR="00AF69FD" w:rsidRPr="00AF69FD" w:rsidRDefault="00AF69FD" w:rsidP="00810624">
            <w:pPr>
              <w:spacing w:after="0" w:line="360" w:lineRule="auto"/>
              <w:rPr>
                <w:rFonts w:ascii="Times New Roman" w:hAnsi="Times New Roman" w:cs="Times New Roman"/>
                <w:sz w:val="28"/>
                <w:szCs w:val="28"/>
              </w:rPr>
            </w:pPr>
            <w:r w:rsidRPr="00AF69FD">
              <w:rPr>
                <w:rFonts w:ascii="Times New Roman" w:hAnsi="Times New Roman" w:cs="Times New Roman"/>
                <w:sz w:val="28"/>
                <w:szCs w:val="28"/>
              </w:rPr>
              <w:t xml:space="preserve">Перчаточный дренаж </w:t>
            </w:r>
          </w:p>
          <w:p w:rsidR="00AF69FD" w:rsidRPr="00AF69FD" w:rsidRDefault="00AF69FD" w:rsidP="00810624">
            <w:pPr>
              <w:spacing w:after="0" w:line="360" w:lineRule="auto"/>
              <w:rPr>
                <w:rFonts w:ascii="Times New Roman" w:hAnsi="Times New Roman" w:cs="Times New Roman"/>
                <w:sz w:val="28"/>
                <w:szCs w:val="28"/>
              </w:rPr>
            </w:pPr>
            <w:r w:rsidRPr="00AF69FD">
              <w:rPr>
                <w:rFonts w:ascii="Times New Roman" w:hAnsi="Times New Roman" w:cs="Times New Roman"/>
                <w:sz w:val="28"/>
                <w:szCs w:val="28"/>
              </w:rPr>
              <w:t>основная группа (n=240)</w:t>
            </w:r>
          </w:p>
        </w:tc>
        <w:tc>
          <w:tcPr>
            <w:tcW w:w="800" w:type="dxa"/>
            <w:shd w:val="clear" w:color="auto" w:fill="FFFFFF"/>
            <w:tcMar>
              <w:top w:w="30" w:type="dxa"/>
              <w:left w:w="30" w:type="dxa"/>
              <w:bottom w:w="30" w:type="dxa"/>
              <w:right w:w="30" w:type="dxa"/>
            </w:tcMar>
            <w:vAlign w:val="cente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228</w:t>
            </w:r>
          </w:p>
        </w:tc>
        <w:tc>
          <w:tcPr>
            <w:tcW w:w="850" w:type="dxa"/>
            <w:shd w:val="clear" w:color="auto" w:fill="FFFFFF"/>
            <w:tcMar>
              <w:top w:w="30" w:type="dxa"/>
              <w:left w:w="30" w:type="dxa"/>
              <w:bottom w:w="30" w:type="dxa"/>
              <w:right w:w="30" w:type="dxa"/>
            </w:tcMar>
            <w:vAlign w:val="cente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3</w:t>
            </w:r>
          </w:p>
        </w:tc>
        <w:tc>
          <w:tcPr>
            <w:tcW w:w="992" w:type="dxa"/>
            <w:shd w:val="clear" w:color="auto" w:fill="FFFFFF"/>
            <w:tcMar>
              <w:top w:w="30" w:type="dxa"/>
              <w:left w:w="30" w:type="dxa"/>
              <w:bottom w:w="30" w:type="dxa"/>
              <w:right w:w="30" w:type="dxa"/>
            </w:tcMar>
            <w:vAlign w:val="cente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14</w:t>
            </w:r>
          </w:p>
        </w:tc>
        <w:tc>
          <w:tcPr>
            <w:tcW w:w="1438" w:type="dxa"/>
            <w:shd w:val="clear" w:color="auto" w:fill="FFFFFF"/>
            <w:tcMar>
              <w:top w:w="30" w:type="dxa"/>
              <w:left w:w="30" w:type="dxa"/>
              <w:bottom w:w="30" w:type="dxa"/>
              <w:right w:w="30" w:type="dxa"/>
            </w:tcMar>
            <w:vAlign w:val="cente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6,06±0,85</w:t>
            </w:r>
          </w:p>
        </w:tc>
        <w:tc>
          <w:tcPr>
            <w:tcW w:w="1413" w:type="dxa"/>
            <w:shd w:val="clear" w:color="auto" w:fill="FFFFFF"/>
            <w:vAlign w:val="cente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5,95 – 6,17</w:t>
            </w:r>
          </w:p>
        </w:tc>
        <w:tc>
          <w:tcPr>
            <w:tcW w:w="955" w:type="dxa"/>
            <w:shd w:val="clear" w:color="auto" w:fill="FFFFFF"/>
          </w:tcPr>
          <w:p w:rsidR="00AF69FD" w:rsidRPr="00AF69FD" w:rsidRDefault="00AF69FD" w:rsidP="00810624">
            <w:pPr>
              <w:tabs>
                <w:tab w:val="left" w:pos="1008"/>
              </w:tabs>
              <w:spacing w:after="0" w:line="360" w:lineRule="auto"/>
              <w:jc w:val="center"/>
              <w:rPr>
                <w:rFonts w:ascii="Times New Roman" w:hAnsi="Times New Roman" w:cs="Times New Roman"/>
                <w:sz w:val="28"/>
                <w:szCs w:val="28"/>
                <w:lang w:val="en-US"/>
              </w:rPr>
            </w:pPr>
            <w:r w:rsidRPr="00AF69FD">
              <w:rPr>
                <w:rFonts w:ascii="Times New Roman" w:hAnsi="Times New Roman" w:cs="Times New Roman"/>
                <w:sz w:val="28"/>
                <w:szCs w:val="28"/>
                <w:lang w:val="en-US"/>
              </w:rPr>
              <w:t>&lt;0</w:t>
            </w:r>
            <w:r w:rsidRPr="00AF69FD">
              <w:rPr>
                <w:rFonts w:ascii="Times New Roman" w:hAnsi="Times New Roman" w:cs="Times New Roman"/>
                <w:sz w:val="28"/>
                <w:szCs w:val="28"/>
              </w:rPr>
              <w:t>,</w:t>
            </w:r>
            <w:r w:rsidRPr="00AF69FD">
              <w:rPr>
                <w:rFonts w:ascii="Times New Roman" w:hAnsi="Times New Roman" w:cs="Times New Roman"/>
                <w:sz w:val="28"/>
                <w:szCs w:val="28"/>
                <w:lang w:val="en-US"/>
              </w:rPr>
              <w:t>05</w:t>
            </w:r>
          </w:p>
        </w:tc>
      </w:tr>
      <w:tr w:rsidR="00AF69FD" w:rsidRPr="00AF69FD" w:rsidTr="00810624">
        <w:trPr>
          <w:cantSplit/>
          <w:tblHeader/>
        </w:trPr>
        <w:tc>
          <w:tcPr>
            <w:tcW w:w="3574" w:type="dxa"/>
            <w:shd w:val="clear" w:color="auto" w:fill="FFFFFF"/>
            <w:tcMar>
              <w:top w:w="30" w:type="dxa"/>
              <w:left w:w="30" w:type="dxa"/>
              <w:bottom w:w="30" w:type="dxa"/>
              <w:right w:w="30" w:type="dxa"/>
            </w:tcMar>
          </w:tcPr>
          <w:p w:rsidR="00AF69FD" w:rsidRPr="00AF69FD" w:rsidRDefault="00AF69FD" w:rsidP="00810624">
            <w:pPr>
              <w:spacing w:after="0" w:line="360" w:lineRule="auto"/>
              <w:rPr>
                <w:rFonts w:ascii="Times New Roman" w:hAnsi="Times New Roman" w:cs="Times New Roman"/>
                <w:sz w:val="28"/>
                <w:szCs w:val="28"/>
              </w:rPr>
            </w:pPr>
            <w:r w:rsidRPr="00AF69FD">
              <w:rPr>
                <w:rFonts w:ascii="Times New Roman" w:hAnsi="Times New Roman" w:cs="Times New Roman"/>
                <w:sz w:val="28"/>
                <w:szCs w:val="28"/>
              </w:rPr>
              <w:t xml:space="preserve">Трубчатый дренаж </w:t>
            </w:r>
          </w:p>
          <w:p w:rsidR="00AF69FD" w:rsidRPr="00AF69FD" w:rsidRDefault="00AF69FD" w:rsidP="00810624">
            <w:pPr>
              <w:spacing w:after="0" w:line="360" w:lineRule="auto"/>
              <w:rPr>
                <w:rFonts w:ascii="Times New Roman" w:hAnsi="Times New Roman" w:cs="Times New Roman"/>
                <w:sz w:val="28"/>
                <w:szCs w:val="28"/>
              </w:rPr>
            </w:pPr>
            <w:r w:rsidRPr="00AF69FD">
              <w:rPr>
                <w:rFonts w:ascii="Times New Roman" w:hAnsi="Times New Roman" w:cs="Times New Roman"/>
                <w:sz w:val="28"/>
                <w:szCs w:val="28"/>
              </w:rPr>
              <w:t>группа контроля (n=140)</w:t>
            </w:r>
          </w:p>
        </w:tc>
        <w:tc>
          <w:tcPr>
            <w:tcW w:w="800" w:type="dxa"/>
            <w:shd w:val="clear" w:color="auto" w:fill="FFFFFF"/>
            <w:tcMar>
              <w:top w:w="30" w:type="dxa"/>
              <w:left w:w="30" w:type="dxa"/>
              <w:bottom w:w="30" w:type="dxa"/>
              <w:right w:w="30" w:type="dxa"/>
            </w:tcMar>
            <w:vAlign w:val="cente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131</w:t>
            </w:r>
          </w:p>
        </w:tc>
        <w:tc>
          <w:tcPr>
            <w:tcW w:w="850" w:type="dxa"/>
            <w:shd w:val="clear" w:color="auto" w:fill="FFFFFF"/>
            <w:tcMar>
              <w:top w:w="30" w:type="dxa"/>
              <w:left w:w="30" w:type="dxa"/>
              <w:bottom w:w="30" w:type="dxa"/>
              <w:right w:w="30" w:type="dxa"/>
            </w:tcMar>
            <w:vAlign w:val="cente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1</w:t>
            </w:r>
          </w:p>
        </w:tc>
        <w:tc>
          <w:tcPr>
            <w:tcW w:w="992" w:type="dxa"/>
            <w:shd w:val="clear" w:color="auto" w:fill="FFFFFF"/>
            <w:tcMar>
              <w:top w:w="30" w:type="dxa"/>
              <w:left w:w="30" w:type="dxa"/>
              <w:bottom w:w="30" w:type="dxa"/>
              <w:right w:w="30" w:type="dxa"/>
            </w:tcMar>
            <w:vAlign w:val="cente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5</w:t>
            </w:r>
          </w:p>
        </w:tc>
        <w:tc>
          <w:tcPr>
            <w:tcW w:w="1438" w:type="dxa"/>
            <w:shd w:val="clear" w:color="auto" w:fill="FFFFFF"/>
            <w:tcMar>
              <w:top w:w="30" w:type="dxa"/>
              <w:left w:w="30" w:type="dxa"/>
              <w:bottom w:w="30" w:type="dxa"/>
              <w:right w:w="30" w:type="dxa"/>
            </w:tcMar>
            <w:vAlign w:val="cente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2,74±0,96</w:t>
            </w:r>
          </w:p>
        </w:tc>
        <w:tc>
          <w:tcPr>
            <w:tcW w:w="1413" w:type="dxa"/>
            <w:shd w:val="clear" w:color="auto" w:fill="FFFFFF"/>
            <w:vAlign w:val="cente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2,57 – 2,91</w:t>
            </w:r>
          </w:p>
        </w:tc>
        <w:tc>
          <w:tcPr>
            <w:tcW w:w="955" w:type="dxa"/>
            <w:shd w:val="clear" w:color="auto" w:fill="FFFFFF"/>
          </w:tcPr>
          <w:p w:rsidR="00AF69FD" w:rsidRPr="00AF69FD" w:rsidRDefault="00AF69FD" w:rsidP="00810624">
            <w:pPr>
              <w:tabs>
                <w:tab w:val="left" w:pos="1008"/>
              </w:tabs>
              <w:spacing w:after="0" w:line="360" w:lineRule="auto"/>
              <w:jc w:val="center"/>
              <w:rPr>
                <w:rFonts w:ascii="Times New Roman" w:hAnsi="Times New Roman" w:cs="Times New Roman"/>
                <w:sz w:val="28"/>
                <w:szCs w:val="28"/>
                <w:lang w:val="en-US"/>
              </w:rPr>
            </w:pPr>
            <w:r w:rsidRPr="00AF69FD">
              <w:rPr>
                <w:rFonts w:ascii="Times New Roman" w:hAnsi="Times New Roman" w:cs="Times New Roman"/>
                <w:sz w:val="28"/>
                <w:szCs w:val="28"/>
                <w:lang w:val="en-US"/>
              </w:rPr>
              <w:t>&lt;0</w:t>
            </w:r>
            <w:r w:rsidRPr="00AF69FD">
              <w:rPr>
                <w:rFonts w:ascii="Times New Roman" w:hAnsi="Times New Roman" w:cs="Times New Roman"/>
                <w:sz w:val="28"/>
                <w:szCs w:val="28"/>
              </w:rPr>
              <w:t>,</w:t>
            </w:r>
            <w:r w:rsidRPr="00AF69FD">
              <w:rPr>
                <w:rFonts w:ascii="Times New Roman" w:hAnsi="Times New Roman" w:cs="Times New Roman"/>
                <w:sz w:val="28"/>
                <w:szCs w:val="28"/>
                <w:lang w:val="en-US"/>
              </w:rPr>
              <w:t>05</w:t>
            </w:r>
          </w:p>
        </w:tc>
      </w:tr>
    </w:tbl>
    <w:p w:rsidR="00D62AC7" w:rsidRPr="00574B30" w:rsidRDefault="00D62AC7" w:rsidP="00574B30">
      <w:pPr>
        <w:spacing w:after="0" w:line="240" w:lineRule="auto"/>
        <w:rPr>
          <w:rFonts w:ascii="Times New Roman" w:hAnsi="Times New Roman" w:cs="Times New Roman"/>
          <w:bCs/>
          <w:sz w:val="28"/>
          <w:szCs w:val="28"/>
        </w:rPr>
      </w:pPr>
    </w:p>
    <w:p w:rsidR="00AF69FD" w:rsidRPr="00AF69FD" w:rsidRDefault="00095DC9" w:rsidP="00AF69FD">
      <w:pPr>
        <w:spacing w:after="0" w:line="360" w:lineRule="auto"/>
        <w:rPr>
          <w:rFonts w:ascii="Times New Roman" w:hAnsi="Times New Roman" w:cs="Times New Roman"/>
          <w:sz w:val="28"/>
          <w:szCs w:val="28"/>
        </w:rPr>
      </w:pPr>
      <w:r>
        <w:rPr>
          <w:rFonts w:ascii="Times New Roman" w:hAnsi="Times New Roman" w:cs="Times New Roman"/>
          <w:bCs/>
          <w:sz w:val="28"/>
          <w:szCs w:val="28"/>
        </w:rPr>
        <w:t>Таблица 3.3.5</w:t>
      </w:r>
      <w:r w:rsidR="00AF69FD" w:rsidRPr="00AF69FD">
        <w:rPr>
          <w:rFonts w:ascii="Times New Roman" w:hAnsi="Times New Roman" w:cs="Times New Roman"/>
          <w:bCs/>
          <w:sz w:val="28"/>
          <w:szCs w:val="28"/>
        </w:rPr>
        <w:t xml:space="preserve"> – Микробиологическая картина посева </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992"/>
        <w:gridCol w:w="1418"/>
        <w:gridCol w:w="972"/>
        <w:gridCol w:w="1272"/>
        <w:gridCol w:w="996"/>
      </w:tblGrid>
      <w:tr w:rsidR="00AF69FD" w:rsidRPr="00AF69FD" w:rsidTr="00810624">
        <w:trPr>
          <w:cantSplit/>
          <w:tblHeader/>
          <w:jc w:val="center"/>
        </w:trPr>
        <w:tc>
          <w:tcPr>
            <w:tcW w:w="4992" w:type="dxa"/>
            <w:vMerge w:val="restart"/>
            <w:shd w:val="clear" w:color="auto" w:fill="FFFFFF"/>
            <w:tcMar>
              <w:top w:w="30" w:type="dxa"/>
              <w:left w:w="30" w:type="dxa"/>
              <w:bottom w:w="30" w:type="dxa"/>
              <w:right w:w="30" w:type="dxa"/>
            </w:tcMar>
            <w:vAlign w:val="bottom"/>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Бак посев</w:t>
            </w:r>
          </w:p>
        </w:tc>
        <w:tc>
          <w:tcPr>
            <w:tcW w:w="2390" w:type="dxa"/>
            <w:gridSpan w:val="2"/>
            <w:shd w:val="clear" w:color="auto" w:fill="FFFFFF"/>
            <w:tcMar>
              <w:top w:w="30" w:type="dxa"/>
              <w:left w:w="30" w:type="dxa"/>
              <w:bottom w:w="30" w:type="dxa"/>
              <w:right w:w="30" w:type="dxa"/>
            </w:tcMar>
            <w:vAlign w:val="bottom"/>
          </w:tcPr>
          <w:p w:rsidR="00AF69FD" w:rsidRPr="00AF69FD" w:rsidRDefault="00AF69FD" w:rsidP="00810624">
            <w:pPr>
              <w:spacing w:after="0" w:line="276" w:lineRule="auto"/>
              <w:jc w:val="center"/>
              <w:rPr>
                <w:rFonts w:ascii="Times New Roman" w:hAnsi="Times New Roman" w:cs="Times New Roman"/>
                <w:sz w:val="28"/>
                <w:szCs w:val="28"/>
              </w:rPr>
            </w:pPr>
            <w:r w:rsidRPr="00AF69FD">
              <w:rPr>
                <w:rFonts w:ascii="Times New Roman" w:hAnsi="Times New Roman" w:cs="Times New Roman"/>
                <w:sz w:val="28"/>
                <w:szCs w:val="28"/>
              </w:rPr>
              <w:t>основная группа (n=240)</w:t>
            </w:r>
          </w:p>
        </w:tc>
        <w:tc>
          <w:tcPr>
            <w:tcW w:w="2268" w:type="dxa"/>
            <w:gridSpan w:val="2"/>
            <w:shd w:val="clear" w:color="auto" w:fill="FFFFFF"/>
            <w:vAlign w:val="bottom"/>
          </w:tcPr>
          <w:p w:rsidR="00AF69FD" w:rsidRPr="00AF69FD" w:rsidRDefault="00AF69FD" w:rsidP="00810624">
            <w:pPr>
              <w:spacing w:after="0" w:line="276" w:lineRule="auto"/>
              <w:jc w:val="center"/>
              <w:rPr>
                <w:rFonts w:ascii="Times New Roman" w:hAnsi="Times New Roman" w:cs="Times New Roman"/>
                <w:sz w:val="28"/>
                <w:szCs w:val="28"/>
              </w:rPr>
            </w:pPr>
            <w:r w:rsidRPr="00AF69FD">
              <w:rPr>
                <w:rFonts w:ascii="Times New Roman" w:hAnsi="Times New Roman" w:cs="Times New Roman"/>
                <w:sz w:val="28"/>
                <w:szCs w:val="28"/>
              </w:rPr>
              <w:t>группа контроля (n=140)</w:t>
            </w:r>
          </w:p>
        </w:tc>
      </w:tr>
      <w:tr w:rsidR="00AF69FD" w:rsidRPr="00AF69FD" w:rsidTr="00810624">
        <w:trPr>
          <w:cantSplit/>
          <w:tblHeader/>
          <w:jc w:val="center"/>
        </w:trPr>
        <w:tc>
          <w:tcPr>
            <w:tcW w:w="4992" w:type="dxa"/>
            <w:vMerge/>
            <w:shd w:val="clear" w:color="auto" w:fill="FFFFFF"/>
            <w:tcMar>
              <w:top w:w="30" w:type="dxa"/>
              <w:left w:w="30" w:type="dxa"/>
              <w:bottom w:w="30" w:type="dxa"/>
              <w:right w:w="30" w:type="dxa"/>
            </w:tcMar>
            <w:vAlign w:val="bottom"/>
          </w:tcPr>
          <w:p w:rsidR="00AF69FD" w:rsidRPr="00AF69FD" w:rsidRDefault="00AF69FD" w:rsidP="00810624">
            <w:pPr>
              <w:spacing w:after="0" w:line="360" w:lineRule="auto"/>
              <w:jc w:val="center"/>
              <w:rPr>
                <w:rFonts w:ascii="Times New Roman" w:hAnsi="Times New Roman" w:cs="Times New Roman"/>
                <w:sz w:val="28"/>
                <w:szCs w:val="28"/>
              </w:rPr>
            </w:pPr>
          </w:p>
        </w:tc>
        <w:tc>
          <w:tcPr>
            <w:tcW w:w="1418" w:type="dxa"/>
            <w:shd w:val="clear" w:color="auto" w:fill="FFFFFF"/>
            <w:tcMar>
              <w:top w:w="30" w:type="dxa"/>
              <w:left w:w="30" w:type="dxa"/>
              <w:bottom w:w="30" w:type="dxa"/>
              <w:right w:w="30" w:type="dxa"/>
            </w:tcMar>
            <w:vAlign w:val="bottom"/>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Кол-во</w:t>
            </w:r>
          </w:p>
        </w:tc>
        <w:tc>
          <w:tcPr>
            <w:tcW w:w="972" w:type="dxa"/>
            <w:shd w:val="clear" w:color="auto" w:fill="FFFFFF"/>
            <w:tcMar>
              <w:top w:w="30" w:type="dxa"/>
              <w:left w:w="30" w:type="dxa"/>
              <w:bottom w:w="30" w:type="dxa"/>
              <w:right w:w="30" w:type="dxa"/>
            </w:tcMar>
            <w:vAlign w:val="bottom"/>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c>
          <w:tcPr>
            <w:tcW w:w="1272" w:type="dxa"/>
            <w:shd w:val="clear" w:color="auto" w:fill="FFFFFF"/>
            <w:vAlign w:val="bottom"/>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Кол-во</w:t>
            </w:r>
          </w:p>
        </w:tc>
        <w:tc>
          <w:tcPr>
            <w:tcW w:w="996" w:type="dxa"/>
            <w:shd w:val="clear" w:color="auto" w:fill="FFFFFF"/>
            <w:vAlign w:val="bottom"/>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r>
      <w:tr w:rsidR="00AF69FD" w:rsidRPr="00AF69FD" w:rsidTr="00810624">
        <w:trPr>
          <w:cantSplit/>
          <w:tblHeader/>
          <w:jc w:val="center"/>
        </w:trPr>
        <w:tc>
          <w:tcPr>
            <w:tcW w:w="4992" w:type="dxa"/>
            <w:shd w:val="clear" w:color="auto" w:fill="FFFFFF"/>
            <w:tcMar>
              <w:top w:w="30" w:type="dxa"/>
              <w:left w:w="30" w:type="dxa"/>
              <w:bottom w:w="30" w:type="dxa"/>
              <w:right w:w="30" w:type="dxa"/>
            </w:tcMar>
          </w:tcPr>
          <w:p w:rsidR="00AF69FD" w:rsidRPr="00AF69FD" w:rsidRDefault="00AF69FD" w:rsidP="00810624">
            <w:pPr>
              <w:spacing w:after="0" w:line="360" w:lineRule="auto"/>
              <w:rPr>
                <w:rFonts w:ascii="Times New Roman" w:hAnsi="Times New Roman" w:cs="Times New Roman"/>
                <w:sz w:val="28"/>
                <w:szCs w:val="28"/>
              </w:rPr>
            </w:pPr>
            <w:r w:rsidRPr="00AF69FD">
              <w:rPr>
                <w:rFonts w:ascii="Times New Roman" w:hAnsi="Times New Roman" w:cs="Times New Roman"/>
                <w:sz w:val="28"/>
                <w:szCs w:val="28"/>
              </w:rPr>
              <w:t>кишечная палочка</w:t>
            </w:r>
          </w:p>
        </w:tc>
        <w:tc>
          <w:tcPr>
            <w:tcW w:w="1418"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58</w:t>
            </w:r>
          </w:p>
        </w:tc>
        <w:tc>
          <w:tcPr>
            <w:tcW w:w="972"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36,4</w:t>
            </w:r>
          </w:p>
        </w:tc>
        <w:tc>
          <w:tcPr>
            <w:tcW w:w="1272"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c>
          <w:tcPr>
            <w:tcW w:w="996"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r>
      <w:tr w:rsidR="00AF69FD" w:rsidRPr="00AF69FD" w:rsidTr="00810624">
        <w:trPr>
          <w:cantSplit/>
          <w:tblHeader/>
          <w:jc w:val="center"/>
        </w:trPr>
        <w:tc>
          <w:tcPr>
            <w:tcW w:w="4992" w:type="dxa"/>
            <w:shd w:val="clear" w:color="auto" w:fill="FFFFFF"/>
            <w:tcMar>
              <w:top w:w="30" w:type="dxa"/>
              <w:left w:w="30" w:type="dxa"/>
              <w:bottom w:w="30" w:type="dxa"/>
              <w:right w:w="30" w:type="dxa"/>
            </w:tcMar>
          </w:tcPr>
          <w:p w:rsidR="00AF69FD" w:rsidRPr="00AF69FD" w:rsidRDefault="00AF69FD" w:rsidP="00810624">
            <w:pPr>
              <w:spacing w:after="0" w:line="360" w:lineRule="auto"/>
              <w:rPr>
                <w:rFonts w:ascii="Times New Roman" w:hAnsi="Times New Roman" w:cs="Times New Roman"/>
                <w:sz w:val="28"/>
                <w:szCs w:val="28"/>
              </w:rPr>
            </w:pPr>
            <w:r w:rsidRPr="00AF69FD">
              <w:rPr>
                <w:rFonts w:ascii="Times New Roman" w:hAnsi="Times New Roman" w:cs="Times New Roman"/>
                <w:sz w:val="28"/>
                <w:szCs w:val="28"/>
              </w:rPr>
              <w:t>флоры нет</w:t>
            </w:r>
          </w:p>
        </w:tc>
        <w:tc>
          <w:tcPr>
            <w:tcW w:w="1418"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34</w:t>
            </w:r>
          </w:p>
        </w:tc>
        <w:tc>
          <w:tcPr>
            <w:tcW w:w="972"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21,3</w:t>
            </w:r>
          </w:p>
        </w:tc>
        <w:tc>
          <w:tcPr>
            <w:tcW w:w="1272"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76</w:t>
            </w:r>
          </w:p>
        </w:tc>
        <w:tc>
          <w:tcPr>
            <w:tcW w:w="996"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47,2</w:t>
            </w:r>
          </w:p>
        </w:tc>
      </w:tr>
      <w:tr w:rsidR="00AF69FD" w:rsidRPr="00AF69FD" w:rsidTr="00810624">
        <w:trPr>
          <w:cantSplit/>
          <w:tblHeader/>
          <w:jc w:val="center"/>
        </w:trPr>
        <w:tc>
          <w:tcPr>
            <w:tcW w:w="4992" w:type="dxa"/>
            <w:shd w:val="clear" w:color="auto" w:fill="FFFFFF"/>
            <w:tcMar>
              <w:top w:w="30" w:type="dxa"/>
              <w:left w:w="30" w:type="dxa"/>
              <w:bottom w:w="30" w:type="dxa"/>
              <w:right w:w="30" w:type="dxa"/>
            </w:tcMar>
          </w:tcPr>
          <w:p w:rsidR="00AF69FD" w:rsidRPr="00AF69FD" w:rsidRDefault="00AF69FD" w:rsidP="00810624">
            <w:pPr>
              <w:spacing w:after="0" w:line="360" w:lineRule="auto"/>
              <w:rPr>
                <w:rFonts w:ascii="Times New Roman" w:hAnsi="Times New Roman" w:cs="Times New Roman"/>
                <w:sz w:val="28"/>
                <w:szCs w:val="28"/>
              </w:rPr>
            </w:pPr>
            <w:proofErr w:type="spellStart"/>
            <w:r w:rsidRPr="00AF69FD">
              <w:rPr>
                <w:rFonts w:ascii="Times New Roman" w:hAnsi="Times New Roman" w:cs="Times New Roman"/>
                <w:sz w:val="28"/>
                <w:szCs w:val="28"/>
              </w:rPr>
              <w:t>эпидермальный</w:t>
            </w:r>
            <w:proofErr w:type="spellEnd"/>
            <w:r w:rsidRPr="00AF69FD">
              <w:rPr>
                <w:rFonts w:ascii="Times New Roman" w:hAnsi="Times New Roman" w:cs="Times New Roman"/>
                <w:sz w:val="28"/>
                <w:szCs w:val="28"/>
              </w:rPr>
              <w:t xml:space="preserve"> стафилококк</w:t>
            </w:r>
          </w:p>
        </w:tc>
        <w:tc>
          <w:tcPr>
            <w:tcW w:w="1418"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22</w:t>
            </w:r>
          </w:p>
        </w:tc>
        <w:tc>
          <w:tcPr>
            <w:tcW w:w="972"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13,8</w:t>
            </w:r>
          </w:p>
        </w:tc>
        <w:tc>
          <w:tcPr>
            <w:tcW w:w="1272"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7</w:t>
            </w:r>
          </w:p>
        </w:tc>
        <w:tc>
          <w:tcPr>
            <w:tcW w:w="996"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4,3</w:t>
            </w:r>
          </w:p>
        </w:tc>
      </w:tr>
      <w:tr w:rsidR="00AF69FD" w:rsidRPr="00AF69FD" w:rsidTr="00810624">
        <w:trPr>
          <w:cantSplit/>
          <w:tblHeader/>
          <w:jc w:val="center"/>
        </w:trPr>
        <w:tc>
          <w:tcPr>
            <w:tcW w:w="4992" w:type="dxa"/>
            <w:shd w:val="clear" w:color="auto" w:fill="FFFFFF"/>
            <w:tcMar>
              <w:top w:w="30" w:type="dxa"/>
              <w:left w:w="30" w:type="dxa"/>
              <w:bottom w:w="30" w:type="dxa"/>
              <w:right w:w="30" w:type="dxa"/>
            </w:tcMar>
          </w:tcPr>
          <w:p w:rsidR="00AF69FD" w:rsidRPr="00AF69FD" w:rsidRDefault="00AF69FD" w:rsidP="00810624">
            <w:pPr>
              <w:spacing w:after="0" w:line="360" w:lineRule="auto"/>
              <w:rPr>
                <w:rFonts w:ascii="Times New Roman" w:hAnsi="Times New Roman" w:cs="Times New Roman"/>
                <w:sz w:val="28"/>
                <w:szCs w:val="28"/>
              </w:rPr>
            </w:pPr>
            <w:r w:rsidRPr="00AF69FD">
              <w:rPr>
                <w:rFonts w:ascii="Times New Roman" w:hAnsi="Times New Roman" w:cs="Times New Roman"/>
                <w:sz w:val="28"/>
                <w:szCs w:val="28"/>
              </w:rPr>
              <w:t>Бета-</w:t>
            </w:r>
            <w:proofErr w:type="spellStart"/>
            <w:r w:rsidRPr="00AF69FD">
              <w:rPr>
                <w:rFonts w:ascii="Times New Roman" w:hAnsi="Times New Roman" w:cs="Times New Roman"/>
                <w:sz w:val="28"/>
                <w:szCs w:val="28"/>
              </w:rPr>
              <w:t>латкамазы</w:t>
            </w:r>
            <w:proofErr w:type="spellEnd"/>
            <w:r w:rsidRPr="00AF69FD">
              <w:rPr>
                <w:rFonts w:ascii="Times New Roman" w:hAnsi="Times New Roman" w:cs="Times New Roman"/>
                <w:sz w:val="28"/>
                <w:szCs w:val="28"/>
              </w:rPr>
              <w:t xml:space="preserve"> с расширенным спектром (БЛРС) продуцирует бета </w:t>
            </w:r>
            <w:proofErr w:type="spellStart"/>
            <w:r w:rsidRPr="00AF69FD">
              <w:rPr>
                <w:rFonts w:ascii="Times New Roman" w:hAnsi="Times New Roman" w:cs="Times New Roman"/>
                <w:sz w:val="28"/>
                <w:szCs w:val="28"/>
              </w:rPr>
              <w:t>лактамазу</w:t>
            </w:r>
            <w:proofErr w:type="spellEnd"/>
          </w:p>
        </w:tc>
        <w:tc>
          <w:tcPr>
            <w:tcW w:w="1418"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7</w:t>
            </w:r>
          </w:p>
        </w:tc>
        <w:tc>
          <w:tcPr>
            <w:tcW w:w="972"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4,4</w:t>
            </w:r>
          </w:p>
        </w:tc>
        <w:tc>
          <w:tcPr>
            <w:tcW w:w="1272"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c>
          <w:tcPr>
            <w:tcW w:w="996"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r>
    </w:tbl>
    <w:p w:rsidR="00AF69FD" w:rsidRPr="00AF69FD" w:rsidRDefault="00AF69FD" w:rsidP="00AF69FD">
      <w:pPr>
        <w:rPr>
          <w:rFonts w:ascii="Times New Roman" w:hAnsi="Times New Roman" w:cs="Times New Roman"/>
          <w:sz w:val="28"/>
          <w:szCs w:val="28"/>
        </w:rPr>
      </w:pPr>
    </w:p>
    <w:p w:rsidR="00AF69FD" w:rsidRDefault="00AF69FD" w:rsidP="00AF69FD">
      <w:pPr>
        <w:rPr>
          <w:rFonts w:ascii="Times New Roman" w:hAnsi="Times New Roman" w:cs="Times New Roman"/>
          <w:sz w:val="28"/>
          <w:szCs w:val="28"/>
        </w:rPr>
      </w:pPr>
    </w:p>
    <w:p w:rsidR="00AF69FD" w:rsidRDefault="00AF69FD" w:rsidP="00AF69FD">
      <w:pPr>
        <w:rPr>
          <w:rFonts w:ascii="Times New Roman" w:hAnsi="Times New Roman" w:cs="Times New Roman"/>
          <w:sz w:val="28"/>
          <w:szCs w:val="28"/>
        </w:rPr>
      </w:pPr>
    </w:p>
    <w:p w:rsidR="00AF69FD" w:rsidRDefault="00AF69FD" w:rsidP="00AF69FD">
      <w:pPr>
        <w:rPr>
          <w:rFonts w:ascii="Times New Roman" w:hAnsi="Times New Roman" w:cs="Times New Roman"/>
          <w:sz w:val="28"/>
          <w:szCs w:val="28"/>
        </w:rPr>
      </w:pPr>
    </w:p>
    <w:p w:rsidR="00AF69FD" w:rsidRDefault="00AF69FD" w:rsidP="00AF69FD">
      <w:pPr>
        <w:rPr>
          <w:rFonts w:ascii="Times New Roman" w:hAnsi="Times New Roman" w:cs="Times New Roman"/>
          <w:sz w:val="28"/>
          <w:szCs w:val="28"/>
        </w:rPr>
      </w:pPr>
    </w:p>
    <w:p w:rsidR="00AF69FD" w:rsidRDefault="00AF69FD" w:rsidP="00AF69FD">
      <w:pPr>
        <w:rPr>
          <w:rFonts w:ascii="Times New Roman" w:hAnsi="Times New Roman" w:cs="Times New Roman"/>
          <w:sz w:val="28"/>
          <w:szCs w:val="28"/>
        </w:rPr>
      </w:pPr>
    </w:p>
    <w:p w:rsidR="00AF69FD" w:rsidRDefault="00AF69FD" w:rsidP="00AF69FD">
      <w:pPr>
        <w:rPr>
          <w:rFonts w:ascii="Times New Roman" w:hAnsi="Times New Roman" w:cs="Times New Roman"/>
          <w:sz w:val="28"/>
          <w:szCs w:val="28"/>
        </w:rPr>
      </w:pPr>
    </w:p>
    <w:p w:rsidR="00AF69FD" w:rsidRDefault="00AF69FD" w:rsidP="00AF69FD">
      <w:pPr>
        <w:rPr>
          <w:rFonts w:ascii="Times New Roman" w:hAnsi="Times New Roman" w:cs="Times New Roman"/>
          <w:sz w:val="28"/>
          <w:szCs w:val="28"/>
        </w:rPr>
      </w:pPr>
    </w:p>
    <w:p w:rsidR="00AF69FD" w:rsidRDefault="00AF69FD" w:rsidP="00AF69FD">
      <w:pPr>
        <w:rPr>
          <w:rFonts w:ascii="Times New Roman" w:hAnsi="Times New Roman" w:cs="Times New Roman"/>
          <w:sz w:val="28"/>
          <w:szCs w:val="28"/>
        </w:rPr>
      </w:pPr>
    </w:p>
    <w:p w:rsidR="00AF69FD" w:rsidRDefault="00AF69FD" w:rsidP="00AF69FD">
      <w:pPr>
        <w:rPr>
          <w:rFonts w:ascii="Times New Roman" w:hAnsi="Times New Roman" w:cs="Times New Roman"/>
          <w:sz w:val="28"/>
          <w:szCs w:val="28"/>
        </w:rPr>
      </w:pPr>
    </w:p>
    <w:p w:rsidR="00AF69FD" w:rsidRDefault="00AF69FD" w:rsidP="00AF69FD">
      <w:pPr>
        <w:rPr>
          <w:rFonts w:ascii="Times New Roman" w:hAnsi="Times New Roman" w:cs="Times New Roman"/>
          <w:sz w:val="28"/>
          <w:szCs w:val="28"/>
        </w:rPr>
      </w:pPr>
    </w:p>
    <w:p w:rsidR="00AF69FD" w:rsidRPr="00AF69FD" w:rsidRDefault="00095DC9" w:rsidP="00AF69FD">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3.3</w:t>
      </w:r>
      <w:r w:rsidR="00AF69FD" w:rsidRPr="00AF69FD">
        <w:rPr>
          <w:rFonts w:ascii="Times New Roman" w:hAnsi="Times New Roman" w:cs="Times New Roman"/>
          <w:sz w:val="28"/>
          <w:szCs w:val="28"/>
        </w:rPr>
        <w:t>.</w:t>
      </w:r>
      <w:r>
        <w:rPr>
          <w:rFonts w:ascii="Times New Roman" w:hAnsi="Times New Roman" w:cs="Times New Roman"/>
          <w:sz w:val="28"/>
          <w:szCs w:val="28"/>
        </w:rPr>
        <w:t>5.</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992"/>
        <w:gridCol w:w="1418"/>
        <w:gridCol w:w="972"/>
        <w:gridCol w:w="1272"/>
        <w:gridCol w:w="996"/>
      </w:tblGrid>
      <w:tr w:rsidR="00AF69FD" w:rsidRPr="00AF69FD" w:rsidTr="00810624">
        <w:trPr>
          <w:cantSplit/>
          <w:tblHeader/>
          <w:jc w:val="center"/>
        </w:trPr>
        <w:tc>
          <w:tcPr>
            <w:tcW w:w="4992" w:type="dxa"/>
            <w:shd w:val="clear" w:color="auto" w:fill="FFFFFF"/>
            <w:tcMar>
              <w:top w:w="30" w:type="dxa"/>
              <w:left w:w="30" w:type="dxa"/>
              <w:bottom w:w="30" w:type="dxa"/>
              <w:right w:w="30" w:type="dxa"/>
            </w:tcMar>
          </w:tcPr>
          <w:p w:rsidR="00AF69FD" w:rsidRPr="00AF69FD" w:rsidRDefault="00AF69FD" w:rsidP="00810624">
            <w:pPr>
              <w:spacing w:after="0" w:line="360" w:lineRule="auto"/>
              <w:rPr>
                <w:rFonts w:ascii="Times New Roman" w:hAnsi="Times New Roman" w:cs="Times New Roman"/>
                <w:sz w:val="28"/>
                <w:szCs w:val="28"/>
              </w:rPr>
            </w:pPr>
            <w:r w:rsidRPr="00AF69FD">
              <w:rPr>
                <w:rFonts w:ascii="Times New Roman" w:hAnsi="Times New Roman" w:cs="Times New Roman"/>
                <w:sz w:val="28"/>
                <w:szCs w:val="28"/>
              </w:rPr>
              <w:t>синегнойная палочка</w:t>
            </w:r>
          </w:p>
        </w:tc>
        <w:tc>
          <w:tcPr>
            <w:tcW w:w="1418"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11</w:t>
            </w:r>
          </w:p>
        </w:tc>
        <w:tc>
          <w:tcPr>
            <w:tcW w:w="972"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6,9</w:t>
            </w:r>
          </w:p>
        </w:tc>
        <w:tc>
          <w:tcPr>
            <w:tcW w:w="1272"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12</w:t>
            </w:r>
          </w:p>
        </w:tc>
        <w:tc>
          <w:tcPr>
            <w:tcW w:w="996"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7,4</w:t>
            </w:r>
          </w:p>
        </w:tc>
      </w:tr>
      <w:tr w:rsidR="00AF69FD" w:rsidRPr="00AF69FD" w:rsidTr="00810624">
        <w:trPr>
          <w:cantSplit/>
          <w:tblHeader/>
          <w:jc w:val="center"/>
        </w:trPr>
        <w:tc>
          <w:tcPr>
            <w:tcW w:w="4992" w:type="dxa"/>
            <w:shd w:val="clear" w:color="auto" w:fill="FFFFFF"/>
            <w:tcMar>
              <w:top w:w="30" w:type="dxa"/>
              <w:left w:w="30" w:type="dxa"/>
              <w:bottom w:w="30" w:type="dxa"/>
              <w:right w:w="30" w:type="dxa"/>
            </w:tcMar>
          </w:tcPr>
          <w:p w:rsidR="00AF69FD" w:rsidRPr="00AF69FD" w:rsidRDefault="00AF69FD" w:rsidP="00810624">
            <w:pPr>
              <w:spacing w:after="0" w:line="360" w:lineRule="auto"/>
              <w:rPr>
                <w:rFonts w:ascii="Times New Roman" w:hAnsi="Times New Roman" w:cs="Times New Roman"/>
                <w:sz w:val="28"/>
                <w:szCs w:val="28"/>
              </w:rPr>
            </w:pPr>
            <w:r w:rsidRPr="00AF69FD">
              <w:rPr>
                <w:rFonts w:ascii="Times New Roman" w:hAnsi="Times New Roman" w:cs="Times New Roman"/>
                <w:sz w:val="28"/>
                <w:szCs w:val="28"/>
              </w:rPr>
              <w:t>золотистый стафилококк</w:t>
            </w:r>
          </w:p>
        </w:tc>
        <w:tc>
          <w:tcPr>
            <w:tcW w:w="1418"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8</w:t>
            </w:r>
          </w:p>
        </w:tc>
        <w:tc>
          <w:tcPr>
            <w:tcW w:w="972"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5,0</w:t>
            </w:r>
          </w:p>
        </w:tc>
        <w:tc>
          <w:tcPr>
            <w:tcW w:w="1272"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26</w:t>
            </w:r>
          </w:p>
        </w:tc>
        <w:tc>
          <w:tcPr>
            <w:tcW w:w="996"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16,1</w:t>
            </w:r>
          </w:p>
        </w:tc>
      </w:tr>
      <w:tr w:rsidR="00AF69FD" w:rsidRPr="00AF69FD" w:rsidTr="00810624">
        <w:trPr>
          <w:cantSplit/>
          <w:tblHeader/>
          <w:jc w:val="center"/>
        </w:trPr>
        <w:tc>
          <w:tcPr>
            <w:tcW w:w="4992" w:type="dxa"/>
            <w:shd w:val="clear" w:color="auto" w:fill="FFFFFF"/>
            <w:tcMar>
              <w:top w:w="30" w:type="dxa"/>
              <w:left w:w="30" w:type="dxa"/>
              <w:bottom w:w="30" w:type="dxa"/>
              <w:right w:w="30" w:type="dxa"/>
            </w:tcMar>
          </w:tcPr>
          <w:p w:rsidR="00AF69FD" w:rsidRPr="00AF69FD" w:rsidRDefault="00AF69FD" w:rsidP="00810624">
            <w:pPr>
              <w:spacing w:after="0" w:line="360" w:lineRule="auto"/>
              <w:rPr>
                <w:rFonts w:ascii="Times New Roman" w:hAnsi="Times New Roman" w:cs="Times New Roman"/>
                <w:sz w:val="28"/>
                <w:szCs w:val="28"/>
              </w:rPr>
            </w:pPr>
            <w:proofErr w:type="spellStart"/>
            <w:r w:rsidRPr="00AF69FD">
              <w:rPr>
                <w:rFonts w:ascii="Times New Roman" w:hAnsi="Times New Roman" w:cs="Times New Roman"/>
                <w:sz w:val="28"/>
                <w:szCs w:val="28"/>
              </w:rPr>
              <w:t>Klebsiella</w:t>
            </w:r>
            <w:proofErr w:type="spellEnd"/>
          </w:p>
        </w:tc>
        <w:tc>
          <w:tcPr>
            <w:tcW w:w="1418"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4</w:t>
            </w:r>
          </w:p>
        </w:tc>
        <w:tc>
          <w:tcPr>
            <w:tcW w:w="972"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2,5</w:t>
            </w:r>
          </w:p>
        </w:tc>
        <w:tc>
          <w:tcPr>
            <w:tcW w:w="1272"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5</w:t>
            </w:r>
          </w:p>
        </w:tc>
        <w:tc>
          <w:tcPr>
            <w:tcW w:w="996"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3,1</w:t>
            </w:r>
          </w:p>
        </w:tc>
      </w:tr>
      <w:tr w:rsidR="00AF69FD" w:rsidRPr="00AF69FD" w:rsidTr="00810624">
        <w:trPr>
          <w:cantSplit/>
          <w:tblHeader/>
          <w:jc w:val="center"/>
        </w:trPr>
        <w:tc>
          <w:tcPr>
            <w:tcW w:w="4992" w:type="dxa"/>
            <w:shd w:val="clear" w:color="auto" w:fill="FFFFFF"/>
            <w:tcMar>
              <w:top w:w="30" w:type="dxa"/>
              <w:left w:w="30" w:type="dxa"/>
              <w:bottom w:w="30" w:type="dxa"/>
              <w:right w:w="30" w:type="dxa"/>
            </w:tcMar>
          </w:tcPr>
          <w:p w:rsidR="00AF69FD" w:rsidRPr="00AF69FD" w:rsidRDefault="00AF69FD" w:rsidP="00810624">
            <w:pPr>
              <w:spacing w:after="0" w:line="360" w:lineRule="auto"/>
              <w:rPr>
                <w:rFonts w:ascii="Times New Roman" w:hAnsi="Times New Roman" w:cs="Times New Roman"/>
                <w:sz w:val="28"/>
                <w:szCs w:val="28"/>
              </w:rPr>
            </w:pPr>
            <w:proofErr w:type="spellStart"/>
            <w:r w:rsidRPr="00AF69FD">
              <w:rPr>
                <w:rFonts w:ascii="Times New Roman" w:hAnsi="Times New Roman" w:cs="Times New Roman"/>
                <w:sz w:val="28"/>
                <w:szCs w:val="28"/>
              </w:rPr>
              <w:t>энтеробактер</w:t>
            </w:r>
            <w:proofErr w:type="spellEnd"/>
            <w:r w:rsidRPr="00AF69FD">
              <w:rPr>
                <w:rFonts w:ascii="Times New Roman" w:hAnsi="Times New Roman" w:cs="Times New Roman"/>
                <w:sz w:val="28"/>
                <w:szCs w:val="28"/>
              </w:rPr>
              <w:t xml:space="preserve"> </w:t>
            </w:r>
          </w:p>
        </w:tc>
        <w:tc>
          <w:tcPr>
            <w:tcW w:w="1418"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4</w:t>
            </w:r>
          </w:p>
        </w:tc>
        <w:tc>
          <w:tcPr>
            <w:tcW w:w="972"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2,5</w:t>
            </w:r>
          </w:p>
        </w:tc>
        <w:tc>
          <w:tcPr>
            <w:tcW w:w="1272"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c>
          <w:tcPr>
            <w:tcW w:w="996"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r>
      <w:tr w:rsidR="00AF69FD" w:rsidRPr="00AF69FD" w:rsidTr="00810624">
        <w:trPr>
          <w:cantSplit/>
          <w:tblHeader/>
          <w:jc w:val="center"/>
        </w:trPr>
        <w:tc>
          <w:tcPr>
            <w:tcW w:w="4992" w:type="dxa"/>
            <w:shd w:val="clear" w:color="auto" w:fill="FFFFFF"/>
            <w:tcMar>
              <w:top w:w="30" w:type="dxa"/>
              <w:left w:w="30" w:type="dxa"/>
              <w:bottom w:w="30" w:type="dxa"/>
              <w:right w:w="30" w:type="dxa"/>
            </w:tcMar>
          </w:tcPr>
          <w:p w:rsidR="00AF69FD" w:rsidRPr="00AF69FD" w:rsidRDefault="00AF69FD" w:rsidP="00810624">
            <w:pPr>
              <w:spacing w:after="0" w:line="360" w:lineRule="auto"/>
              <w:rPr>
                <w:rFonts w:ascii="Times New Roman" w:hAnsi="Times New Roman" w:cs="Times New Roman"/>
                <w:sz w:val="28"/>
                <w:szCs w:val="28"/>
              </w:rPr>
            </w:pPr>
            <w:proofErr w:type="spellStart"/>
            <w:r w:rsidRPr="00AF69FD">
              <w:rPr>
                <w:rFonts w:ascii="Times New Roman" w:hAnsi="Times New Roman" w:cs="Times New Roman"/>
                <w:sz w:val="28"/>
                <w:szCs w:val="28"/>
              </w:rPr>
              <w:t>citrobacter</w:t>
            </w:r>
            <w:proofErr w:type="spellEnd"/>
          </w:p>
        </w:tc>
        <w:tc>
          <w:tcPr>
            <w:tcW w:w="1418"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4</w:t>
            </w:r>
          </w:p>
        </w:tc>
        <w:tc>
          <w:tcPr>
            <w:tcW w:w="972"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2,5</w:t>
            </w:r>
          </w:p>
        </w:tc>
        <w:tc>
          <w:tcPr>
            <w:tcW w:w="1272"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c>
          <w:tcPr>
            <w:tcW w:w="996"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r>
      <w:tr w:rsidR="00AF69FD" w:rsidRPr="00AF69FD" w:rsidTr="00810624">
        <w:trPr>
          <w:cantSplit/>
          <w:tblHeader/>
          <w:jc w:val="center"/>
        </w:trPr>
        <w:tc>
          <w:tcPr>
            <w:tcW w:w="4992" w:type="dxa"/>
            <w:shd w:val="clear" w:color="auto" w:fill="FFFFFF"/>
            <w:tcMar>
              <w:top w:w="30" w:type="dxa"/>
              <w:left w:w="30" w:type="dxa"/>
              <w:bottom w:w="30" w:type="dxa"/>
              <w:right w:w="30" w:type="dxa"/>
            </w:tcMar>
          </w:tcPr>
          <w:p w:rsidR="00AF69FD" w:rsidRPr="00AF69FD" w:rsidRDefault="00AF69FD" w:rsidP="00810624">
            <w:pPr>
              <w:spacing w:after="0" w:line="360" w:lineRule="auto"/>
              <w:rPr>
                <w:rFonts w:ascii="Times New Roman" w:hAnsi="Times New Roman" w:cs="Times New Roman"/>
                <w:sz w:val="28"/>
                <w:szCs w:val="28"/>
              </w:rPr>
            </w:pPr>
            <w:proofErr w:type="spellStart"/>
            <w:r w:rsidRPr="00AF69FD">
              <w:rPr>
                <w:rFonts w:ascii="Times New Roman" w:hAnsi="Times New Roman" w:cs="Times New Roman"/>
                <w:sz w:val="28"/>
                <w:szCs w:val="28"/>
              </w:rPr>
              <w:t>Candida</w:t>
            </w:r>
            <w:proofErr w:type="spellEnd"/>
            <w:r w:rsidRPr="00AF69FD">
              <w:rPr>
                <w:rFonts w:ascii="Times New Roman" w:hAnsi="Times New Roman" w:cs="Times New Roman"/>
                <w:sz w:val="28"/>
                <w:szCs w:val="28"/>
              </w:rPr>
              <w:t xml:space="preserve"> </w:t>
            </w:r>
            <w:proofErr w:type="spellStart"/>
            <w:r w:rsidRPr="00AF69FD">
              <w:rPr>
                <w:rFonts w:ascii="Times New Roman" w:hAnsi="Times New Roman" w:cs="Times New Roman"/>
                <w:sz w:val="28"/>
                <w:szCs w:val="28"/>
              </w:rPr>
              <w:t>Albicans</w:t>
            </w:r>
            <w:proofErr w:type="spellEnd"/>
          </w:p>
        </w:tc>
        <w:tc>
          <w:tcPr>
            <w:tcW w:w="1418"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c>
          <w:tcPr>
            <w:tcW w:w="972"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c>
          <w:tcPr>
            <w:tcW w:w="1272"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15</w:t>
            </w:r>
          </w:p>
        </w:tc>
        <w:tc>
          <w:tcPr>
            <w:tcW w:w="996"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9,3</w:t>
            </w:r>
          </w:p>
        </w:tc>
      </w:tr>
      <w:tr w:rsidR="00AF69FD" w:rsidRPr="00AF69FD" w:rsidTr="00810624">
        <w:trPr>
          <w:cantSplit/>
          <w:tblHeader/>
          <w:jc w:val="center"/>
        </w:trPr>
        <w:tc>
          <w:tcPr>
            <w:tcW w:w="4992" w:type="dxa"/>
            <w:shd w:val="clear" w:color="auto" w:fill="FFFFFF"/>
            <w:tcMar>
              <w:top w:w="30" w:type="dxa"/>
              <w:left w:w="30" w:type="dxa"/>
              <w:bottom w:w="30" w:type="dxa"/>
              <w:right w:w="30" w:type="dxa"/>
            </w:tcMar>
          </w:tcPr>
          <w:p w:rsidR="00AF69FD" w:rsidRPr="00AF69FD" w:rsidRDefault="00AF69FD" w:rsidP="00810624">
            <w:pPr>
              <w:spacing w:after="0" w:line="360" w:lineRule="auto"/>
              <w:rPr>
                <w:rFonts w:ascii="Times New Roman" w:hAnsi="Times New Roman" w:cs="Times New Roman"/>
                <w:sz w:val="28"/>
                <w:szCs w:val="28"/>
              </w:rPr>
            </w:pPr>
            <w:proofErr w:type="spellStart"/>
            <w:r w:rsidRPr="00AF69FD">
              <w:rPr>
                <w:rFonts w:ascii="Times New Roman" w:hAnsi="Times New Roman" w:cs="Times New Roman"/>
                <w:sz w:val="28"/>
                <w:szCs w:val="28"/>
              </w:rPr>
              <w:t>Escherichia</w:t>
            </w:r>
            <w:proofErr w:type="spellEnd"/>
            <w:r w:rsidRPr="00AF69FD">
              <w:rPr>
                <w:rFonts w:ascii="Times New Roman" w:hAnsi="Times New Roman" w:cs="Times New Roman"/>
                <w:sz w:val="28"/>
                <w:szCs w:val="28"/>
              </w:rPr>
              <w:t xml:space="preserve"> </w:t>
            </w:r>
            <w:proofErr w:type="spellStart"/>
            <w:r w:rsidRPr="00AF69FD">
              <w:rPr>
                <w:rFonts w:ascii="Times New Roman" w:hAnsi="Times New Roman" w:cs="Times New Roman"/>
                <w:sz w:val="28"/>
                <w:szCs w:val="28"/>
              </w:rPr>
              <w:t>coli</w:t>
            </w:r>
            <w:proofErr w:type="spellEnd"/>
          </w:p>
        </w:tc>
        <w:tc>
          <w:tcPr>
            <w:tcW w:w="1418"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c>
          <w:tcPr>
            <w:tcW w:w="972"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c>
          <w:tcPr>
            <w:tcW w:w="1272"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19</w:t>
            </w:r>
          </w:p>
        </w:tc>
        <w:tc>
          <w:tcPr>
            <w:tcW w:w="996"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11,8</w:t>
            </w:r>
          </w:p>
        </w:tc>
      </w:tr>
      <w:tr w:rsidR="00AF69FD" w:rsidRPr="00AF69FD" w:rsidTr="00810624">
        <w:trPr>
          <w:cantSplit/>
          <w:tblHeader/>
          <w:jc w:val="center"/>
        </w:trPr>
        <w:tc>
          <w:tcPr>
            <w:tcW w:w="4992" w:type="dxa"/>
            <w:shd w:val="clear" w:color="auto" w:fill="FFFFFF"/>
            <w:tcMar>
              <w:top w:w="30" w:type="dxa"/>
              <w:left w:w="30" w:type="dxa"/>
              <w:bottom w:w="30" w:type="dxa"/>
              <w:right w:w="30" w:type="dxa"/>
            </w:tcMar>
          </w:tcPr>
          <w:p w:rsidR="00AF69FD" w:rsidRPr="00AF69FD" w:rsidRDefault="00AF69FD" w:rsidP="00810624">
            <w:pPr>
              <w:spacing w:after="0" w:line="276" w:lineRule="auto"/>
              <w:rPr>
                <w:rFonts w:ascii="Times New Roman" w:hAnsi="Times New Roman" w:cs="Times New Roman"/>
                <w:sz w:val="28"/>
                <w:szCs w:val="28"/>
              </w:rPr>
            </w:pPr>
            <w:r w:rsidRPr="00AF69FD">
              <w:rPr>
                <w:rFonts w:ascii="Times New Roman" w:hAnsi="Times New Roman" w:cs="Times New Roman"/>
                <w:sz w:val="28"/>
                <w:szCs w:val="28"/>
              </w:rPr>
              <w:t>MRS-</w:t>
            </w:r>
            <w:proofErr w:type="spellStart"/>
            <w:r w:rsidRPr="00AF69FD">
              <w:rPr>
                <w:rFonts w:ascii="Times New Roman" w:hAnsi="Times New Roman" w:cs="Times New Roman"/>
                <w:sz w:val="28"/>
                <w:szCs w:val="28"/>
              </w:rPr>
              <w:t>метициллин</w:t>
            </w:r>
            <w:proofErr w:type="spellEnd"/>
            <w:r w:rsidRPr="00AF69FD">
              <w:rPr>
                <w:rFonts w:ascii="Times New Roman" w:hAnsi="Times New Roman" w:cs="Times New Roman"/>
                <w:sz w:val="28"/>
                <w:szCs w:val="28"/>
              </w:rPr>
              <w:t xml:space="preserve"> резистентный стафилококк, резистентный ко всем бета </w:t>
            </w:r>
            <w:proofErr w:type="spellStart"/>
            <w:r w:rsidRPr="00AF69FD">
              <w:rPr>
                <w:rFonts w:ascii="Times New Roman" w:hAnsi="Times New Roman" w:cs="Times New Roman"/>
                <w:sz w:val="28"/>
                <w:szCs w:val="28"/>
              </w:rPr>
              <w:t>лактамным</w:t>
            </w:r>
            <w:proofErr w:type="spellEnd"/>
            <w:r w:rsidRPr="00AF69FD">
              <w:rPr>
                <w:rFonts w:ascii="Times New Roman" w:hAnsi="Times New Roman" w:cs="Times New Roman"/>
                <w:sz w:val="28"/>
                <w:szCs w:val="28"/>
              </w:rPr>
              <w:t xml:space="preserve"> антибиотикам</w:t>
            </w:r>
          </w:p>
        </w:tc>
        <w:tc>
          <w:tcPr>
            <w:tcW w:w="1418" w:type="dxa"/>
            <w:shd w:val="clear" w:color="auto" w:fill="FFFFFF"/>
            <w:tcMar>
              <w:top w:w="30" w:type="dxa"/>
              <w:left w:w="30" w:type="dxa"/>
              <w:bottom w:w="30" w:type="dxa"/>
              <w:right w:w="30" w:type="dxa"/>
            </w:tcMar>
            <w:vAlign w:val="center"/>
          </w:tcPr>
          <w:p w:rsidR="00AF69FD" w:rsidRPr="00AF69FD" w:rsidRDefault="00AF69FD" w:rsidP="00810624">
            <w:pPr>
              <w:spacing w:after="0" w:line="276" w:lineRule="auto"/>
              <w:jc w:val="center"/>
              <w:rPr>
                <w:rFonts w:ascii="Times New Roman" w:hAnsi="Times New Roman" w:cs="Times New Roman"/>
                <w:sz w:val="28"/>
                <w:szCs w:val="28"/>
              </w:rPr>
            </w:pPr>
            <w:r w:rsidRPr="00AF69FD">
              <w:rPr>
                <w:rFonts w:ascii="Times New Roman" w:hAnsi="Times New Roman" w:cs="Times New Roman"/>
                <w:sz w:val="28"/>
                <w:szCs w:val="28"/>
              </w:rPr>
              <w:t>4</w:t>
            </w:r>
          </w:p>
        </w:tc>
        <w:tc>
          <w:tcPr>
            <w:tcW w:w="972" w:type="dxa"/>
            <w:shd w:val="clear" w:color="auto" w:fill="FFFFFF"/>
            <w:tcMar>
              <w:top w:w="30" w:type="dxa"/>
              <w:left w:w="30" w:type="dxa"/>
              <w:bottom w:w="30" w:type="dxa"/>
              <w:right w:w="30" w:type="dxa"/>
            </w:tcMar>
            <w:vAlign w:val="center"/>
          </w:tcPr>
          <w:p w:rsidR="00AF69FD" w:rsidRPr="00AF69FD" w:rsidRDefault="00AF69FD" w:rsidP="00810624">
            <w:pPr>
              <w:spacing w:after="0" w:line="276" w:lineRule="auto"/>
              <w:jc w:val="center"/>
              <w:rPr>
                <w:rFonts w:ascii="Times New Roman" w:hAnsi="Times New Roman" w:cs="Times New Roman"/>
                <w:sz w:val="28"/>
                <w:szCs w:val="28"/>
              </w:rPr>
            </w:pPr>
            <w:r w:rsidRPr="00AF69FD">
              <w:rPr>
                <w:rFonts w:ascii="Times New Roman" w:hAnsi="Times New Roman" w:cs="Times New Roman"/>
                <w:sz w:val="28"/>
                <w:szCs w:val="28"/>
              </w:rPr>
              <w:t>2,5</w:t>
            </w:r>
          </w:p>
        </w:tc>
        <w:tc>
          <w:tcPr>
            <w:tcW w:w="1272" w:type="dxa"/>
            <w:shd w:val="clear" w:color="auto" w:fill="FFFFFF"/>
            <w:vAlign w:val="center"/>
          </w:tcPr>
          <w:p w:rsidR="00AF69FD" w:rsidRPr="00AF69FD" w:rsidRDefault="00AF69FD" w:rsidP="00810624">
            <w:pPr>
              <w:spacing w:after="0" w:line="276"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c>
          <w:tcPr>
            <w:tcW w:w="996" w:type="dxa"/>
            <w:shd w:val="clear" w:color="auto" w:fill="FFFFFF"/>
            <w:vAlign w:val="center"/>
          </w:tcPr>
          <w:p w:rsidR="00AF69FD" w:rsidRPr="00AF69FD" w:rsidRDefault="00AF69FD" w:rsidP="00810624">
            <w:pPr>
              <w:spacing w:after="0" w:line="276"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r>
      <w:tr w:rsidR="00AF69FD" w:rsidRPr="00AF69FD" w:rsidTr="00810624">
        <w:trPr>
          <w:cantSplit/>
          <w:tblHeader/>
          <w:jc w:val="center"/>
        </w:trPr>
        <w:tc>
          <w:tcPr>
            <w:tcW w:w="4992" w:type="dxa"/>
            <w:shd w:val="clear" w:color="auto" w:fill="FFFFFF"/>
            <w:tcMar>
              <w:top w:w="30" w:type="dxa"/>
              <w:left w:w="30" w:type="dxa"/>
              <w:bottom w:w="30" w:type="dxa"/>
              <w:right w:w="30" w:type="dxa"/>
            </w:tcMar>
          </w:tcPr>
          <w:p w:rsidR="00AF69FD" w:rsidRPr="00AF69FD" w:rsidRDefault="00AF69FD" w:rsidP="00810624">
            <w:pPr>
              <w:spacing w:after="0" w:line="360" w:lineRule="auto"/>
              <w:jc w:val="right"/>
              <w:rPr>
                <w:rFonts w:ascii="Times New Roman" w:hAnsi="Times New Roman" w:cs="Times New Roman"/>
                <w:b/>
                <w:sz w:val="28"/>
                <w:szCs w:val="28"/>
              </w:rPr>
            </w:pPr>
            <w:r w:rsidRPr="00AF69FD">
              <w:rPr>
                <w:rFonts w:ascii="Times New Roman" w:hAnsi="Times New Roman" w:cs="Times New Roman"/>
                <w:b/>
                <w:sz w:val="28"/>
                <w:szCs w:val="28"/>
              </w:rPr>
              <w:t>Итого:</w:t>
            </w:r>
          </w:p>
        </w:tc>
        <w:tc>
          <w:tcPr>
            <w:tcW w:w="1418"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b/>
                <w:sz w:val="28"/>
                <w:szCs w:val="28"/>
              </w:rPr>
            </w:pPr>
            <w:r w:rsidRPr="00AF69FD">
              <w:rPr>
                <w:rFonts w:ascii="Times New Roman" w:hAnsi="Times New Roman" w:cs="Times New Roman"/>
                <w:b/>
                <w:sz w:val="28"/>
                <w:szCs w:val="28"/>
              </w:rPr>
              <w:t>159</w:t>
            </w:r>
          </w:p>
        </w:tc>
        <w:tc>
          <w:tcPr>
            <w:tcW w:w="972"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b/>
                <w:sz w:val="28"/>
                <w:szCs w:val="28"/>
              </w:rPr>
            </w:pPr>
            <w:r w:rsidRPr="00AF69FD">
              <w:rPr>
                <w:rFonts w:ascii="Times New Roman" w:hAnsi="Times New Roman" w:cs="Times New Roman"/>
                <w:b/>
                <w:sz w:val="28"/>
                <w:szCs w:val="28"/>
              </w:rPr>
              <w:t>100,0</w:t>
            </w:r>
          </w:p>
        </w:tc>
        <w:tc>
          <w:tcPr>
            <w:tcW w:w="1272" w:type="dxa"/>
            <w:shd w:val="clear" w:color="auto" w:fill="FFFFFF"/>
          </w:tcPr>
          <w:p w:rsidR="00AF69FD" w:rsidRPr="00AF69FD" w:rsidRDefault="00AF69FD" w:rsidP="00810624">
            <w:pPr>
              <w:spacing w:after="0" w:line="360" w:lineRule="auto"/>
              <w:jc w:val="center"/>
              <w:rPr>
                <w:rFonts w:ascii="Times New Roman" w:hAnsi="Times New Roman" w:cs="Times New Roman"/>
                <w:b/>
                <w:sz w:val="28"/>
                <w:szCs w:val="28"/>
              </w:rPr>
            </w:pPr>
            <w:r w:rsidRPr="00AF69FD">
              <w:rPr>
                <w:rFonts w:ascii="Times New Roman" w:hAnsi="Times New Roman" w:cs="Times New Roman"/>
                <w:b/>
                <w:sz w:val="28"/>
                <w:szCs w:val="28"/>
              </w:rPr>
              <w:t>160</w:t>
            </w:r>
          </w:p>
        </w:tc>
        <w:tc>
          <w:tcPr>
            <w:tcW w:w="996" w:type="dxa"/>
            <w:shd w:val="clear" w:color="auto" w:fill="FFFFFF"/>
          </w:tcPr>
          <w:p w:rsidR="00AF69FD" w:rsidRPr="00AF69FD" w:rsidRDefault="00AF69FD" w:rsidP="00810624">
            <w:pPr>
              <w:spacing w:after="0" w:line="360" w:lineRule="auto"/>
              <w:jc w:val="center"/>
              <w:rPr>
                <w:rFonts w:ascii="Times New Roman" w:hAnsi="Times New Roman" w:cs="Times New Roman"/>
                <w:b/>
                <w:sz w:val="28"/>
                <w:szCs w:val="28"/>
              </w:rPr>
            </w:pPr>
            <w:r w:rsidRPr="00AF69FD">
              <w:rPr>
                <w:rFonts w:ascii="Times New Roman" w:hAnsi="Times New Roman" w:cs="Times New Roman"/>
                <w:b/>
                <w:sz w:val="28"/>
                <w:szCs w:val="28"/>
              </w:rPr>
              <w:t>100,0</w:t>
            </w:r>
          </w:p>
        </w:tc>
      </w:tr>
    </w:tbl>
    <w:p w:rsidR="00D62AC7" w:rsidRPr="00574B30" w:rsidRDefault="00D62AC7" w:rsidP="00574B30">
      <w:pPr>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t xml:space="preserve">Многочисленные исследования подтверждают </w:t>
      </w:r>
      <w:proofErr w:type="spellStart"/>
      <w:r w:rsidRPr="00574B30">
        <w:rPr>
          <w:rFonts w:ascii="Times New Roman" w:hAnsi="Times New Roman" w:cs="Times New Roman"/>
          <w:sz w:val="28"/>
          <w:szCs w:val="28"/>
        </w:rPr>
        <w:t>полимикробный</w:t>
      </w:r>
      <w:proofErr w:type="spellEnd"/>
      <w:r w:rsidRPr="00574B30">
        <w:rPr>
          <w:rFonts w:ascii="Times New Roman" w:hAnsi="Times New Roman" w:cs="Times New Roman"/>
          <w:sz w:val="28"/>
          <w:szCs w:val="28"/>
        </w:rPr>
        <w:t xml:space="preserve"> характер абдоминальной инфекции. Из таблицы 3.</w:t>
      </w:r>
      <w:r w:rsidR="00095DC9">
        <w:rPr>
          <w:rFonts w:ascii="Times New Roman" w:hAnsi="Times New Roman" w:cs="Times New Roman"/>
          <w:sz w:val="28"/>
          <w:szCs w:val="28"/>
        </w:rPr>
        <w:t>3</w:t>
      </w:r>
      <w:r w:rsidR="00AF69FD">
        <w:rPr>
          <w:rFonts w:ascii="Times New Roman" w:hAnsi="Times New Roman" w:cs="Times New Roman"/>
          <w:sz w:val="28"/>
          <w:szCs w:val="28"/>
        </w:rPr>
        <w:t>.</w:t>
      </w:r>
      <w:r w:rsidR="00095DC9">
        <w:rPr>
          <w:rFonts w:ascii="Times New Roman" w:hAnsi="Times New Roman" w:cs="Times New Roman"/>
          <w:sz w:val="28"/>
          <w:szCs w:val="28"/>
        </w:rPr>
        <w:t>5.</w:t>
      </w:r>
      <w:r w:rsidRPr="00574B30">
        <w:rPr>
          <w:rFonts w:ascii="Times New Roman" w:hAnsi="Times New Roman" w:cs="Times New Roman"/>
          <w:sz w:val="28"/>
          <w:szCs w:val="28"/>
        </w:rPr>
        <w:t xml:space="preserve"> основным возбудителем в </w:t>
      </w:r>
      <w:r w:rsidR="00AF69FD">
        <w:rPr>
          <w:rFonts w:ascii="Times New Roman" w:hAnsi="Times New Roman" w:cs="Times New Roman"/>
          <w:sz w:val="28"/>
          <w:szCs w:val="28"/>
        </w:rPr>
        <w:t xml:space="preserve">основной </w:t>
      </w:r>
      <w:r w:rsidRPr="00574B30">
        <w:rPr>
          <w:rFonts w:ascii="Times New Roman" w:hAnsi="Times New Roman" w:cs="Times New Roman"/>
          <w:sz w:val="28"/>
          <w:szCs w:val="28"/>
        </w:rPr>
        <w:t xml:space="preserve">группе была кишечная палочка в количестве 58 случаев (36,4%), в 34 (21,3%) случаях роста микроорганизмов не было. У ряда пациентов 7 (4,4%) высеяны поли резистентные возбудители в частности бета </w:t>
      </w:r>
      <w:proofErr w:type="spellStart"/>
      <w:r w:rsidRPr="00574B30">
        <w:rPr>
          <w:rFonts w:ascii="Times New Roman" w:hAnsi="Times New Roman" w:cs="Times New Roman"/>
          <w:sz w:val="28"/>
          <w:szCs w:val="28"/>
        </w:rPr>
        <w:t>лактамазы</w:t>
      </w:r>
      <w:proofErr w:type="spellEnd"/>
      <w:r w:rsidRPr="00574B30">
        <w:rPr>
          <w:rFonts w:ascii="Times New Roman" w:hAnsi="Times New Roman" w:cs="Times New Roman"/>
          <w:sz w:val="28"/>
          <w:szCs w:val="28"/>
        </w:rPr>
        <w:t xml:space="preserve"> расширенного спектра действия. Обычно у таких пациентов имеется взаимосвязь между приемом антибиотиков, недавнее пребывание в лечебных учреждениях.</w:t>
      </w:r>
    </w:p>
    <w:p w:rsidR="00D62AC7" w:rsidRPr="00574B30" w:rsidRDefault="00095DC9" w:rsidP="00574B30">
      <w:pPr>
        <w:spacing w:after="0" w:line="240" w:lineRule="auto"/>
        <w:ind w:firstLine="699"/>
        <w:rPr>
          <w:rFonts w:ascii="Times New Roman" w:hAnsi="Times New Roman" w:cs="Times New Roman"/>
          <w:sz w:val="28"/>
          <w:szCs w:val="28"/>
        </w:rPr>
      </w:pPr>
      <w:r>
        <w:rPr>
          <w:rFonts w:ascii="Times New Roman" w:hAnsi="Times New Roman" w:cs="Times New Roman"/>
          <w:sz w:val="28"/>
          <w:szCs w:val="28"/>
        </w:rPr>
        <w:t>Как видно из таблицы 3.3</w:t>
      </w:r>
      <w:r w:rsidR="00AF69FD">
        <w:rPr>
          <w:rFonts w:ascii="Times New Roman" w:hAnsi="Times New Roman" w:cs="Times New Roman"/>
          <w:sz w:val="28"/>
          <w:szCs w:val="28"/>
        </w:rPr>
        <w:t>.</w:t>
      </w:r>
      <w:r>
        <w:rPr>
          <w:rFonts w:ascii="Times New Roman" w:hAnsi="Times New Roman" w:cs="Times New Roman"/>
          <w:sz w:val="28"/>
          <w:szCs w:val="28"/>
        </w:rPr>
        <w:t>5.</w:t>
      </w:r>
      <w:r w:rsidR="00D62AC7" w:rsidRPr="00574B30">
        <w:rPr>
          <w:rFonts w:ascii="Times New Roman" w:hAnsi="Times New Roman" w:cs="Times New Roman"/>
          <w:sz w:val="28"/>
          <w:szCs w:val="28"/>
        </w:rPr>
        <w:t xml:space="preserve"> результаты бактериологического посева у пациентов контрольной группы демонстрируют разнообразие инфекционных агентов, что требует индивидуализированного подхода к диагностике и терапии инфекционных заболеваний. Высокая частота золотистого стафилококка (16,1%) и </w:t>
      </w:r>
      <w:proofErr w:type="spellStart"/>
      <w:r w:rsidR="00D62AC7" w:rsidRPr="00574B30">
        <w:rPr>
          <w:rFonts w:ascii="Times New Roman" w:hAnsi="Times New Roman" w:cs="Times New Roman"/>
          <w:sz w:val="28"/>
          <w:szCs w:val="28"/>
        </w:rPr>
        <w:t>Escherichia</w:t>
      </w:r>
      <w:proofErr w:type="spellEnd"/>
      <w:r w:rsidR="00D62AC7" w:rsidRPr="00574B30">
        <w:rPr>
          <w:rFonts w:ascii="Times New Roman" w:hAnsi="Times New Roman" w:cs="Times New Roman"/>
          <w:sz w:val="28"/>
          <w:szCs w:val="28"/>
        </w:rPr>
        <w:t xml:space="preserve"> </w:t>
      </w:r>
      <w:proofErr w:type="spellStart"/>
      <w:r w:rsidR="00D62AC7" w:rsidRPr="00574B30">
        <w:rPr>
          <w:rFonts w:ascii="Times New Roman" w:hAnsi="Times New Roman" w:cs="Times New Roman"/>
          <w:sz w:val="28"/>
          <w:szCs w:val="28"/>
        </w:rPr>
        <w:t>coli</w:t>
      </w:r>
      <w:proofErr w:type="spellEnd"/>
      <w:r w:rsidR="00D62AC7" w:rsidRPr="00574B30">
        <w:rPr>
          <w:rFonts w:ascii="Times New Roman" w:hAnsi="Times New Roman" w:cs="Times New Roman"/>
          <w:sz w:val="28"/>
          <w:szCs w:val="28"/>
        </w:rPr>
        <w:t xml:space="preserve"> (11,8%) подчеркивают необходимость мониторинга и разработки эффективных стратегий для профилактики и лечения инфекционных осложнений. Наличие устойчивых к антибиотикам микроорганизмов, таких как синегнойная палочка, также требует внимательного выбора антибактериальной терапии. Эти данные служат основой для дальнейших исследований в области инфекционных заболеваний и могут быть использованы для оптимизации клинических протоколов лечения.</w:t>
      </w:r>
    </w:p>
    <w:p w:rsidR="00D62AC7" w:rsidRPr="00574B30" w:rsidRDefault="00D62AC7" w:rsidP="00574B30">
      <w:pPr>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t xml:space="preserve">Антимикробная терапия является важнейшим компонентом комплексного лечения больных с перитонитом. Установлено, что ранняя адекватная эмпирическая антибактериальная терапия приводит к снижению летальности в частоты гнойных осложнений. Выбор стартового антибиотика проводился с учетом вероятных возбудителей инфекции, в комбинации </w:t>
      </w:r>
      <w:r w:rsidRPr="00574B30">
        <w:rPr>
          <w:rFonts w:ascii="Times New Roman" w:hAnsi="Times New Roman" w:cs="Times New Roman"/>
          <w:sz w:val="28"/>
          <w:szCs w:val="28"/>
        </w:rPr>
        <w:lastRenderedPageBreak/>
        <w:t xml:space="preserve">цефалоспорины 3 поколения + </w:t>
      </w:r>
      <w:proofErr w:type="spellStart"/>
      <w:r w:rsidRPr="00574B30">
        <w:rPr>
          <w:rFonts w:ascii="Times New Roman" w:hAnsi="Times New Roman" w:cs="Times New Roman"/>
          <w:sz w:val="28"/>
          <w:szCs w:val="28"/>
        </w:rPr>
        <w:t>аминогликозиды</w:t>
      </w:r>
      <w:proofErr w:type="spellEnd"/>
      <w:r w:rsidRPr="00574B30">
        <w:rPr>
          <w:rFonts w:ascii="Times New Roman" w:hAnsi="Times New Roman" w:cs="Times New Roman"/>
          <w:sz w:val="28"/>
          <w:szCs w:val="28"/>
        </w:rPr>
        <w:t xml:space="preserve"> + производные имидазола, после получения результатов чувствительности к антибиотикам проводилась коррекция антибактериальных препаратов. Первоначальную оценку эффективности антибактериальной терапии проводили через 48-72 ч, на основании оценки клинико-лабораторных данных у 240 больных в группе сравнения. </w:t>
      </w:r>
    </w:p>
    <w:p w:rsidR="00D62AC7" w:rsidRPr="00574B30" w:rsidRDefault="00D62AC7" w:rsidP="00574B30">
      <w:pPr>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t xml:space="preserve">Учитывая патологические потери жидкости при аппендикулярном перитоните, необходима коррекция водно-электролитного баланса. Объем </w:t>
      </w:r>
      <w:proofErr w:type="spellStart"/>
      <w:r w:rsidRPr="00574B30">
        <w:rPr>
          <w:rFonts w:ascii="Times New Roman" w:hAnsi="Times New Roman" w:cs="Times New Roman"/>
          <w:sz w:val="28"/>
          <w:szCs w:val="28"/>
        </w:rPr>
        <w:t>инфузии</w:t>
      </w:r>
      <w:proofErr w:type="spellEnd"/>
      <w:r w:rsidRPr="00574B30">
        <w:rPr>
          <w:rFonts w:ascii="Times New Roman" w:hAnsi="Times New Roman" w:cs="Times New Roman"/>
          <w:sz w:val="28"/>
          <w:szCs w:val="28"/>
        </w:rPr>
        <w:t xml:space="preserve"> рассчитывался с учетом патологических потерь. Как базовые - используют растворы кристаллоидов. Коллоидные растворы применяются только при выраженных изменениях гемодинамики, как правило, в первые сутки поступления ребенка в больницу. Адекватная </w:t>
      </w:r>
      <w:proofErr w:type="spellStart"/>
      <w:r w:rsidRPr="00574B30">
        <w:rPr>
          <w:rFonts w:ascii="Times New Roman" w:hAnsi="Times New Roman" w:cs="Times New Roman"/>
          <w:sz w:val="28"/>
          <w:szCs w:val="28"/>
        </w:rPr>
        <w:t>нутритивная</w:t>
      </w:r>
      <w:proofErr w:type="spellEnd"/>
      <w:r w:rsidRPr="00574B30">
        <w:rPr>
          <w:rFonts w:ascii="Times New Roman" w:hAnsi="Times New Roman" w:cs="Times New Roman"/>
          <w:sz w:val="28"/>
          <w:szCs w:val="28"/>
        </w:rPr>
        <w:t xml:space="preserve"> поддержка предупреждает развитие метаболического </w:t>
      </w:r>
      <w:proofErr w:type="spellStart"/>
      <w:r w:rsidRPr="00574B30">
        <w:rPr>
          <w:rFonts w:ascii="Times New Roman" w:hAnsi="Times New Roman" w:cs="Times New Roman"/>
          <w:sz w:val="28"/>
          <w:szCs w:val="28"/>
        </w:rPr>
        <w:t>дистресс</w:t>
      </w:r>
      <w:proofErr w:type="spellEnd"/>
      <w:r w:rsidRPr="00574B30">
        <w:rPr>
          <w:rFonts w:ascii="Times New Roman" w:hAnsi="Times New Roman" w:cs="Times New Roman"/>
          <w:sz w:val="28"/>
          <w:szCs w:val="28"/>
        </w:rPr>
        <w:t xml:space="preserve">-синдрома, поддерживает процессы репарации и предотвращает развитие осложнений в послеоперационном периоде. Полноценное обеспечение пациента в раннем послеоперационном периоде всеми питательными ингредиентами возможно только при проведении парентерального питания, которое представляет собой рациональное сочетание парентерального и </w:t>
      </w:r>
      <w:proofErr w:type="spellStart"/>
      <w:r w:rsidRPr="00574B30">
        <w:rPr>
          <w:rFonts w:ascii="Times New Roman" w:hAnsi="Times New Roman" w:cs="Times New Roman"/>
          <w:sz w:val="28"/>
          <w:szCs w:val="28"/>
        </w:rPr>
        <w:t>энтерального</w:t>
      </w:r>
      <w:proofErr w:type="spellEnd"/>
      <w:r w:rsidRPr="00574B30">
        <w:rPr>
          <w:rFonts w:ascii="Times New Roman" w:hAnsi="Times New Roman" w:cs="Times New Roman"/>
          <w:sz w:val="28"/>
          <w:szCs w:val="28"/>
        </w:rPr>
        <w:t xml:space="preserve"> компонентов. Частичное парентеральное питание включаем в программу </w:t>
      </w:r>
      <w:proofErr w:type="spellStart"/>
      <w:r w:rsidRPr="00574B30">
        <w:rPr>
          <w:rFonts w:ascii="Times New Roman" w:hAnsi="Times New Roman" w:cs="Times New Roman"/>
          <w:sz w:val="28"/>
          <w:szCs w:val="28"/>
        </w:rPr>
        <w:t>инфузионной</w:t>
      </w:r>
      <w:proofErr w:type="spellEnd"/>
      <w:r w:rsidRPr="00574B30">
        <w:rPr>
          <w:rFonts w:ascii="Times New Roman" w:hAnsi="Times New Roman" w:cs="Times New Roman"/>
          <w:sz w:val="28"/>
          <w:szCs w:val="28"/>
        </w:rPr>
        <w:t xml:space="preserve"> терапии сразу же после операции. Через 7-8 ч. назначаем пробное </w:t>
      </w:r>
      <w:proofErr w:type="spellStart"/>
      <w:r w:rsidRPr="00574B30">
        <w:rPr>
          <w:rFonts w:ascii="Times New Roman" w:hAnsi="Times New Roman" w:cs="Times New Roman"/>
          <w:sz w:val="28"/>
          <w:szCs w:val="28"/>
        </w:rPr>
        <w:t>энтеральное</w:t>
      </w:r>
      <w:proofErr w:type="spellEnd"/>
      <w:r w:rsidRPr="00574B30">
        <w:rPr>
          <w:rFonts w:ascii="Times New Roman" w:hAnsi="Times New Roman" w:cs="Times New Roman"/>
          <w:sz w:val="28"/>
          <w:szCs w:val="28"/>
        </w:rPr>
        <w:t xml:space="preserve"> кормление. Программу </w:t>
      </w:r>
      <w:proofErr w:type="spellStart"/>
      <w:r w:rsidRPr="00574B30">
        <w:rPr>
          <w:rFonts w:ascii="Times New Roman" w:hAnsi="Times New Roman" w:cs="Times New Roman"/>
          <w:sz w:val="28"/>
          <w:szCs w:val="28"/>
        </w:rPr>
        <w:t>энтерального</w:t>
      </w:r>
      <w:proofErr w:type="spellEnd"/>
      <w:r w:rsidRPr="00574B30">
        <w:rPr>
          <w:rFonts w:ascii="Times New Roman" w:hAnsi="Times New Roman" w:cs="Times New Roman"/>
          <w:sz w:val="28"/>
          <w:szCs w:val="28"/>
        </w:rPr>
        <w:t xml:space="preserve"> питания строим в соответствии с выраженностью </w:t>
      </w:r>
      <w:proofErr w:type="spellStart"/>
      <w:r w:rsidRPr="00574B30">
        <w:rPr>
          <w:rFonts w:ascii="Times New Roman" w:hAnsi="Times New Roman" w:cs="Times New Roman"/>
          <w:sz w:val="28"/>
          <w:szCs w:val="28"/>
        </w:rPr>
        <w:t>энтеральной</w:t>
      </w:r>
      <w:proofErr w:type="spellEnd"/>
      <w:r w:rsidRPr="00574B30">
        <w:rPr>
          <w:rFonts w:ascii="Times New Roman" w:hAnsi="Times New Roman" w:cs="Times New Roman"/>
          <w:sz w:val="28"/>
          <w:szCs w:val="28"/>
        </w:rPr>
        <w:t xml:space="preserve"> недостаточностью. При отсутствии выраженных нарушений со стороны </w:t>
      </w:r>
      <w:proofErr w:type="spellStart"/>
      <w:r w:rsidRPr="00574B30">
        <w:rPr>
          <w:rFonts w:ascii="Times New Roman" w:hAnsi="Times New Roman" w:cs="Times New Roman"/>
          <w:sz w:val="28"/>
          <w:szCs w:val="28"/>
        </w:rPr>
        <w:t>желудочно</w:t>
      </w:r>
      <w:proofErr w:type="spellEnd"/>
      <w:r w:rsidRPr="00574B30">
        <w:rPr>
          <w:rFonts w:ascii="Times New Roman" w:hAnsi="Times New Roman" w:cs="Times New Roman"/>
          <w:sz w:val="28"/>
          <w:szCs w:val="28"/>
        </w:rPr>
        <w:t xml:space="preserve"> кишечного тракта назначаем послеоперационный стол 0-А, затем 0-Б. При благоприятном течении послеоперационного периода, если нет выраженной </w:t>
      </w:r>
      <w:proofErr w:type="spellStart"/>
      <w:r w:rsidRPr="00574B30">
        <w:rPr>
          <w:rFonts w:ascii="Times New Roman" w:hAnsi="Times New Roman" w:cs="Times New Roman"/>
          <w:sz w:val="28"/>
          <w:szCs w:val="28"/>
        </w:rPr>
        <w:t>энтеральной</w:t>
      </w:r>
      <w:proofErr w:type="spellEnd"/>
      <w:r w:rsidRPr="00574B30">
        <w:rPr>
          <w:rFonts w:ascii="Times New Roman" w:hAnsi="Times New Roman" w:cs="Times New Roman"/>
          <w:sz w:val="28"/>
          <w:szCs w:val="28"/>
        </w:rPr>
        <w:t xml:space="preserve"> недостаточности постепенно уменьшаем долю парентерального питания с увеличением </w:t>
      </w:r>
      <w:proofErr w:type="spellStart"/>
      <w:r w:rsidRPr="00574B30">
        <w:rPr>
          <w:rFonts w:ascii="Times New Roman" w:hAnsi="Times New Roman" w:cs="Times New Roman"/>
          <w:sz w:val="28"/>
          <w:szCs w:val="28"/>
        </w:rPr>
        <w:t>энтеральной</w:t>
      </w:r>
      <w:proofErr w:type="spellEnd"/>
      <w:r w:rsidRPr="00574B30">
        <w:rPr>
          <w:rFonts w:ascii="Times New Roman" w:hAnsi="Times New Roman" w:cs="Times New Roman"/>
          <w:sz w:val="28"/>
          <w:szCs w:val="28"/>
        </w:rPr>
        <w:t xml:space="preserve"> нагрузки и с дальнейшим полным переходом на </w:t>
      </w:r>
      <w:proofErr w:type="spellStart"/>
      <w:r w:rsidRPr="00574B30">
        <w:rPr>
          <w:rFonts w:ascii="Times New Roman" w:hAnsi="Times New Roman" w:cs="Times New Roman"/>
          <w:sz w:val="28"/>
          <w:szCs w:val="28"/>
        </w:rPr>
        <w:t>энтеральное</w:t>
      </w:r>
      <w:proofErr w:type="spellEnd"/>
      <w:r w:rsidRPr="00574B30">
        <w:rPr>
          <w:rFonts w:ascii="Times New Roman" w:hAnsi="Times New Roman" w:cs="Times New Roman"/>
          <w:sz w:val="28"/>
          <w:szCs w:val="28"/>
        </w:rPr>
        <w:t xml:space="preserve"> кормление к 2-3 суткам послеоперационного периода.</w:t>
      </w:r>
    </w:p>
    <w:p w:rsidR="00D62AC7" w:rsidRPr="00574B30" w:rsidRDefault="00D62AC7" w:rsidP="00574B30">
      <w:pPr>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t>Также важным элементом в послеоперационном периоде у детей с разлитым перитонитом являются мероприятия направленные на нормализацию функции кишечника, т.е. борьба с парезом кишечника. В нашей клинике применяли следующую схему борьбы с парезом кишечника:</w:t>
      </w:r>
    </w:p>
    <w:p w:rsidR="00D62AC7" w:rsidRPr="00574B30" w:rsidRDefault="00D62AC7" w:rsidP="00574B30">
      <w:pPr>
        <w:numPr>
          <w:ilvl w:val="1"/>
          <w:numId w:val="7"/>
        </w:numPr>
        <w:tabs>
          <w:tab w:val="clear" w:pos="1440"/>
          <w:tab w:val="num" w:pos="709"/>
        </w:tabs>
        <w:spacing w:after="0" w:line="240" w:lineRule="auto"/>
        <w:ind w:left="709"/>
        <w:jc w:val="both"/>
        <w:rPr>
          <w:rFonts w:ascii="Times New Roman" w:hAnsi="Times New Roman" w:cs="Times New Roman"/>
          <w:sz w:val="28"/>
          <w:szCs w:val="28"/>
        </w:rPr>
      </w:pPr>
      <w:r w:rsidRPr="00574B30">
        <w:rPr>
          <w:rFonts w:ascii="Times New Roman" w:hAnsi="Times New Roman" w:cs="Times New Roman"/>
          <w:sz w:val="28"/>
          <w:szCs w:val="28"/>
        </w:rPr>
        <w:t>Ранняя активизация пациента.</w:t>
      </w:r>
    </w:p>
    <w:p w:rsidR="00D62AC7" w:rsidRPr="00574B30" w:rsidRDefault="00D62AC7" w:rsidP="00574B30">
      <w:pPr>
        <w:numPr>
          <w:ilvl w:val="1"/>
          <w:numId w:val="7"/>
        </w:numPr>
        <w:tabs>
          <w:tab w:val="clear" w:pos="1440"/>
          <w:tab w:val="num" w:pos="709"/>
        </w:tabs>
        <w:spacing w:after="0" w:line="240" w:lineRule="auto"/>
        <w:ind w:left="709"/>
        <w:jc w:val="both"/>
        <w:rPr>
          <w:rFonts w:ascii="Times New Roman" w:hAnsi="Times New Roman" w:cs="Times New Roman"/>
          <w:sz w:val="28"/>
          <w:szCs w:val="28"/>
        </w:rPr>
      </w:pPr>
      <w:r w:rsidRPr="00574B30">
        <w:rPr>
          <w:rFonts w:ascii="Times New Roman" w:hAnsi="Times New Roman" w:cs="Times New Roman"/>
          <w:sz w:val="28"/>
          <w:szCs w:val="28"/>
        </w:rPr>
        <w:t>Опорожнение желудка с помощью постоянного желудочного зонда.</w:t>
      </w:r>
    </w:p>
    <w:p w:rsidR="00D62AC7" w:rsidRPr="00574B30" w:rsidRDefault="00D62AC7" w:rsidP="00574B30">
      <w:pPr>
        <w:numPr>
          <w:ilvl w:val="1"/>
          <w:numId w:val="7"/>
        </w:numPr>
        <w:tabs>
          <w:tab w:val="clear" w:pos="1440"/>
          <w:tab w:val="num" w:pos="709"/>
        </w:tabs>
        <w:spacing w:after="0" w:line="240" w:lineRule="auto"/>
        <w:ind w:left="709"/>
        <w:jc w:val="both"/>
        <w:rPr>
          <w:rFonts w:ascii="Times New Roman" w:hAnsi="Times New Roman" w:cs="Times New Roman"/>
          <w:sz w:val="28"/>
          <w:szCs w:val="28"/>
        </w:rPr>
      </w:pPr>
      <w:r w:rsidRPr="00574B30">
        <w:rPr>
          <w:rFonts w:ascii="Times New Roman" w:hAnsi="Times New Roman" w:cs="Times New Roman"/>
          <w:sz w:val="28"/>
          <w:szCs w:val="28"/>
        </w:rPr>
        <w:t>10% раствор натрия хлорида по 2 мл на 1 год жизни</w:t>
      </w:r>
      <w:r w:rsidR="00AF69FD">
        <w:rPr>
          <w:rFonts w:ascii="Times New Roman" w:hAnsi="Times New Roman" w:cs="Times New Roman"/>
          <w:sz w:val="28"/>
          <w:szCs w:val="28"/>
        </w:rPr>
        <w:t xml:space="preserve"> в/в </w:t>
      </w:r>
      <w:proofErr w:type="spellStart"/>
      <w:r w:rsidR="00AF69FD">
        <w:rPr>
          <w:rFonts w:ascii="Times New Roman" w:hAnsi="Times New Roman" w:cs="Times New Roman"/>
          <w:sz w:val="28"/>
          <w:szCs w:val="28"/>
        </w:rPr>
        <w:t>капельно</w:t>
      </w:r>
      <w:proofErr w:type="spellEnd"/>
      <w:r w:rsidRPr="00574B30">
        <w:rPr>
          <w:rFonts w:ascii="Times New Roman" w:hAnsi="Times New Roman" w:cs="Times New Roman"/>
          <w:sz w:val="28"/>
          <w:szCs w:val="28"/>
        </w:rPr>
        <w:t>.</w:t>
      </w:r>
    </w:p>
    <w:p w:rsidR="00D62AC7" w:rsidRPr="00574B30" w:rsidRDefault="00D62AC7" w:rsidP="00574B30">
      <w:pPr>
        <w:numPr>
          <w:ilvl w:val="1"/>
          <w:numId w:val="7"/>
        </w:numPr>
        <w:tabs>
          <w:tab w:val="clear" w:pos="1440"/>
          <w:tab w:val="num" w:pos="709"/>
        </w:tabs>
        <w:spacing w:after="0" w:line="240" w:lineRule="auto"/>
        <w:ind w:left="709"/>
        <w:jc w:val="both"/>
        <w:rPr>
          <w:rFonts w:ascii="Times New Roman" w:hAnsi="Times New Roman" w:cs="Times New Roman"/>
          <w:sz w:val="28"/>
          <w:szCs w:val="28"/>
        </w:rPr>
      </w:pPr>
      <w:r w:rsidRPr="00574B30">
        <w:rPr>
          <w:rFonts w:ascii="Times New Roman" w:hAnsi="Times New Roman" w:cs="Times New Roman"/>
          <w:sz w:val="28"/>
          <w:szCs w:val="28"/>
        </w:rPr>
        <w:t>7,5% калия хлорида по 0,5 мл на 1 год жизни</w:t>
      </w:r>
      <w:r w:rsidR="00AF69FD">
        <w:rPr>
          <w:rFonts w:ascii="Times New Roman" w:hAnsi="Times New Roman" w:cs="Times New Roman"/>
          <w:sz w:val="28"/>
          <w:szCs w:val="28"/>
        </w:rPr>
        <w:t xml:space="preserve"> в/в </w:t>
      </w:r>
      <w:proofErr w:type="spellStart"/>
      <w:r w:rsidR="00AF69FD">
        <w:rPr>
          <w:rFonts w:ascii="Times New Roman" w:hAnsi="Times New Roman" w:cs="Times New Roman"/>
          <w:sz w:val="28"/>
          <w:szCs w:val="28"/>
        </w:rPr>
        <w:t>капельно</w:t>
      </w:r>
      <w:proofErr w:type="spellEnd"/>
      <w:r w:rsidRPr="00574B30">
        <w:rPr>
          <w:rFonts w:ascii="Times New Roman" w:hAnsi="Times New Roman" w:cs="Times New Roman"/>
          <w:sz w:val="28"/>
          <w:szCs w:val="28"/>
        </w:rPr>
        <w:t xml:space="preserve">. </w:t>
      </w:r>
    </w:p>
    <w:p w:rsidR="00D62AC7" w:rsidRPr="00574B30" w:rsidRDefault="00D62AC7" w:rsidP="00574B30">
      <w:pPr>
        <w:numPr>
          <w:ilvl w:val="1"/>
          <w:numId w:val="7"/>
        </w:numPr>
        <w:tabs>
          <w:tab w:val="clear" w:pos="1440"/>
          <w:tab w:val="num" w:pos="709"/>
        </w:tabs>
        <w:spacing w:after="0" w:line="240" w:lineRule="auto"/>
        <w:ind w:left="709"/>
        <w:jc w:val="both"/>
        <w:rPr>
          <w:rFonts w:ascii="Times New Roman" w:hAnsi="Times New Roman" w:cs="Times New Roman"/>
          <w:sz w:val="28"/>
          <w:szCs w:val="28"/>
        </w:rPr>
      </w:pPr>
      <w:r w:rsidRPr="00574B30">
        <w:rPr>
          <w:rFonts w:ascii="Times New Roman" w:hAnsi="Times New Roman" w:cs="Times New Roman"/>
          <w:sz w:val="28"/>
          <w:szCs w:val="28"/>
        </w:rPr>
        <w:t xml:space="preserve">0,05% раствора </w:t>
      </w:r>
      <w:proofErr w:type="spellStart"/>
      <w:r w:rsidRPr="00574B30">
        <w:rPr>
          <w:rFonts w:ascii="Times New Roman" w:hAnsi="Times New Roman" w:cs="Times New Roman"/>
          <w:sz w:val="28"/>
          <w:szCs w:val="28"/>
        </w:rPr>
        <w:t>прозерина</w:t>
      </w:r>
      <w:proofErr w:type="spellEnd"/>
      <w:r w:rsidRPr="00574B30">
        <w:rPr>
          <w:rFonts w:ascii="Times New Roman" w:hAnsi="Times New Roman" w:cs="Times New Roman"/>
          <w:sz w:val="28"/>
          <w:szCs w:val="28"/>
        </w:rPr>
        <w:t xml:space="preserve"> по 0,1 мл на 1 год жизни</w:t>
      </w:r>
      <w:r w:rsidR="00AF69FD">
        <w:rPr>
          <w:rFonts w:ascii="Times New Roman" w:hAnsi="Times New Roman" w:cs="Times New Roman"/>
          <w:sz w:val="28"/>
          <w:szCs w:val="28"/>
        </w:rPr>
        <w:t xml:space="preserve"> в/м</w:t>
      </w:r>
      <w:r w:rsidRPr="00574B30">
        <w:rPr>
          <w:rFonts w:ascii="Times New Roman" w:hAnsi="Times New Roman" w:cs="Times New Roman"/>
          <w:sz w:val="28"/>
          <w:szCs w:val="28"/>
        </w:rPr>
        <w:t>.</w:t>
      </w:r>
    </w:p>
    <w:p w:rsidR="00D62AC7" w:rsidRPr="00574B30" w:rsidRDefault="00D62AC7" w:rsidP="00574B30">
      <w:pPr>
        <w:numPr>
          <w:ilvl w:val="1"/>
          <w:numId w:val="7"/>
        </w:numPr>
        <w:tabs>
          <w:tab w:val="clear" w:pos="1440"/>
          <w:tab w:val="num" w:pos="709"/>
        </w:tabs>
        <w:spacing w:after="0" w:line="240" w:lineRule="auto"/>
        <w:ind w:left="709"/>
        <w:jc w:val="both"/>
        <w:rPr>
          <w:rFonts w:ascii="Times New Roman" w:hAnsi="Times New Roman" w:cs="Times New Roman"/>
          <w:sz w:val="28"/>
          <w:szCs w:val="28"/>
        </w:rPr>
      </w:pPr>
      <w:r w:rsidRPr="00574B30">
        <w:rPr>
          <w:rFonts w:ascii="Times New Roman" w:hAnsi="Times New Roman" w:cs="Times New Roman"/>
          <w:sz w:val="28"/>
          <w:szCs w:val="28"/>
        </w:rPr>
        <w:t>гипертонические клизмы через 30 минут после внутривенной стимуляции кишечника.</w:t>
      </w:r>
    </w:p>
    <w:p w:rsidR="00D62AC7" w:rsidRPr="00574B30" w:rsidRDefault="00D62AC7" w:rsidP="00574B30">
      <w:pPr>
        <w:spacing w:after="0" w:line="240" w:lineRule="auto"/>
        <w:rPr>
          <w:rFonts w:ascii="Times New Roman" w:hAnsi="Times New Roman" w:cs="Times New Roman"/>
          <w:sz w:val="28"/>
          <w:szCs w:val="28"/>
        </w:rPr>
      </w:pPr>
      <w:r w:rsidRPr="00574B30">
        <w:rPr>
          <w:rFonts w:ascii="Times New Roman" w:hAnsi="Times New Roman" w:cs="Times New Roman"/>
          <w:sz w:val="28"/>
          <w:szCs w:val="28"/>
        </w:rPr>
        <w:t xml:space="preserve">Для стимуляции моторики кишечника применяем </w:t>
      </w:r>
      <w:proofErr w:type="spellStart"/>
      <w:r w:rsidRPr="00574B30">
        <w:rPr>
          <w:rFonts w:ascii="Times New Roman" w:hAnsi="Times New Roman" w:cs="Times New Roman"/>
          <w:sz w:val="28"/>
          <w:szCs w:val="28"/>
        </w:rPr>
        <w:t>прокинетики</w:t>
      </w:r>
      <w:proofErr w:type="spellEnd"/>
      <w:r w:rsidRPr="00574B30">
        <w:rPr>
          <w:rFonts w:ascii="Times New Roman" w:hAnsi="Times New Roman" w:cs="Times New Roman"/>
          <w:sz w:val="28"/>
          <w:szCs w:val="28"/>
        </w:rPr>
        <w:t xml:space="preserve"> такие как </w:t>
      </w:r>
      <w:r w:rsidR="00AF69FD">
        <w:rPr>
          <w:rFonts w:ascii="Times New Roman" w:hAnsi="Times New Roman" w:cs="Times New Roman"/>
          <w:sz w:val="28"/>
          <w:szCs w:val="28"/>
        </w:rPr>
        <w:t xml:space="preserve">метоклопрамид, </w:t>
      </w:r>
      <w:proofErr w:type="spellStart"/>
      <w:r w:rsidR="00AF69FD">
        <w:rPr>
          <w:rFonts w:ascii="Times New Roman" w:hAnsi="Times New Roman" w:cs="Times New Roman"/>
          <w:sz w:val="28"/>
          <w:szCs w:val="28"/>
        </w:rPr>
        <w:t>домперидон</w:t>
      </w:r>
      <w:proofErr w:type="spellEnd"/>
      <w:r w:rsidRPr="00574B30">
        <w:rPr>
          <w:rFonts w:ascii="Times New Roman" w:hAnsi="Times New Roman" w:cs="Times New Roman"/>
          <w:sz w:val="28"/>
          <w:szCs w:val="28"/>
        </w:rPr>
        <w:t>.</w:t>
      </w:r>
    </w:p>
    <w:p w:rsidR="00D62AC7" w:rsidRPr="00574B30" w:rsidRDefault="00D62AC7" w:rsidP="00574B30">
      <w:pPr>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t>Применение вышеизложенной тактики при парезе кишечника, при подострой и острой формах спаечной кишечной непроходимости позволяет достигнуть благоприятного исхода у большинства больных.</w:t>
      </w:r>
    </w:p>
    <w:p w:rsidR="00D62AC7" w:rsidRPr="00574B30" w:rsidRDefault="00D62AC7" w:rsidP="00574B30">
      <w:pPr>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lastRenderedPageBreak/>
        <w:t>Таким образом, нами был придержаны весь комплекс общепринятых лечебных мероприятий, направленных на борьбу с разлитым аппендикулярным перитонитом. Оперативное вмешательство выполняли через косой разрез в правой подвздошной области, с удалением червеобразного отростка, с адекватной санацией всех отделов брюшной полости, без перехода на срединную лапаротомию, что позволило значительно уменьшить хирургическую травму. Разработанный нами метод дренирования брюшной полости перчаткой эффективно справляется в эвакуации патологической жидкости.</w:t>
      </w:r>
    </w:p>
    <w:p w:rsidR="00AE4A3D" w:rsidRPr="00574B30" w:rsidRDefault="00AE4A3D" w:rsidP="00574B30">
      <w:pPr>
        <w:spacing w:after="0" w:line="240" w:lineRule="auto"/>
        <w:ind w:firstLine="699"/>
        <w:rPr>
          <w:rFonts w:ascii="Times New Roman" w:hAnsi="Times New Roman" w:cs="Times New Roman"/>
          <w:sz w:val="28"/>
          <w:szCs w:val="28"/>
        </w:rPr>
      </w:pPr>
      <w:r w:rsidRPr="00574B30">
        <w:rPr>
          <w:rFonts w:ascii="Times New Roman" w:hAnsi="Times New Roman" w:cs="Times New Roman"/>
          <w:sz w:val="28"/>
          <w:szCs w:val="28"/>
        </w:rPr>
        <w:t>Проведенный анализ осл</w:t>
      </w:r>
      <w:r w:rsidR="00AC7876">
        <w:rPr>
          <w:rFonts w:ascii="Times New Roman" w:hAnsi="Times New Roman" w:cs="Times New Roman"/>
          <w:sz w:val="28"/>
          <w:szCs w:val="28"/>
        </w:rPr>
        <w:t>ожнений, зарегистрированных у 27 (11,2</w:t>
      </w:r>
      <w:r w:rsidRPr="00574B30">
        <w:rPr>
          <w:rFonts w:ascii="Times New Roman" w:hAnsi="Times New Roman" w:cs="Times New Roman"/>
          <w:sz w:val="28"/>
          <w:szCs w:val="28"/>
        </w:rPr>
        <w:t xml:space="preserve">%) пациентов </w:t>
      </w:r>
      <w:r w:rsidR="00AF69FD">
        <w:rPr>
          <w:rFonts w:ascii="Times New Roman" w:hAnsi="Times New Roman" w:cs="Times New Roman"/>
          <w:sz w:val="28"/>
          <w:szCs w:val="28"/>
        </w:rPr>
        <w:t xml:space="preserve">основной </w:t>
      </w:r>
      <w:r w:rsidRPr="00574B30">
        <w:rPr>
          <w:rFonts w:ascii="Times New Roman" w:hAnsi="Times New Roman" w:cs="Times New Roman"/>
          <w:sz w:val="28"/>
          <w:szCs w:val="28"/>
        </w:rPr>
        <w:t>группы и у 33 (23,6%) пациентов контрольной группы, выявил значительное разнообразие послеоперационных состояний, которые могут негативно сказаться на клинических исходах и качестве жизни</w:t>
      </w:r>
      <w:r w:rsidR="00095DC9">
        <w:rPr>
          <w:rFonts w:ascii="Times New Roman" w:hAnsi="Times New Roman" w:cs="Times New Roman"/>
          <w:sz w:val="28"/>
          <w:szCs w:val="28"/>
        </w:rPr>
        <w:t xml:space="preserve"> (таблица 3.3.6</w:t>
      </w:r>
      <w:r w:rsidRPr="00574B30">
        <w:rPr>
          <w:rFonts w:ascii="Times New Roman" w:hAnsi="Times New Roman" w:cs="Times New Roman"/>
          <w:sz w:val="28"/>
          <w:szCs w:val="28"/>
        </w:rPr>
        <w:t>).</w:t>
      </w:r>
    </w:p>
    <w:p w:rsidR="00AF69FD" w:rsidRPr="00AF69FD" w:rsidRDefault="00095DC9" w:rsidP="00AF69FD">
      <w:pPr>
        <w:tabs>
          <w:tab w:val="left" w:pos="276"/>
        </w:tabs>
        <w:spacing w:after="0" w:line="360" w:lineRule="auto"/>
        <w:rPr>
          <w:rFonts w:ascii="Times New Roman" w:hAnsi="Times New Roman" w:cs="Times New Roman"/>
          <w:sz w:val="28"/>
          <w:szCs w:val="28"/>
        </w:rPr>
      </w:pPr>
      <w:r>
        <w:rPr>
          <w:rFonts w:ascii="Times New Roman" w:hAnsi="Times New Roman" w:cs="Times New Roman"/>
          <w:bCs/>
          <w:sz w:val="28"/>
          <w:szCs w:val="28"/>
        </w:rPr>
        <w:t>Таблица 3.3.6</w:t>
      </w:r>
      <w:r w:rsidR="00AF69FD" w:rsidRPr="00AF69FD">
        <w:rPr>
          <w:rFonts w:ascii="Times New Roman" w:hAnsi="Times New Roman" w:cs="Times New Roman"/>
          <w:bCs/>
          <w:sz w:val="28"/>
          <w:szCs w:val="28"/>
        </w:rPr>
        <w:t xml:space="preserve"> - Осложнения пациентов</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23"/>
        <w:gridCol w:w="1276"/>
        <w:gridCol w:w="1134"/>
        <w:gridCol w:w="1134"/>
        <w:gridCol w:w="1134"/>
        <w:gridCol w:w="1275"/>
      </w:tblGrid>
      <w:tr w:rsidR="00AF69FD" w:rsidRPr="00AF69FD" w:rsidTr="00810624">
        <w:trPr>
          <w:cantSplit/>
          <w:tblHeader/>
          <w:jc w:val="center"/>
        </w:trPr>
        <w:tc>
          <w:tcPr>
            <w:tcW w:w="3823" w:type="dxa"/>
            <w:vMerge w:val="restart"/>
            <w:shd w:val="clear" w:color="auto" w:fill="FFFFFF"/>
            <w:tcMar>
              <w:top w:w="30" w:type="dxa"/>
              <w:left w:w="30" w:type="dxa"/>
              <w:bottom w:w="30" w:type="dxa"/>
              <w:right w:w="30" w:type="dxa"/>
            </w:tcMar>
            <w:vAlign w:val="cente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Осложнения</w:t>
            </w:r>
          </w:p>
        </w:tc>
        <w:tc>
          <w:tcPr>
            <w:tcW w:w="2410" w:type="dxa"/>
            <w:gridSpan w:val="2"/>
            <w:shd w:val="clear" w:color="auto" w:fill="FFFFFF"/>
            <w:tcMar>
              <w:top w:w="30" w:type="dxa"/>
              <w:left w:w="30" w:type="dxa"/>
              <w:bottom w:w="30" w:type="dxa"/>
              <w:right w:w="30" w:type="dxa"/>
            </w:tcMar>
            <w:vAlign w:val="bottom"/>
          </w:tcPr>
          <w:p w:rsidR="00AF69FD" w:rsidRPr="00AF69FD" w:rsidRDefault="00AF69FD" w:rsidP="00810624">
            <w:pPr>
              <w:spacing w:after="0" w:line="276" w:lineRule="auto"/>
              <w:jc w:val="center"/>
              <w:rPr>
                <w:rFonts w:ascii="Times New Roman" w:hAnsi="Times New Roman" w:cs="Times New Roman"/>
                <w:sz w:val="28"/>
                <w:szCs w:val="28"/>
              </w:rPr>
            </w:pPr>
            <w:r w:rsidRPr="00AF69FD">
              <w:rPr>
                <w:rFonts w:ascii="Times New Roman" w:hAnsi="Times New Roman" w:cs="Times New Roman"/>
                <w:sz w:val="28"/>
                <w:szCs w:val="28"/>
              </w:rPr>
              <w:t>основная группа (n=240)</w:t>
            </w:r>
          </w:p>
        </w:tc>
        <w:tc>
          <w:tcPr>
            <w:tcW w:w="2268" w:type="dxa"/>
            <w:gridSpan w:val="2"/>
            <w:shd w:val="clear" w:color="auto" w:fill="FFFFFF"/>
            <w:vAlign w:val="bottom"/>
          </w:tcPr>
          <w:p w:rsidR="00AF69FD" w:rsidRPr="00AF69FD" w:rsidRDefault="00AF69FD" w:rsidP="00810624">
            <w:pPr>
              <w:spacing w:after="0" w:line="276" w:lineRule="auto"/>
              <w:jc w:val="center"/>
              <w:rPr>
                <w:rFonts w:ascii="Times New Roman" w:hAnsi="Times New Roman" w:cs="Times New Roman"/>
                <w:sz w:val="28"/>
                <w:szCs w:val="28"/>
              </w:rPr>
            </w:pPr>
            <w:r w:rsidRPr="00AF69FD">
              <w:rPr>
                <w:rFonts w:ascii="Times New Roman" w:hAnsi="Times New Roman" w:cs="Times New Roman"/>
                <w:sz w:val="28"/>
                <w:szCs w:val="28"/>
              </w:rPr>
              <w:t>группа контроля (n=140)</w:t>
            </w:r>
          </w:p>
        </w:tc>
        <w:tc>
          <w:tcPr>
            <w:tcW w:w="1275" w:type="dxa"/>
            <w:vMerge w:val="restart"/>
            <w:shd w:val="clear" w:color="auto" w:fill="FFFFFF"/>
            <w:vAlign w:val="center"/>
          </w:tcPr>
          <w:p w:rsidR="00AF69FD" w:rsidRPr="00AF69FD" w:rsidRDefault="00AF69FD" w:rsidP="00810624">
            <w:pPr>
              <w:spacing w:after="0" w:line="276" w:lineRule="auto"/>
              <w:jc w:val="center"/>
              <w:rPr>
                <w:rFonts w:ascii="Times New Roman" w:hAnsi="Times New Roman" w:cs="Times New Roman"/>
                <w:sz w:val="28"/>
                <w:szCs w:val="28"/>
              </w:rPr>
            </w:pPr>
            <w:r w:rsidRPr="00AF69FD">
              <w:rPr>
                <w:rFonts w:ascii="Times New Roman" w:hAnsi="Times New Roman" w:cs="Times New Roman"/>
                <w:sz w:val="28"/>
                <w:szCs w:val="28"/>
              </w:rPr>
              <w:t>Р</w:t>
            </w:r>
          </w:p>
        </w:tc>
      </w:tr>
      <w:tr w:rsidR="00AF69FD" w:rsidRPr="00AF69FD" w:rsidTr="00810624">
        <w:trPr>
          <w:cantSplit/>
          <w:tblHeader/>
          <w:jc w:val="center"/>
        </w:trPr>
        <w:tc>
          <w:tcPr>
            <w:tcW w:w="3823" w:type="dxa"/>
            <w:vMerge/>
            <w:shd w:val="clear" w:color="auto" w:fill="FFFFFF"/>
            <w:tcMar>
              <w:top w:w="30" w:type="dxa"/>
              <w:left w:w="30" w:type="dxa"/>
              <w:bottom w:w="30" w:type="dxa"/>
              <w:right w:w="30" w:type="dxa"/>
            </w:tcMar>
            <w:vAlign w:val="bottom"/>
          </w:tcPr>
          <w:p w:rsidR="00AF69FD" w:rsidRPr="00AF69FD" w:rsidRDefault="00AF69FD" w:rsidP="00810624">
            <w:pPr>
              <w:spacing w:after="0" w:line="360" w:lineRule="auto"/>
              <w:jc w:val="center"/>
              <w:rPr>
                <w:rFonts w:ascii="Times New Roman" w:hAnsi="Times New Roman" w:cs="Times New Roman"/>
                <w:sz w:val="28"/>
                <w:szCs w:val="28"/>
              </w:rPr>
            </w:pPr>
          </w:p>
        </w:tc>
        <w:tc>
          <w:tcPr>
            <w:tcW w:w="1276" w:type="dxa"/>
            <w:shd w:val="clear" w:color="auto" w:fill="FFFFFF"/>
            <w:tcMar>
              <w:top w:w="30" w:type="dxa"/>
              <w:left w:w="30" w:type="dxa"/>
              <w:bottom w:w="30" w:type="dxa"/>
              <w:right w:w="30" w:type="dxa"/>
            </w:tcMar>
            <w:vAlign w:val="bottom"/>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Кол-во</w:t>
            </w:r>
          </w:p>
        </w:tc>
        <w:tc>
          <w:tcPr>
            <w:tcW w:w="1134" w:type="dxa"/>
            <w:shd w:val="clear" w:color="auto" w:fill="FFFFFF"/>
            <w:tcMar>
              <w:top w:w="30" w:type="dxa"/>
              <w:left w:w="30" w:type="dxa"/>
              <w:bottom w:w="30" w:type="dxa"/>
              <w:right w:w="30" w:type="dxa"/>
            </w:tcMar>
            <w:vAlign w:val="bottom"/>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c>
          <w:tcPr>
            <w:tcW w:w="1134" w:type="dxa"/>
            <w:shd w:val="clear" w:color="auto" w:fill="FFFFFF"/>
            <w:vAlign w:val="bottom"/>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Кол-во</w:t>
            </w:r>
          </w:p>
        </w:tc>
        <w:tc>
          <w:tcPr>
            <w:tcW w:w="1134" w:type="dxa"/>
            <w:shd w:val="clear" w:color="auto" w:fill="FFFFFF"/>
            <w:vAlign w:val="bottom"/>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c>
          <w:tcPr>
            <w:tcW w:w="1275" w:type="dxa"/>
            <w:vMerge/>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p>
        </w:tc>
      </w:tr>
      <w:tr w:rsidR="00AF69FD" w:rsidRPr="00AF69FD" w:rsidTr="00810624">
        <w:trPr>
          <w:cantSplit/>
          <w:tblHeader/>
          <w:jc w:val="center"/>
        </w:trPr>
        <w:tc>
          <w:tcPr>
            <w:tcW w:w="3823" w:type="dxa"/>
            <w:shd w:val="clear" w:color="auto" w:fill="FFFFFF"/>
            <w:tcMar>
              <w:top w:w="30" w:type="dxa"/>
              <w:left w:w="30" w:type="dxa"/>
              <w:bottom w:w="30" w:type="dxa"/>
              <w:right w:w="30" w:type="dxa"/>
            </w:tcMar>
          </w:tcPr>
          <w:p w:rsidR="00AF69FD" w:rsidRPr="00AF69FD" w:rsidRDefault="00AF69FD" w:rsidP="00810624">
            <w:pPr>
              <w:spacing w:after="0" w:line="360" w:lineRule="auto"/>
              <w:rPr>
                <w:rFonts w:ascii="Times New Roman" w:hAnsi="Times New Roman" w:cs="Times New Roman"/>
                <w:sz w:val="28"/>
                <w:szCs w:val="28"/>
              </w:rPr>
            </w:pPr>
            <w:r w:rsidRPr="00AF69FD">
              <w:rPr>
                <w:rFonts w:ascii="Times New Roman" w:hAnsi="Times New Roman" w:cs="Times New Roman"/>
                <w:sz w:val="28"/>
                <w:szCs w:val="28"/>
              </w:rPr>
              <w:t>инфильтрат</w:t>
            </w:r>
          </w:p>
        </w:tc>
        <w:tc>
          <w:tcPr>
            <w:tcW w:w="1276" w:type="dxa"/>
            <w:shd w:val="clear" w:color="auto" w:fill="FFFFFF"/>
            <w:tcMar>
              <w:top w:w="30" w:type="dxa"/>
              <w:left w:w="30" w:type="dxa"/>
              <w:bottom w:w="30" w:type="dxa"/>
              <w:right w:w="30" w:type="dxa"/>
            </w:tcMar>
            <w:vAlign w:val="center"/>
          </w:tcPr>
          <w:p w:rsidR="00AF69FD" w:rsidRPr="00AF69FD" w:rsidRDefault="00AF69FD" w:rsidP="00810624">
            <w:pPr>
              <w:jc w:val="center"/>
              <w:rPr>
                <w:rFonts w:ascii="Times New Roman" w:hAnsi="Times New Roman" w:cs="Times New Roman"/>
                <w:sz w:val="28"/>
                <w:szCs w:val="28"/>
              </w:rPr>
            </w:pPr>
            <w:r w:rsidRPr="00AF69FD">
              <w:rPr>
                <w:rFonts w:ascii="Times New Roman" w:hAnsi="Times New Roman" w:cs="Times New Roman"/>
                <w:sz w:val="28"/>
                <w:szCs w:val="28"/>
              </w:rPr>
              <w:t>10</w:t>
            </w:r>
          </w:p>
        </w:tc>
        <w:tc>
          <w:tcPr>
            <w:tcW w:w="1134" w:type="dxa"/>
            <w:shd w:val="clear" w:color="auto" w:fill="FFFFFF"/>
            <w:tcMar>
              <w:top w:w="30" w:type="dxa"/>
              <w:left w:w="30" w:type="dxa"/>
              <w:bottom w:w="30" w:type="dxa"/>
              <w:right w:w="30" w:type="dxa"/>
            </w:tcMar>
            <w:vAlign w:val="center"/>
          </w:tcPr>
          <w:p w:rsidR="00AF69FD" w:rsidRPr="00AF69FD" w:rsidRDefault="00AF69FD" w:rsidP="00810624">
            <w:pPr>
              <w:jc w:val="center"/>
              <w:rPr>
                <w:rFonts w:ascii="Times New Roman" w:hAnsi="Times New Roman" w:cs="Times New Roman"/>
                <w:sz w:val="28"/>
                <w:szCs w:val="28"/>
              </w:rPr>
            </w:pPr>
            <w:r w:rsidRPr="00AF69FD">
              <w:rPr>
                <w:rFonts w:ascii="Times New Roman" w:hAnsi="Times New Roman" w:cs="Times New Roman"/>
                <w:sz w:val="28"/>
                <w:szCs w:val="28"/>
              </w:rPr>
              <w:t>4,17</w:t>
            </w:r>
          </w:p>
        </w:tc>
        <w:tc>
          <w:tcPr>
            <w:tcW w:w="1134"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18</w:t>
            </w:r>
          </w:p>
        </w:tc>
        <w:tc>
          <w:tcPr>
            <w:tcW w:w="1134"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54,5</w:t>
            </w:r>
          </w:p>
        </w:tc>
        <w:tc>
          <w:tcPr>
            <w:tcW w:w="1275" w:type="dxa"/>
            <w:shd w:val="clear" w:color="auto" w:fill="FFFFFF"/>
          </w:tcPr>
          <w:p w:rsidR="00AF69FD" w:rsidRPr="00095DC9" w:rsidRDefault="00AF69FD" w:rsidP="00810624">
            <w:pPr>
              <w:spacing w:after="0" w:line="360" w:lineRule="auto"/>
              <w:jc w:val="center"/>
              <w:rPr>
                <w:rFonts w:ascii="Times New Roman" w:hAnsi="Times New Roman" w:cs="Times New Roman"/>
                <w:sz w:val="28"/>
                <w:szCs w:val="28"/>
              </w:rPr>
            </w:pPr>
            <w:r w:rsidRPr="00095DC9">
              <w:rPr>
                <w:rFonts w:ascii="Times New Roman" w:hAnsi="Times New Roman" w:cs="Times New Roman"/>
                <w:sz w:val="28"/>
                <w:szCs w:val="28"/>
              </w:rPr>
              <w:t>&lt;0.05</w:t>
            </w:r>
          </w:p>
        </w:tc>
      </w:tr>
      <w:tr w:rsidR="00AF69FD" w:rsidRPr="00AF69FD" w:rsidTr="00810624">
        <w:trPr>
          <w:cantSplit/>
          <w:tblHeader/>
          <w:jc w:val="center"/>
        </w:trPr>
        <w:tc>
          <w:tcPr>
            <w:tcW w:w="3823" w:type="dxa"/>
            <w:shd w:val="clear" w:color="auto" w:fill="FFFFFF"/>
            <w:tcMar>
              <w:top w:w="30" w:type="dxa"/>
              <w:left w:w="30" w:type="dxa"/>
              <w:bottom w:w="30" w:type="dxa"/>
              <w:right w:w="30" w:type="dxa"/>
            </w:tcMar>
          </w:tcPr>
          <w:p w:rsidR="00AF69FD" w:rsidRPr="00AF69FD" w:rsidRDefault="00AF69FD" w:rsidP="00810624">
            <w:pPr>
              <w:spacing w:after="0" w:line="360" w:lineRule="auto"/>
              <w:rPr>
                <w:rFonts w:ascii="Times New Roman" w:hAnsi="Times New Roman" w:cs="Times New Roman"/>
                <w:sz w:val="28"/>
                <w:szCs w:val="28"/>
              </w:rPr>
            </w:pPr>
            <w:r w:rsidRPr="00AF69FD">
              <w:rPr>
                <w:rFonts w:ascii="Times New Roman" w:hAnsi="Times New Roman" w:cs="Times New Roman"/>
                <w:sz w:val="28"/>
                <w:szCs w:val="28"/>
              </w:rPr>
              <w:t>абсцесс</w:t>
            </w:r>
          </w:p>
        </w:tc>
        <w:tc>
          <w:tcPr>
            <w:tcW w:w="1276" w:type="dxa"/>
            <w:shd w:val="clear" w:color="auto" w:fill="FFFFFF"/>
            <w:tcMar>
              <w:top w:w="30" w:type="dxa"/>
              <w:left w:w="30" w:type="dxa"/>
              <w:bottom w:w="30" w:type="dxa"/>
              <w:right w:w="30" w:type="dxa"/>
            </w:tcMar>
            <w:vAlign w:val="center"/>
          </w:tcPr>
          <w:p w:rsidR="00AF69FD" w:rsidRPr="00AF69FD" w:rsidRDefault="00AF69FD" w:rsidP="00810624">
            <w:pPr>
              <w:jc w:val="center"/>
              <w:rPr>
                <w:rFonts w:ascii="Times New Roman" w:hAnsi="Times New Roman" w:cs="Times New Roman"/>
                <w:sz w:val="28"/>
                <w:szCs w:val="28"/>
              </w:rPr>
            </w:pPr>
            <w:r w:rsidRPr="00AF69FD">
              <w:rPr>
                <w:rFonts w:ascii="Times New Roman" w:hAnsi="Times New Roman" w:cs="Times New Roman"/>
                <w:sz w:val="28"/>
                <w:szCs w:val="28"/>
              </w:rPr>
              <w:t>2</w:t>
            </w:r>
          </w:p>
        </w:tc>
        <w:tc>
          <w:tcPr>
            <w:tcW w:w="1134" w:type="dxa"/>
            <w:shd w:val="clear" w:color="auto" w:fill="FFFFFF"/>
            <w:tcMar>
              <w:top w:w="30" w:type="dxa"/>
              <w:left w:w="30" w:type="dxa"/>
              <w:bottom w:w="30" w:type="dxa"/>
              <w:right w:w="30" w:type="dxa"/>
            </w:tcMar>
            <w:vAlign w:val="center"/>
          </w:tcPr>
          <w:p w:rsidR="00AF69FD" w:rsidRPr="00AF69FD" w:rsidRDefault="00AF69FD" w:rsidP="00810624">
            <w:pPr>
              <w:jc w:val="center"/>
              <w:rPr>
                <w:rFonts w:ascii="Times New Roman" w:hAnsi="Times New Roman" w:cs="Times New Roman"/>
                <w:sz w:val="28"/>
                <w:szCs w:val="28"/>
              </w:rPr>
            </w:pPr>
            <w:r w:rsidRPr="00AF69FD">
              <w:rPr>
                <w:rFonts w:ascii="Times New Roman" w:hAnsi="Times New Roman" w:cs="Times New Roman"/>
                <w:sz w:val="28"/>
                <w:szCs w:val="28"/>
              </w:rPr>
              <w:t>0,83</w:t>
            </w:r>
          </w:p>
        </w:tc>
        <w:tc>
          <w:tcPr>
            <w:tcW w:w="1134"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9</w:t>
            </w:r>
          </w:p>
        </w:tc>
        <w:tc>
          <w:tcPr>
            <w:tcW w:w="1134"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27,3</w:t>
            </w:r>
          </w:p>
        </w:tc>
        <w:tc>
          <w:tcPr>
            <w:tcW w:w="1275"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lang w:val="en-US"/>
              </w:rPr>
              <w:t>&lt;0.05</w:t>
            </w:r>
          </w:p>
        </w:tc>
      </w:tr>
      <w:tr w:rsidR="00AF69FD" w:rsidRPr="00AF69FD" w:rsidTr="00810624">
        <w:trPr>
          <w:cantSplit/>
          <w:tblHeader/>
          <w:jc w:val="center"/>
        </w:trPr>
        <w:tc>
          <w:tcPr>
            <w:tcW w:w="3823" w:type="dxa"/>
            <w:shd w:val="clear" w:color="auto" w:fill="FFFFFF"/>
            <w:tcMar>
              <w:top w:w="30" w:type="dxa"/>
              <w:left w:w="30" w:type="dxa"/>
              <w:bottom w:w="30" w:type="dxa"/>
              <w:right w:w="30" w:type="dxa"/>
            </w:tcMar>
          </w:tcPr>
          <w:p w:rsidR="00AF69FD" w:rsidRPr="00AF69FD" w:rsidRDefault="00AF69FD" w:rsidP="00810624">
            <w:pPr>
              <w:spacing w:after="0" w:line="360" w:lineRule="auto"/>
              <w:rPr>
                <w:rFonts w:ascii="Times New Roman" w:hAnsi="Times New Roman" w:cs="Times New Roman"/>
                <w:sz w:val="28"/>
                <w:szCs w:val="28"/>
              </w:rPr>
            </w:pPr>
            <w:r w:rsidRPr="00AF69FD">
              <w:rPr>
                <w:rFonts w:ascii="Times New Roman" w:hAnsi="Times New Roman" w:cs="Times New Roman"/>
                <w:sz w:val="28"/>
                <w:szCs w:val="28"/>
              </w:rPr>
              <w:t>жидкость брюшной полости</w:t>
            </w:r>
          </w:p>
        </w:tc>
        <w:tc>
          <w:tcPr>
            <w:tcW w:w="1276" w:type="dxa"/>
            <w:shd w:val="clear" w:color="auto" w:fill="FFFFFF"/>
            <w:tcMar>
              <w:top w:w="30" w:type="dxa"/>
              <w:left w:w="30" w:type="dxa"/>
              <w:bottom w:w="30" w:type="dxa"/>
              <w:right w:w="30" w:type="dxa"/>
            </w:tcMar>
          </w:tcPr>
          <w:p w:rsidR="00AF69FD" w:rsidRPr="00AF69FD" w:rsidRDefault="00AF69FD" w:rsidP="00810624">
            <w:pPr>
              <w:jc w:val="center"/>
              <w:rPr>
                <w:rFonts w:ascii="Times New Roman" w:hAnsi="Times New Roman" w:cs="Times New Roman"/>
                <w:sz w:val="28"/>
                <w:szCs w:val="28"/>
              </w:rPr>
            </w:pPr>
            <w:r w:rsidRPr="00AF69FD">
              <w:rPr>
                <w:rFonts w:ascii="Times New Roman" w:hAnsi="Times New Roman" w:cs="Times New Roman"/>
                <w:sz w:val="28"/>
                <w:szCs w:val="28"/>
              </w:rPr>
              <w:t>3</w:t>
            </w:r>
          </w:p>
        </w:tc>
        <w:tc>
          <w:tcPr>
            <w:tcW w:w="1134" w:type="dxa"/>
            <w:shd w:val="clear" w:color="auto" w:fill="FFFFFF"/>
            <w:tcMar>
              <w:top w:w="30" w:type="dxa"/>
              <w:left w:w="30" w:type="dxa"/>
              <w:bottom w:w="30" w:type="dxa"/>
              <w:right w:w="30" w:type="dxa"/>
            </w:tcMar>
          </w:tcPr>
          <w:p w:rsidR="00AF69FD" w:rsidRPr="00AF69FD" w:rsidRDefault="00AF69FD" w:rsidP="00810624">
            <w:pPr>
              <w:jc w:val="center"/>
              <w:rPr>
                <w:rFonts w:ascii="Times New Roman" w:hAnsi="Times New Roman" w:cs="Times New Roman"/>
                <w:sz w:val="28"/>
                <w:szCs w:val="28"/>
              </w:rPr>
            </w:pPr>
            <w:r w:rsidRPr="00AF69FD">
              <w:rPr>
                <w:rFonts w:ascii="Times New Roman" w:hAnsi="Times New Roman" w:cs="Times New Roman"/>
                <w:sz w:val="28"/>
                <w:szCs w:val="28"/>
              </w:rPr>
              <w:t>1,25</w:t>
            </w:r>
          </w:p>
        </w:tc>
        <w:tc>
          <w:tcPr>
            <w:tcW w:w="1134"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3</w:t>
            </w:r>
          </w:p>
        </w:tc>
        <w:tc>
          <w:tcPr>
            <w:tcW w:w="1134"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9,2</w:t>
            </w:r>
          </w:p>
        </w:tc>
        <w:tc>
          <w:tcPr>
            <w:tcW w:w="1275"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lang w:val="en-US"/>
              </w:rPr>
              <w:t>&lt;0.05</w:t>
            </w:r>
          </w:p>
        </w:tc>
      </w:tr>
      <w:tr w:rsidR="00AF69FD" w:rsidRPr="00AF69FD" w:rsidTr="00810624">
        <w:trPr>
          <w:cantSplit/>
          <w:tblHeader/>
          <w:jc w:val="center"/>
        </w:trPr>
        <w:tc>
          <w:tcPr>
            <w:tcW w:w="3823" w:type="dxa"/>
            <w:shd w:val="clear" w:color="auto" w:fill="FFFFFF"/>
            <w:tcMar>
              <w:top w:w="30" w:type="dxa"/>
              <w:left w:w="30" w:type="dxa"/>
              <w:bottom w:w="30" w:type="dxa"/>
              <w:right w:w="30" w:type="dxa"/>
            </w:tcMar>
          </w:tcPr>
          <w:p w:rsidR="00AF69FD" w:rsidRPr="00AF69FD" w:rsidRDefault="00AF69FD" w:rsidP="00810624">
            <w:pPr>
              <w:spacing w:after="0" w:line="360" w:lineRule="auto"/>
              <w:rPr>
                <w:rFonts w:ascii="Times New Roman" w:hAnsi="Times New Roman" w:cs="Times New Roman"/>
                <w:sz w:val="28"/>
                <w:szCs w:val="28"/>
              </w:rPr>
            </w:pPr>
            <w:proofErr w:type="spellStart"/>
            <w:r w:rsidRPr="00AF69FD">
              <w:rPr>
                <w:rFonts w:ascii="Times New Roman" w:hAnsi="Times New Roman" w:cs="Times New Roman"/>
                <w:sz w:val="28"/>
                <w:szCs w:val="28"/>
              </w:rPr>
              <w:t>межпетлевой</w:t>
            </w:r>
            <w:proofErr w:type="spellEnd"/>
            <w:r w:rsidRPr="00AF69FD">
              <w:rPr>
                <w:rFonts w:ascii="Times New Roman" w:hAnsi="Times New Roman" w:cs="Times New Roman"/>
                <w:sz w:val="28"/>
                <w:szCs w:val="28"/>
              </w:rPr>
              <w:t xml:space="preserve"> абсцесс</w:t>
            </w:r>
          </w:p>
        </w:tc>
        <w:tc>
          <w:tcPr>
            <w:tcW w:w="1276" w:type="dxa"/>
            <w:shd w:val="clear" w:color="auto" w:fill="FFFFFF"/>
            <w:tcMar>
              <w:top w:w="30" w:type="dxa"/>
              <w:left w:w="30" w:type="dxa"/>
              <w:bottom w:w="30" w:type="dxa"/>
              <w:right w:w="30" w:type="dxa"/>
            </w:tcMar>
          </w:tcPr>
          <w:p w:rsidR="00AF69FD" w:rsidRPr="00AF69FD" w:rsidRDefault="00AF69FD" w:rsidP="00810624">
            <w:pPr>
              <w:jc w:val="center"/>
              <w:rPr>
                <w:rFonts w:ascii="Times New Roman" w:hAnsi="Times New Roman" w:cs="Times New Roman"/>
                <w:sz w:val="28"/>
                <w:szCs w:val="28"/>
              </w:rPr>
            </w:pPr>
            <w:r w:rsidRPr="00AF69FD">
              <w:rPr>
                <w:rFonts w:ascii="Times New Roman" w:hAnsi="Times New Roman" w:cs="Times New Roman"/>
                <w:sz w:val="28"/>
                <w:szCs w:val="28"/>
              </w:rPr>
              <w:t>1</w:t>
            </w:r>
          </w:p>
        </w:tc>
        <w:tc>
          <w:tcPr>
            <w:tcW w:w="1134" w:type="dxa"/>
            <w:shd w:val="clear" w:color="auto" w:fill="FFFFFF"/>
            <w:tcMar>
              <w:top w:w="30" w:type="dxa"/>
              <w:left w:w="30" w:type="dxa"/>
              <w:bottom w:w="30" w:type="dxa"/>
              <w:right w:w="30" w:type="dxa"/>
            </w:tcMar>
          </w:tcPr>
          <w:p w:rsidR="00AF69FD" w:rsidRPr="00AF69FD" w:rsidRDefault="00AF69FD" w:rsidP="00810624">
            <w:pPr>
              <w:jc w:val="center"/>
              <w:rPr>
                <w:rFonts w:ascii="Times New Roman" w:hAnsi="Times New Roman" w:cs="Times New Roman"/>
                <w:sz w:val="28"/>
                <w:szCs w:val="28"/>
              </w:rPr>
            </w:pPr>
            <w:r w:rsidRPr="00AF69FD">
              <w:rPr>
                <w:rFonts w:ascii="Times New Roman" w:hAnsi="Times New Roman" w:cs="Times New Roman"/>
                <w:sz w:val="28"/>
                <w:szCs w:val="28"/>
              </w:rPr>
              <w:t>0,42</w:t>
            </w:r>
          </w:p>
        </w:tc>
        <w:tc>
          <w:tcPr>
            <w:tcW w:w="1134"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1</w:t>
            </w:r>
          </w:p>
        </w:tc>
        <w:tc>
          <w:tcPr>
            <w:tcW w:w="1134"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3,0</w:t>
            </w:r>
          </w:p>
        </w:tc>
        <w:tc>
          <w:tcPr>
            <w:tcW w:w="1275"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lang w:val="en-US"/>
              </w:rPr>
              <w:t>&lt;0.05</w:t>
            </w:r>
          </w:p>
        </w:tc>
      </w:tr>
      <w:tr w:rsidR="00AF69FD" w:rsidRPr="00AF69FD" w:rsidTr="00810624">
        <w:trPr>
          <w:cantSplit/>
          <w:tblHeader/>
          <w:jc w:val="center"/>
        </w:trPr>
        <w:tc>
          <w:tcPr>
            <w:tcW w:w="3823" w:type="dxa"/>
            <w:shd w:val="clear" w:color="auto" w:fill="FFFFFF"/>
            <w:tcMar>
              <w:top w:w="30" w:type="dxa"/>
              <w:left w:w="30" w:type="dxa"/>
              <w:bottom w:w="30" w:type="dxa"/>
              <w:right w:w="30" w:type="dxa"/>
            </w:tcMar>
          </w:tcPr>
          <w:p w:rsidR="00AF69FD" w:rsidRPr="00AF69FD" w:rsidRDefault="00AF69FD" w:rsidP="00810624">
            <w:pPr>
              <w:spacing w:after="0" w:line="276" w:lineRule="auto"/>
              <w:rPr>
                <w:rFonts w:ascii="Times New Roman" w:hAnsi="Times New Roman" w:cs="Times New Roman"/>
                <w:sz w:val="28"/>
                <w:szCs w:val="28"/>
              </w:rPr>
            </w:pPr>
            <w:proofErr w:type="spellStart"/>
            <w:r w:rsidRPr="00AF69FD">
              <w:rPr>
                <w:rFonts w:ascii="Times New Roman" w:hAnsi="Times New Roman" w:cs="Times New Roman"/>
                <w:sz w:val="28"/>
                <w:szCs w:val="28"/>
              </w:rPr>
              <w:t>страгуляционная</w:t>
            </w:r>
            <w:proofErr w:type="spellEnd"/>
            <w:r w:rsidRPr="00AF69FD">
              <w:rPr>
                <w:rFonts w:ascii="Times New Roman" w:hAnsi="Times New Roman" w:cs="Times New Roman"/>
                <w:sz w:val="28"/>
                <w:szCs w:val="28"/>
              </w:rPr>
              <w:t xml:space="preserve"> кишечная непроходимость</w:t>
            </w:r>
          </w:p>
        </w:tc>
        <w:tc>
          <w:tcPr>
            <w:tcW w:w="1276" w:type="dxa"/>
            <w:shd w:val="clear" w:color="auto" w:fill="FFFFFF"/>
            <w:tcMar>
              <w:top w:w="30" w:type="dxa"/>
              <w:left w:w="30" w:type="dxa"/>
              <w:bottom w:w="30" w:type="dxa"/>
              <w:right w:w="30" w:type="dxa"/>
            </w:tcMar>
            <w:vAlign w:val="center"/>
          </w:tcPr>
          <w:p w:rsidR="00AF69FD" w:rsidRPr="00AF69FD" w:rsidRDefault="00AF69FD" w:rsidP="00810624">
            <w:pPr>
              <w:jc w:val="center"/>
              <w:rPr>
                <w:rFonts w:ascii="Times New Roman" w:hAnsi="Times New Roman" w:cs="Times New Roman"/>
                <w:sz w:val="28"/>
                <w:szCs w:val="28"/>
              </w:rPr>
            </w:pPr>
            <w:r w:rsidRPr="00AF69FD">
              <w:rPr>
                <w:rFonts w:ascii="Times New Roman" w:hAnsi="Times New Roman" w:cs="Times New Roman"/>
                <w:sz w:val="28"/>
                <w:szCs w:val="28"/>
              </w:rPr>
              <w:t>2</w:t>
            </w:r>
          </w:p>
        </w:tc>
        <w:tc>
          <w:tcPr>
            <w:tcW w:w="1134" w:type="dxa"/>
            <w:shd w:val="clear" w:color="auto" w:fill="FFFFFF"/>
            <w:tcMar>
              <w:top w:w="30" w:type="dxa"/>
              <w:left w:w="30" w:type="dxa"/>
              <w:bottom w:w="30" w:type="dxa"/>
              <w:right w:w="30" w:type="dxa"/>
            </w:tcMar>
            <w:vAlign w:val="center"/>
          </w:tcPr>
          <w:p w:rsidR="00AF69FD" w:rsidRPr="00AF69FD" w:rsidRDefault="00AF69FD" w:rsidP="00810624">
            <w:pPr>
              <w:jc w:val="center"/>
              <w:rPr>
                <w:rFonts w:ascii="Times New Roman" w:hAnsi="Times New Roman" w:cs="Times New Roman"/>
                <w:sz w:val="28"/>
                <w:szCs w:val="28"/>
              </w:rPr>
            </w:pPr>
            <w:r w:rsidRPr="00AF69FD">
              <w:rPr>
                <w:rFonts w:ascii="Times New Roman" w:hAnsi="Times New Roman" w:cs="Times New Roman"/>
                <w:sz w:val="28"/>
                <w:szCs w:val="28"/>
              </w:rPr>
              <w:t>0,83</w:t>
            </w:r>
          </w:p>
        </w:tc>
        <w:tc>
          <w:tcPr>
            <w:tcW w:w="1134" w:type="dxa"/>
            <w:shd w:val="clear" w:color="auto" w:fill="FFFFFF"/>
            <w:vAlign w:val="cente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1</w:t>
            </w:r>
          </w:p>
        </w:tc>
        <w:tc>
          <w:tcPr>
            <w:tcW w:w="1134" w:type="dxa"/>
            <w:shd w:val="clear" w:color="auto" w:fill="FFFFFF"/>
            <w:vAlign w:val="cente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3,0</w:t>
            </w:r>
          </w:p>
        </w:tc>
        <w:tc>
          <w:tcPr>
            <w:tcW w:w="1275"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lang w:val="en-US"/>
              </w:rPr>
              <w:t>&lt;0.01</w:t>
            </w:r>
          </w:p>
        </w:tc>
      </w:tr>
      <w:tr w:rsidR="00AF69FD" w:rsidRPr="00AF69FD" w:rsidTr="00810624">
        <w:trPr>
          <w:cantSplit/>
          <w:tblHeader/>
          <w:jc w:val="center"/>
        </w:trPr>
        <w:tc>
          <w:tcPr>
            <w:tcW w:w="3823" w:type="dxa"/>
            <w:shd w:val="clear" w:color="auto" w:fill="FFFFFF"/>
            <w:tcMar>
              <w:top w:w="30" w:type="dxa"/>
              <w:left w:w="30" w:type="dxa"/>
              <w:bottom w:w="30" w:type="dxa"/>
              <w:right w:w="30" w:type="dxa"/>
            </w:tcMar>
          </w:tcPr>
          <w:p w:rsidR="00AF69FD" w:rsidRPr="00AF69FD" w:rsidRDefault="00AF69FD" w:rsidP="00810624">
            <w:pPr>
              <w:spacing w:after="0" w:line="276" w:lineRule="auto"/>
              <w:rPr>
                <w:rFonts w:ascii="Times New Roman" w:hAnsi="Times New Roman" w:cs="Times New Roman"/>
                <w:sz w:val="28"/>
                <w:szCs w:val="28"/>
              </w:rPr>
            </w:pPr>
            <w:r w:rsidRPr="00AF69FD">
              <w:rPr>
                <w:rFonts w:ascii="Times New Roman" w:hAnsi="Times New Roman" w:cs="Times New Roman"/>
                <w:sz w:val="28"/>
                <w:szCs w:val="28"/>
              </w:rPr>
              <w:t>ранняя спаечная кишечная непроходимость</w:t>
            </w:r>
          </w:p>
        </w:tc>
        <w:tc>
          <w:tcPr>
            <w:tcW w:w="1276" w:type="dxa"/>
            <w:shd w:val="clear" w:color="auto" w:fill="FFFFFF"/>
            <w:tcMar>
              <w:top w:w="30" w:type="dxa"/>
              <w:left w:w="30" w:type="dxa"/>
              <w:bottom w:w="30" w:type="dxa"/>
              <w:right w:w="30" w:type="dxa"/>
            </w:tcMar>
            <w:vAlign w:val="center"/>
          </w:tcPr>
          <w:p w:rsidR="00AF69FD" w:rsidRPr="00AF69FD" w:rsidRDefault="00AF69FD" w:rsidP="00810624">
            <w:pPr>
              <w:jc w:val="center"/>
              <w:rPr>
                <w:rFonts w:ascii="Times New Roman" w:hAnsi="Times New Roman" w:cs="Times New Roman"/>
                <w:sz w:val="28"/>
                <w:szCs w:val="28"/>
              </w:rPr>
            </w:pPr>
            <w:r w:rsidRPr="00AF69FD">
              <w:rPr>
                <w:rFonts w:ascii="Times New Roman" w:hAnsi="Times New Roman" w:cs="Times New Roman"/>
                <w:sz w:val="28"/>
                <w:szCs w:val="28"/>
              </w:rPr>
              <w:t>2</w:t>
            </w:r>
          </w:p>
        </w:tc>
        <w:tc>
          <w:tcPr>
            <w:tcW w:w="1134" w:type="dxa"/>
            <w:shd w:val="clear" w:color="auto" w:fill="FFFFFF"/>
            <w:tcMar>
              <w:top w:w="30" w:type="dxa"/>
              <w:left w:w="30" w:type="dxa"/>
              <w:bottom w:w="30" w:type="dxa"/>
              <w:right w:w="30" w:type="dxa"/>
            </w:tcMar>
            <w:vAlign w:val="center"/>
          </w:tcPr>
          <w:p w:rsidR="00AF69FD" w:rsidRPr="00AF69FD" w:rsidRDefault="00AF69FD" w:rsidP="00810624">
            <w:pPr>
              <w:jc w:val="center"/>
              <w:rPr>
                <w:rFonts w:ascii="Times New Roman" w:hAnsi="Times New Roman" w:cs="Times New Roman"/>
                <w:sz w:val="28"/>
                <w:szCs w:val="28"/>
              </w:rPr>
            </w:pPr>
            <w:r w:rsidRPr="00AF69FD">
              <w:rPr>
                <w:rFonts w:ascii="Times New Roman" w:hAnsi="Times New Roman" w:cs="Times New Roman"/>
                <w:sz w:val="28"/>
                <w:szCs w:val="28"/>
              </w:rPr>
              <w:t>0,83</w:t>
            </w:r>
          </w:p>
        </w:tc>
        <w:tc>
          <w:tcPr>
            <w:tcW w:w="1134" w:type="dxa"/>
            <w:shd w:val="clear" w:color="auto" w:fill="FFFFFF"/>
            <w:vAlign w:val="cente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1</w:t>
            </w:r>
          </w:p>
        </w:tc>
        <w:tc>
          <w:tcPr>
            <w:tcW w:w="1134" w:type="dxa"/>
            <w:shd w:val="clear" w:color="auto" w:fill="FFFFFF"/>
            <w:vAlign w:val="cente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3,0</w:t>
            </w:r>
          </w:p>
        </w:tc>
        <w:tc>
          <w:tcPr>
            <w:tcW w:w="1275"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lang w:val="en-US"/>
              </w:rPr>
              <w:t>&lt;0.01</w:t>
            </w:r>
          </w:p>
        </w:tc>
      </w:tr>
      <w:tr w:rsidR="00AF69FD" w:rsidRPr="00AF69FD" w:rsidTr="00810624">
        <w:trPr>
          <w:cantSplit/>
          <w:tblHeader/>
          <w:jc w:val="center"/>
        </w:trPr>
        <w:tc>
          <w:tcPr>
            <w:tcW w:w="3823" w:type="dxa"/>
            <w:shd w:val="clear" w:color="auto" w:fill="FFFFFF"/>
            <w:tcMar>
              <w:top w:w="30" w:type="dxa"/>
              <w:left w:w="30" w:type="dxa"/>
              <w:bottom w:w="30" w:type="dxa"/>
              <w:right w:w="30" w:type="dxa"/>
            </w:tcMar>
          </w:tcPr>
          <w:p w:rsidR="00AF69FD" w:rsidRPr="00AF69FD" w:rsidRDefault="00AF69FD" w:rsidP="00810624">
            <w:pPr>
              <w:spacing w:after="0" w:line="276" w:lineRule="auto"/>
              <w:rPr>
                <w:rFonts w:ascii="Times New Roman" w:hAnsi="Times New Roman" w:cs="Times New Roman"/>
                <w:sz w:val="28"/>
                <w:szCs w:val="28"/>
              </w:rPr>
            </w:pPr>
            <w:r w:rsidRPr="00AF69FD">
              <w:rPr>
                <w:rFonts w:ascii="Times New Roman" w:hAnsi="Times New Roman" w:cs="Times New Roman"/>
                <w:sz w:val="28"/>
                <w:szCs w:val="28"/>
              </w:rPr>
              <w:t xml:space="preserve">Прочие </w:t>
            </w:r>
          </w:p>
        </w:tc>
        <w:tc>
          <w:tcPr>
            <w:tcW w:w="1276" w:type="dxa"/>
            <w:shd w:val="clear" w:color="auto" w:fill="FFFFFF"/>
            <w:tcMar>
              <w:top w:w="30" w:type="dxa"/>
              <w:left w:w="30" w:type="dxa"/>
              <w:bottom w:w="30" w:type="dxa"/>
              <w:right w:w="30" w:type="dxa"/>
            </w:tcMar>
            <w:vAlign w:val="center"/>
          </w:tcPr>
          <w:p w:rsidR="00AF69FD" w:rsidRPr="00AF69FD" w:rsidRDefault="00AF69FD" w:rsidP="00810624">
            <w:pPr>
              <w:jc w:val="center"/>
              <w:rPr>
                <w:rFonts w:ascii="Times New Roman" w:hAnsi="Times New Roman" w:cs="Times New Roman"/>
                <w:sz w:val="28"/>
                <w:szCs w:val="28"/>
              </w:rPr>
            </w:pPr>
            <w:r w:rsidRPr="00AF69FD">
              <w:rPr>
                <w:rFonts w:ascii="Times New Roman" w:hAnsi="Times New Roman" w:cs="Times New Roman"/>
                <w:sz w:val="28"/>
                <w:szCs w:val="28"/>
              </w:rPr>
              <w:t>7</w:t>
            </w:r>
          </w:p>
        </w:tc>
        <w:tc>
          <w:tcPr>
            <w:tcW w:w="1134" w:type="dxa"/>
            <w:shd w:val="clear" w:color="auto" w:fill="FFFFFF"/>
            <w:tcMar>
              <w:top w:w="30" w:type="dxa"/>
              <w:left w:w="30" w:type="dxa"/>
              <w:bottom w:w="30" w:type="dxa"/>
              <w:right w:w="30" w:type="dxa"/>
            </w:tcMar>
            <w:vAlign w:val="center"/>
          </w:tcPr>
          <w:p w:rsidR="00AF69FD" w:rsidRPr="00AF69FD" w:rsidRDefault="00AF69FD" w:rsidP="00810624">
            <w:pPr>
              <w:jc w:val="center"/>
              <w:rPr>
                <w:rFonts w:ascii="Times New Roman" w:hAnsi="Times New Roman" w:cs="Times New Roman"/>
                <w:sz w:val="28"/>
                <w:szCs w:val="28"/>
              </w:rPr>
            </w:pPr>
            <w:r w:rsidRPr="00AF69FD">
              <w:rPr>
                <w:rFonts w:ascii="Times New Roman" w:hAnsi="Times New Roman" w:cs="Times New Roman"/>
                <w:sz w:val="28"/>
                <w:szCs w:val="28"/>
              </w:rPr>
              <w:t>2,9</w:t>
            </w:r>
          </w:p>
        </w:tc>
        <w:tc>
          <w:tcPr>
            <w:tcW w:w="1134" w:type="dxa"/>
            <w:shd w:val="clear" w:color="auto" w:fill="FFFFFF"/>
            <w:vAlign w:val="cente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c>
          <w:tcPr>
            <w:tcW w:w="1134" w:type="dxa"/>
            <w:shd w:val="clear" w:color="auto" w:fill="FFFFFF"/>
            <w:vAlign w:val="center"/>
          </w:tcPr>
          <w:p w:rsidR="00AF69FD" w:rsidRPr="00AF69FD" w:rsidRDefault="00AF69FD" w:rsidP="00810624">
            <w:pPr>
              <w:spacing w:after="0" w:line="360" w:lineRule="auto"/>
              <w:jc w:val="center"/>
              <w:rPr>
                <w:rFonts w:ascii="Times New Roman" w:hAnsi="Times New Roman" w:cs="Times New Roman"/>
                <w:sz w:val="28"/>
                <w:szCs w:val="28"/>
              </w:rPr>
            </w:pPr>
            <w:r w:rsidRPr="00AF69FD">
              <w:rPr>
                <w:rFonts w:ascii="Times New Roman" w:hAnsi="Times New Roman" w:cs="Times New Roman"/>
                <w:sz w:val="28"/>
                <w:szCs w:val="28"/>
              </w:rPr>
              <w:t>-</w:t>
            </w:r>
          </w:p>
        </w:tc>
        <w:tc>
          <w:tcPr>
            <w:tcW w:w="1275" w:type="dxa"/>
            <w:shd w:val="clear" w:color="auto" w:fill="FFFFFF"/>
          </w:tcPr>
          <w:p w:rsidR="00AF69FD" w:rsidRPr="00AF69FD" w:rsidRDefault="00AF69FD" w:rsidP="00810624">
            <w:pPr>
              <w:spacing w:after="0" w:line="360" w:lineRule="auto"/>
              <w:jc w:val="center"/>
              <w:rPr>
                <w:rFonts w:ascii="Times New Roman" w:hAnsi="Times New Roman" w:cs="Times New Roman"/>
                <w:sz w:val="28"/>
                <w:szCs w:val="28"/>
                <w:lang w:val="en-US"/>
              </w:rPr>
            </w:pPr>
            <w:r w:rsidRPr="00AF69FD">
              <w:rPr>
                <w:rFonts w:ascii="Times New Roman" w:hAnsi="Times New Roman" w:cs="Times New Roman"/>
                <w:sz w:val="28"/>
                <w:szCs w:val="28"/>
                <w:lang w:val="en-US"/>
              </w:rPr>
              <w:t>-</w:t>
            </w:r>
          </w:p>
        </w:tc>
      </w:tr>
      <w:tr w:rsidR="00AF69FD" w:rsidRPr="00AF69FD" w:rsidTr="00810624">
        <w:trPr>
          <w:cantSplit/>
          <w:tblHeader/>
          <w:jc w:val="center"/>
        </w:trPr>
        <w:tc>
          <w:tcPr>
            <w:tcW w:w="3823" w:type="dxa"/>
            <w:shd w:val="clear" w:color="auto" w:fill="FFFFFF"/>
            <w:tcMar>
              <w:top w:w="30" w:type="dxa"/>
              <w:left w:w="30" w:type="dxa"/>
              <w:bottom w:w="30" w:type="dxa"/>
              <w:right w:w="30" w:type="dxa"/>
            </w:tcMar>
          </w:tcPr>
          <w:p w:rsidR="00AF69FD" w:rsidRPr="00AF69FD" w:rsidRDefault="00AF69FD" w:rsidP="00810624">
            <w:pPr>
              <w:spacing w:after="0" w:line="360" w:lineRule="auto"/>
              <w:jc w:val="right"/>
              <w:rPr>
                <w:rFonts w:ascii="Times New Roman" w:hAnsi="Times New Roman" w:cs="Times New Roman"/>
                <w:b/>
                <w:sz w:val="28"/>
                <w:szCs w:val="28"/>
              </w:rPr>
            </w:pPr>
            <w:r w:rsidRPr="00AF69FD">
              <w:rPr>
                <w:rFonts w:ascii="Times New Roman" w:hAnsi="Times New Roman" w:cs="Times New Roman"/>
                <w:b/>
                <w:sz w:val="28"/>
                <w:szCs w:val="28"/>
              </w:rPr>
              <w:t>Итого:</w:t>
            </w:r>
          </w:p>
        </w:tc>
        <w:tc>
          <w:tcPr>
            <w:tcW w:w="1276"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b/>
                <w:sz w:val="28"/>
                <w:szCs w:val="28"/>
              </w:rPr>
            </w:pPr>
            <w:r w:rsidRPr="00AF69FD">
              <w:rPr>
                <w:rFonts w:ascii="Times New Roman" w:hAnsi="Times New Roman" w:cs="Times New Roman"/>
                <w:b/>
                <w:sz w:val="28"/>
                <w:szCs w:val="28"/>
              </w:rPr>
              <w:t>27</w:t>
            </w:r>
          </w:p>
        </w:tc>
        <w:tc>
          <w:tcPr>
            <w:tcW w:w="1134" w:type="dxa"/>
            <w:shd w:val="clear" w:color="auto" w:fill="FFFFFF"/>
            <w:tcMar>
              <w:top w:w="30" w:type="dxa"/>
              <w:left w:w="30" w:type="dxa"/>
              <w:bottom w:w="30" w:type="dxa"/>
              <w:right w:w="30" w:type="dxa"/>
            </w:tcMar>
          </w:tcPr>
          <w:p w:rsidR="00AF69FD" w:rsidRPr="00AF69FD" w:rsidRDefault="00AF69FD" w:rsidP="00810624">
            <w:pPr>
              <w:spacing w:after="0" w:line="360" w:lineRule="auto"/>
              <w:jc w:val="center"/>
              <w:rPr>
                <w:rFonts w:ascii="Times New Roman" w:hAnsi="Times New Roman" w:cs="Times New Roman"/>
                <w:b/>
                <w:sz w:val="28"/>
                <w:szCs w:val="28"/>
              </w:rPr>
            </w:pPr>
            <w:r w:rsidRPr="00AF69FD">
              <w:rPr>
                <w:rFonts w:ascii="Times New Roman" w:hAnsi="Times New Roman" w:cs="Times New Roman"/>
                <w:b/>
                <w:sz w:val="28"/>
                <w:szCs w:val="28"/>
              </w:rPr>
              <w:t>100</w:t>
            </w:r>
          </w:p>
        </w:tc>
        <w:tc>
          <w:tcPr>
            <w:tcW w:w="1134" w:type="dxa"/>
            <w:shd w:val="clear" w:color="auto" w:fill="FFFFFF"/>
          </w:tcPr>
          <w:p w:rsidR="00AF69FD" w:rsidRPr="00AF69FD" w:rsidRDefault="00AF69FD" w:rsidP="00810624">
            <w:pPr>
              <w:spacing w:after="0" w:line="360" w:lineRule="auto"/>
              <w:jc w:val="center"/>
              <w:rPr>
                <w:rFonts w:ascii="Times New Roman" w:hAnsi="Times New Roman" w:cs="Times New Roman"/>
                <w:b/>
                <w:sz w:val="28"/>
                <w:szCs w:val="28"/>
              </w:rPr>
            </w:pPr>
            <w:r w:rsidRPr="00AF69FD">
              <w:rPr>
                <w:rFonts w:ascii="Times New Roman" w:hAnsi="Times New Roman" w:cs="Times New Roman"/>
                <w:b/>
                <w:sz w:val="28"/>
                <w:szCs w:val="28"/>
              </w:rPr>
              <w:t>33</w:t>
            </w:r>
          </w:p>
        </w:tc>
        <w:tc>
          <w:tcPr>
            <w:tcW w:w="1134" w:type="dxa"/>
            <w:shd w:val="clear" w:color="auto" w:fill="FFFFFF"/>
          </w:tcPr>
          <w:p w:rsidR="00AF69FD" w:rsidRPr="00AF69FD" w:rsidRDefault="00AF69FD" w:rsidP="00810624">
            <w:pPr>
              <w:spacing w:after="0" w:line="360" w:lineRule="auto"/>
              <w:jc w:val="center"/>
              <w:rPr>
                <w:rFonts w:ascii="Times New Roman" w:hAnsi="Times New Roman" w:cs="Times New Roman"/>
                <w:b/>
                <w:sz w:val="28"/>
                <w:szCs w:val="28"/>
              </w:rPr>
            </w:pPr>
            <w:r w:rsidRPr="00AF69FD">
              <w:rPr>
                <w:rFonts w:ascii="Times New Roman" w:hAnsi="Times New Roman" w:cs="Times New Roman"/>
                <w:b/>
                <w:sz w:val="28"/>
                <w:szCs w:val="28"/>
              </w:rPr>
              <w:t>100,0</w:t>
            </w:r>
          </w:p>
        </w:tc>
        <w:tc>
          <w:tcPr>
            <w:tcW w:w="1275" w:type="dxa"/>
            <w:shd w:val="clear" w:color="auto" w:fill="FFFFFF"/>
          </w:tcPr>
          <w:p w:rsidR="00AF69FD" w:rsidRPr="00AF69FD" w:rsidRDefault="00AF69FD" w:rsidP="00810624">
            <w:pPr>
              <w:spacing w:after="0" w:line="360" w:lineRule="auto"/>
              <w:jc w:val="center"/>
              <w:rPr>
                <w:rFonts w:ascii="Times New Roman" w:hAnsi="Times New Roman" w:cs="Times New Roman"/>
                <w:b/>
                <w:sz w:val="28"/>
                <w:szCs w:val="28"/>
                <w:highlight w:val="yellow"/>
              </w:rPr>
            </w:pPr>
          </w:p>
        </w:tc>
      </w:tr>
    </w:tbl>
    <w:p w:rsidR="00AE4A3D" w:rsidRPr="00574B30" w:rsidRDefault="00AE4A3D" w:rsidP="00574B30">
      <w:pPr>
        <w:spacing w:line="240" w:lineRule="auto"/>
        <w:rPr>
          <w:rFonts w:ascii="Times New Roman" w:hAnsi="Times New Roman" w:cs="Times New Roman"/>
          <w:sz w:val="28"/>
          <w:szCs w:val="28"/>
        </w:rPr>
      </w:pPr>
      <w:r w:rsidRPr="00574B30">
        <w:rPr>
          <w:rFonts w:ascii="Times New Roman" w:hAnsi="Times New Roman" w:cs="Times New Roman"/>
          <w:sz w:val="28"/>
          <w:szCs w:val="28"/>
        </w:rPr>
        <w:t xml:space="preserve">        </w:t>
      </w:r>
    </w:p>
    <w:p w:rsidR="00AF69FD" w:rsidRPr="00AF69FD" w:rsidRDefault="00095DC9" w:rsidP="00AF69FD">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3.3.7</w:t>
      </w:r>
      <w:r w:rsidR="00AF69FD" w:rsidRPr="00AF69FD">
        <w:rPr>
          <w:rFonts w:ascii="Times New Roman" w:hAnsi="Times New Roman" w:cs="Times New Roman"/>
          <w:sz w:val="28"/>
          <w:szCs w:val="28"/>
        </w:rPr>
        <w:t xml:space="preserve"> – Сравнение частоты возникновения осложнений в зависимости от видов дренирования брюшной полости</w:t>
      </w:r>
    </w:p>
    <w:tbl>
      <w:tblPr>
        <w:tblStyle w:val="a4"/>
        <w:tblW w:w="7338" w:type="dxa"/>
        <w:jc w:val="center"/>
        <w:tblLayout w:type="fixed"/>
        <w:tblLook w:val="04A0" w:firstRow="1" w:lastRow="0" w:firstColumn="1" w:lastColumn="0" w:noHBand="0" w:noVBand="1"/>
      </w:tblPr>
      <w:tblGrid>
        <w:gridCol w:w="2258"/>
        <w:gridCol w:w="1320"/>
        <w:gridCol w:w="1520"/>
        <w:gridCol w:w="1134"/>
        <w:gridCol w:w="1106"/>
      </w:tblGrid>
      <w:tr w:rsidR="00AF69FD" w:rsidRPr="00AF69FD" w:rsidTr="00810624">
        <w:trPr>
          <w:trHeight w:val="368"/>
          <w:jc w:val="center"/>
        </w:trPr>
        <w:tc>
          <w:tcPr>
            <w:tcW w:w="2258" w:type="dxa"/>
            <w:vMerge w:val="restart"/>
            <w:vAlign w:val="center"/>
          </w:tcPr>
          <w:p w:rsidR="00AF69FD" w:rsidRPr="00AF69FD" w:rsidRDefault="00AF69FD" w:rsidP="00810624">
            <w:pPr>
              <w:spacing w:line="360" w:lineRule="auto"/>
              <w:jc w:val="center"/>
              <w:rPr>
                <w:rFonts w:ascii="Times New Roman" w:hAnsi="Times New Roman" w:cs="Times New Roman"/>
                <w:sz w:val="28"/>
                <w:szCs w:val="28"/>
              </w:rPr>
            </w:pPr>
            <w:r w:rsidRPr="00AF69FD">
              <w:rPr>
                <w:rFonts w:ascii="Times New Roman" w:hAnsi="Times New Roman" w:cs="Times New Roman"/>
                <w:sz w:val="28"/>
                <w:szCs w:val="28"/>
              </w:rPr>
              <w:t>Показатели</w:t>
            </w:r>
          </w:p>
        </w:tc>
        <w:tc>
          <w:tcPr>
            <w:tcW w:w="2840" w:type="dxa"/>
            <w:gridSpan w:val="2"/>
            <w:vAlign w:val="center"/>
          </w:tcPr>
          <w:p w:rsidR="00AF69FD" w:rsidRPr="00AF69FD" w:rsidRDefault="00AF69FD" w:rsidP="00810624">
            <w:pPr>
              <w:spacing w:line="276" w:lineRule="auto"/>
              <w:jc w:val="center"/>
              <w:rPr>
                <w:rFonts w:ascii="Times New Roman" w:hAnsi="Times New Roman" w:cs="Times New Roman"/>
                <w:sz w:val="28"/>
                <w:szCs w:val="28"/>
              </w:rPr>
            </w:pPr>
            <w:r w:rsidRPr="00AF69FD">
              <w:rPr>
                <w:rFonts w:ascii="Times New Roman" w:hAnsi="Times New Roman" w:cs="Times New Roman"/>
                <w:sz w:val="28"/>
                <w:szCs w:val="28"/>
              </w:rPr>
              <w:t>Ср. значение</w:t>
            </w:r>
          </w:p>
        </w:tc>
        <w:tc>
          <w:tcPr>
            <w:tcW w:w="1134" w:type="dxa"/>
            <w:vMerge w:val="restart"/>
            <w:vAlign w:val="center"/>
          </w:tcPr>
          <w:p w:rsidR="00AF69FD" w:rsidRPr="00AF69FD" w:rsidRDefault="00AF69FD" w:rsidP="00810624">
            <w:pPr>
              <w:spacing w:line="360" w:lineRule="auto"/>
              <w:jc w:val="center"/>
              <w:rPr>
                <w:rFonts w:ascii="Times New Roman" w:hAnsi="Times New Roman" w:cs="Times New Roman"/>
                <w:sz w:val="28"/>
                <w:szCs w:val="28"/>
              </w:rPr>
            </w:pPr>
            <w:proofErr w:type="spellStart"/>
            <w:r w:rsidRPr="00AF69FD">
              <w:rPr>
                <w:rFonts w:ascii="Times New Roman" w:hAnsi="Times New Roman" w:cs="Times New Roman"/>
                <w:sz w:val="28"/>
                <w:szCs w:val="28"/>
              </w:rPr>
              <w:t>Sig</w:t>
            </w:r>
            <w:proofErr w:type="spellEnd"/>
          </w:p>
        </w:tc>
        <w:tc>
          <w:tcPr>
            <w:tcW w:w="1106" w:type="dxa"/>
            <w:vMerge w:val="restart"/>
            <w:vAlign w:val="center"/>
          </w:tcPr>
          <w:p w:rsidR="00AF69FD" w:rsidRPr="00AF69FD" w:rsidRDefault="00AF69FD" w:rsidP="00810624">
            <w:pPr>
              <w:spacing w:line="360" w:lineRule="auto"/>
              <w:jc w:val="center"/>
              <w:rPr>
                <w:rFonts w:ascii="Times New Roman" w:hAnsi="Times New Roman" w:cs="Times New Roman"/>
                <w:sz w:val="28"/>
                <w:szCs w:val="28"/>
              </w:rPr>
            </w:pPr>
            <w:r w:rsidRPr="00AF69FD">
              <w:rPr>
                <w:rFonts w:ascii="Times New Roman" w:hAnsi="Times New Roman" w:cs="Times New Roman"/>
                <w:sz w:val="28"/>
                <w:szCs w:val="28"/>
              </w:rPr>
              <w:t>P</w:t>
            </w:r>
          </w:p>
        </w:tc>
      </w:tr>
      <w:tr w:rsidR="00AF69FD" w:rsidRPr="00AF69FD" w:rsidTr="00810624">
        <w:trPr>
          <w:trHeight w:val="367"/>
          <w:jc w:val="center"/>
        </w:trPr>
        <w:tc>
          <w:tcPr>
            <w:tcW w:w="2258" w:type="dxa"/>
            <w:vMerge/>
            <w:vAlign w:val="center"/>
          </w:tcPr>
          <w:p w:rsidR="00AF69FD" w:rsidRPr="00AF69FD" w:rsidRDefault="00AF69FD" w:rsidP="00810624">
            <w:pPr>
              <w:spacing w:line="360" w:lineRule="auto"/>
              <w:jc w:val="center"/>
              <w:rPr>
                <w:rFonts w:ascii="Times New Roman" w:hAnsi="Times New Roman" w:cs="Times New Roman"/>
                <w:sz w:val="28"/>
                <w:szCs w:val="28"/>
              </w:rPr>
            </w:pPr>
          </w:p>
        </w:tc>
        <w:tc>
          <w:tcPr>
            <w:tcW w:w="1320" w:type="dxa"/>
            <w:vAlign w:val="center"/>
          </w:tcPr>
          <w:p w:rsidR="00AF69FD" w:rsidRPr="00AF69FD" w:rsidRDefault="00AF69FD" w:rsidP="00810624">
            <w:pPr>
              <w:spacing w:line="276" w:lineRule="auto"/>
              <w:jc w:val="center"/>
              <w:rPr>
                <w:rFonts w:ascii="Times New Roman" w:hAnsi="Times New Roman" w:cs="Times New Roman"/>
                <w:sz w:val="28"/>
                <w:szCs w:val="28"/>
              </w:rPr>
            </w:pPr>
            <w:r w:rsidRPr="00AF69FD">
              <w:rPr>
                <w:rStyle w:val="a7"/>
                <w:rFonts w:ascii="Times New Roman" w:hAnsi="Times New Roman" w:cs="Times New Roman"/>
                <w:b w:val="0"/>
                <w:sz w:val="28"/>
                <w:szCs w:val="28"/>
              </w:rPr>
              <w:t>основная г</w:t>
            </w:r>
            <w:r w:rsidRPr="00AF69FD">
              <w:rPr>
                <w:rFonts w:ascii="Times New Roman" w:hAnsi="Times New Roman" w:cs="Times New Roman"/>
                <w:sz w:val="28"/>
                <w:szCs w:val="28"/>
              </w:rPr>
              <w:t xml:space="preserve">руппа </w:t>
            </w:r>
          </w:p>
        </w:tc>
        <w:tc>
          <w:tcPr>
            <w:tcW w:w="1520" w:type="dxa"/>
            <w:vAlign w:val="center"/>
          </w:tcPr>
          <w:p w:rsidR="00AF69FD" w:rsidRPr="00AF69FD" w:rsidRDefault="00AF69FD" w:rsidP="00810624">
            <w:pPr>
              <w:spacing w:line="276" w:lineRule="auto"/>
              <w:jc w:val="center"/>
              <w:rPr>
                <w:rFonts w:ascii="Times New Roman" w:hAnsi="Times New Roman" w:cs="Times New Roman"/>
                <w:sz w:val="28"/>
                <w:szCs w:val="28"/>
              </w:rPr>
            </w:pPr>
            <w:r w:rsidRPr="00AF69FD">
              <w:rPr>
                <w:rFonts w:ascii="Times New Roman" w:hAnsi="Times New Roman" w:cs="Times New Roman"/>
                <w:sz w:val="28"/>
                <w:szCs w:val="28"/>
              </w:rPr>
              <w:t>контрольная группа</w:t>
            </w:r>
          </w:p>
        </w:tc>
        <w:tc>
          <w:tcPr>
            <w:tcW w:w="1134" w:type="dxa"/>
            <w:vMerge/>
            <w:vAlign w:val="center"/>
          </w:tcPr>
          <w:p w:rsidR="00AF69FD" w:rsidRPr="00AF69FD" w:rsidRDefault="00AF69FD" w:rsidP="00810624">
            <w:pPr>
              <w:spacing w:line="360" w:lineRule="auto"/>
              <w:jc w:val="center"/>
              <w:rPr>
                <w:rFonts w:ascii="Times New Roman" w:hAnsi="Times New Roman" w:cs="Times New Roman"/>
                <w:sz w:val="28"/>
                <w:szCs w:val="28"/>
              </w:rPr>
            </w:pPr>
          </w:p>
        </w:tc>
        <w:tc>
          <w:tcPr>
            <w:tcW w:w="1106" w:type="dxa"/>
            <w:vMerge/>
            <w:vAlign w:val="center"/>
          </w:tcPr>
          <w:p w:rsidR="00AF69FD" w:rsidRPr="00AF69FD" w:rsidRDefault="00AF69FD" w:rsidP="00810624">
            <w:pPr>
              <w:spacing w:line="360" w:lineRule="auto"/>
              <w:jc w:val="center"/>
              <w:rPr>
                <w:rFonts w:ascii="Times New Roman" w:hAnsi="Times New Roman" w:cs="Times New Roman"/>
                <w:sz w:val="28"/>
                <w:szCs w:val="28"/>
              </w:rPr>
            </w:pPr>
          </w:p>
        </w:tc>
      </w:tr>
      <w:tr w:rsidR="00AF69FD" w:rsidRPr="00AF69FD" w:rsidTr="00810624">
        <w:trPr>
          <w:jc w:val="center"/>
        </w:trPr>
        <w:tc>
          <w:tcPr>
            <w:tcW w:w="2258" w:type="dxa"/>
            <w:vAlign w:val="center"/>
          </w:tcPr>
          <w:p w:rsidR="00AF69FD" w:rsidRPr="00AF69FD" w:rsidRDefault="00AF69FD" w:rsidP="00810624">
            <w:pPr>
              <w:spacing w:line="360" w:lineRule="auto"/>
              <w:rPr>
                <w:rFonts w:ascii="Times New Roman" w:hAnsi="Times New Roman" w:cs="Times New Roman"/>
                <w:sz w:val="28"/>
                <w:szCs w:val="28"/>
              </w:rPr>
            </w:pPr>
            <w:r w:rsidRPr="00AF69FD">
              <w:rPr>
                <w:rFonts w:ascii="Times New Roman" w:hAnsi="Times New Roman" w:cs="Times New Roman"/>
                <w:sz w:val="28"/>
                <w:szCs w:val="28"/>
              </w:rPr>
              <w:lastRenderedPageBreak/>
              <w:t>Осложнения</w:t>
            </w:r>
          </w:p>
        </w:tc>
        <w:tc>
          <w:tcPr>
            <w:tcW w:w="1320" w:type="dxa"/>
          </w:tcPr>
          <w:p w:rsidR="00AF69FD" w:rsidRPr="00AF69FD" w:rsidRDefault="00AF69FD" w:rsidP="00810624">
            <w:pPr>
              <w:spacing w:line="276" w:lineRule="auto"/>
              <w:jc w:val="center"/>
              <w:rPr>
                <w:rFonts w:ascii="Times New Roman" w:hAnsi="Times New Roman" w:cs="Times New Roman"/>
                <w:sz w:val="28"/>
                <w:szCs w:val="28"/>
              </w:rPr>
            </w:pPr>
            <w:r w:rsidRPr="00AF69FD">
              <w:rPr>
                <w:rFonts w:ascii="Times New Roman" w:hAnsi="Times New Roman" w:cs="Times New Roman"/>
                <w:sz w:val="28"/>
                <w:szCs w:val="28"/>
              </w:rPr>
              <w:t>27</w:t>
            </w:r>
          </w:p>
        </w:tc>
        <w:tc>
          <w:tcPr>
            <w:tcW w:w="1520" w:type="dxa"/>
          </w:tcPr>
          <w:p w:rsidR="00AF69FD" w:rsidRPr="00AF69FD" w:rsidRDefault="00AF69FD" w:rsidP="00810624">
            <w:pPr>
              <w:spacing w:line="276" w:lineRule="auto"/>
              <w:jc w:val="center"/>
              <w:rPr>
                <w:rFonts w:ascii="Times New Roman" w:hAnsi="Times New Roman" w:cs="Times New Roman"/>
                <w:sz w:val="28"/>
                <w:szCs w:val="28"/>
              </w:rPr>
            </w:pPr>
            <w:r w:rsidRPr="00AF69FD">
              <w:rPr>
                <w:rFonts w:ascii="Times New Roman" w:hAnsi="Times New Roman" w:cs="Times New Roman"/>
                <w:sz w:val="28"/>
                <w:szCs w:val="28"/>
              </w:rPr>
              <w:t>33</w:t>
            </w:r>
          </w:p>
        </w:tc>
        <w:tc>
          <w:tcPr>
            <w:tcW w:w="1134" w:type="dxa"/>
            <w:vAlign w:val="center"/>
          </w:tcPr>
          <w:p w:rsidR="00AF69FD" w:rsidRPr="00AF69FD" w:rsidRDefault="00AF69FD" w:rsidP="00810624">
            <w:pPr>
              <w:spacing w:line="360" w:lineRule="auto"/>
              <w:jc w:val="center"/>
              <w:rPr>
                <w:rFonts w:ascii="Times New Roman" w:hAnsi="Times New Roman" w:cs="Times New Roman"/>
                <w:sz w:val="28"/>
                <w:szCs w:val="28"/>
              </w:rPr>
            </w:pPr>
            <w:r w:rsidRPr="00AF69FD">
              <w:rPr>
                <w:rFonts w:ascii="Times New Roman" w:hAnsi="Times New Roman" w:cs="Times New Roman"/>
                <w:sz w:val="28"/>
                <w:szCs w:val="28"/>
              </w:rPr>
              <w:t>0,014</w:t>
            </w:r>
          </w:p>
        </w:tc>
        <w:tc>
          <w:tcPr>
            <w:tcW w:w="1106" w:type="dxa"/>
            <w:vAlign w:val="center"/>
          </w:tcPr>
          <w:p w:rsidR="00AF69FD" w:rsidRPr="00AF69FD" w:rsidRDefault="00AF69FD" w:rsidP="00810624">
            <w:pPr>
              <w:spacing w:line="360" w:lineRule="auto"/>
              <w:jc w:val="center"/>
              <w:rPr>
                <w:rFonts w:ascii="Times New Roman" w:hAnsi="Times New Roman" w:cs="Times New Roman"/>
                <w:sz w:val="28"/>
                <w:szCs w:val="28"/>
              </w:rPr>
            </w:pPr>
            <w:r w:rsidRPr="00AF69FD">
              <w:rPr>
                <w:rFonts w:ascii="Times New Roman" w:hAnsi="Times New Roman" w:cs="Times New Roman"/>
                <w:sz w:val="28"/>
                <w:szCs w:val="28"/>
              </w:rPr>
              <w:t>&lt;0,05</w:t>
            </w:r>
            <w:r w:rsidRPr="00AF69FD">
              <w:rPr>
                <w:rFonts w:ascii="Times New Roman" w:hAnsi="Times New Roman" w:cs="Times New Roman"/>
                <w:sz w:val="28"/>
                <w:szCs w:val="28"/>
                <w:vertAlign w:val="superscript"/>
              </w:rPr>
              <w:t>*</w:t>
            </w:r>
          </w:p>
        </w:tc>
      </w:tr>
      <w:tr w:rsidR="00AF69FD" w:rsidRPr="00AF69FD" w:rsidTr="00810624">
        <w:trPr>
          <w:jc w:val="center"/>
        </w:trPr>
        <w:tc>
          <w:tcPr>
            <w:tcW w:w="2258" w:type="dxa"/>
            <w:vAlign w:val="center"/>
          </w:tcPr>
          <w:p w:rsidR="00AF69FD" w:rsidRPr="00AF69FD" w:rsidRDefault="00AF69FD" w:rsidP="00810624">
            <w:pPr>
              <w:spacing w:line="360" w:lineRule="auto"/>
              <w:rPr>
                <w:rFonts w:ascii="Times New Roman" w:hAnsi="Times New Roman" w:cs="Times New Roman"/>
                <w:sz w:val="28"/>
                <w:szCs w:val="28"/>
              </w:rPr>
            </w:pPr>
            <w:r w:rsidRPr="00AF69FD">
              <w:rPr>
                <w:rFonts w:ascii="Times New Roman" w:hAnsi="Times New Roman" w:cs="Times New Roman"/>
                <w:sz w:val="28"/>
                <w:szCs w:val="28"/>
              </w:rPr>
              <w:t>Повторные операции</w:t>
            </w:r>
          </w:p>
        </w:tc>
        <w:tc>
          <w:tcPr>
            <w:tcW w:w="1320" w:type="dxa"/>
          </w:tcPr>
          <w:p w:rsidR="00AF69FD" w:rsidRPr="00AF69FD" w:rsidRDefault="00AF69FD" w:rsidP="00810624">
            <w:pPr>
              <w:spacing w:line="276" w:lineRule="auto"/>
              <w:jc w:val="center"/>
              <w:rPr>
                <w:rFonts w:ascii="Times New Roman" w:hAnsi="Times New Roman" w:cs="Times New Roman"/>
                <w:sz w:val="28"/>
                <w:szCs w:val="28"/>
              </w:rPr>
            </w:pPr>
            <w:r w:rsidRPr="00AF69FD">
              <w:rPr>
                <w:rFonts w:ascii="Times New Roman" w:hAnsi="Times New Roman" w:cs="Times New Roman"/>
                <w:sz w:val="28"/>
                <w:szCs w:val="28"/>
              </w:rPr>
              <w:t>2</w:t>
            </w:r>
          </w:p>
        </w:tc>
        <w:tc>
          <w:tcPr>
            <w:tcW w:w="1520" w:type="dxa"/>
          </w:tcPr>
          <w:p w:rsidR="00AF69FD" w:rsidRPr="00AF69FD" w:rsidRDefault="00AF69FD" w:rsidP="00810624">
            <w:pPr>
              <w:spacing w:line="276" w:lineRule="auto"/>
              <w:jc w:val="center"/>
              <w:rPr>
                <w:rFonts w:ascii="Times New Roman" w:hAnsi="Times New Roman" w:cs="Times New Roman"/>
                <w:sz w:val="28"/>
                <w:szCs w:val="28"/>
              </w:rPr>
            </w:pPr>
            <w:r w:rsidRPr="00AF69FD">
              <w:rPr>
                <w:rFonts w:ascii="Times New Roman" w:hAnsi="Times New Roman" w:cs="Times New Roman"/>
                <w:sz w:val="28"/>
                <w:szCs w:val="28"/>
              </w:rPr>
              <w:t>13</w:t>
            </w:r>
          </w:p>
        </w:tc>
        <w:tc>
          <w:tcPr>
            <w:tcW w:w="1134" w:type="dxa"/>
            <w:vAlign w:val="center"/>
          </w:tcPr>
          <w:p w:rsidR="00AF69FD" w:rsidRPr="00AF69FD" w:rsidRDefault="00AF69FD" w:rsidP="00810624">
            <w:pPr>
              <w:spacing w:line="360" w:lineRule="auto"/>
              <w:jc w:val="center"/>
              <w:rPr>
                <w:rFonts w:ascii="Times New Roman" w:hAnsi="Times New Roman" w:cs="Times New Roman"/>
                <w:sz w:val="28"/>
                <w:szCs w:val="28"/>
              </w:rPr>
            </w:pPr>
            <w:r w:rsidRPr="00AF69FD">
              <w:rPr>
                <w:rFonts w:ascii="Times New Roman" w:hAnsi="Times New Roman" w:cs="Times New Roman"/>
                <w:sz w:val="28"/>
                <w:szCs w:val="28"/>
              </w:rPr>
              <w:t>0,000</w:t>
            </w:r>
          </w:p>
        </w:tc>
        <w:tc>
          <w:tcPr>
            <w:tcW w:w="1106" w:type="dxa"/>
            <w:vAlign w:val="center"/>
          </w:tcPr>
          <w:p w:rsidR="00AF69FD" w:rsidRPr="00AF69FD" w:rsidRDefault="00AF69FD" w:rsidP="00810624">
            <w:pPr>
              <w:spacing w:line="360" w:lineRule="auto"/>
              <w:jc w:val="center"/>
              <w:rPr>
                <w:rFonts w:ascii="Times New Roman" w:hAnsi="Times New Roman" w:cs="Times New Roman"/>
                <w:sz w:val="28"/>
                <w:szCs w:val="28"/>
                <w:highlight w:val="magenta"/>
              </w:rPr>
            </w:pPr>
            <w:r w:rsidRPr="00AF69FD">
              <w:rPr>
                <w:rFonts w:ascii="Times New Roman" w:hAnsi="Times New Roman" w:cs="Times New Roman"/>
                <w:sz w:val="28"/>
                <w:szCs w:val="28"/>
              </w:rPr>
              <w:t>&lt;0,001</w:t>
            </w:r>
            <w:r w:rsidRPr="00AF69FD">
              <w:rPr>
                <w:rFonts w:ascii="Times New Roman" w:hAnsi="Times New Roman" w:cs="Times New Roman"/>
                <w:sz w:val="28"/>
                <w:szCs w:val="28"/>
                <w:vertAlign w:val="superscript"/>
              </w:rPr>
              <w:t>*</w:t>
            </w:r>
          </w:p>
        </w:tc>
      </w:tr>
    </w:tbl>
    <w:p w:rsidR="00AF69FD" w:rsidRPr="00AF69FD" w:rsidRDefault="00AF69FD" w:rsidP="00AF69FD">
      <w:pPr>
        <w:spacing w:after="0" w:line="240" w:lineRule="auto"/>
        <w:rPr>
          <w:rFonts w:ascii="Times New Roman" w:hAnsi="Times New Roman" w:cs="Times New Roman"/>
          <w:sz w:val="28"/>
          <w:szCs w:val="28"/>
        </w:rPr>
      </w:pPr>
      <w:r w:rsidRPr="00AF69FD">
        <w:rPr>
          <w:rFonts w:ascii="Times New Roman" w:hAnsi="Times New Roman" w:cs="Times New Roman"/>
          <w:sz w:val="28"/>
          <w:szCs w:val="28"/>
        </w:rPr>
        <w:t>* - существуют достоверные статистически значимые различия между показателями</w:t>
      </w:r>
    </w:p>
    <w:p w:rsidR="00AF69FD" w:rsidRPr="00AF69FD" w:rsidRDefault="00AF69FD" w:rsidP="00AF69FD">
      <w:pPr>
        <w:pStyle w:val="a8"/>
        <w:spacing w:before="0" w:beforeAutospacing="0" w:after="0" w:afterAutospacing="0" w:line="360" w:lineRule="auto"/>
        <w:rPr>
          <w:rStyle w:val="a7"/>
          <w:b w:val="0"/>
          <w:sz w:val="28"/>
          <w:szCs w:val="28"/>
        </w:rPr>
      </w:pPr>
    </w:p>
    <w:p w:rsidR="00AE4A3D" w:rsidRPr="00574B30" w:rsidRDefault="00AE4A3D" w:rsidP="00574B30">
      <w:pPr>
        <w:pStyle w:val="a8"/>
        <w:spacing w:before="0" w:beforeAutospacing="0" w:after="0" w:afterAutospacing="0"/>
        <w:rPr>
          <w:rStyle w:val="a7"/>
          <w:b w:val="0"/>
          <w:sz w:val="28"/>
          <w:szCs w:val="28"/>
        </w:rPr>
      </w:pPr>
    </w:p>
    <w:p w:rsidR="00AE4A3D" w:rsidRPr="00574B30" w:rsidRDefault="00C833DC" w:rsidP="00574B30">
      <w:pPr>
        <w:pStyle w:val="a8"/>
        <w:spacing w:before="0" w:beforeAutospacing="0" w:after="0" w:afterAutospacing="0"/>
        <w:ind w:firstLine="709"/>
        <w:jc w:val="both"/>
        <w:rPr>
          <w:sz w:val="28"/>
          <w:szCs w:val="28"/>
        </w:rPr>
      </w:pPr>
      <w:r w:rsidRPr="00574B30">
        <w:rPr>
          <w:rStyle w:val="a7"/>
          <w:b w:val="0"/>
          <w:sz w:val="28"/>
          <w:szCs w:val="28"/>
        </w:rPr>
        <w:t>Как указан</w:t>
      </w:r>
      <w:r w:rsidR="00095DC9">
        <w:rPr>
          <w:rStyle w:val="a7"/>
          <w:b w:val="0"/>
          <w:sz w:val="28"/>
          <w:szCs w:val="28"/>
        </w:rPr>
        <w:t>о в таблице 3</w:t>
      </w:r>
      <w:r w:rsidR="00AE4A3D" w:rsidRPr="00574B30">
        <w:rPr>
          <w:rStyle w:val="a7"/>
          <w:b w:val="0"/>
          <w:sz w:val="28"/>
          <w:szCs w:val="28"/>
        </w:rPr>
        <w:t>.</w:t>
      </w:r>
      <w:r w:rsidR="00095DC9">
        <w:rPr>
          <w:rStyle w:val="a7"/>
          <w:b w:val="0"/>
          <w:sz w:val="28"/>
          <w:szCs w:val="28"/>
        </w:rPr>
        <w:t>3.7.</w:t>
      </w:r>
      <w:bookmarkStart w:id="0" w:name="_GoBack"/>
      <w:bookmarkEnd w:id="0"/>
      <w:r w:rsidR="00AE4A3D" w:rsidRPr="00574B30">
        <w:rPr>
          <w:rStyle w:val="a7"/>
          <w:b w:val="0"/>
          <w:sz w:val="28"/>
          <w:szCs w:val="28"/>
        </w:rPr>
        <w:t xml:space="preserve"> </w:t>
      </w:r>
      <w:r w:rsidR="00AE4A3D" w:rsidRPr="00574B30">
        <w:rPr>
          <w:sz w:val="28"/>
          <w:szCs w:val="28"/>
        </w:rPr>
        <w:t xml:space="preserve">в </w:t>
      </w:r>
      <w:r w:rsidR="00AF69FD">
        <w:rPr>
          <w:sz w:val="28"/>
          <w:szCs w:val="28"/>
        </w:rPr>
        <w:t xml:space="preserve">основной </w:t>
      </w:r>
      <w:r w:rsidR="00AE4A3D" w:rsidRPr="00574B30">
        <w:rPr>
          <w:sz w:val="28"/>
          <w:szCs w:val="28"/>
        </w:rPr>
        <w:t xml:space="preserve">группе </w:t>
      </w:r>
      <w:r w:rsidR="00AC7876">
        <w:rPr>
          <w:sz w:val="28"/>
          <w:szCs w:val="28"/>
        </w:rPr>
        <w:t>осложнения возникли у 27 пациентов, что составляет 11,2</w:t>
      </w:r>
      <w:r w:rsidR="00AE4A3D" w:rsidRPr="00574B30">
        <w:rPr>
          <w:sz w:val="28"/>
          <w:szCs w:val="28"/>
        </w:rPr>
        <w:t>%, в то время как в группе контроля осложнения наблюдались у 33 пациентов, что составляет 23,6%. Статистически значимые различия между частотами осложнений (p&lt;0,05) указывают на то, что в группе с меньшим количеством пациентов осложнения встречались значительно чаще.</w:t>
      </w:r>
    </w:p>
    <w:p w:rsidR="00AE4A3D" w:rsidRPr="00574B30" w:rsidRDefault="00AE4A3D" w:rsidP="00574B30">
      <w:pPr>
        <w:pStyle w:val="a8"/>
        <w:spacing w:before="0" w:beforeAutospacing="0" w:after="0" w:afterAutospacing="0"/>
        <w:ind w:firstLine="709"/>
        <w:jc w:val="both"/>
        <w:rPr>
          <w:sz w:val="28"/>
          <w:szCs w:val="28"/>
        </w:rPr>
      </w:pPr>
      <w:r w:rsidRPr="00574B30">
        <w:rPr>
          <w:rStyle w:val="a7"/>
          <w:b w:val="0"/>
          <w:sz w:val="28"/>
          <w:szCs w:val="28"/>
        </w:rPr>
        <w:t xml:space="preserve">При анализе повторных операций </w:t>
      </w:r>
      <w:r w:rsidRPr="00574B30">
        <w:rPr>
          <w:sz w:val="28"/>
          <w:szCs w:val="28"/>
        </w:rPr>
        <w:t xml:space="preserve">в </w:t>
      </w:r>
      <w:r w:rsidR="00AF69FD">
        <w:rPr>
          <w:sz w:val="28"/>
          <w:szCs w:val="28"/>
        </w:rPr>
        <w:t xml:space="preserve">основной </w:t>
      </w:r>
      <w:r w:rsidRPr="00574B30">
        <w:rPr>
          <w:sz w:val="28"/>
          <w:szCs w:val="28"/>
        </w:rPr>
        <w:t>группе повторные операции в связи с осложнениями были проведены только у 2 пациентов (0,83%), тогда как в группе контроля повторные операции проводились у 13 пациентов (9,3%). Статистически значимые различия между частотой повторных операций (p&lt;0,001) подтверждают, что повторные вмешательства были значительно чаще необходимы в группе применением трубчатого дренажа.</w:t>
      </w:r>
    </w:p>
    <w:p w:rsidR="00C833DC" w:rsidRPr="00574B30" w:rsidRDefault="00C833DC" w:rsidP="00574B30">
      <w:pPr>
        <w:spacing w:after="0" w:line="240" w:lineRule="auto"/>
        <w:rPr>
          <w:rFonts w:ascii="Times New Roman" w:hAnsi="Times New Roman" w:cs="Times New Roman"/>
          <w:sz w:val="28"/>
          <w:szCs w:val="28"/>
        </w:rPr>
      </w:pPr>
      <w:r w:rsidRPr="00574B30">
        <w:rPr>
          <w:rFonts w:ascii="Times New Roman" w:hAnsi="Times New Roman" w:cs="Times New Roman"/>
          <w:sz w:val="28"/>
          <w:szCs w:val="28"/>
        </w:rPr>
        <w:t xml:space="preserve">             У пациентов, дренированных трубчатым дренажем, наиболее частыми осложнениями являются инфильтраты и абсцессы, особенно при наличии разлитого гнойно-калового перитонита. Эти осложнения связаны с продолжающими воспалительными и гнойными процессами, при неэффективности дренажной системы, которые требуют внимательного наблюдения и своевременной коррекции. Редкие, но тяжелые осложнения, такие как кишечная непроходимость и </w:t>
      </w:r>
      <w:proofErr w:type="spellStart"/>
      <w:r w:rsidRPr="00574B30">
        <w:rPr>
          <w:rFonts w:ascii="Times New Roman" w:hAnsi="Times New Roman" w:cs="Times New Roman"/>
          <w:sz w:val="28"/>
          <w:szCs w:val="28"/>
        </w:rPr>
        <w:t>межпетлевой</w:t>
      </w:r>
      <w:proofErr w:type="spellEnd"/>
      <w:r w:rsidRPr="00574B30">
        <w:rPr>
          <w:rFonts w:ascii="Times New Roman" w:hAnsi="Times New Roman" w:cs="Times New Roman"/>
          <w:sz w:val="28"/>
          <w:szCs w:val="28"/>
        </w:rPr>
        <w:t xml:space="preserve"> абсцесс, также встречаются, что подчеркивает необходимость мониторинга в послеоперационный период.</w:t>
      </w:r>
    </w:p>
    <w:p w:rsidR="00C833DC" w:rsidRPr="00574B30" w:rsidRDefault="00C833DC" w:rsidP="00574B30">
      <w:pPr>
        <w:spacing w:after="0" w:line="240" w:lineRule="auto"/>
        <w:ind w:firstLine="709"/>
        <w:rPr>
          <w:rFonts w:ascii="Times New Roman" w:hAnsi="Times New Roman" w:cs="Times New Roman"/>
          <w:sz w:val="28"/>
          <w:szCs w:val="28"/>
        </w:rPr>
      </w:pPr>
      <w:r w:rsidRPr="00574B30">
        <w:rPr>
          <w:rStyle w:val="a7"/>
          <w:rFonts w:ascii="Times New Roman" w:hAnsi="Times New Roman" w:cs="Times New Roman"/>
          <w:b w:val="0"/>
          <w:sz w:val="28"/>
          <w:szCs w:val="28"/>
        </w:rPr>
        <w:t xml:space="preserve">Исходя из вышеизложенных данных, перчаточный дренаж </w:t>
      </w:r>
      <w:r w:rsidRPr="00574B30">
        <w:rPr>
          <w:rFonts w:ascii="Times New Roman" w:hAnsi="Times New Roman" w:cs="Times New Roman"/>
          <w:sz w:val="28"/>
          <w:szCs w:val="28"/>
        </w:rPr>
        <w:t xml:space="preserve">является более эффективным методом дренирования, так как он снижает риск развития тяжелых </w:t>
      </w:r>
      <w:proofErr w:type="spellStart"/>
      <w:r w:rsidRPr="00574B30">
        <w:rPr>
          <w:rFonts w:ascii="Times New Roman" w:hAnsi="Times New Roman" w:cs="Times New Roman"/>
          <w:sz w:val="28"/>
          <w:szCs w:val="28"/>
        </w:rPr>
        <w:t>интраабдоминальных</w:t>
      </w:r>
      <w:proofErr w:type="spellEnd"/>
      <w:r w:rsidRPr="00574B30">
        <w:rPr>
          <w:rFonts w:ascii="Times New Roman" w:hAnsi="Times New Roman" w:cs="Times New Roman"/>
          <w:sz w:val="28"/>
          <w:szCs w:val="28"/>
        </w:rPr>
        <w:t xml:space="preserve"> осложнений, что делает его предпочтительным методом дренирования в послеоперационном периоде у детей с аппендикулярным перитонитом.</w:t>
      </w:r>
    </w:p>
    <w:p w:rsidR="00C833DC" w:rsidRPr="00574B30" w:rsidRDefault="00C833DC" w:rsidP="00574B30">
      <w:pPr>
        <w:spacing w:after="0" w:line="240" w:lineRule="auto"/>
        <w:ind w:firstLine="709"/>
        <w:rPr>
          <w:rFonts w:ascii="Times New Roman" w:hAnsi="Times New Roman" w:cs="Times New Roman"/>
          <w:sz w:val="28"/>
          <w:szCs w:val="28"/>
        </w:rPr>
      </w:pPr>
    </w:p>
    <w:p w:rsidR="005C5A82" w:rsidRPr="00574B30" w:rsidRDefault="005C5A82" w:rsidP="00574B30">
      <w:pPr>
        <w:spacing w:line="240" w:lineRule="auto"/>
        <w:jc w:val="center"/>
        <w:rPr>
          <w:rFonts w:ascii="Times New Roman" w:hAnsi="Times New Roman" w:cs="Times New Roman"/>
          <w:b/>
          <w:sz w:val="28"/>
          <w:szCs w:val="28"/>
        </w:rPr>
      </w:pPr>
      <w:r w:rsidRPr="00574B30">
        <w:rPr>
          <w:rFonts w:ascii="Times New Roman" w:hAnsi="Times New Roman" w:cs="Times New Roman"/>
          <w:b/>
          <w:sz w:val="28"/>
          <w:szCs w:val="28"/>
        </w:rPr>
        <w:t>ВЫВОДЫ:</w:t>
      </w:r>
    </w:p>
    <w:p w:rsidR="005C5A82" w:rsidRPr="00574B30" w:rsidRDefault="005C5A82" w:rsidP="00574B30">
      <w:pPr>
        <w:spacing w:line="240" w:lineRule="auto"/>
        <w:jc w:val="center"/>
        <w:rPr>
          <w:rFonts w:ascii="Times New Roman" w:hAnsi="Times New Roman" w:cs="Times New Roman"/>
          <w:b/>
          <w:sz w:val="28"/>
          <w:szCs w:val="28"/>
        </w:rPr>
      </w:pPr>
    </w:p>
    <w:p w:rsidR="005C5A82" w:rsidRPr="00574B30" w:rsidRDefault="005C5A82" w:rsidP="00574B30">
      <w:pPr>
        <w:pStyle w:val="a3"/>
        <w:numPr>
          <w:ilvl w:val="0"/>
          <w:numId w:val="8"/>
        </w:numPr>
        <w:spacing w:after="5" w:line="240" w:lineRule="auto"/>
        <w:ind w:left="567" w:right="2" w:hanging="578"/>
        <w:jc w:val="both"/>
        <w:rPr>
          <w:rFonts w:ascii="Times New Roman" w:hAnsi="Times New Roman" w:cs="Times New Roman"/>
          <w:sz w:val="28"/>
          <w:szCs w:val="28"/>
        </w:rPr>
      </w:pPr>
      <w:r w:rsidRPr="00574B30">
        <w:rPr>
          <w:rFonts w:ascii="Times New Roman" w:hAnsi="Times New Roman" w:cs="Times New Roman"/>
          <w:sz w:val="28"/>
          <w:szCs w:val="28"/>
        </w:rPr>
        <w:t>В большинстве случаев отмечается несвоевременное обращение пациентов с аппендикулярным перитонитом в лечебные учреждения.</w:t>
      </w:r>
    </w:p>
    <w:p w:rsidR="005C5A82" w:rsidRPr="00574B30" w:rsidRDefault="005C5A82" w:rsidP="00574B30">
      <w:pPr>
        <w:pStyle w:val="a3"/>
        <w:numPr>
          <w:ilvl w:val="0"/>
          <w:numId w:val="8"/>
        </w:numPr>
        <w:spacing w:after="5" w:line="240" w:lineRule="auto"/>
        <w:ind w:left="567" w:right="2" w:hanging="578"/>
        <w:jc w:val="both"/>
        <w:rPr>
          <w:rFonts w:ascii="Times New Roman" w:hAnsi="Times New Roman" w:cs="Times New Roman"/>
          <w:sz w:val="28"/>
          <w:szCs w:val="28"/>
        </w:rPr>
      </w:pPr>
      <w:r w:rsidRPr="00574B30">
        <w:rPr>
          <w:rFonts w:ascii="Times New Roman" w:hAnsi="Times New Roman" w:cs="Times New Roman"/>
          <w:sz w:val="28"/>
          <w:szCs w:val="28"/>
        </w:rPr>
        <w:t xml:space="preserve"> Применение перчаточного дренажа в комплексном лечении детей с аппендикулярным перитонитом доказало свою эффективность.</w:t>
      </w:r>
    </w:p>
    <w:p w:rsidR="005C5A82" w:rsidRPr="00574B30" w:rsidRDefault="005C5A82" w:rsidP="00574B30">
      <w:pPr>
        <w:pStyle w:val="a3"/>
        <w:numPr>
          <w:ilvl w:val="0"/>
          <w:numId w:val="8"/>
        </w:numPr>
        <w:spacing w:after="5" w:line="240" w:lineRule="auto"/>
        <w:ind w:left="567" w:right="2" w:hanging="578"/>
        <w:jc w:val="both"/>
        <w:rPr>
          <w:rFonts w:ascii="Times New Roman" w:hAnsi="Times New Roman" w:cs="Times New Roman"/>
          <w:sz w:val="28"/>
          <w:szCs w:val="28"/>
        </w:rPr>
      </w:pPr>
      <w:r w:rsidRPr="00574B30">
        <w:rPr>
          <w:rFonts w:ascii="Times New Roman" w:hAnsi="Times New Roman" w:cs="Times New Roman"/>
          <w:sz w:val="28"/>
          <w:szCs w:val="28"/>
        </w:rPr>
        <w:lastRenderedPageBreak/>
        <w:t>Сравнительная оценка показала преимущество перчаточного дренажа перед трубчатым дренажем, которое заключается в сокращении пребывания в ОРИТ с 19,80 до 11,05 часов, стационарного лечения с 14,58 до 12,56 суток, снижения внутр</w:t>
      </w:r>
      <w:r w:rsidR="00AC7876">
        <w:rPr>
          <w:rFonts w:ascii="Times New Roman" w:hAnsi="Times New Roman" w:cs="Times New Roman"/>
          <w:sz w:val="28"/>
          <w:szCs w:val="28"/>
        </w:rPr>
        <w:t>ибрюшных гнойных осложнений на 12,3</w:t>
      </w:r>
      <w:r w:rsidRPr="00574B30">
        <w:rPr>
          <w:rFonts w:ascii="Times New Roman" w:hAnsi="Times New Roman" w:cs="Times New Roman"/>
          <w:sz w:val="28"/>
          <w:szCs w:val="28"/>
        </w:rPr>
        <w:t>%, количество повторных операций в связи с развитием осложнений на 8,4%.</w:t>
      </w:r>
    </w:p>
    <w:p w:rsidR="005C5A82" w:rsidRPr="00574B30" w:rsidRDefault="005C5A82" w:rsidP="00574B30">
      <w:pPr>
        <w:pStyle w:val="a3"/>
        <w:numPr>
          <w:ilvl w:val="0"/>
          <w:numId w:val="8"/>
        </w:numPr>
        <w:spacing w:after="5" w:line="240" w:lineRule="auto"/>
        <w:ind w:left="567" w:right="2" w:hanging="578"/>
        <w:jc w:val="both"/>
        <w:rPr>
          <w:rFonts w:ascii="Times New Roman" w:hAnsi="Times New Roman" w:cs="Times New Roman"/>
          <w:sz w:val="28"/>
          <w:szCs w:val="28"/>
        </w:rPr>
      </w:pPr>
      <w:r w:rsidRPr="00574B30">
        <w:rPr>
          <w:rFonts w:ascii="Times New Roman" w:hAnsi="Times New Roman" w:cs="Times New Roman"/>
          <w:sz w:val="28"/>
          <w:szCs w:val="28"/>
        </w:rPr>
        <w:t xml:space="preserve">Остро стоит проблема профилактики наиболее частого осложнения аппендикулярного перитонита - </w:t>
      </w:r>
      <w:proofErr w:type="spellStart"/>
      <w:r w:rsidRPr="00574B30">
        <w:rPr>
          <w:rFonts w:ascii="Times New Roman" w:hAnsi="Times New Roman" w:cs="Times New Roman"/>
          <w:sz w:val="28"/>
          <w:szCs w:val="28"/>
        </w:rPr>
        <w:t>спайкообразования</w:t>
      </w:r>
      <w:proofErr w:type="spellEnd"/>
      <w:r w:rsidRPr="00574B30">
        <w:rPr>
          <w:rFonts w:ascii="Times New Roman" w:hAnsi="Times New Roman" w:cs="Times New Roman"/>
          <w:sz w:val="28"/>
          <w:szCs w:val="28"/>
        </w:rPr>
        <w:t>. Решением этой проблемы на наш взгляд - это бережное отношение органам и тканям во время операции и в послеоперационном периоде раннее применение физиотерапевтических процедур с последующим применением по разработанной нами схеме.</w:t>
      </w:r>
    </w:p>
    <w:p w:rsidR="005C5A82" w:rsidRPr="00574B30" w:rsidRDefault="005C5A82" w:rsidP="00574B30">
      <w:pPr>
        <w:pStyle w:val="a3"/>
        <w:spacing w:after="5" w:line="240" w:lineRule="auto"/>
        <w:ind w:left="567" w:right="2"/>
        <w:jc w:val="both"/>
        <w:rPr>
          <w:rFonts w:ascii="Times New Roman" w:hAnsi="Times New Roman" w:cs="Times New Roman"/>
          <w:sz w:val="28"/>
          <w:szCs w:val="28"/>
        </w:rPr>
      </w:pPr>
      <w:r w:rsidRPr="00574B30">
        <w:rPr>
          <w:rFonts w:ascii="Times New Roman" w:hAnsi="Times New Roman" w:cs="Times New Roman"/>
          <w:sz w:val="28"/>
          <w:szCs w:val="28"/>
        </w:rPr>
        <w:t xml:space="preserve">               </w:t>
      </w:r>
    </w:p>
    <w:p w:rsidR="005C5A82" w:rsidRPr="00574B30" w:rsidRDefault="005C5A82" w:rsidP="00574B30">
      <w:pPr>
        <w:pStyle w:val="a3"/>
        <w:spacing w:after="5" w:line="240" w:lineRule="auto"/>
        <w:ind w:left="567" w:right="2"/>
        <w:jc w:val="both"/>
        <w:rPr>
          <w:rFonts w:ascii="Times New Roman" w:hAnsi="Times New Roman" w:cs="Times New Roman"/>
          <w:sz w:val="28"/>
          <w:szCs w:val="28"/>
        </w:rPr>
      </w:pPr>
      <w:r w:rsidRPr="00574B30">
        <w:rPr>
          <w:rFonts w:ascii="Times New Roman" w:hAnsi="Times New Roman" w:cs="Times New Roman"/>
          <w:sz w:val="28"/>
          <w:szCs w:val="28"/>
        </w:rPr>
        <w:t xml:space="preserve">                    </w:t>
      </w:r>
      <w:r w:rsidRPr="00574B30">
        <w:rPr>
          <w:rFonts w:ascii="Times New Roman" w:hAnsi="Times New Roman" w:cs="Times New Roman"/>
          <w:b/>
          <w:caps/>
          <w:sz w:val="28"/>
          <w:szCs w:val="28"/>
        </w:rPr>
        <w:t>Практические рекомендации</w:t>
      </w:r>
      <w:r w:rsidRPr="00574B30">
        <w:rPr>
          <w:rFonts w:ascii="Times New Roman" w:hAnsi="Times New Roman" w:cs="Times New Roman"/>
          <w:b/>
          <w:sz w:val="28"/>
          <w:szCs w:val="28"/>
        </w:rPr>
        <w:t>:</w:t>
      </w:r>
    </w:p>
    <w:p w:rsidR="005C5A82" w:rsidRPr="00574B30" w:rsidRDefault="005C5A82" w:rsidP="00574B30">
      <w:pPr>
        <w:spacing w:line="240" w:lineRule="auto"/>
        <w:rPr>
          <w:rFonts w:ascii="Times New Roman" w:hAnsi="Times New Roman" w:cs="Times New Roman"/>
          <w:b/>
          <w:sz w:val="28"/>
          <w:szCs w:val="28"/>
        </w:rPr>
      </w:pPr>
    </w:p>
    <w:p w:rsidR="005C5A82" w:rsidRPr="00574B30" w:rsidRDefault="005C5A82" w:rsidP="00574B30">
      <w:pPr>
        <w:pStyle w:val="a3"/>
        <w:numPr>
          <w:ilvl w:val="0"/>
          <w:numId w:val="9"/>
        </w:numPr>
        <w:spacing w:after="0" w:line="240" w:lineRule="auto"/>
        <w:ind w:left="567" w:right="2" w:hanging="567"/>
        <w:jc w:val="both"/>
        <w:rPr>
          <w:rFonts w:ascii="Times New Roman" w:hAnsi="Times New Roman" w:cs="Times New Roman"/>
          <w:sz w:val="28"/>
          <w:szCs w:val="28"/>
        </w:rPr>
      </w:pPr>
      <w:r w:rsidRPr="00574B30">
        <w:rPr>
          <w:rFonts w:ascii="Times New Roman" w:hAnsi="Times New Roman" w:cs="Times New Roman"/>
          <w:sz w:val="28"/>
          <w:szCs w:val="28"/>
        </w:rPr>
        <w:t xml:space="preserve">Детей до 5-ти летнего возраста с абдоминальным болевым синдромом необходимо госпитализировать в специализированные хирургические стационары в связи с особенностями течения острого аппендицита. </w:t>
      </w:r>
    </w:p>
    <w:p w:rsidR="005C5A82" w:rsidRPr="00574B30" w:rsidRDefault="005C5A82" w:rsidP="00574B30">
      <w:pPr>
        <w:pStyle w:val="a3"/>
        <w:numPr>
          <w:ilvl w:val="0"/>
          <w:numId w:val="9"/>
        </w:numPr>
        <w:spacing w:after="0" w:line="240" w:lineRule="auto"/>
        <w:ind w:left="567" w:right="2" w:hanging="567"/>
        <w:jc w:val="both"/>
        <w:rPr>
          <w:rFonts w:ascii="Times New Roman" w:hAnsi="Times New Roman" w:cs="Times New Roman"/>
          <w:b/>
          <w:sz w:val="28"/>
          <w:szCs w:val="28"/>
        </w:rPr>
      </w:pPr>
      <w:r w:rsidRPr="00574B30">
        <w:rPr>
          <w:rFonts w:ascii="Times New Roman" w:hAnsi="Times New Roman" w:cs="Times New Roman"/>
          <w:sz w:val="28"/>
          <w:szCs w:val="28"/>
        </w:rPr>
        <w:t>В организациях первичного звена наряду с клиническими данными необходимо использовать шкалу диагностики острого аппендицита для ранней диагностики и предотвращения осложнений.</w:t>
      </w:r>
    </w:p>
    <w:p w:rsidR="005C5A82" w:rsidRPr="00574B30" w:rsidRDefault="005C5A82" w:rsidP="00574B30">
      <w:pPr>
        <w:pStyle w:val="a3"/>
        <w:numPr>
          <w:ilvl w:val="0"/>
          <w:numId w:val="9"/>
        </w:numPr>
        <w:spacing w:after="0" w:line="240" w:lineRule="auto"/>
        <w:ind w:left="567" w:right="2" w:hanging="567"/>
        <w:jc w:val="both"/>
        <w:rPr>
          <w:rFonts w:ascii="Times New Roman" w:hAnsi="Times New Roman" w:cs="Times New Roman"/>
          <w:b/>
          <w:sz w:val="28"/>
          <w:szCs w:val="28"/>
        </w:rPr>
      </w:pPr>
      <w:r w:rsidRPr="00574B30">
        <w:rPr>
          <w:rFonts w:ascii="Times New Roman" w:hAnsi="Times New Roman" w:cs="Times New Roman"/>
          <w:sz w:val="28"/>
          <w:szCs w:val="28"/>
        </w:rPr>
        <w:t xml:space="preserve">Пациентам с разлитым аппендикулярным перитонитом независимо от возраста и срока заболевания, рекомендуется проведение адекватной предоперационной подготовки, при нестабильности гемодинамики подготовка в условиях реанимационного отделения, в комплекс которой следует включать введение антибиотиков, цефалоспорины 3 поколения и </w:t>
      </w:r>
      <w:proofErr w:type="spellStart"/>
      <w:r w:rsidRPr="00574B30">
        <w:rPr>
          <w:rFonts w:ascii="Times New Roman" w:hAnsi="Times New Roman" w:cs="Times New Roman"/>
          <w:sz w:val="28"/>
          <w:szCs w:val="28"/>
        </w:rPr>
        <w:t>метронидазол</w:t>
      </w:r>
      <w:proofErr w:type="spellEnd"/>
      <w:r w:rsidRPr="00574B30">
        <w:rPr>
          <w:rFonts w:ascii="Times New Roman" w:hAnsi="Times New Roman" w:cs="Times New Roman"/>
          <w:sz w:val="28"/>
          <w:szCs w:val="28"/>
        </w:rPr>
        <w:t xml:space="preserve"> в возрастной дозировке.</w:t>
      </w:r>
    </w:p>
    <w:p w:rsidR="005C5A82" w:rsidRPr="00574B30" w:rsidRDefault="005C5A82" w:rsidP="00574B30">
      <w:pPr>
        <w:pStyle w:val="a3"/>
        <w:numPr>
          <w:ilvl w:val="0"/>
          <w:numId w:val="9"/>
        </w:numPr>
        <w:spacing w:after="0" w:line="240" w:lineRule="auto"/>
        <w:ind w:left="567" w:right="2" w:hanging="567"/>
        <w:jc w:val="both"/>
        <w:rPr>
          <w:rFonts w:ascii="Times New Roman" w:hAnsi="Times New Roman" w:cs="Times New Roman"/>
          <w:b/>
          <w:sz w:val="28"/>
          <w:szCs w:val="28"/>
        </w:rPr>
      </w:pPr>
      <w:r w:rsidRPr="00574B30">
        <w:rPr>
          <w:rFonts w:ascii="Times New Roman" w:hAnsi="Times New Roman" w:cs="Times New Roman"/>
          <w:sz w:val="28"/>
          <w:szCs w:val="28"/>
        </w:rPr>
        <w:t xml:space="preserve">При разлитом аппендикулярном перитоните у детей оптимальным алгоритмом оперативного лечения является доступ по Волковичу-Дьяконову справа, удаление гнойного экссудата </w:t>
      </w:r>
      <w:proofErr w:type="spellStart"/>
      <w:r w:rsidRPr="00574B30">
        <w:rPr>
          <w:rFonts w:ascii="Times New Roman" w:hAnsi="Times New Roman" w:cs="Times New Roman"/>
          <w:sz w:val="28"/>
          <w:szCs w:val="28"/>
        </w:rPr>
        <w:t>электроотсосом</w:t>
      </w:r>
      <w:proofErr w:type="spellEnd"/>
      <w:r w:rsidRPr="00574B30">
        <w:rPr>
          <w:rFonts w:ascii="Times New Roman" w:hAnsi="Times New Roman" w:cs="Times New Roman"/>
          <w:sz w:val="28"/>
          <w:szCs w:val="28"/>
        </w:rPr>
        <w:t xml:space="preserve"> и дренирование.</w:t>
      </w:r>
    </w:p>
    <w:p w:rsidR="005C5A82" w:rsidRPr="00574B30" w:rsidRDefault="005C5A82" w:rsidP="00574B30">
      <w:pPr>
        <w:pStyle w:val="a3"/>
        <w:numPr>
          <w:ilvl w:val="0"/>
          <w:numId w:val="9"/>
        </w:numPr>
        <w:spacing w:after="0" w:line="240" w:lineRule="auto"/>
        <w:ind w:left="567" w:right="2" w:hanging="567"/>
        <w:jc w:val="both"/>
        <w:rPr>
          <w:rFonts w:ascii="Times New Roman" w:hAnsi="Times New Roman" w:cs="Times New Roman"/>
          <w:b/>
          <w:sz w:val="28"/>
          <w:szCs w:val="28"/>
        </w:rPr>
      </w:pPr>
      <w:r w:rsidRPr="00574B30">
        <w:rPr>
          <w:rFonts w:ascii="Times New Roman" w:hAnsi="Times New Roman" w:cs="Times New Roman"/>
          <w:sz w:val="28"/>
          <w:szCs w:val="28"/>
        </w:rPr>
        <w:t>Санацию брюшной полости осуществлять путем аспирации гнойного выпота без промывания брюшной полости.</w:t>
      </w:r>
    </w:p>
    <w:p w:rsidR="005C5A82" w:rsidRPr="00574B30" w:rsidRDefault="005C5A82" w:rsidP="00574B30">
      <w:pPr>
        <w:pStyle w:val="a3"/>
        <w:numPr>
          <w:ilvl w:val="0"/>
          <w:numId w:val="9"/>
        </w:numPr>
        <w:spacing w:after="0" w:line="240" w:lineRule="auto"/>
        <w:ind w:left="567" w:right="2" w:hanging="567"/>
        <w:jc w:val="both"/>
        <w:rPr>
          <w:rFonts w:ascii="Times New Roman" w:hAnsi="Times New Roman" w:cs="Times New Roman"/>
          <w:b/>
          <w:sz w:val="28"/>
          <w:szCs w:val="28"/>
        </w:rPr>
      </w:pPr>
      <w:r w:rsidRPr="00574B30">
        <w:rPr>
          <w:rFonts w:ascii="Times New Roman" w:hAnsi="Times New Roman" w:cs="Times New Roman"/>
          <w:sz w:val="28"/>
          <w:szCs w:val="28"/>
        </w:rPr>
        <w:t xml:space="preserve">При аппендикулярном перитоните необходимо применять перчаточное дренирование брюшной полости как эффективное средство профилактики </w:t>
      </w:r>
      <w:proofErr w:type="spellStart"/>
      <w:r w:rsidRPr="00574B30">
        <w:rPr>
          <w:rFonts w:ascii="Times New Roman" w:hAnsi="Times New Roman" w:cs="Times New Roman"/>
          <w:sz w:val="28"/>
          <w:szCs w:val="28"/>
        </w:rPr>
        <w:t>интраабдоминальных</w:t>
      </w:r>
      <w:proofErr w:type="spellEnd"/>
      <w:r w:rsidRPr="00574B30">
        <w:rPr>
          <w:rFonts w:ascii="Times New Roman" w:hAnsi="Times New Roman" w:cs="Times New Roman"/>
          <w:sz w:val="28"/>
          <w:szCs w:val="28"/>
        </w:rPr>
        <w:t xml:space="preserve"> гнойных осложнений.</w:t>
      </w:r>
    </w:p>
    <w:p w:rsidR="005C5A82" w:rsidRPr="00574B30" w:rsidRDefault="005C5A82" w:rsidP="00574B30">
      <w:pPr>
        <w:pStyle w:val="a3"/>
        <w:numPr>
          <w:ilvl w:val="0"/>
          <w:numId w:val="9"/>
        </w:numPr>
        <w:spacing w:after="0" w:line="240" w:lineRule="auto"/>
        <w:ind w:left="567" w:right="2" w:hanging="567"/>
        <w:jc w:val="both"/>
        <w:rPr>
          <w:rFonts w:ascii="Times New Roman" w:hAnsi="Times New Roman" w:cs="Times New Roman"/>
          <w:b/>
          <w:sz w:val="28"/>
          <w:szCs w:val="28"/>
        </w:rPr>
      </w:pPr>
      <w:r w:rsidRPr="00574B30">
        <w:rPr>
          <w:rFonts w:ascii="Times New Roman" w:hAnsi="Times New Roman" w:cs="Times New Roman"/>
          <w:sz w:val="28"/>
          <w:szCs w:val="28"/>
        </w:rPr>
        <w:t xml:space="preserve">В послеоперационном периоде антибактериальную терапию необходимо начать с цефалоспоринов 3 поколения, </w:t>
      </w:r>
      <w:proofErr w:type="spellStart"/>
      <w:r w:rsidRPr="00574B30">
        <w:rPr>
          <w:rFonts w:ascii="Times New Roman" w:hAnsi="Times New Roman" w:cs="Times New Roman"/>
          <w:sz w:val="28"/>
          <w:szCs w:val="28"/>
        </w:rPr>
        <w:t>аминогликозиды</w:t>
      </w:r>
      <w:proofErr w:type="spellEnd"/>
      <w:r w:rsidRPr="00574B30">
        <w:rPr>
          <w:rFonts w:ascii="Times New Roman" w:hAnsi="Times New Roman" w:cs="Times New Roman"/>
          <w:sz w:val="28"/>
          <w:szCs w:val="28"/>
        </w:rPr>
        <w:t xml:space="preserve"> и производные имидазола до получения микробиологического пейзажа.</w:t>
      </w:r>
    </w:p>
    <w:p w:rsidR="005C5A82" w:rsidRPr="00574B30" w:rsidRDefault="005C5A82" w:rsidP="00574B30">
      <w:pPr>
        <w:numPr>
          <w:ilvl w:val="0"/>
          <w:numId w:val="9"/>
        </w:numPr>
        <w:pBdr>
          <w:top w:val="none" w:sz="0" w:space="0" w:color="000000"/>
          <w:left w:val="none" w:sz="0" w:space="0" w:color="000000"/>
          <w:bottom w:val="none" w:sz="0" w:space="0" w:color="000000"/>
          <w:right w:val="none" w:sz="0" w:space="0" w:color="000000"/>
        </w:pBdr>
        <w:autoSpaceDE w:val="0"/>
        <w:autoSpaceDN w:val="0"/>
        <w:spacing w:after="0" w:line="240" w:lineRule="auto"/>
        <w:ind w:left="567" w:hanging="567"/>
        <w:jc w:val="both"/>
        <w:rPr>
          <w:rFonts w:ascii="Times New Roman" w:hAnsi="Times New Roman" w:cs="Times New Roman"/>
          <w:iCs/>
          <w:sz w:val="28"/>
          <w:szCs w:val="28"/>
        </w:rPr>
      </w:pPr>
      <w:r w:rsidRPr="00574B30">
        <w:rPr>
          <w:rFonts w:ascii="Times New Roman" w:hAnsi="Times New Roman" w:cs="Times New Roman"/>
          <w:iCs/>
          <w:sz w:val="28"/>
          <w:szCs w:val="28"/>
        </w:rPr>
        <w:t xml:space="preserve">Для предотвращения развития </w:t>
      </w:r>
      <w:r w:rsidRPr="00574B30">
        <w:rPr>
          <w:rFonts w:ascii="Times New Roman" w:hAnsi="Times New Roman" w:cs="Times New Roman"/>
          <w:sz w:val="28"/>
          <w:szCs w:val="28"/>
        </w:rPr>
        <w:t xml:space="preserve">адгезивных процессов в брюшной полости </w:t>
      </w:r>
      <w:r w:rsidRPr="00574B30">
        <w:rPr>
          <w:rFonts w:ascii="Times New Roman" w:hAnsi="Times New Roman" w:cs="Times New Roman"/>
          <w:iCs/>
          <w:sz w:val="28"/>
          <w:szCs w:val="28"/>
        </w:rPr>
        <w:t xml:space="preserve">следует применять разработанный </w:t>
      </w:r>
      <w:proofErr w:type="spellStart"/>
      <w:r w:rsidRPr="00574B30">
        <w:rPr>
          <w:rFonts w:ascii="Times New Roman" w:hAnsi="Times New Roman" w:cs="Times New Roman"/>
          <w:iCs/>
          <w:sz w:val="28"/>
          <w:szCs w:val="28"/>
        </w:rPr>
        <w:t>противоспаечный</w:t>
      </w:r>
      <w:proofErr w:type="spellEnd"/>
      <w:r w:rsidRPr="00574B30">
        <w:rPr>
          <w:rFonts w:ascii="Times New Roman" w:hAnsi="Times New Roman" w:cs="Times New Roman"/>
          <w:iCs/>
          <w:sz w:val="28"/>
          <w:szCs w:val="28"/>
        </w:rPr>
        <w:t xml:space="preserve"> способ в раннем и позднем послеоперационном периоде.</w:t>
      </w:r>
    </w:p>
    <w:p w:rsidR="00AE4A3D" w:rsidRPr="00574B30" w:rsidRDefault="00AE4A3D" w:rsidP="00574B30">
      <w:pPr>
        <w:pStyle w:val="a8"/>
        <w:spacing w:before="0" w:beforeAutospacing="0" w:after="0" w:afterAutospacing="0"/>
        <w:ind w:left="360"/>
        <w:rPr>
          <w:rStyle w:val="a7"/>
          <w:b w:val="0"/>
          <w:sz w:val="28"/>
          <w:szCs w:val="28"/>
        </w:rPr>
      </w:pPr>
    </w:p>
    <w:p w:rsidR="00D819F6" w:rsidRPr="00574B30" w:rsidRDefault="00D819F6" w:rsidP="00574B30">
      <w:pPr>
        <w:pStyle w:val="Default"/>
        <w:jc w:val="both"/>
        <w:rPr>
          <w:b/>
          <w:sz w:val="28"/>
          <w:szCs w:val="28"/>
        </w:rPr>
      </w:pPr>
    </w:p>
    <w:p w:rsidR="00FF09F7" w:rsidRPr="00574B30" w:rsidRDefault="005C5A82" w:rsidP="00574B30">
      <w:pPr>
        <w:pStyle w:val="Default"/>
        <w:jc w:val="center"/>
        <w:rPr>
          <w:b/>
          <w:sz w:val="28"/>
          <w:szCs w:val="28"/>
        </w:rPr>
      </w:pPr>
      <w:r w:rsidRPr="00574B30">
        <w:rPr>
          <w:b/>
          <w:sz w:val="28"/>
          <w:szCs w:val="28"/>
        </w:rPr>
        <w:lastRenderedPageBreak/>
        <w:t>СПИСОК ОПУБЛИКОВАННЫХ РАБОТ</w:t>
      </w:r>
    </w:p>
    <w:p w:rsidR="005C5A82" w:rsidRPr="00574B30" w:rsidRDefault="005C5A82" w:rsidP="00574B30">
      <w:pPr>
        <w:pStyle w:val="Default"/>
        <w:numPr>
          <w:ilvl w:val="0"/>
          <w:numId w:val="10"/>
        </w:numPr>
        <w:rPr>
          <w:sz w:val="28"/>
          <w:szCs w:val="28"/>
        </w:rPr>
      </w:pPr>
      <w:proofErr w:type="spellStart"/>
      <w:r w:rsidRPr="00574B30">
        <w:rPr>
          <w:sz w:val="28"/>
          <w:szCs w:val="28"/>
        </w:rPr>
        <w:t>Орозоев</w:t>
      </w:r>
      <w:proofErr w:type="spellEnd"/>
      <w:r w:rsidRPr="00574B30">
        <w:rPr>
          <w:sz w:val="28"/>
          <w:szCs w:val="28"/>
        </w:rPr>
        <w:t>, У.Д. Динамика роста аппендикулярного перитонита у детей и результаты его лечения [Текст]</w:t>
      </w:r>
      <w:r w:rsidR="005F759C" w:rsidRPr="00574B30">
        <w:rPr>
          <w:sz w:val="28"/>
          <w:szCs w:val="28"/>
        </w:rPr>
        <w:t>.</w:t>
      </w:r>
      <w:r w:rsidRPr="00574B30">
        <w:rPr>
          <w:sz w:val="28"/>
          <w:szCs w:val="28"/>
        </w:rPr>
        <w:t xml:space="preserve"> Вестник КГМА им. И.К. </w:t>
      </w:r>
      <w:proofErr w:type="spellStart"/>
      <w:r w:rsidRPr="00574B30">
        <w:rPr>
          <w:sz w:val="28"/>
          <w:szCs w:val="28"/>
        </w:rPr>
        <w:t>Ахунбаева</w:t>
      </w:r>
      <w:proofErr w:type="spellEnd"/>
      <w:r w:rsidRPr="00574B30">
        <w:rPr>
          <w:sz w:val="28"/>
          <w:szCs w:val="28"/>
        </w:rPr>
        <w:t xml:space="preserve">. – 2020. – Т. 4, № 4. – С. 37-42: - То же: [Электронный ресурс]. </w:t>
      </w:r>
      <w:r w:rsidR="005F759C" w:rsidRPr="00574B30">
        <w:rPr>
          <w:sz w:val="28"/>
          <w:szCs w:val="28"/>
        </w:rPr>
        <w:t xml:space="preserve">– Режим доступа: </w:t>
      </w:r>
      <w:hyperlink r:id="rId11" w:history="1">
        <w:r w:rsidR="005F759C" w:rsidRPr="00574B30">
          <w:rPr>
            <w:rStyle w:val="ab"/>
            <w:sz w:val="28"/>
            <w:szCs w:val="28"/>
          </w:rPr>
          <w:t>https://vestnik.kgma.kg/index.php/vestnik/article/view/53</w:t>
        </w:r>
      </w:hyperlink>
    </w:p>
    <w:p w:rsidR="005F759C" w:rsidRPr="00574B30" w:rsidRDefault="005F759C" w:rsidP="00574B30">
      <w:pPr>
        <w:pStyle w:val="Default"/>
        <w:numPr>
          <w:ilvl w:val="0"/>
          <w:numId w:val="10"/>
        </w:numPr>
        <w:jc w:val="both"/>
        <w:rPr>
          <w:sz w:val="28"/>
          <w:szCs w:val="28"/>
        </w:rPr>
      </w:pPr>
      <w:proofErr w:type="spellStart"/>
      <w:r w:rsidRPr="00574B30">
        <w:rPr>
          <w:sz w:val="28"/>
          <w:szCs w:val="28"/>
        </w:rPr>
        <w:t>Орозоев</w:t>
      </w:r>
      <w:proofErr w:type="spellEnd"/>
      <w:r w:rsidRPr="00574B30">
        <w:rPr>
          <w:sz w:val="28"/>
          <w:szCs w:val="28"/>
        </w:rPr>
        <w:t xml:space="preserve">, У.Д. Способ дренирования брюшной полости при распространённом аппендикулярном перитоните у детей [Текст] / </w:t>
      </w:r>
      <w:proofErr w:type="spellStart"/>
      <w:r w:rsidRPr="00574B30">
        <w:rPr>
          <w:sz w:val="28"/>
          <w:szCs w:val="28"/>
        </w:rPr>
        <w:t>Орозоев</w:t>
      </w:r>
      <w:proofErr w:type="spellEnd"/>
      <w:r w:rsidRPr="00574B30">
        <w:rPr>
          <w:sz w:val="28"/>
          <w:szCs w:val="28"/>
        </w:rPr>
        <w:t xml:space="preserve"> У.Д., </w:t>
      </w:r>
      <w:proofErr w:type="spellStart"/>
      <w:r w:rsidRPr="00574B30">
        <w:rPr>
          <w:sz w:val="28"/>
          <w:szCs w:val="28"/>
        </w:rPr>
        <w:t>Омурбеков</w:t>
      </w:r>
      <w:proofErr w:type="spellEnd"/>
      <w:r w:rsidRPr="00574B30">
        <w:rPr>
          <w:sz w:val="28"/>
          <w:szCs w:val="28"/>
        </w:rPr>
        <w:t xml:space="preserve"> Т.О., </w:t>
      </w:r>
      <w:proofErr w:type="spellStart"/>
      <w:r w:rsidRPr="00574B30">
        <w:rPr>
          <w:sz w:val="28"/>
          <w:szCs w:val="28"/>
        </w:rPr>
        <w:t>Кадыркулов</w:t>
      </w:r>
      <w:proofErr w:type="spellEnd"/>
      <w:r w:rsidRPr="00574B30">
        <w:rPr>
          <w:sz w:val="28"/>
          <w:szCs w:val="28"/>
        </w:rPr>
        <w:t xml:space="preserve"> А.Ж// Здравоохранение Кыргызстана 2023, №4, с.68-73. - То же: [Электронный ресурс]. – Режим доступа: </w:t>
      </w:r>
      <w:hyperlink r:id="rId12" w:history="1">
        <w:r w:rsidRPr="00574B30">
          <w:rPr>
            <w:rStyle w:val="ab"/>
            <w:sz w:val="28"/>
            <w:szCs w:val="28"/>
          </w:rPr>
          <w:t>https://zdrav.kg/arkhivy/product/view/172/349</w:t>
        </w:r>
      </w:hyperlink>
    </w:p>
    <w:p w:rsidR="005F759C" w:rsidRPr="00574B30" w:rsidRDefault="005F759C" w:rsidP="00574B30">
      <w:pPr>
        <w:pStyle w:val="Default"/>
        <w:numPr>
          <w:ilvl w:val="0"/>
          <w:numId w:val="10"/>
        </w:numPr>
        <w:jc w:val="both"/>
        <w:rPr>
          <w:sz w:val="28"/>
          <w:szCs w:val="28"/>
        </w:rPr>
      </w:pPr>
      <w:proofErr w:type="spellStart"/>
      <w:r w:rsidRPr="00574B30">
        <w:rPr>
          <w:sz w:val="28"/>
          <w:szCs w:val="28"/>
        </w:rPr>
        <w:t>Орозоев</w:t>
      </w:r>
      <w:proofErr w:type="spellEnd"/>
      <w:r w:rsidRPr="00574B30">
        <w:rPr>
          <w:sz w:val="28"/>
          <w:szCs w:val="28"/>
        </w:rPr>
        <w:t xml:space="preserve">, У.Д.  Аппендикулярный перитонит у детей: клиника и диагностика. [Текст] / </w:t>
      </w:r>
      <w:proofErr w:type="spellStart"/>
      <w:r w:rsidRPr="00574B30">
        <w:rPr>
          <w:sz w:val="28"/>
          <w:szCs w:val="28"/>
        </w:rPr>
        <w:t>Орозоев</w:t>
      </w:r>
      <w:proofErr w:type="spellEnd"/>
      <w:r w:rsidRPr="00574B30">
        <w:rPr>
          <w:sz w:val="28"/>
          <w:szCs w:val="28"/>
        </w:rPr>
        <w:t xml:space="preserve"> У.Д., </w:t>
      </w:r>
      <w:proofErr w:type="spellStart"/>
      <w:r w:rsidRPr="00574B30">
        <w:rPr>
          <w:sz w:val="28"/>
          <w:szCs w:val="28"/>
        </w:rPr>
        <w:t>Омурбеков</w:t>
      </w:r>
      <w:proofErr w:type="spellEnd"/>
      <w:r w:rsidRPr="00574B30">
        <w:rPr>
          <w:sz w:val="28"/>
          <w:szCs w:val="28"/>
        </w:rPr>
        <w:t xml:space="preserve"> Т.О., </w:t>
      </w:r>
      <w:proofErr w:type="spellStart"/>
      <w:r w:rsidRPr="00574B30">
        <w:rPr>
          <w:sz w:val="28"/>
          <w:szCs w:val="28"/>
        </w:rPr>
        <w:t>Назаралиев</w:t>
      </w:r>
      <w:proofErr w:type="spellEnd"/>
      <w:r w:rsidRPr="00574B30">
        <w:rPr>
          <w:sz w:val="28"/>
          <w:szCs w:val="28"/>
        </w:rPr>
        <w:t xml:space="preserve"> М.С., </w:t>
      </w:r>
      <w:proofErr w:type="spellStart"/>
      <w:r w:rsidRPr="00574B30">
        <w:rPr>
          <w:sz w:val="28"/>
          <w:szCs w:val="28"/>
        </w:rPr>
        <w:t>Кадыркулов</w:t>
      </w:r>
      <w:proofErr w:type="spellEnd"/>
      <w:r w:rsidRPr="00574B30">
        <w:rPr>
          <w:sz w:val="28"/>
          <w:szCs w:val="28"/>
        </w:rPr>
        <w:t xml:space="preserve"> А.Ж// Журнал «Вестник КРСУ», 2024 год, Том 24, № 1, Стр. 61-65. - То же: [Электронный ресурс]. – Режим доступа: </w:t>
      </w:r>
      <w:hyperlink r:id="rId13" w:history="1">
        <w:r w:rsidRPr="00574B30">
          <w:rPr>
            <w:rStyle w:val="ab"/>
            <w:sz w:val="28"/>
            <w:szCs w:val="28"/>
          </w:rPr>
          <w:t>http://vestnik.krsu.edu.kg/archive/197/7931</w:t>
        </w:r>
      </w:hyperlink>
    </w:p>
    <w:p w:rsidR="005F759C" w:rsidRPr="00574B30" w:rsidRDefault="005F759C" w:rsidP="00574B30">
      <w:pPr>
        <w:pStyle w:val="Default"/>
        <w:numPr>
          <w:ilvl w:val="0"/>
          <w:numId w:val="10"/>
        </w:numPr>
        <w:jc w:val="both"/>
        <w:rPr>
          <w:sz w:val="28"/>
          <w:szCs w:val="28"/>
        </w:rPr>
      </w:pPr>
      <w:proofErr w:type="spellStart"/>
      <w:r w:rsidRPr="00574B30">
        <w:rPr>
          <w:sz w:val="28"/>
          <w:szCs w:val="28"/>
        </w:rPr>
        <w:t>Орозоев</w:t>
      </w:r>
      <w:proofErr w:type="spellEnd"/>
      <w:r w:rsidRPr="00574B30">
        <w:rPr>
          <w:sz w:val="28"/>
          <w:szCs w:val="28"/>
        </w:rPr>
        <w:t xml:space="preserve">, У.Д.  Сравнительный анализ применения различных методов дренирования при разлитом аппендикулярном перитоните у детей [Текст] «Вестник КРСУ», 2024 год, Том 24, № 1, Стр. 66-69. - То же: [Электронный ресурс]. – Режим доступа: </w:t>
      </w:r>
      <w:hyperlink r:id="rId14" w:history="1">
        <w:r w:rsidRPr="00574B30">
          <w:rPr>
            <w:rStyle w:val="ab"/>
            <w:sz w:val="28"/>
            <w:szCs w:val="28"/>
          </w:rPr>
          <w:t>http://vestnik.krsu.edu.kg/archive/197/7932</w:t>
        </w:r>
      </w:hyperlink>
    </w:p>
    <w:p w:rsidR="005F759C" w:rsidRPr="00574B30" w:rsidRDefault="006A16A3" w:rsidP="00574B30">
      <w:pPr>
        <w:pStyle w:val="Default"/>
        <w:numPr>
          <w:ilvl w:val="0"/>
          <w:numId w:val="10"/>
        </w:numPr>
        <w:jc w:val="both"/>
        <w:rPr>
          <w:sz w:val="28"/>
          <w:szCs w:val="28"/>
        </w:rPr>
      </w:pPr>
      <w:r w:rsidRPr="00574B30">
        <w:rPr>
          <w:sz w:val="28"/>
          <w:szCs w:val="28"/>
        </w:rPr>
        <w:t xml:space="preserve">Результаты лечения аппендикулярного перитонита у детей с дренированием брюшной полости и коррекцией РН среды [Текст] /Т.О. </w:t>
      </w:r>
      <w:proofErr w:type="spellStart"/>
      <w:r w:rsidRPr="00574B30">
        <w:rPr>
          <w:sz w:val="28"/>
          <w:szCs w:val="28"/>
        </w:rPr>
        <w:t>Омурбеков</w:t>
      </w:r>
      <w:proofErr w:type="spellEnd"/>
      <w:r w:rsidRPr="00574B30">
        <w:rPr>
          <w:sz w:val="28"/>
          <w:szCs w:val="28"/>
        </w:rPr>
        <w:t xml:space="preserve">, Ч.К. </w:t>
      </w:r>
      <w:proofErr w:type="spellStart"/>
      <w:r w:rsidRPr="00574B30">
        <w:rPr>
          <w:sz w:val="28"/>
          <w:szCs w:val="28"/>
        </w:rPr>
        <w:t>Темиркулов</w:t>
      </w:r>
      <w:proofErr w:type="spellEnd"/>
      <w:r w:rsidRPr="00574B30">
        <w:rPr>
          <w:sz w:val="28"/>
          <w:szCs w:val="28"/>
        </w:rPr>
        <w:t xml:space="preserve">, У.Д. </w:t>
      </w:r>
      <w:proofErr w:type="spellStart"/>
      <w:r w:rsidRPr="00574B30">
        <w:rPr>
          <w:sz w:val="28"/>
          <w:szCs w:val="28"/>
        </w:rPr>
        <w:t>Орозоев</w:t>
      </w:r>
      <w:proofErr w:type="spellEnd"/>
      <w:r w:rsidRPr="00574B30">
        <w:rPr>
          <w:sz w:val="28"/>
          <w:szCs w:val="28"/>
        </w:rPr>
        <w:t xml:space="preserve">, В.Н. </w:t>
      </w:r>
      <w:proofErr w:type="spellStart"/>
      <w:r w:rsidRPr="00574B30">
        <w:rPr>
          <w:sz w:val="28"/>
          <w:szCs w:val="28"/>
        </w:rPr>
        <w:t>Порощай</w:t>
      </w:r>
      <w:proofErr w:type="spellEnd"/>
      <w:r w:rsidRPr="00574B30">
        <w:rPr>
          <w:sz w:val="28"/>
          <w:szCs w:val="28"/>
        </w:rPr>
        <w:t>/</w:t>
      </w:r>
      <w:proofErr w:type="gramStart"/>
      <w:r w:rsidRPr="00574B30">
        <w:rPr>
          <w:sz w:val="28"/>
          <w:szCs w:val="28"/>
        </w:rPr>
        <w:t>/  Вестник</w:t>
      </w:r>
      <w:proofErr w:type="gramEnd"/>
      <w:r w:rsidRPr="00574B30">
        <w:rPr>
          <w:sz w:val="28"/>
          <w:szCs w:val="28"/>
        </w:rPr>
        <w:t xml:space="preserve"> КГМА им. И.К. </w:t>
      </w:r>
      <w:proofErr w:type="spellStart"/>
      <w:r w:rsidRPr="00574B30">
        <w:rPr>
          <w:sz w:val="28"/>
          <w:szCs w:val="28"/>
        </w:rPr>
        <w:t>Ахунбаева</w:t>
      </w:r>
      <w:proofErr w:type="spellEnd"/>
      <w:r w:rsidRPr="00574B30">
        <w:rPr>
          <w:sz w:val="28"/>
          <w:szCs w:val="28"/>
        </w:rPr>
        <w:t xml:space="preserve">. – 2023. – Т. 5, № 5. – С. 110-115. - То же: [Электронный ресурс]. – Режим доступа: </w:t>
      </w:r>
      <w:hyperlink r:id="rId15" w:history="1">
        <w:r w:rsidRPr="00574B30">
          <w:rPr>
            <w:rStyle w:val="ab"/>
            <w:sz w:val="28"/>
            <w:szCs w:val="28"/>
          </w:rPr>
          <w:t>https://vestnik.kgma.kg/index.php/vestnik/article/view/1252</w:t>
        </w:r>
      </w:hyperlink>
    </w:p>
    <w:p w:rsidR="006A16A3" w:rsidRPr="00574B30" w:rsidRDefault="006A16A3" w:rsidP="00574B30">
      <w:pPr>
        <w:pStyle w:val="Default"/>
        <w:numPr>
          <w:ilvl w:val="0"/>
          <w:numId w:val="10"/>
        </w:numPr>
        <w:jc w:val="both"/>
        <w:rPr>
          <w:sz w:val="28"/>
          <w:szCs w:val="28"/>
        </w:rPr>
      </w:pPr>
      <w:proofErr w:type="spellStart"/>
      <w:r w:rsidRPr="00574B30">
        <w:rPr>
          <w:sz w:val="28"/>
          <w:szCs w:val="28"/>
        </w:rPr>
        <w:t>Орозоев</w:t>
      </w:r>
      <w:proofErr w:type="spellEnd"/>
      <w:r w:rsidRPr="00574B30">
        <w:rPr>
          <w:sz w:val="28"/>
          <w:szCs w:val="28"/>
        </w:rPr>
        <w:t xml:space="preserve">, У.Д.  </w:t>
      </w:r>
      <w:r w:rsidRPr="00574B30">
        <w:rPr>
          <w:color w:val="050505"/>
          <w:sz w:val="28"/>
          <w:szCs w:val="28"/>
          <w:shd w:val="clear" w:color="auto" w:fill="FFFFFF"/>
        </w:rPr>
        <w:t xml:space="preserve">Клинико-лабораторные показатели при аппендикулярных перитонитах у детей </w:t>
      </w:r>
      <w:r w:rsidRPr="00574B30">
        <w:rPr>
          <w:sz w:val="28"/>
          <w:szCs w:val="28"/>
        </w:rPr>
        <w:t>[Текст]</w:t>
      </w:r>
      <w:r w:rsidRPr="00574B30">
        <w:rPr>
          <w:sz w:val="28"/>
          <w:szCs w:val="28"/>
          <w:lang w:eastAsia="ru-RU"/>
        </w:rPr>
        <w:t xml:space="preserve"> Бюллетень науки и практики. 2024. Т. 10. №5. С. 296-298.</w:t>
      </w:r>
      <w:r w:rsidRPr="00574B30">
        <w:rPr>
          <w:sz w:val="28"/>
          <w:szCs w:val="28"/>
        </w:rPr>
        <w:t xml:space="preserve"> - То же: [Электронный ресурс]. – Режим доступа: </w:t>
      </w:r>
      <w:hyperlink r:id="rId16" w:history="1">
        <w:r w:rsidRPr="00574B30">
          <w:rPr>
            <w:rStyle w:val="ab"/>
            <w:sz w:val="28"/>
            <w:szCs w:val="28"/>
          </w:rPr>
          <w:t>https://doi.org/10.33619/2414-2948/102/37</w:t>
        </w:r>
      </w:hyperlink>
    </w:p>
    <w:p w:rsidR="005F759C" w:rsidRPr="00574B30" w:rsidRDefault="006A16A3" w:rsidP="00574B30">
      <w:pPr>
        <w:pStyle w:val="Default"/>
        <w:numPr>
          <w:ilvl w:val="0"/>
          <w:numId w:val="10"/>
        </w:numPr>
        <w:jc w:val="both"/>
        <w:rPr>
          <w:sz w:val="28"/>
          <w:szCs w:val="28"/>
        </w:rPr>
      </w:pPr>
      <w:proofErr w:type="spellStart"/>
      <w:r w:rsidRPr="00574B30">
        <w:rPr>
          <w:sz w:val="28"/>
          <w:szCs w:val="28"/>
        </w:rPr>
        <w:t>Орозоев</w:t>
      </w:r>
      <w:proofErr w:type="spellEnd"/>
      <w:r w:rsidRPr="00574B30">
        <w:rPr>
          <w:sz w:val="28"/>
          <w:szCs w:val="28"/>
        </w:rPr>
        <w:t xml:space="preserve">, У.Д.  </w:t>
      </w:r>
      <w:r w:rsidRPr="00574B30">
        <w:rPr>
          <w:sz w:val="28"/>
          <w:szCs w:val="28"/>
          <w:lang w:eastAsia="ru-RU"/>
        </w:rPr>
        <w:t xml:space="preserve">Шкала диагностики острого аппендицита для предотвращения разлитого перитонита у детей </w:t>
      </w:r>
      <w:r w:rsidRPr="00574B30">
        <w:rPr>
          <w:sz w:val="28"/>
          <w:szCs w:val="28"/>
        </w:rPr>
        <w:t xml:space="preserve">[Текст] / </w:t>
      </w:r>
      <w:proofErr w:type="spellStart"/>
      <w:r w:rsidRPr="00574B30">
        <w:rPr>
          <w:sz w:val="28"/>
          <w:szCs w:val="28"/>
        </w:rPr>
        <w:t>Орозоев</w:t>
      </w:r>
      <w:proofErr w:type="spellEnd"/>
      <w:r w:rsidRPr="00574B30">
        <w:rPr>
          <w:sz w:val="28"/>
          <w:szCs w:val="28"/>
        </w:rPr>
        <w:t xml:space="preserve"> У.Д., </w:t>
      </w:r>
      <w:proofErr w:type="spellStart"/>
      <w:r w:rsidRPr="00574B30">
        <w:rPr>
          <w:sz w:val="28"/>
          <w:szCs w:val="28"/>
        </w:rPr>
        <w:t>Омурбеков</w:t>
      </w:r>
      <w:proofErr w:type="spellEnd"/>
      <w:r w:rsidRPr="00574B30">
        <w:rPr>
          <w:sz w:val="28"/>
          <w:szCs w:val="28"/>
        </w:rPr>
        <w:t xml:space="preserve"> Т.О., </w:t>
      </w:r>
      <w:proofErr w:type="spellStart"/>
      <w:r w:rsidRPr="00574B30">
        <w:rPr>
          <w:sz w:val="28"/>
          <w:szCs w:val="28"/>
        </w:rPr>
        <w:t>Кадыркулов</w:t>
      </w:r>
      <w:proofErr w:type="spellEnd"/>
      <w:r w:rsidRPr="00574B30">
        <w:rPr>
          <w:sz w:val="28"/>
          <w:szCs w:val="28"/>
        </w:rPr>
        <w:t xml:space="preserve"> А.Ж//</w:t>
      </w:r>
      <w:r w:rsidRPr="00574B30">
        <w:rPr>
          <w:sz w:val="28"/>
          <w:szCs w:val="28"/>
          <w:lang w:eastAsia="ru-RU"/>
        </w:rPr>
        <w:t>Бюллетень науки и практики. 2024. Т. 10. №7. С. 305-308.</w:t>
      </w:r>
      <w:r w:rsidRPr="00574B30">
        <w:rPr>
          <w:sz w:val="28"/>
          <w:szCs w:val="28"/>
        </w:rPr>
        <w:t xml:space="preserve"> - То же: [Электронный ресурс]. – Режим доступа: </w:t>
      </w:r>
      <w:hyperlink r:id="rId17" w:history="1">
        <w:r w:rsidRPr="00574B30">
          <w:rPr>
            <w:rStyle w:val="ab"/>
            <w:sz w:val="28"/>
            <w:szCs w:val="28"/>
          </w:rPr>
          <w:t>https://doi.org/10.33619/2414-2948/104/32</w:t>
        </w:r>
      </w:hyperlink>
    </w:p>
    <w:p w:rsidR="006A16A3" w:rsidRPr="00574B30" w:rsidRDefault="006A16A3" w:rsidP="00574B30">
      <w:pPr>
        <w:pStyle w:val="Default"/>
        <w:numPr>
          <w:ilvl w:val="0"/>
          <w:numId w:val="10"/>
        </w:numPr>
        <w:jc w:val="both"/>
        <w:rPr>
          <w:sz w:val="28"/>
          <w:szCs w:val="28"/>
        </w:rPr>
      </w:pPr>
      <w:proofErr w:type="spellStart"/>
      <w:r w:rsidRPr="00574B30">
        <w:rPr>
          <w:sz w:val="28"/>
          <w:szCs w:val="28"/>
        </w:rPr>
        <w:t>Орозоев</w:t>
      </w:r>
      <w:proofErr w:type="spellEnd"/>
      <w:r w:rsidRPr="00574B30">
        <w:rPr>
          <w:sz w:val="28"/>
          <w:szCs w:val="28"/>
        </w:rPr>
        <w:t>, У.Д.  Динамика роста аппендикулярного перитонита у детей и результаты его лечения [Текст] /</w:t>
      </w:r>
      <w:proofErr w:type="spellStart"/>
      <w:r w:rsidRPr="00574B30">
        <w:rPr>
          <w:sz w:val="28"/>
          <w:szCs w:val="28"/>
        </w:rPr>
        <w:t>Орозоев</w:t>
      </w:r>
      <w:proofErr w:type="spellEnd"/>
      <w:r w:rsidRPr="00574B30">
        <w:rPr>
          <w:sz w:val="28"/>
          <w:szCs w:val="28"/>
        </w:rPr>
        <w:t xml:space="preserve"> У.Д., </w:t>
      </w:r>
      <w:proofErr w:type="spellStart"/>
      <w:r w:rsidRPr="00574B30">
        <w:rPr>
          <w:sz w:val="28"/>
          <w:szCs w:val="28"/>
        </w:rPr>
        <w:t>Омурбеков</w:t>
      </w:r>
      <w:proofErr w:type="spellEnd"/>
      <w:r w:rsidRPr="00574B30">
        <w:rPr>
          <w:sz w:val="28"/>
          <w:szCs w:val="28"/>
        </w:rPr>
        <w:t xml:space="preserve"> Т.О., </w:t>
      </w:r>
      <w:proofErr w:type="spellStart"/>
      <w:r w:rsidRPr="00574B30">
        <w:rPr>
          <w:sz w:val="28"/>
          <w:szCs w:val="28"/>
        </w:rPr>
        <w:t>Сапарбеков</w:t>
      </w:r>
      <w:proofErr w:type="spellEnd"/>
      <w:r w:rsidRPr="00574B30">
        <w:rPr>
          <w:sz w:val="28"/>
          <w:szCs w:val="28"/>
        </w:rPr>
        <w:t xml:space="preserve"> А.А.// УГМУ, 2021. – Т.2. – С. 1190-1195. - То же: [Электронный ресурс]. – Режим доступа: </w:t>
      </w:r>
      <w:hyperlink r:id="rId18" w:history="1">
        <w:r w:rsidRPr="00574B30">
          <w:rPr>
            <w:rStyle w:val="ab"/>
            <w:sz w:val="28"/>
            <w:szCs w:val="28"/>
          </w:rPr>
          <w:t>http://elib.usma.ru/handle/usma/6095</w:t>
        </w:r>
      </w:hyperlink>
    </w:p>
    <w:p w:rsidR="006A16A3" w:rsidRPr="00574B30" w:rsidRDefault="006A16A3" w:rsidP="00574B30">
      <w:pPr>
        <w:pStyle w:val="Default"/>
        <w:ind w:left="360"/>
        <w:jc w:val="both"/>
        <w:rPr>
          <w:sz w:val="28"/>
          <w:szCs w:val="28"/>
        </w:rPr>
      </w:pPr>
    </w:p>
    <w:p w:rsidR="00A967D9" w:rsidRPr="00574B30" w:rsidRDefault="00A967D9" w:rsidP="00574B30">
      <w:pPr>
        <w:pStyle w:val="Default"/>
        <w:ind w:left="360"/>
        <w:jc w:val="both"/>
        <w:rPr>
          <w:sz w:val="28"/>
          <w:szCs w:val="28"/>
        </w:rPr>
      </w:pPr>
    </w:p>
    <w:p w:rsidR="00A967D9" w:rsidRPr="00574B30" w:rsidRDefault="00A967D9" w:rsidP="00574B30">
      <w:pPr>
        <w:pStyle w:val="Default"/>
        <w:ind w:left="360"/>
        <w:jc w:val="both"/>
        <w:rPr>
          <w:sz w:val="28"/>
          <w:szCs w:val="28"/>
        </w:rPr>
      </w:pPr>
    </w:p>
    <w:p w:rsidR="00A967D9" w:rsidRPr="00574B30" w:rsidRDefault="00A967D9" w:rsidP="00574B30">
      <w:pPr>
        <w:pStyle w:val="Default"/>
        <w:ind w:left="360"/>
        <w:jc w:val="both"/>
        <w:rPr>
          <w:sz w:val="28"/>
          <w:szCs w:val="28"/>
        </w:rPr>
      </w:pPr>
    </w:p>
    <w:p w:rsidR="00A967D9" w:rsidRPr="00574B30" w:rsidRDefault="00A967D9" w:rsidP="00574B30">
      <w:pPr>
        <w:pStyle w:val="Default"/>
        <w:ind w:left="360"/>
        <w:jc w:val="both"/>
        <w:rPr>
          <w:sz w:val="28"/>
          <w:szCs w:val="28"/>
        </w:rPr>
      </w:pPr>
    </w:p>
    <w:p w:rsidR="00D04939" w:rsidRPr="00574B30" w:rsidRDefault="00D04939" w:rsidP="00574B30">
      <w:pPr>
        <w:pStyle w:val="Default"/>
        <w:ind w:left="360"/>
        <w:jc w:val="both"/>
        <w:rPr>
          <w:sz w:val="28"/>
          <w:szCs w:val="28"/>
        </w:rPr>
      </w:pPr>
      <w:proofErr w:type="spellStart"/>
      <w:r w:rsidRPr="00574B30">
        <w:rPr>
          <w:sz w:val="28"/>
          <w:szCs w:val="28"/>
        </w:rPr>
        <w:t>Орозоев</w:t>
      </w:r>
      <w:proofErr w:type="spellEnd"/>
      <w:r w:rsidRPr="00574B30">
        <w:rPr>
          <w:sz w:val="28"/>
          <w:szCs w:val="28"/>
        </w:rPr>
        <w:t xml:space="preserve"> </w:t>
      </w:r>
      <w:proofErr w:type="spellStart"/>
      <w:r w:rsidRPr="00574B30">
        <w:rPr>
          <w:sz w:val="28"/>
          <w:szCs w:val="28"/>
        </w:rPr>
        <w:t>Умарбек</w:t>
      </w:r>
      <w:proofErr w:type="spellEnd"/>
      <w:r w:rsidRPr="00574B30">
        <w:rPr>
          <w:sz w:val="28"/>
          <w:szCs w:val="28"/>
        </w:rPr>
        <w:t xml:space="preserve"> </w:t>
      </w:r>
      <w:proofErr w:type="spellStart"/>
      <w:r w:rsidRPr="00574B30">
        <w:rPr>
          <w:sz w:val="28"/>
          <w:szCs w:val="28"/>
        </w:rPr>
        <w:t>Дыйкановичтин</w:t>
      </w:r>
      <w:proofErr w:type="spellEnd"/>
      <w:r w:rsidRPr="00574B30">
        <w:rPr>
          <w:sz w:val="28"/>
          <w:szCs w:val="28"/>
        </w:rPr>
        <w:t xml:space="preserve"> 14.01.19 – </w:t>
      </w:r>
      <w:proofErr w:type="spellStart"/>
      <w:r w:rsidRPr="00574B30">
        <w:rPr>
          <w:sz w:val="28"/>
          <w:szCs w:val="28"/>
        </w:rPr>
        <w:t>Балдар</w:t>
      </w:r>
      <w:proofErr w:type="spellEnd"/>
      <w:r w:rsidRPr="00574B30">
        <w:rPr>
          <w:sz w:val="28"/>
          <w:szCs w:val="28"/>
        </w:rPr>
        <w:t xml:space="preserve"> </w:t>
      </w:r>
      <w:proofErr w:type="spellStart"/>
      <w:r w:rsidRPr="00574B30">
        <w:rPr>
          <w:sz w:val="28"/>
          <w:szCs w:val="28"/>
        </w:rPr>
        <w:t>хирургиясы</w:t>
      </w:r>
      <w:proofErr w:type="spellEnd"/>
      <w:r w:rsidRPr="00574B30">
        <w:rPr>
          <w:sz w:val="28"/>
          <w:szCs w:val="28"/>
        </w:rPr>
        <w:t xml:space="preserve"> </w:t>
      </w:r>
      <w:proofErr w:type="spellStart"/>
      <w:r w:rsidRPr="00574B30">
        <w:rPr>
          <w:sz w:val="28"/>
          <w:szCs w:val="28"/>
        </w:rPr>
        <w:t>адистиги</w:t>
      </w:r>
      <w:proofErr w:type="spellEnd"/>
      <w:r w:rsidRPr="00574B30">
        <w:rPr>
          <w:sz w:val="28"/>
          <w:szCs w:val="28"/>
        </w:rPr>
        <w:t xml:space="preserve"> </w:t>
      </w:r>
      <w:proofErr w:type="spellStart"/>
      <w:r w:rsidRPr="00574B30">
        <w:rPr>
          <w:sz w:val="28"/>
          <w:szCs w:val="28"/>
        </w:rPr>
        <w:t>боюнча</w:t>
      </w:r>
      <w:proofErr w:type="spellEnd"/>
      <w:r w:rsidRPr="00574B30">
        <w:rPr>
          <w:sz w:val="28"/>
          <w:szCs w:val="28"/>
        </w:rPr>
        <w:t xml:space="preserve"> медицина </w:t>
      </w:r>
      <w:proofErr w:type="spellStart"/>
      <w:r w:rsidRPr="00574B30">
        <w:rPr>
          <w:sz w:val="28"/>
          <w:szCs w:val="28"/>
        </w:rPr>
        <w:t>илимдеринин</w:t>
      </w:r>
      <w:proofErr w:type="spellEnd"/>
      <w:r w:rsidRPr="00574B30">
        <w:rPr>
          <w:sz w:val="28"/>
          <w:szCs w:val="28"/>
        </w:rPr>
        <w:t xml:space="preserve"> кандидаты </w:t>
      </w:r>
      <w:proofErr w:type="spellStart"/>
      <w:r w:rsidRPr="00574B30">
        <w:rPr>
          <w:sz w:val="28"/>
          <w:szCs w:val="28"/>
        </w:rPr>
        <w:t>илимий</w:t>
      </w:r>
      <w:proofErr w:type="spellEnd"/>
      <w:r w:rsidRPr="00574B30">
        <w:rPr>
          <w:sz w:val="28"/>
          <w:szCs w:val="28"/>
        </w:rPr>
        <w:t xml:space="preserve"> </w:t>
      </w:r>
      <w:proofErr w:type="spellStart"/>
      <w:r w:rsidRPr="00574B30">
        <w:rPr>
          <w:sz w:val="28"/>
          <w:szCs w:val="28"/>
        </w:rPr>
        <w:t>даражасын</w:t>
      </w:r>
      <w:proofErr w:type="spellEnd"/>
      <w:r w:rsidRPr="00574B30">
        <w:rPr>
          <w:sz w:val="28"/>
          <w:szCs w:val="28"/>
        </w:rPr>
        <w:t xml:space="preserve"> </w:t>
      </w:r>
      <w:proofErr w:type="spellStart"/>
      <w:r w:rsidRPr="00574B30">
        <w:rPr>
          <w:sz w:val="28"/>
          <w:szCs w:val="28"/>
        </w:rPr>
        <w:t>алуу</w:t>
      </w:r>
      <w:proofErr w:type="spellEnd"/>
      <w:r w:rsidRPr="00574B30">
        <w:rPr>
          <w:sz w:val="28"/>
          <w:szCs w:val="28"/>
        </w:rPr>
        <w:t xml:space="preserve"> </w:t>
      </w:r>
      <w:proofErr w:type="spellStart"/>
      <w:r w:rsidRPr="00574B30">
        <w:rPr>
          <w:sz w:val="28"/>
          <w:szCs w:val="28"/>
        </w:rPr>
        <w:t>үчүн</w:t>
      </w:r>
      <w:proofErr w:type="spellEnd"/>
      <w:r w:rsidRPr="00574B30">
        <w:rPr>
          <w:sz w:val="28"/>
          <w:szCs w:val="28"/>
        </w:rPr>
        <w:t xml:space="preserve"> «</w:t>
      </w:r>
      <w:proofErr w:type="spellStart"/>
      <w:r w:rsidRPr="00574B30">
        <w:rPr>
          <w:sz w:val="28"/>
          <w:szCs w:val="28"/>
        </w:rPr>
        <w:t>Балдардагы</w:t>
      </w:r>
      <w:proofErr w:type="spellEnd"/>
      <w:r w:rsidRPr="00574B30">
        <w:rPr>
          <w:sz w:val="28"/>
          <w:szCs w:val="28"/>
        </w:rPr>
        <w:t xml:space="preserve"> </w:t>
      </w:r>
      <w:proofErr w:type="spellStart"/>
      <w:r w:rsidRPr="00574B30">
        <w:rPr>
          <w:sz w:val="28"/>
          <w:szCs w:val="28"/>
        </w:rPr>
        <w:t>аппендикулярдык</w:t>
      </w:r>
      <w:proofErr w:type="spellEnd"/>
      <w:r w:rsidRPr="00574B30">
        <w:rPr>
          <w:sz w:val="28"/>
          <w:szCs w:val="28"/>
        </w:rPr>
        <w:t xml:space="preserve"> </w:t>
      </w:r>
      <w:proofErr w:type="spellStart"/>
      <w:r w:rsidRPr="00574B30">
        <w:rPr>
          <w:sz w:val="28"/>
          <w:szCs w:val="28"/>
        </w:rPr>
        <w:t>перитонитти</w:t>
      </w:r>
      <w:proofErr w:type="spellEnd"/>
      <w:r w:rsidRPr="00574B30">
        <w:rPr>
          <w:sz w:val="28"/>
          <w:szCs w:val="28"/>
        </w:rPr>
        <w:t xml:space="preserve"> </w:t>
      </w:r>
      <w:proofErr w:type="spellStart"/>
      <w:r w:rsidRPr="00574B30">
        <w:rPr>
          <w:sz w:val="28"/>
          <w:szCs w:val="28"/>
        </w:rPr>
        <w:t>программалуу</w:t>
      </w:r>
      <w:proofErr w:type="spellEnd"/>
      <w:r w:rsidRPr="00574B30">
        <w:rPr>
          <w:sz w:val="28"/>
          <w:szCs w:val="28"/>
        </w:rPr>
        <w:t xml:space="preserve"> </w:t>
      </w:r>
      <w:proofErr w:type="spellStart"/>
      <w:r w:rsidRPr="00574B30">
        <w:rPr>
          <w:sz w:val="28"/>
          <w:szCs w:val="28"/>
        </w:rPr>
        <w:t>дарылоо</w:t>
      </w:r>
      <w:proofErr w:type="spellEnd"/>
      <w:r w:rsidRPr="00574B30">
        <w:rPr>
          <w:sz w:val="28"/>
          <w:szCs w:val="28"/>
        </w:rPr>
        <w:t xml:space="preserve">» </w:t>
      </w:r>
      <w:proofErr w:type="spellStart"/>
      <w:r w:rsidRPr="00574B30">
        <w:rPr>
          <w:sz w:val="28"/>
          <w:szCs w:val="28"/>
        </w:rPr>
        <w:t>деген</w:t>
      </w:r>
      <w:proofErr w:type="spellEnd"/>
      <w:r w:rsidRPr="00574B30">
        <w:rPr>
          <w:sz w:val="28"/>
          <w:szCs w:val="28"/>
        </w:rPr>
        <w:t xml:space="preserve"> </w:t>
      </w:r>
      <w:proofErr w:type="spellStart"/>
      <w:r w:rsidRPr="00574B30">
        <w:rPr>
          <w:sz w:val="28"/>
          <w:szCs w:val="28"/>
        </w:rPr>
        <w:t>темада</w:t>
      </w:r>
      <w:proofErr w:type="spellEnd"/>
      <w:r w:rsidRPr="00574B30">
        <w:rPr>
          <w:sz w:val="28"/>
          <w:szCs w:val="28"/>
        </w:rPr>
        <w:t xml:space="preserve"> </w:t>
      </w:r>
      <w:proofErr w:type="spellStart"/>
      <w:r w:rsidRPr="00574B30">
        <w:rPr>
          <w:sz w:val="28"/>
          <w:szCs w:val="28"/>
        </w:rPr>
        <w:t>диссертациясынын</w:t>
      </w:r>
      <w:proofErr w:type="spellEnd"/>
    </w:p>
    <w:p w:rsidR="00D04939" w:rsidRPr="00574B30" w:rsidRDefault="00D04939" w:rsidP="00574B30">
      <w:pPr>
        <w:pStyle w:val="Default"/>
        <w:ind w:left="360"/>
        <w:jc w:val="both"/>
        <w:rPr>
          <w:sz w:val="28"/>
          <w:szCs w:val="28"/>
        </w:rPr>
      </w:pPr>
      <w:r w:rsidRPr="00574B30">
        <w:rPr>
          <w:sz w:val="28"/>
          <w:szCs w:val="28"/>
        </w:rPr>
        <w:t xml:space="preserve">                                          РЕЗЮМЕСИ</w:t>
      </w:r>
    </w:p>
    <w:p w:rsidR="00D04939" w:rsidRPr="00574B30" w:rsidRDefault="00D04939" w:rsidP="00574B30">
      <w:pPr>
        <w:pStyle w:val="Default"/>
        <w:ind w:left="360"/>
        <w:jc w:val="both"/>
        <w:rPr>
          <w:sz w:val="28"/>
          <w:szCs w:val="28"/>
        </w:rPr>
      </w:pPr>
    </w:p>
    <w:p w:rsidR="00D04939" w:rsidRPr="00574B30" w:rsidRDefault="00D04939" w:rsidP="00574B30">
      <w:pPr>
        <w:pStyle w:val="Default"/>
        <w:ind w:left="360"/>
        <w:jc w:val="both"/>
        <w:rPr>
          <w:sz w:val="28"/>
          <w:szCs w:val="28"/>
        </w:rPr>
      </w:pPr>
      <w:proofErr w:type="spellStart"/>
      <w:r w:rsidRPr="00574B30">
        <w:rPr>
          <w:b/>
          <w:sz w:val="28"/>
          <w:szCs w:val="28"/>
        </w:rPr>
        <w:t>Негизги</w:t>
      </w:r>
      <w:proofErr w:type="spellEnd"/>
      <w:r w:rsidRPr="00574B30">
        <w:rPr>
          <w:b/>
          <w:sz w:val="28"/>
          <w:szCs w:val="28"/>
        </w:rPr>
        <w:t xml:space="preserve"> </w:t>
      </w:r>
      <w:proofErr w:type="spellStart"/>
      <w:r w:rsidRPr="00574B30">
        <w:rPr>
          <w:b/>
          <w:sz w:val="28"/>
          <w:szCs w:val="28"/>
        </w:rPr>
        <w:t>сөздөр</w:t>
      </w:r>
      <w:proofErr w:type="spellEnd"/>
      <w:r w:rsidRPr="00574B30">
        <w:rPr>
          <w:b/>
          <w:sz w:val="28"/>
          <w:szCs w:val="28"/>
        </w:rPr>
        <w:t>:</w:t>
      </w:r>
      <w:r w:rsidRPr="00574B30">
        <w:rPr>
          <w:sz w:val="28"/>
          <w:szCs w:val="28"/>
        </w:rPr>
        <w:t xml:space="preserve"> </w:t>
      </w:r>
      <w:proofErr w:type="spellStart"/>
      <w:r w:rsidRPr="00574B30">
        <w:rPr>
          <w:sz w:val="28"/>
          <w:szCs w:val="28"/>
        </w:rPr>
        <w:t>балдар</w:t>
      </w:r>
      <w:proofErr w:type="spellEnd"/>
      <w:r w:rsidRPr="00574B30">
        <w:rPr>
          <w:sz w:val="28"/>
          <w:szCs w:val="28"/>
        </w:rPr>
        <w:t xml:space="preserve">, аппендицит, </w:t>
      </w:r>
      <w:proofErr w:type="spellStart"/>
      <w:r w:rsidRPr="00574B30">
        <w:rPr>
          <w:sz w:val="28"/>
          <w:szCs w:val="28"/>
        </w:rPr>
        <w:t>аппендикулярдык</w:t>
      </w:r>
      <w:proofErr w:type="spellEnd"/>
      <w:r w:rsidRPr="00574B30">
        <w:rPr>
          <w:sz w:val="28"/>
          <w:szCs w:val="28"/>
        </w:rPr>
        <w:t xml:space="preserve"> перитонит, диагностика, </w:t>
      </w:r>
      <w:proofErr w:type="spellStart"/>
      <w:r w:rsidRPr="00574B30">
        <w:rPr>
          <w:sz w:val="28"/>
          <w:szCs w:val="28"/>
        </w:rPr>
        <w:t>мээлей</w:t>
      </w:r>
      <w:proofErr w:type="spellEnd"/>
      <w:r w:rsidRPr="00574B30">
        <w:rPr>
          <w:sz w:val="28"/>
          <w:szCs w:val="28"/>
        </w:rPr>
        <w:t xml:space="preserve"> дренаж, </w:t>
      </w:r>
      <w:proofErr w:type="spellStart"/>
      <w:r w:rsidRPr="00574B30">
        <w:rPr>
          <w:sz w:val="28"/>
          <w:szCs w:val="28"/>
        </w:rPr>
        <w:t>дарылоо</w:t>
      </w:r>
      <w:proofErr w:type="spellEnd"/>
      <w:r w:rsidRPr="00574B30">
        <w:rPr>
          <w:sz w:val="28"/>
          <w:szCs w:val="28"/>
        </w:rPr>
        <w:t>.</w:t>
      </w:r>
    </w:p>
    <w:p w:rsidR="00D04939" w:rsidRPr="00574B30" w:rsidRDefault="00D04939" w:rsidP="00574B30">
      <w:pPr>
        <w:pStyle w:val="Default"/>
        <w:ind w:left="360"/>
        <w:jc w:val="both"/>
        <w:rPr>
          <w:sz w:val="28"/>
          <w:szCs w:val="28"/>
        </w:rPr>
      </w:pPr>
      <w:proofErr w:type="spellStart"/>
      <w:r w:rsidRPr="00574B30">
        <w:rPr>
          <w:b/>
          <w:sz w:val="28"/>
          <w:szCs w:val="28"/>
        </w:rPr>
        <w:t>Изилдөөнүн</w:t>
      </w:r>
      <w:proofErr w:type="spellEnd"/>
      <w:r w:rsidRPr="00574B30">
        <w:rPr>
          <w:b/>
          <w:sz w:val="28"/>
          <w:szCs w:val="28"/>
        </w:rPr>
        <w:t xml:space="preserve"> </w:t>
      </w:r>
      <w:proofErr w:type="spellStart"/>
      <w:r w:rsidRPr="00574B30">
        <w:rPr>
          <w:b/>
          <w:sz w:val="28"/>
          <w:szCs w:val="28"/>
        </w:rPr>
        <w:t>максаты</w:t>
      </w:r>
      <w:proofErr w:type="spellEnd"/>
      <w:r w:rsidRPr="00574B30">
        <w:rPr>
          <w:b/>
          <w:sz w:val="28"/>
          <w:szCs w:val="28"/>
        </w:rPr>
        <w:t>:</w:t>
      </w:r>
      <w:r w:rsidRPr="00574B30">
        <w:rPr>
          <w:sz w:val="28"/>
          <w:szCs w:val="28"/>
        </w:rPr>
        <w:t xml:space="preserve"> </w:t>
      </w:r>
      <w:proofErr w:type="spellStart"/>
      <w:r w:rsidRPr="00574B30">
        <w:rPr>
          <w:sz w:val="28"/>
          <w:szCs w:val="28"/>
        </w:rPr>
        <w:t>Балдардын</w:t>
      </w:r>
      <w:proofErr w:type="spellEnd"/>
      <w:r w:rsidRPr="00574B30">
        <w:rPr>
          <w:sz w:val="28"/>
          <w:szCs w:val="28"/>
        </w:rPr>
        <w:t xml:space="preserve"> </w:t>
      </w:r>
      <w:proofErr w:type="spellStart"/>
      <w:r w:rsidRPr="00574B30">
        <w:rPr>
          <w:sz w:val="28"/>
          <w:szCs w:val="28"/>
        </w:rPr>
        <w:t>аппендикулярдык</w:t>
      </w:r>
      <w:proofErr w:type="spellEnd"/>
      <w:r w:rsidRPr="00574B30">
        <w:rPr>
          <w:sz w:val="28"/>
          <w:szCs w:val="28"/>
        </w:rPr>
        <w:t xml:space="preserve"> </w:t>
      </w:r>
      <w:proofErr w:type="spellStart"/>
      <w:r w:rsidRPr="00574B30">
        <w:rPr>
          <w:sz w:val="28"/>
          <w:szCs w:val="28"/>
        </w:rPr>
        <w:t>перитонитин</w:t>
      </w:r>
      <w:proofErr w:type="spellEnd"/>
      <w:r w:rsidRPr="00574B30">
        <w:rPr>
          <w:sz w:val="28"/>
          <w:szCs w:val="28"/>
        </w:rPr>
        <w:t xml:space="preserve"> </w:t>
      </w:r>
      <w:proofErr w:type="spellStart"/>
      <w:r w:rsidRPr="00574B30">
        <w:rPr>
          <w:sz w:val="28"/>
          <w:szCs w:val="28"/>
        </w:rPr>
        <w:t>ич</w:t>
      </w:r>
      <w:proofErr w:type="spellEnd"/>
      <w:r w:rsidRPr="00574B30">
        <w:rPr>
          <w:sz w:val="28"/>
          <w:szCs w:val="28"/>
        </w:rPr>
        <w:t xml:space="preserve"> </w:t>
      </w:r>
      <w:proofErr w:type="spellStart"/>
      <w:r w:rsidRPr="00574B30">
        <w:rPr>
          <w:sz w:val="28"/>
          <w:szCs w:val="28"/>
        </w:rPr>
        <w:t>көңдөйүнүн</w:t>
      </w:r>
      <w:proofErr w:type="spellEnd"/>
      <w:r w:rsidRPr="00574B30">
        <w:rPr>
          <w:sz w:val="28"/>
          <w:szCs w:val="28"/>
        </w:rPr>
        <w:t xml:space="preserve"> латекс-</w:t>
      </w:r>
      <w:proofErr w:type="spellStart"/>
      <w:r w:rsidRPr="00574B30">
        <w:rPr>
          <w:sz w:val="28"/>
          <w:szCs w:val="28"/>
        </w:rPr>
        <w:t>мээлей</w:t>
      </w:r>
      <w:proofErr w:type="spellEnd"/>
      <w:r w:rsidRPr="00574B30">
        <w:rPr>
          <w:sz w:val="28"/>
          <w:szCs w:val="28"/>
        </w:rPr>
        <w:t xml:space="preserve"> </w:t>
      </w:r>
      <w:proofErr w:type="spellStart"/>
      <w:r w:rsidRPr="00574B30">
        <w:rPr>
          <w:sz w:val="28"/>
          <w:szCs w:val="28"/>
        </w:rPr>
        <w:t>дренажын</w:t>
      </w:r>
      <w:proofErr w:type="spellEnd"/>
      <w:r w:rsidRPr="00574B30">
        <w:rPr>
          <w:sz w:val="28"/>
          <w:szCs w:val="28"/>
        </w:rPr>
        <w:t xml:space="preserve"> </w:t>
      </w:r>
      <w:proofErr w:type="spellStart"/>
      <w:r w:rsidRPr="00574B30">
        <w:rPr>
          <w:sz w:val="28"/>
          <w:szCs w:val="28"/>
        </w:rPr>
        <w:t>колдонуу</w:t>
      </w:r>
      <w:proofErr w:type="spellEnd"/>
      <w:r w:rsidRPr="00574B30">
        <w:rPr>
          <w:sz w:val="28"/>
          <w:szCs w:val="28"/>
        </w:rPr>
        <w:t xml:space="preserve"> </w:t>
      </w:r>
      <w:proofErr w:type="spellStart"/>
      <w:r w:rsidRPr="00574B30">
        <w:rPr>
          <w:sz w:val="28"/>
          <w:szCs w:val="28"/>
        </w:rPr>
        <w:t>менен</w:t>
      </w:r>
      <w:proofErr w:type="spellEnd"/>
      <w:r w:rsidRPr="00574B30">
        <w:rPr>
          <w:sz w:val="28"/>
          <w:szCs w:val="28"/>
        </w:rPr>
        <w:t xml:space="preserve"> </w:t>
      </w:r>
      <w:proofErr w:type="spellStart"/>
      <w:r w:rsidRPr="00574B30">
        <w:rPr>
          <w:sz w:val="28"/>
          <w:szCs w:val="28"/>
        </w:rPr>
        <w:t>дарылоонун</w:t>
      </w:r>
      <w:proofErr w:type="spellEnd"/>
      <w:r w:rsidRPr="00574B30">
        <w:rPr>
          <w:sz w:val="28"/>
          <w:szCs w:val="28"/>
        </w:rPr>
        <w:t xml:space="preserve"> </w:t>
      </w:r>
      <w:proofErr w:type="spellStart"/>
      <w:r w:rsidRPr="00574B30">
        <w:rPr>
          <w:sz w:val="28"/>
          <w:szCs w:val="28"/>
        </w:rPr>
        <w:t>натыйжаларын</w:t>
      </w:r>
      <w:proofErr w:type="spellEnd"/>
      <w:r w:rsidRPr="00574B30">
        <w:rPr>
          <w:sz w:val="28"/>
          <w:szCs w:val="28"/>
        </w:rPr>
        <w:t xml:space="preserve"> </w:t>
      </w:r>
      <w:proofErr w:type="spellStart"/>
      <w:r w:rsidRPr="00574B30">
        <w:rPr>
          <w:sz w:val="28"/>
          <w:szCs w:val="28"/>
        </w:rPr>
        <w:t>жакшыртуу</w:t>
      </w:r>
      <w:proofErr w:type="spellEnd"/>
      <w:r w:rsidRPr="00574B30">
        <w:rPr>
          <w:sz w:val="28"/>
          <w:szCs w:val="28"/>
        </w:rPr>
        <w:t>.</w:t>
      </w:r>
    </w:p>
    <w:p w:rsidR="00D04939" w:rsidRPr="00574B30" w:rsidRDefault="00D04939" w:rsidP="00574B30">
      <w:pPr>
        <w:pStyle w:val="Default"/>
        <w:ind w:left="360"/>
        <w:jc w:val="both"/>
        <w:rPr>
          <w:sz w:val="28"/>
          <w:szCs w:val="28"/>
        </w:rPr>
      </w:pPr>
      <w:proofErr w:type="spellStart"/>
      <w:r w:rsidRPr="00574B30">
        <w:rPr>
          <w:b/>
          <w:sz w:val="28"/>
          <w:szCs w:val="28"/>
        </w:rPr>
        <w:t>Изилдөөнүн</w:t>
      </w:r>
      <w:proofErr w:type="spellEnd"/>
      <w:r w:rsidRPr="00574B30">
        <w:rPr>
          <w:b/>
          <w:sz w:val="28"/>
          <w:szCs w:val="28"/>
        </w:rPr>
        <w:t xml:space="preserve"> </w:t>
      </w:r>
      <w:proofErr w:type="spellStart"/>
      <w:r w:rsidRPr="00574B30">
        <w:rPr>
          <w:b/>
          <w:sz w:val="28"/>
          <w:szCs w:val="28"/>
        </w:rPr>
        <w:t>объектиси</w:t>
      </w:r>
      <w:proofErr w:type="spellEnd"/>
      <w:r w:rsidRPr="00574B30">
        <w:rPr>
          <w:b/>
          <w:sz w:val="28"/>
          <w:szCs w:val="28"/>
        </w:rPr>
        <w:t>:</w:t>
      </w:r>
      <w:r w:rsidRPr="00574B30">
        <w:rPr>
          <w:sz w:val="28"/>
          <w:szCs w:val="28"/>
        </w:rPr>
        <w:t xml:space="preserve"> </w:t>
      </w:r>
      <w:proofErr w:type="spellStart"/>
      <w:r w:rsidRPr="00574B30">
        <w:rPr>
          <w:sz w:val="28"/>
          <w:szCs w:val="28"/>
        </w:rPr>
        <w:t>аппендикулярдык</w:t>
      </w:r>
      <w:proofErr w:type="spellEnd"/>
      <w:r w:rsidRPr="00574B30">
        <w:rPr>
          <w:sz w:val="28"/>
          <w:szCs w:val="28"/>
        </w:rPr>
        <w:t xml:space="preserve"> перитонит </w:t>
      </w:r>
      <w:proofErr w:type="spellStart"/>
      <w:r w:rsidRPr="00574B30">
        <w:rPr>
          <w:sz w:val="28"/>
          <w:szCs w:val="28"/>
        </w:rPr>
        <w:t>менен</w:t>
      </w:r>
      <w:proofErr w:type="spellEnd"/>
      <w:r w:rsidRPr="00574B30">
        <w:rPr>
          <w:sz w:val="28"/>
          <w:szCs w:val="28"/>
        </w:rPr>
        <w:t xml:space="preserve"> </w:t>
      </w:r>
      <w:proofErr w:type="spellStart"/>
      <w:r w:rsidRPr="00574B30">
        <w:rPr>
          <w:sz w:val="28"/>
          <w:szCs w:val="28"/>
        </w:rPr>
        <w:t>ооруган</w:t>
      </w:r>
      <w:proofErr w:type="spellEnd"/>
      <w:r w:rsidRPr="00574B30">
        <w:rPr>
          <w:sz w:val="28"/>
          <w:szCs w:val="28"/>
        </w:rPr>
        <w:t xml:space="preserve"> 380 </w:t>
      </w:r>
      <w:proofErr w:type="spellStart"/>
      <w:r w:rsidRPr="00574B30">
        <w:rPr>
          <w:sz w:val="28"/>
          <w:szCs w:val="28"/>
        </w:rPr>
        <w:t>бейтап</w:t>
      </w:r>
      <w:proofErr w:type="spellEnd"/>
      <w:r w:rsidRPr="00574B30">
        <w:rPr>
          <w:sz w:val="28"/>
          <w:szCs w:val="28"/>
        </w:rPr>
        <w:t>.</w:t>
      </w:r>
    </w:p>
    <w:p w:rsidR="00D04939" w:rsidRPr="00574B30" w:rsidRDefault="00D04939" w:rsidP="00574B30">
      <w:pPr>
        <w:pStyle w:val="Default"/>
        <w:ind w:left="360"/>
        <w:jc w:val="both"/>
        <w:rPr>
          <w:sz w:val="28"/>
          <w:szCs w:val="28"/>
        </w:rPr>
      </w:pPr>
      <w:proofErr w:type="spellStart"/>
      <w:r w:rsidRPr="00574B30">
        <w:rPr>
          <w:b/>
          <w:sz w:val="28"/>
          <w:szCs w:val="28"/>
        </w:rPr>
        <w:t>Изилдөөнүн</w:t>
      </w:r>
      <w:proofErr w:type="spellEnd"/>
      <w:r w:rsidRPr="00574B30">
        <w:rPr>
          <w:b/>
          <w:sz w:val="28"/>
          <w:szCs w:val="28"/>
        </w:rPr>
        <w:t xml:space="preserve"> </w:t>
      </w:r>
      <w:proofErr w:type="spellStart"/>
      <w:r w:rsidRPr="00574B30">
        <w:rPr>
          <w:b/>
          <w:sz w:val="28"/>
          <w:szCs w:val="28"/>
        </w:rPr>
        <w:t>предмети</w:t>
      </w:r>
      <w:proofErr w:type="spellEnd"/>
      <w:r w:rsidRPr="00574B30">
        <w:rPr>
          <w:b/>
          <w:sz w:val="28"/>
          <w:szCs w:val="28"/>
        </w:rPr>
        <w:t>:</w:t>
      </w:r>
      <w:r w:rsidRPr="00574B30">
        <w:rPr>
          <w:sz w:val="28"/>
          <w:szCs w:val="28"/>
        </w:rPr>
        <w:t xml:space="preserve"> </w:t>
      </w:r>
      <w:proofErr w:type="spellStart"/>
      <w:r w:rsidRPr="00574B30">
        <w:rPr>
          <w:sz w:val="28"/>
          <w:szCs w:val="28"/>
        </w:rPr>
        <w:t>Клиникалык</w:t>
      </w:r>
      <w:proofErr w:type="spellEnd"/>
      <w:r w:rsidRPr="00574B30">
        <w:rPr>
          <w:sz w:val="28"/>
          <w:szCs w:val="28"/>
        </w:rPr>
        <w:t xml:space="preserve">, </w:t>
      </w:r>
      <w:proofErr w:type="spellStart"/>
      <w:r w:rsidRPr="00574B30">
        <w:rPr>
          <w:sz w:val="28"/>
          <w:szCs w:val="28"/>
        </w:rPr>
        <w:t>лабораториялык</w:t>
      </w:r>
      <w:proofErr w:type="spellEnd"/>
      <w:r w:rsidRPr="00574B30">
        <w:rPr>
          <w:sz w:val="28"/>
          <w:szCs w:val="28"/>
        </w:rPr>
        <w:t xml:space="preserve"> </w:t>
      </w:r>
      <w:proofErr w:type="spellStart"/>
      <w:r w:rsidRPr="00574B30">
        <w:rPr>
          <w:sz w:val="28"/>
          <w:szCs w:val="28"/>
        </w:rPr>
        <w:t>жана</w:t>
      </w:r>
      <w:proofErr w:type="spellEnd"/>
      <w:r w:rsidRPr="00574B30">
        <w:rPr>
          <w:sz w:val="28"/>
          <w:szCs w:val="28"/>
        </w:rPr>
        <w:t xml:space="preserve"> </w:t>
      </w:r>
      <w:proofErr w:type="spellStart"/>
      <w:r w:rsidRPr="00574B30">
        <w:rPr>
          <w:sz w:val="28"/>
          <w:szCs w:val="28"/>
        </w:rPr>
        <w:t>аспаптык</w:t>
      </w:r>
      <w:proofErr w:type="spellEnd"/>
      <w:r w:rsidRPr="00574B30">
        <w:rPr>
          <w:sz w:val="28"/>
          <w:szCs w:val="28"/>
        </w:rPr>
        <w:t xml:space="preserve"> </w:t>
      </w:r>
      <w:proofErr w:type="spellStart"/>
      <w:r w:rsidRPr="00574B30">
        <w:rPr>
          <w:sz w:val="28"/>
          <w:szCs w:val="28"/>
        </w:rPr>
        <w:t>изилдөө</w:t>
      </w:r>
      <w:proofErr w:type="spellEnd"/>
      <w:r w:rsidRPr="00574B30">
        <w:rPr>
          <w:sz w:val="28"/>
          <w:szCs w:val="28"/>
        </w:rPr>
        <w:t xml:space="preserve"> </w:t>
      </w:r>
      <w:proofErr w:type="spellStart"/>
      <w:r w:rsidRPr="00574B30">
        <w:rPr>
          <w:sz w:val="28"/>
          <w:szCs w:val="28"/>
        </w:rPr>
        <w:t>методдорунун</w:t>
      </w:r>
      <w:proofErr w:type="spellEnd"/>
      <w:r w:rsidRPr="00574B30">
        <w:rPr>
          <w:sz w:val="28"/>
          <w:szCs w:val="28"/>
        </w:rPr>
        <w:t xml:space="preserve"> </w:t>
      </w:r>
      <w:proofErr w:type="spellStart"/>
      <w:r w:rsidRPr="00574B30">
        <w:rPr>
          <w:sz w:val="28"/>
          <w:szCs w:val="28"/>
        </w:rPr>
        <w:t>натыйжалары</w:t>
      </w:r>
      <w:proofErr w:type="spellEnd"/>
      <w:r w:rsidRPr="00574B30">
        <w:rPr>
          <w:sz w:val="28"/>
          <w:szCs w:val="28"/>
        </w:rPr>
        <w:t>.</w:t>
      </w:r>
    </w:p>
    <w:p w:rsidR="00D04939" w:rsidRPr="00574B30" w:rsidRDefault="00D04939" w:rsidP="00574B30">
      <w:pPr>
        <w:pStyle w:val="Default"/>
        <w:ind w:left="360"/>
        <w:jc w:val="both"/>
        <w:rPr>
          <w:sz w:val="28"/>
          <w:szCs w:val="28"/>
        </w:rPr>
      </w:pPr>
      <w:proofErr w:type="spellStart"/>
      <w:r w:rsidRPr="00574B30">
        <w:rPr>
          <w:b/>
          <w:sz w:val="28"/>
          <w:szCs w:val="28"/>
        </w:rPr>
        <w:t>Изилдөө</w:t>
      </w:r>
      <w:proofErr w:type="spellEnd"/>
      <w:r w:rsidRPr="00574B30">
        <w:rPr>
          <w:b/>
          <w:sz w:val="28"/>
          <w:szCs w:val="28"/>
        </w:rPr>
        <w:t xml:space="preserve"> </w:t>
      </w:r>
      <w:proofErr w:type="spellStart"/>
      <w:r w:rsidRPr="00574B30">
        <w:rPr>
          <w:b/>
          <w:sz w:val="28"/>
          <w:szCs w:val="28"/>
        </w:rPr>
        <w:t>методдору</w:t>
      </w:r>
      <w:proofErr w:type="spellEnd"/>
      <w:r w:rsidRPr="00574B30">
        <w:rPr>
          <w:b/>
          <w:sz w:val="28"/>
          <w:szCs w:val="28"/>
        </w:rPr>
        <w:t>:</w:t>
      </w:r>
      <w:r w:rsidRPr="00574B30">
        <w:rPr>
          <w:sz w:val="28"/>
          <w:szCs w:val="28"/>
        </w:rPr>
        <w:t xml:space="preserve"> </w:t>
      </w:r>
      <w:proofErr w:type="spellStart"/>
      <w:r w:rsidRPr="00574B30">
        <w:rPr>
          <w:sz w:val="28"/>
          <w:szCs w:val="28"/>
        </w:rPr>
        <w:t>ретроспективдүү</w:t>
      </w:r>
      <w:proofErr w:type="spellEnd"/>
      <w:r w:rsidRPr="00574B30">
        <w:rPr>
          <w:sz w:val="28"/>
          <w:szCs w:val="28"/>
        </w:rPr>
        <w:t xml:space="preserve">, </w:t>
      </w:r>
      <w:proofErr w:type="spellStart"/>
      <w:r w:rsidRPr="00574B30">
        <w:rPr>
          <w:sz w:val="28"/>
          <w:szCs w:val="28"/>
        </w:rPr>
        <w:t>келечектүү</w:t>
      </w:r>
      <w:proofErr w:type="spellEnd"/>
      <w:r w:rsidRPr="00574B30">
        <w:rPr>
          <w:sz w:val="28"/>
          <w:szCs w:val="28"/>
        </w:rPr>
        <w:t xml:space="preserve">, </w:t>
      </w:r>
      <w:proofErr w:type="spellStart"/>
      <w:r w:rsidRPr="00574B30">
        <w:rPr>
          <w:sz w:val="28"/>
          <w:szCs w:val="28"/>
        </w:rPr>
        <w:t>клиникалык-анамнестикалык</w:t>
      </w:r>
      <w:proofErr w:type="spellEnd"/>
      <w:r w:rsidRPr="00574B30">
        <w:rPr>
          <w:sz w:val="28"/>
          <w:szCs w:val="28"/>
        </w:rPr>
        <w:t xml:space="preserve">, </w:t>
      </w:r>
      <w:proofErr w:type="spellStart"/>
      <w:r w:rsidRPr="00574B30">
        <w:rPr>
          <w:sz w:val="28"/>
          <w:szCs w:val="28"/>
        </w:rPr>
        <w:t>лабораториялык-инструменталдык</w:t>
      </w:r>
      <w:proofErr w:type="spellEnd"/>
      <w:r w:rsidRPr="00574B30">
        <w:rPr>
          <w:sz w:val="28"/>
          <w:szCs w:val="28"/>
        </w:rPr>
        <w:t xml:space="preserve">, </w:t>
      </w:r>
      <w:proofErr w:type="spellStart"/>
      <w:r w:rsidRPr="00574B30">
        <w:rPr>
          <w:sz w:val="28"/>
          <w:szCs w:val="28"/>
        </w:rPr>
        <w:t>статистикалык</w:t>
      </w:r>
      <w:proofErr w:type="spellEnd"/>
      <w:r w:rsidRPr="00574B30">
        <w:rPr>
          <w:sz w:val="28"/>
          <w:szCs w:val="28"/>
        </w:rPr>
        <w:t>.</w:t>
      </w:r>
    </w:p>
    <w:p w:rsidR="00D04939" w:rsidRPr="00574B30" w:rsidRDefault="00D04939" w:rsidP="00574B30">
      <w:pPr>
        <w:pStyle w:val="Default"/>
        <w:ind w:left="360"/>
        <w:jc w:val="both"/>
        <w:rPr>
          <w:sz w:val="28"/>
          <w:szCs w:val="28"/>
        </w:rPr>
      </w:pPr>
      <w:r w:rsidRPr="00574B30">
        <w:rPr>
          <w:sz w:val="28"/>
          <w:szCs w:val="28"/>
        </w:rPr>
        <w:t xml:space="preserve"> </w:t>
      </w:r>
      <w:proofErr w:type="spellStart"/>
      <w:r w:rsidRPr="00574B30">
        <w:rPr>
          <w:b/>
          <w:sz w:val="28"/>
          <w:szCs w:val="28"/>
        </w:rPr>
        <w:t>Изилдөөнүн</w:t>
      </w:r>
      <w:proofErr w:type="spellEnd"/>
      <w:r w:rsidRPr="00574B30">
        <w:rPr>
          <w:b/>
          <w:sz w:val="28"/>
          <w:szCs w:val="28"/>
        </w:rPr>
        <w:t xml:space="preserve"> </w:t>
      </w:r>
      <w:proofErr w:type="spellStart"/>
      <w:r w:rsidRPr="00574B30">
        <w:rPr>
          <w:b/>
          <w:sz w:val="28"/>
          <w:szCs w:val="28"/>
        </w:rPr>
        <w:t>натыйжалары</w:t>
      </w:r>
      <w:proofErr w:type="spellEnd"/>
      <w:r w:rsidRPr="00574B30">
        <w:rPr>
          <w:b/>
          <w:sz w:val="28"/>
          <w:szCs w:val="28"/>
        </w:rPr>
        <w:t>:</w:t>
      </w:r>
      <w:r w:rsidRPr="00574B30">
        <w:rPr>
          <w:sz w:val="28"/>
          <w:szCs w:val="28"/>
        </w:rPr>
        <w:t xml:space="preserve"> </w:t>
      </w:r>
      <w:proofErr w:type="spellStart"/>
      <w:r w:rsidRPr="00574B30">
        <w:rPr>
          <w:sz w:val="28"/>
          <w:szCs w:val="28"/>
        </w:rPr>
        <w:t>изилдөөнүн</w:t>
      </w:r>
      <w:proofErr w:type="spellEnd"/>
      <w:r w:rsidRPr="00574B30">
        <w:rPr>
          <w:sz w:val="28"/>
          <w:szCs w:val="28"/>
        </w:rPr>
        <w:t xml:space="preserve"> </w:t>
      </w:r>
      <w:proofErr w:type="spellStart"/>
      <w:r w:rsidRPr="00574B30">
        <w:rPr>
          <w:sz w:val="28"/>
          <w:szCs w:val="28"/>
        </w:rPr>
        <w:t>натыйжасында</w:t>
      </w:r>
      <w:proofErr w:type="spellEnd"/>
      <w:r w:rsidRPr="00574B30">
        <w:rPr>
          <w:sz w:val="28"/>
          <w:szCs w:val="28"/>
        </w:rPr>
        <w:t xml:space="preserve">, </w:t>
      </w:r>
      <w:proofErr w:type="spellStart"/>
      <w:r w:rsidRPr="00574B30">
        <w:rPr>
          <w:sz w:val="28"/>
          <w:szCs w:val="28"/>
        </w:rPr>
        <w:t>аппендикулярдык</w:t>
      </w:r>
      <w:proofErr w:type="spellEnd"/>
      <w:r w:rsidRPr="00574B30">
        <w:rPr>
          <w:sz w:val="28"/>
          <w:szCs w:val="28"/>
        </w:rPr>
        <w:t xml:space="preserve"> перитонит </w:t>
      </w:r>
      <w:proofErr w:type="spellStart"/>
      <w:r w:rsidRPr="00574B30">
        <w:rPr>
          <w:sz w:val="28"/>
          <w:szCs w:val="28"/>
        </w:rPr>
        <w:t>менен</w:t>
      </w:r>
      <w:proofErr w:type="spellEnd"/>
      <w:r w:rsidRPr="00574B30">
        <w:rPr>
          <w:sz w:val="28"/>
          <w:szCs w:val="28"/>
        </w:rPr>
        <w:t xml:space="preserve"> </w:t>
      </w:r>
      <w:proofErr w:type="spellStart"/>
      <w:r w:rsidRPr="00574B30">
        <w:rPr>
          <w:sz w:val="28"/>
          <w:szCs w:val="28"/>
        </w:rPr>
        <w:t>ооруган</w:t>
      </w:r>
      <w:proofErr w:type="spellEnd"/>
      <w:r w:rsidRPr="00574B30">
        <w:rPr>
          <w:sz w:val="28"/>
          <w:szCs w:val="28"/>
        </w:rPr>
        <w:t xml:space="preserve"> </w:t>
      </w:r>
      <w:proofErr w:type="spellStart"/>
      <w:r w:rsidRPr="00574B30">
        <w:rPr>
          <w:sz w:val="28"/>
          <w:szCs w:val="28"/>
        </w:rPr>
        <w:t>балдардын</w:t>
      </w:r>
      <w:proofErr w:type="spellEnd"/>
      <w:r w:rsidRPr="00574B30">
        <w:rPr>
          <w:sz w:val="28"/>
          <w:szCs w:val="28"/>
        </w:rPr>
        <w:t xml:space="preserve"> </w:t>
      </w:r>
      <w:proofErr w:type="spellStart"/>
      <w:r w:rsidRPr="00574B30">
        <w:rPr>
          <w:sz w:val="28"/>
          <w:szCs w:val="28"/>
        </w:rPr>
        <w:t>хирургиялык</w:t>
      </w:r>
      <w:proofErr w:type="spellEnd"/>
      <w:r w:rsidRPr="00574B30">
        <w:rPr>
          <w:sz w:val="28"/>
          <w:szCs w:val="28"/>
        </w:rPr>
        <w:t xml:space="preserve"> </w:t>
      </w:r>
      <w:proofErr w:type="spellStart"/>
      <w:r w:rsidRPr="00574B30">
        <w:rPr>
          <w:sz w:val="28"/>
          <w:szCs w:val="28"/>
        </w:rPr>
        <w:t>ооруканага</w:t>
      </w:r>
      <w:proofErr w:type="spellEnd"/>
      <w:r w:rsidRPr="00574B30">
        <w:rPr>
          <w:sz w:val="28"/>
          <w:szCs w:val="28"/>
        </w:rPr>
        <w:t xml:space="preserve"> </w:t>
      </w:r>
      <w:proofErr w:type="spellStart"/>
      <w:r w:rsidRPr="00574B30">
        <w:rPr>
          <w:sz w:val="28"/>
          <w:szCs w:val="28"/>
        </w:rPr>
        <w:t>көзөмөл</w:t>
      </w:r>
      <w:proofErr w:type="spellEnd"/>
      <w:r w:rsidRPr="00574B30">
        <w:rPr>
          <w:sz w:val="28"/>
          <w:szCs w:val="28"/>
        </w:rPr>
        <w:t xml:space="preserve"> </w:t>
      </w:r>
      <w:proofErr w:type="spellStart"/>
      <w:r w:rsidRPr="00574B30">
        <w:rPr>
          <w:sz w:val="28"/>
          <w:szCs w:val="28"/>
        </w:rPr>
        <w:t>тобунан</w:t>
      </w:r>
      <w:proofErr w:type="spellEnd"/>
      <w:r w:rsidRPr="00574B30">
        <w:rPr>
          <w:sz w:val="28"/>
          <w:szCs w:val="28"/>
        </w:rPr>
        <w:t xml:space="preserve"> (140 </w:t>
      </w:r>
      <w:proofErr w:type="spellStart"/>
      <w:r w:rsidRPr="00574B30">
        <w:rPr>
          <w:sz w:val="28"/>
          <w:szCs w:val="28"/>
        </w:rPr>
        <w:t>бейтап</w:t>
      </w:r>
      <w:proofErr w:type="spellEnd"/>
      <w:r w:rsidRPr="00574B30">
        <w:rPr>
          <w:sz w:val="28"/>
          <w:szCs w:val="28"/>
        </w:rPr>
        <w:t xml:space="preserve">) кеч </w:t>
      </w:r>
      <w:proofErr w:type="spellStart"/>
      <w:r w:rsidRPr="00574B30">
        <w:rPr>
          <w:sz w:val="28"/>
          <w:szCs w:val="28"/>
        </w:rPr>
        <w:t>жөнөтүлүшү</w:t>
      </w:r>
      <w:proofErr w:type="spellEnd"/>
      <w:r w:rsidRPr="00574B30">
        <w:rPr>
          <w:sz w:val="28"/>
          <w:szCs w:val="28"/>
        </w:rPr>
        <w:t xml:space="preserve"> 10 </w:t>
      </w:r>
      <w:proofErr w:type="spellStart"/>
      <w:r w:rsidRPr="00574B30">
        <w:rPr>
          <w:sz w:val="28"/>
          <w:szCs w:val="28"/>
        </w:rPr>
        <w:t>сааттан</w:t>
      </w:r>
      <w:proofErr w:type="spellEnd"/>
      <w:r w:rsidRPr="00574B30">
        <w:rPr>
          <w:sz w:val="28"/>
          <w:szCs w:val="28"/>
        </w:rPr>
        <w:t xml:space="preserve"> 240 </w:t>
      </w:r>
      <w:proofErr w:type="spellStart"/>
      <w:r w:rsidRPr="00574B30">
        <w:rPr>
          <w:sz w:val="28"/>
          <w:szCs w:val="28"/>
        </w:rPr>
        <w:t>саатка</w:t>
      </w:r>
      <w:proofErr w:type="spellEnd"/>
      <w:r w:rsidRPr="00574B30">
        <w:rPr>
          <w:sz w:val="28"/>
          <w:szCs w:val="28"/>
        </w:rPr>
        <w:t xml:space="preserve"> </w:t>
      </w:r>
      <w:proofErr w:type="spellStart"/>
      <w:r w:rsidRPr="00574B30">
        <w:rPr>
          <w:sz w:val="28"/>
          <w:szCs w:val="28"/>
        </w:rPr>
        <w:t>чейин</w:t>
      </w:r>
      <w:proofErr w:type="spellEnd"/>
      <w:r w:rsidRPr="00574B30">
        <w:rPr>
          <w:sz w:val="28"/>
          <w:szCs w:val="28"/>
        </w:rPr>
        <w:t xml:space="preserve">, </w:t>
      </w:r>
      <w:proofErr w:type="spellStart"/>
      <w:r w:rsidRPr="00574B30">
        <w:rPr>
          <w:sz w:val="28"/>
          <w:szCs w:val="28"/>
        </w:rPr>
        <w:t>башкача</w:t>
      </w:r>
      <w:proofErr w:type="spellEnd"/>
      <w:r w:rsidRPr="00574B30">
        <w:rPr>
          <w:sz w:val="28"/>
          <w:szCs w:val="28"/>
        </w:rPr>
        <w:t xml:space="preserve"> </w:t>
      </w:r>
      <w:proofErr w:type="spellStart"/>
      <w:r w:rsidRPr="00574B30">
        <w:rPr>
          <w:sz w:val="28"/>
          <w:szCs w:val="28"/>
        </w:rPr>
        <w:t>айтканда</w:t>
      </w:r>
      <w:proofErr w:type="spellEnd"/>
      <w:r w:rsidRPr="00574B30">
        <w:rPr>
          <w:sz w:val="28"/>
          <w:szCs w:val="28"/>
        </w:rPr>
        <w:t xml:space="preserve"> 10 </w:t>
      </w:r>
      <w:proofErr w:type="spellStart"/>
      <w:r w:rsidRPr="00574B30">
        <w:rPr>
          <w:sz w:val="28"/>
          <w:szCs w:val="28"/>
        </w:rPr>
        <w:t>күнгө</w:t>
      </w:r>
      <w:proofErr w:type="spellEnd"/>
      <w:r w:rsidRPr="00574B30">
        <w:rPr>
          <w:sz w:val="28"/>
          <w:szCs w:val="28"/>
        </w:rPr>
        <w:t xml:space="preserve"> </w:t>
      </w:r>
      <w:proofErr w:type="spellStart"/>
      <w:r w:rsidRPr="00574B30">
        <w:rPr>
          <w:sz w:val="28"/>
          <w:szCs w:val="28"/>
        </w:rPr>
        <w:t>чейин</w:t>
      </w:r>
      <w:proofErr w:type="spellEnd"/>
      <w:r w:rsidRPr="00574B30">
        <w:rPr>
          <w:sz w:val="28"/>
          <w:szCs w:val="28"/>
        </w:rPr>
        <w:t xml:space="preserve"> </w:t>
      </w:r>
      <w:proofErr w:type="spellStart"/>
      <w:r w:rsidRPr="00574B30">
        <w:rPr>
          <w:sz w:val="28"/>
          <w:szCs w:val="28"/>
        </w:rPr>
        <w:t>экендиги</w:t>
      </w:r>
      <w:proofErr w:type="spellEnd"/>
      <w:r w:rsidRPr="00574B30">
        <w:rPr>
          <w:sz w:val="28"/>
          <w:szCs w:val="28"/>
        </w:rPr>
        <w:t xml:space="preserve"> </w:t>
      </w:r>
      <w:proofErr w:type="spellStart"/>
      <w:r w:rsidRPr="00574B30">
        <w:rPr>
          <w:sz w:val="28"/>
          <w:szCs w:val="28"/>
        </w:rPr>
        <w:t>аныкталган</w:t>
      </w:r>
      <w:proofErr w:type="spellEnd"/>
      <w:r w:rsidRPr="00574B30">
        <w:rPr>
          <w:sz w:val="28"/>
          <w:szCs w:val="28"/>
        </w:rPr>
        <w:t xml:space="preserve">. </w:t>
      </w:r>
      <w:proofErr w:type="spellStart"/>
      <w:r w:rsidRPr="00574B30">
        <w:rPr>
          <w:sz w:val="28"/>
          <w:szCs w:val="28"/>
        </w:rPr>
        <w:t>ооруканада</w:t>
      </w:r>
      <w:proofErr w:type="spellEnd"/>
      <w:r w:rsidRPr="00574B30">
        <w:rPr>
          <w:sz w:val="28"/>
          <w:szCs w:val="28"/>
        </w:rPr>
        <w:t xml:space="preserve"> </w:t>
      </w:r>
      <w:proofErr w:type="spellStart"/>
      <w:r w:rsidRPr="00574B30">
        <w:rPr>
          <w:sz w:val="28"/>
          <w:szCs w:val="28"/>
        </w:rPr>
        <w:t>орточо</w:t>
      </w:r>
      <w:proofErr w:type="spellEnd"/>
      <w:r w:rsidRPr="00574B30">
        <w:rPr>
          <w:sz w:val="28"/>
          <w:szCs w:val="28"/>
        </w:rPr>
        <w:t xml:space="preserve"> 50,76 </w:t>
      </w:r>
      <w:proofErr w:type="spellStart"/>
      <w:r w:rsidRPr="00574B30">
        <w:rPr>
          <w:sz w:val="28"/>
          <w:szCs w:val="28"/>
        </w:rPr>
        <w:t>саатты</w:t>
      </w:r>
      <w:proofErr w:type="spellEnd"/>
      <w:r w:rsidRPr="00574B30">
        <w:rPr>
          <w:sz w:val="28"/>
          <w:szCs w:val="28"/>
        </w:rPr>
        <w:t xml:space="preserve"> (</w:t>
      </w:r>
      <w:proofErr w:type="spellStart"/>
      <w:r w:rsidRPr="00574B30">
        <w:rPr>
          <w:sz w:val="28"/>
          <w:szCs w:val="28"/>
        </w:rPr>
        <w:t>болжол</w:t>
      </w:r>
      <w:proofErr w:type="spellEnd"/>
      <w:r w:rsidRPr="00574B30">
        <w:rPr>
          <w:sz w:val="28"/>
          <w:szCs w:val="28"/>
        </w:rPr>
        <w:t xml:space="preserve"> </w:t>
      </w:r>
      <w:proofErr w:type="spellStart"/>
      <w:r w:rsidRPr="00574B30">
        <w:rPr>
          <w:sz w:val="28"/>
          <w:szCs w:val="28"/>
        </w:rPr>
        <w:t>менен</w:t>
      </w:r>
      <w:proofErr w:type="spellEnd"/>
      <w:r w:rsidRPr="00574B30">
        <w:rPr>
          <w:sz w:val="28"/>
          <w:szCs w:val="28"/>
        </w:rPr>
        <w:t xml:space="preserve"> 2,15 </w:t>
      </w:r>
      <w:proofErr w:type="spellStart"/>
      <w:r w:rsidRPr="00574B30">
        <w:rPr>
          <w:sz w:val="28"/>
          <w:szCs w:val="28"/>
        </w:rPr>
        <w:t>күн</w:t>
      </w:r>
      <w:proofErr w:type="spellEnd"/>
      <w:r w:rsidRPr="00574B30">
        <w:rPr>
          <w:sz w:val="28"/>
          <w:szCs w:val="28"/>
        </w:rPr>
        <w:t xml:space="preserve">) </w:t>
      </w:r>
      <w:proofErr w:type="spellStart"/>
      <w:r w:rsidRPr="00574B30">
        <w:rPr>
          <w:sz w:val="28"/>
          <w:szCs w:val="28"/>
        </w:rPr>
        <w:t>түзгөн</w:t>
      </w:r>
      <w:proofErr w:type="spellEnd"/>
      <w:r w:rsidRPr="00574B30">
        <w:rPr>
          <w:sz w:val="28"/>
          <w:szCs w:val="28"/>
        </w:rPr>
        <w:t xml:space="preserve">, 49 </w:t>
      </w:r>
      <w:proofErr w:type="spellStart"/>
      <w:r w:rsidRPr="00574B30">
        <w:rPr>
          <w:sz w:val="28"/>
          <w:szCs w:val="28"/>
        </w:rPr>
        <w:t>сааттан</w:t>
      </w:r>
      <w:proofErr w:type="spellEnd"/>
      <w:r w:rsidRPr="00574B30">
        <w:rPr>
          <w:sz w:val="28"/>
          <w:szCs w:val="28"/>
        </w:rPr>
        <w:t xml:space="preserve"> 240 </w:t>
      </w:r>
      <w:proofErr w:type="spellStart"/>
      <w:r w:rsidRPr="00574B30">
        <w:rPr>
          <w:sz w:val="28"/>
          <w:szCs w:val="28"/>
        </w:rPr>
        <w:t>саатка</w:t>
      </w:r>
      <w:proofErr w:type="spellEnd"/>
      <w:r w:rsidRPr="00574B30">
        <w:rPr>
          <w:sz w:val="28"/>
          <w:szCs w:val="28"/>
        </w:rPr>
        <w:t xml:space="preserve"> </w:t>
      </w:r>
      <w:proofErr w:type="spellStart"/>
      <w:r w:rsidRPr="00574B30">
        <w:rPr>
          <w:sz w:val="28"/>
          <w:szCs w:val="28"/>
        </w:rPr>
        <w:t>чейинки</w:t>
      </w:r>
      <w:proofErr w:type="spellEnd"/>
      <w:r w:rsidRPr="00574B30">
        <w:rPr>
          <w:sz w:val="28"/>
          <w:szCs w:val="28"/>
        </w:rPr>
        <w:t xml:space="preserve"> </w:t>
      </w:r>
      <w:proofErr w:type="spellStart"/>
      <w:r w:rsidRPr="00574B30">
        <w:rPr>
          <w:sz w:val="28"/>
          <w:szCs w:val="28"/>
        </w:rPr>
        <w:t>аралыкта</w:t>
      </w:r>
      <w:proofErr w:type="spellEnd"/>
      <w:r w:rsidRPr="00574B30">
        <w:rPr>
          <w:sz w:val="28"/>
          <w:szCs w:val="28"/>
        </w:rPr>
        <w:t xml:space="preserve"> 36 бала (25,7%) </w:t>
      </w:r>
      <w:proofErr w:type="spellStart"/>
      <w:r w:rsidRPr="00574B30">
        <w:rPr>
          <w:sz w:val="28"/>
          <w:szCs w:val="28"/>
        </w:rPr>
        <w:t>кабыл</w:t>
      </w:r>
      <w:proofErr w:type="spellEnd"/>
      <w:r w:rsidRPr="00574B30">
        <w:rPr>
          <w:sz w:val="28"/>
          <w:szCs w:val="28"/>
        </w:rPr>
        <w:t xml:space="preserve"> </w:t>
      </w:r>
      <w:proofErr w:type="spellStart"/>
      <w:r w:rsidRPr="00574B30">
        <w:rPr>
          <w:sz w:val="28"/>
          <w:szCs w:val="28"/>
        </w:rPr>
        <w:t>алынган</w:t>
      </w:r>
      <w:proofErr w:type="spellEnd"/>
      <w:r w:rsidRPr="00574B30">
        <w:rPr>
          <w:sz w:val="28"/>
          <w:szCs w:val="28"/>
        </w:rPr>
        <w:t xml:space="preserve">. </w:t>
      </w:r>
      <w:proofErr w:type="spellStart"/>
      <w:r w:rsidR="00B1612F">
        <w:rPr>
          <w:sz w:val="28"/>
          <w:szCs w:val="28"/>
        </w:rPr>
        <w:t>Негизги</w:t>
      </w:r>
      <w:proofErr w:type="spellEnd"/>
      <w:r w:rsidR="00B1612F">
        <w:rPr>
          <w:sz w:val="28"/>
          <w:szCs w:val="28"/>
        </w:rPr>
        <w:t xml:space="preserve"> </w:t>
      </w:r>
      <w:proofErr w:type="spellStart"/>
      <w:r w:rsidRPr="00574B30">
        <w:rPr>
          <w:sz w:val="28"/>
          <w:szCs w:val="28"/>
        </w:rPr>
        <w:t>тобунда</w:t>
      </w:r>
      <w:proofErr w:type="spellEnd"/>
      <w:r w:rsidRPr="00574B30">
        <w:rPr>
          <w:sz w:val="28"/>
          <w:szCs w:val="28"/>
        </w:rPr>
        <w:t xml:space="preserve"> </w:t>
      </w:r>
      <w:proofErr w:type="spellStart"/>
      <w:r w:rsidRPr="00574B30">
        <w:rPr>
          <w:sz w:val="28"/>
          <w:szCs w:val="28"/>
        </w:rPr>
        <w:t>оорулуулардын</w:t>
      </w:r>
      <w:proofErr w:type="spellEnd"/>
      <w:r w:rsidRPr="00574B30">
        <w:rPr>
          <w:sz w:val="28"/>
          <w:szCs w:val="28"/>
        </w:rPr>
        <w:t xml:space="preserve"> </w:t>
      </w:r>
      <w:proofErr w:type="spellStart"/>
      <w:r w:rsidRPr="00574B30">
        <w:rPr>
          <w:sz w:val="28"/>
          <w:szCs w:val="28"/>
        </w:rPr>
        <w:t>орточо</w:t>
      </w:r>
      <w:proofErr w:type="spellEnd"/>
      <w:r w:rsidRPr="00574B30">
        <w:rPr>
          <w:sz w:val="28"/>
          <w:szCs w:val="28"/>
        </w:rPr>
        <w:t xml:space="preserve"> </w:t>
      </w:r>
      <w:proofErr w:type="spellStart"/>
      <w:r w:rsidRPr="00574B30">
        <w:rPr>
          <w:sz w:val="28"/>
          <w:szCs w:val="28"/>
        </w:rPr>
        <w:t>жашы</w:t>
      </w:r>
      <w:proofErr w:type="spellEnd"/>
      <w:r w:rsidRPr="00574B30">
        <w:rPr>
          <w:sz w:val="28"/>
          <w:szCs w:val="28"/>
        </w:rPr>
        <w:t xml:space="preserve"> 8,67±4,07 </w:t>
      </w:r>
      <w:proofErr w:type="spellStart"/>
      <w:r w:rsidRPr="00574B30">
        <w:rPr>
          <w:sz w:val="28"/>
          <w:szCs w:val="28"/>
        </w:rPr>
        <w:t>жашты</w:t>
      </w:r>
      <w:proofErr w:type="spellEnd"/>
      <w:r w:rsidRPr="00574B30">
        <w:rPr>
          <w:sz w:val="28"/>
          <w:szCs w:val="28"/>
        </w:rPr>
        <w:t xml:space="preserve">, ал </w:t>
      </w:r>
      <w:proofErr w:type="spellStart"/>
      <w:r w:rsidRPr="00574B30">
        <w:rPr>
          <w:sz w:val="28"/>
          <w:szCs w:val="28"/>
        </w:rPr>
        <w:t>эми</w:t>
      </w:r>
      <w:proofErr w:type="spellEnd"/>
      <w:r w:rsidRPr="00574B30">
        <w:rPr>
          <w:sz w:val="28"/>
          <w:szCs w:val="28"/>
        </w:rPr>
        <w:t xml:space="preserve"> </w:t>
      </w:r>
      <w:proofErr w:type="spellStart"/>
      <w:r w:rsidRPr="00574B30">
        <w:rPr>
          <w:sz w:val="28"/>
          <w:szCs w:val="28"/>
        </w:rPr>
        <w:t>контролдоочу</w:t>
      </w:r>
      <w:proofErr w:type="spellEnd"/>
      <w:r w:rsidRPr="00574B30">
        <w:rPr>
          <w:sz w:val="28"/>
          <w:szCs w:val="28"/>
        </w:rPr>
        <w:t xml:space="preserve"> </w:t>
      </w:r>
      <w:proofErr w:type="spellStart"/>
      <w:r w:rsidRPr="00574B30">
        <w:rPr>
          <w:sz w:val="28"/>
          <w:szCs w:val="28"/>
        </w:rPr>
        <w:t>топто</w:t>
      </w:r>
      <w:proofErr w:type="spellEnd"/>
      <w:r w:rsidRPr="00574B30">
        <w:rPr>
          <w:sz w:val="28"/>
          <w:szCs w:val="28"/>
        </w:rPr>
        <w:t xml:space="preserve"> 8,66±3,16 </w:t>
      </w:r>
      <w:proofErr w:type="spellStart"/>
      <w:r w:rsidRPr="00574B30">
        <w:rPr>
          <w:sz w:val="28"/>
          <w:szCs w:val="28"/>
        </w:rPr>
        <w:t>жашты</w:t>
      </w:r>
      <w:proofErr w:type="spellEnd"/>
      <w:r w:rsidRPr="00574B30">
        <w:rPr>
          <w:sz w:val="28"/>
          <w:szCs w:val="28"/>
        </w:rPr>
        <w:t xml:space="preserve"> </w:t>
      </w:r>
      <w:proofErr w:type="spellStart"/>
      <w:r w:rsidRPr="00574B30">
        <w:rPr>
          <w:sz w:val="28"/>
          <w:szCs w:val="28"/>
        </w:rPr>
        <w:t>түздү</w:t>
      </w:r>
      <w:proofErr w:type="spellEnd"/>
      <w:r w:rsidRPr="00574B30">
        <w:rPr>
          <w:sz w:val="28"/>
          <w:szCs w:val="28"/>
        </w:rPr>
        <w:t xml:space="preserve">. </w:t>
      </w:r>
      <w:proofErr w:type="spellStart"/>
      <w:r w:rsidRPr="00574B30">
        <w:rPr>
          <w:sz w:val="28"/>
          <w:szCs w:val="28"/>
        </w:rPr>
        <w:t>Аппендикулярдык</w:t>
      </w:r>
      <w:proofErr w:type="spellEnd"/>
      <w:r w:rsidRPr="00574B30">
        <w:rPr>
          <w:sz w:val="28"/>
          <w:szCs w:val="28"/>
        </w:rPr>
        <w:t xml:space="preserve"> </w:t>
      </w:r>
      <w:proofErr w:type="spellStart"/>
      <w:r w:rsidRPr="00574B30">
        <w:rPr>
          <w:sz w:val="28"/>
          <w:szCs w:val="28"/>
        </w:rPr>
        <w:t>перитонитте</w:t>
      </w:r>
      <w:proofErr w:type="spellEnd"/>
      <w:r w:rsidRPr="00574B30">
        <w:rPr>
          <w:sz w:val="28"/>
          <w:szCs w:val="28"/>
        </w:rPr>
        <w:t xml:space="preserve"> </w:t>
      </w:r>
      <w:proofErr w:type="spellStart"/>
      <w:r w:rsidRPr="00574B30">
        <w:rPr>
          <w:sz w:val="28"/>
          <w:szCs w:val="28"/>
        </w:rPr>
        <w:t>колкап</w:t>
      </w:r>
      <w:proofErr w:type="spellEnd"/>
      <w:r w:rsidRPr="00574B30">
        <w:rPr>
          <w:sz w:val="28"/>
          <w:szCs w:val="28"/>
        </w:rPr>
        <w:t xml:space="preserve"> </w:t>
      </w:r>
      <w:proofErr w:type="spellStart"/>
      <w:r w:rsidRPr="00574B30">
        <w:rPr>
          <w:sz w:val="28"/>
          <w:szCs w:val="28"/>
        </w:rPr>
        <w:t>дренажын</w:t>
      </w:r>
      <w:proofErr w:type="spellEnd"/>
      <w:r w:rsidRPr="00574B30">
        <w:rPr>
          <w:sz w:val="28"/>
          <w:szCs w:val="28"/>
        </w:rPr>
        <w:t xml:space="preserve"> </w:t>
      </w:r>
      <w:proofErr w:type="spellStart"/>
      <w:r w:rsidRPr="00574B30">
        <w:rPr>
          <w:sz w:val="28"/>
          <w:szCs w:val="28"/>
        </w:rPr>
        <w:t>колдонуу</w:t>
      </w:r>
      <w:proofErr w:type="spellEnd"/>
      <w:r w:rsidRPr="00574B30">
        <w:rPr>
          <w:sz w:val="28"/>
          <w:szCs w:val="28"/>
        </w:rPr>
        <w:t xml:space="preserve"> </w:t>
      </w:r>
      <w:proofErr w:type="spellStart"/>
      <w:r w:rsidRPr="00574B30">
        <w:rPr>
          <w:sz w:val="28"/>
          <w:szCs w:val="28"/>
        </w:rPr>
        <w:t>менен</w:t>
      </w:r>
      <w:proofErr w:type="spellEnd"/>
      <w:r w:rsidRPr="00574B30">
        <w:rPr>
          <w:sz w:val="28"/>
          <w:szCs w:val="28"/>
        </w:rPr>
        <w:t xml:space="preserve"> </w:t>
      </w:r>
      <w:proofErr w:type="spellStart"/>
      <w:r w:rsidRPr="00574B30">
        <w:rPr>
          <w:sz w:val="28"/>
          <w:szCs w:val="28"/>
        </w:rPr>
        <w:t>ич</w:t>
      </w:r>
      <w:proofErr w:type="spellEnd"/>
      <w:r w:rsidRPr="00574B30">
        <w:rPr>
          <w:sz w:val="28"/>
          <w:szCs w:val="28"/>
        </w:rPr>
        <w:t xml:space="preserve"> </w:t>
      </w:r>
      <w:proofErr w:type="spellStart"/>
      <w:r w:rsidRPr="00574B30">
        <w:rPr>
          <w:sz w:val="28"/>
          <w:szCs w:val="28"/>
        </w:rPr>
        <w:t>көңдөйүн</w:t>
      </w:r>
      <w:proofErr w:type="spellEnd"/>
      <w:r w:rsidRPr="00574B30">
        <w:rPr>
          <w:sz w:val="28"/>
          <w:szCs w:val="28"/>
        </w:rPr>
        <w:t xml:space="preserve"> </w:t>
      </w:r>
      <w:proofErr w:type="spellStart"/>
      <w:r w:rsidRPr="00574B30">
        <w:rPr>
          <w:sz w:val="28"/>
          <w:szCs w:val="28"/>
        </w:rPr>
        <w:t>дренаждоо</w:t>
      </w:r>
      <w:proofErr w:type="spellEnd"/>
      <w:r w:rsidRPr="00574B30">
        <w:rPr>
          <w:sz w:val="28"/>
          <w:szCs w:val="28"/>
        </w:rPr>
        <w:t xml:space="preserve"> </w:t>
      </w:r>
      <w:proofErr w:type="spellStart"/>
      <w:r w:rsidRPr="00574B30">
        <w:rPr>
          <w:sz w:val="28"/>
          <w:szCs w:val="28"/>
        </w:rPr>
        <w:t>ыкмасы</w:t>
      </w:r>
      <w:proofErr w:type="spellEnd"/>
      <w:r w:rsidRPr="00574B30">
        <w:rPr>
          <w:sz w:val="28"/>
          <w:szCs w:val="28"/>
        </w:rPr>
        <w:t xml:space="preserve"> </w:t>
      </w:r>
      <w:proofErr w:type="spellStart"/>
      <w:r w:rsidRPr="00574B30">
        <w:rPr>
          <w:sz w:val="28"/>
          <w:szCs w:val="28"/>
        </w:rPr>
        <w:t>киргизилди</w:t>
      </w:r>
      <w:proofErr w:type="spellEnd"/>
      <w:r w:rsidRPr="00574B30">
        <w:rPr>
          <w:sz w:val="28"/>
          <w:szCs w:val="28"/>
        </w:rPr>
        <w:t xml:space="preserve">. </w:t>
      </w:r>
      <w:proofErr w:type="spellStart"/>
      <w:r w:rsidRPr="00574B30">
        <w:rPr>
          <w:sz w:val="28"/>
          <w:szCs w:val="28"/>
        </w:rPr>
        <w:t>Салыштырмалуу</w:t>
      </w:r>
      <w:proofErr w:type="spellEnd"/>
      <w:r w:rsidRPr="00574B30">
        <w:rPr>
          <w:sz w:val="28"/>
          <w:szCs w:val="28"/>
        </w:rPr>
        <w:t xml:space="preserve"> </w:t>
      </w:r>
      <w:proofErr w:type="spellStart"/>
      <w:r w:rsidRPr="00574B30">
        <w:rPr>
          <w:sz w:val="28"/>
          <w:szCs w:val="28"/>
        </w:rPr>
        <w:t>баалоо</w:t>
      </w:r>
      <w:proofErr w:type="spellEnd"/>
      <w:r w:rsidRPr="00574B30">
        <w:rPr>
          <w:sz w:val="28"/>
          <w:szCs w:val="28"/>
        </w:rPr>
        <w:t xml:space="preserve"> </w:t>
      </w:r>
      <w:proofErr w:type="spellStart"/>
      <w:r w:rsidRPr="00574B30">
        <w:rPr>
          <w:sz w:val="28"/>
          <w:szCs w:val="28"/>
        </w:rPr>
        <w:t>колкап</w:t>
      </w:r>
      <w:proofErr w:type="spellEnd"/>
      <w:r w:rsidRPr="00574B30">
        <w:rPr>
          <w:sz w:val="28"/>
          <w:szCs w:val="28"/>
        </w:rPr>
        <w:t xml:space="preserve"> </w:t>
      </w:r>
      <w:proofErr w:type="spellStart"/>
      <w:r w:rsidRPr="00574B30">
        <w:rPr>
          <w:sz w:val="28"/>
          <w:szCs w:val="28"/>
        </w:rPr>
        <w:t>дренажынын</w:t>
      </w:r>
      <w:proofErr w:type="spellEnd"/>
      <w:r w:rsidRPr="00574B30">
        <w:rPr>
          <w:sz w:val="28"/>
          <w:szCs w:val="28"/>
        </w:rPr>
        <w:t xml:space="preserve"> </w:t>
      </w:r>
      <w:proofErr w:type="spellStart"/>
      <w:r w:rsidRPr="00574B30">
        <w:rPr>
          <w:sz w:val="28"/>
          <w:szCs w:val="28"/>
        </w:rPr>
        <w:t>түтүкчөлүү</w:t>
      </w:r>
      <w:proofErr w:type="spellEnd"/>
      <w:r w:rsidRPr="00574B30">
        <w:rPr>
          <w:sz w:val="28"/>
          <w:szCs w:val="28"/>
        </w:rPr>
        <w:t xml:space="preserve"> </w:t>
      </w:r>
      <w:proofErr w:type="spellStart"/>
      <w:r w:rsidRPr="00574B30">
        <w:rPr>
          <w:sz w:val="28"/>
          <w:szCs w:val="28"/>
        </w:rPr>
        <w:t>дренажга</w:t>
      </w:r>
      <w:proofErr w:type="spellEnd"/>
      <w:r w:rsidRPr="00574B30">
        <w:rPr>
          <w:sz w:val="28"/>
          <w:szCs w:val="28"/>
        </w:rPr>
        <w:t xml:space="preserve"> </w:t>
      </w:r>
      <w:proofErr w:type="spellStart"/>
      <w:r w:rsidRPr="00574B30">
        <w:rPr>
          <w:sz w:val="28"/>
          <w:szCs w:val="28"/>
        </w:rPr>
        <w:t>караганда</w:t>
      </w:r>
      <w:proofErr w:type="spellEnd"/>
      <w:r w:rsidRPr="00574B30">
        <w:rPr>
          <w:sz w:val="28"/>
          <w:szCs w:val="28"/>
        </w:rPr>
        <w:t xml:space="preserve"> </w:t>
      </w:r>
      <w:proofErr w:type="spellStart"/>
      <w:r w:rsidRPr="00574B30">
        <w:rPr>
          <w:sz w:val="28"/>
          <w:szCs w:val="28"/>
        </w:rPr>
        <w:t>артыкчылыгын</w:t>
      </w:r>
      <w:proofErr w:type="spellEnd"/>
      <w:r w:rsidRPr="00574B30">
        <w:rPr>
          <w:sz w:val="28"/>
          <w:szCs w:val="28"/>
        </w:rPr>
        <w:t xml:space="preserve"> </w:t>
      </w:r>
      <w:proofErr w:type="spellStart"/>
      <w:r w:rsidRPr="00574B30">
        <w:rPr>
          <w:sz w:val="28"/>
          <w:szCs w:val="28"/>
        </w:rPr>
        <w:t>көрсөттү</w:t>
      </w:r>
      <w:proofErr w:type="spellEnd"/>
      <w:r w:rsidRPr="00574B30">
        <w:rPr>
          <w:sz w:val="28"/>
          <w:szCs w:val="28"/>
        </w:rPr>
        <w:t xml:space="preserve">, </w:t>
      </w:r>
      <w:proofErr w:type="spellStart"/>
      <w:r w:rsidRPr="00574B30">
        <w:rPr>
          <w:sz w:val="28"/>
          <w:szCs w:val="28"/>
        </w:rPr>
        <w:t>бул</w:t>
      </w:r>
      <w:proofErr w:type="spellEnd"/>
      <w:r w:rsidRPr="00574B30">
        <w:rPr>
          <w:sz w:val="28"/>
          <w:szCs w:val="28"/>
        </w:rPr>
        <w:t xml:space="preserve"> </w:t>
      </w:r>
      <w:proofErr w:type="spellStart"/>
      <w:r w:rsidRPr="00574B30">
        <w:rPr>
          <w:sz w:val="28"/>
          <w:szCs w:val="28"/>
        </w:rPr>
        <w:t>жандандыруу</w:t>
      </w:r>
      <w:proofErr w:type="spellEnd"/>
      <w:r w:rsidRPr="00574B30">
        <w:rPr>
          <w:sz w:val="28"/>
          <w:szCs w:val="28"/>
        </w:rPr>
        <w:t xml:space="preserve"> </w:t>
      </w:r>
      <w:proofErr w:type="spellStart"/>
      <w:r w:rsidRPr="00574B30">
        <w:rPr>
          <w:sz w:val="28"/>
          <w:szCs w:val="28"/>
        </w:rPr>
        <w:t>бөлүмүндө</w:t>
      </w:r>
      <w:proofErr w:type="spellEnd"/>
      <w:r w:rsidRPr="00574B30">
        <w:rPr>
          <w:sz w:val="28"/>
          <w:szCs w:val="28"/>
        </w:rPr>
        <w:t xml:space="preserve"> </w:t>
      </w:r>
      <w:proofErr w:type="spellStart"/>
      <w:r w:rsidRPr="00574B30">
        <w:rPr>
          <w:sz w:val="28"/>
          <w:szCs w:val="28"/>
        </w:rPr>
        <w:t>болууну</w:t>
      </w:r>
      <w:proofErr w:type="spellEnd"/>
      <w:r w:rsidRPr="00574B30">
        <w:rPr>
          <w:sz w:val="28"/>
          <w:szCs w:val="28"/>
        </w:rPr>
        <w:t xml:space="preserve"> 19,80ден 11,05 </w:t>
      </w:r>
      <w:proofErr w:type="spellStart"/>
      <w:r w:rsidRPr="00574B30">
        <w:rPr>
          <w:sz w:val="28"/>
          <w:szCs w:val="28"/>
        </w:rPr>
        <w:t>саатка</w:t>
      </w:r>
      <w:proofErr w:type="spellEnd"/>
      <w:r w:rsidRPr="00574B30">
        <w:rPr>
          <w:sz w:val="28"/>
          <w:szCs w:val="28"/>
        </w:rPr>
        <w:t xml:space="preserve"> </w:t>
      </w:r>
      <w:proofErr w:type="spellStart"/>
      <w:r w:rsidRPr="00574B30">
        <w:rPr>
          <w:sz w:val="28"/>
          <w:szCs w:val="28"/>
        </w:rPr>
        <w:t>чейин</w:t>
      </w:r>
      <w:proofErr w:type="spellEnd"/>
      <w:r w:rsidRPr="00574B30">
        <w:rPr>
          <w:sz w:val="28"/>
          <w:szCs w:val="28"/>
        </w:rPr>
        <w:t xml:space="preserve"> </w:t>
      </w:r>
      <w:proofErr w:type="spellStart"/>
      <w:r w:rsidRPr="00574B30">
        <w:rPr>
          <w:sz w:val="28"/>
          <w:szCs w:val="28"/>
        </w:rPr>
        <w:t>кыскартуудан</w:t>
      </w:r>
      <w:proofErr w:type="spellEnd"/>
      <w:r w:rsidRPr="00574B30">
        <w:rPr>
          <w:sz w:val="28"/>
          <w:szCs w:val="28"/>
        </w:rPr>
        <w:t xml:space="preserve">, </w:t>
      </w:r>
      <w:proofErr w:type="spellStart"/>
      <w:r w:rsidRPr="00574B30">
        <w:rPr>
          <w:sz w:val="28"/>
          <w:szCs w:val="28"/>
        </w:rPr>
        <w:t>стационардык</w:t>
      </w:r>
      <w:proofErr w:type="spellEnd"/>
      <w:r w:rsidRPr="00574B30">
        <w:rPr>
          <w:sz w:val="28"/>
          <w:szCs w:val="28"/>
        </w:rPr>
        <w:t xml:space="preserve"> </w:t>
      </w:r>
      <w:proofErr w:type="spellStart"/>
      <w:r w:rsidRPr="00574B30">
        <w:rPr>
          <w:sz w:val="28"/>
          <w:szCs w:val="28"/>
        </w:rPr>
        <w:t>дарылоону</w:t>
      </w:r>
      <w:proofErr w:type="spellEnd"/>
      <w:r w:rsidRPr="00574B30">
        <w:rPr>
          <w:sz w:val="28"/>
          <w:szCs w:val="28"/>
        </w:rPr>
        <w:t xml:space="preserve"> 14,58ден 12,56 </w:t>
      </w:r>
      <w:proofErr w:type="spellStart"/>
      <w:r w:rsidRPr="00574B30">
        <w:rPr>
          <w:sz w:val="28"/>
          <w:szCs w:val="28"/>
        </w:rPr>
        <w:t>күнгө</w:t>
      </w:r>
      <w:proofErr w:type="spellEnd"/>
      <w:r w:rsidRPr="00574B30">
        <w:rPr>
          <w:sz w:val="28"/>
          <w:szCs w:val="28"/>
        </w:rPr>
        <w:t xml:space="preserve"> </w:t>
      </w:r>
      <w:proofErr w:type="spellStart"/>
      <w:r w:rsidRPr="00574B30">
        <w:rPr>
          <w:sz w:val="28"/>
          <w:szCs w:val="28"/>
        </w:rPr>
        <w:t>чейин</w:t>
      </w:r>
      <w:proofErr w:type="spellEnd"/>
      <w:r w:rsidRPr="00574B30">
        <w:rPr>
          <w:sz w:val="28"/>
          <w:szCs w:val="28"/>
        </w:rPr>
        <w:t xml:space="preserve"> </w:t>
      </w:r>
      <w:proofErr w:type="spellStart"/>
      <w:r w:rsidRPr="00574B30">
        <w:rPr>
          <w:sz w:val="28"/>
          <w:szCs w:val="28"/>
        </w:rPr>
        <w:t>кыскартуудан</w:t>
      </w:r>
      <w:proofErr w:type="spellEnd"/>
      <w:r w:rsidRPr="00574B30">
        <w:rPr>
          <w:sz w:val="28"/>
          <w:szCs w:val="28"/>
        </w:rPr>
        <w:t xml:space="preserve">, </w:t>
      </w:r>
      <w:proofErr w:type="spellStart"/>
      <w:r w:rsidRPr="00574B30">
        <w:rPr>
          <w:sz w:val="28"/>
          <w:szCs w:val="28"/>
        </w:rPr>
        <w:t>ичт</w:t>
      </w:r>
      <w:r w:rsidR="00B1612F">
        <w:rPr>
          <w:sz w:val="28"/>
          <w:szCs w:val="28"/>
        </w:rPr>
        <w:t>ин</w:t>
      </w:r>
      <w:proofErr w:type="spellEnd"/>
      <w:r w:rsidR="00B1612F">
        <w:rPr>
          <w:sz w:val="28"/>
          <w:szCs w:val="28"/>
        </w:rPr>
        <w:t xml:space="preserve"> </w:t>
      </w:r>
      <w:proofErr w:type="spellStart"/>
      <w:r w:rsidR="00B1612F">
        <w:rPr>
          <w:sz w:val="28"/>
          <w:szCs w:val="28"/>
        </w:rPr>
        <w:t>ичиндеги</w:t>
      </w:r>
      <w:proofErr w:type="spellEnd"/>
      <w:r w:rsidR="00B1612F">
        <w:rPr>
          <w:sz w:val="28"/>
          <w:szCs w:val="28"/>
        </w:rPr>
        <w:t xml:space="preserve"> </w:t>
      </w:r>
      <w:proofErr w:type="spellStart"/>
      <w:r w:rsidR="00B1612F">
        <w:rPr>
          <w:sz w:val="28"/>
          <w:szCs w:val="28"/>
        </w:rPr>
        <w:t>ириңдүү</w:t>
      </w:r>
      <w:proofErr w:type="spellEnd"/>
      <w:r w:rsidR="00B1612F">
        <w:rPr>
          <w:sz w:val="28"/>
          <w:szCs w:val="28"/>
        </w:rPr>
        <w:t xml:space="preserve"> </w:t>
      </w:r>
      <w:proofErr w:type="spellStart"/>
      <w:r w:rsidR="00B1612F">
        <w:rPr>
          <w:sz w:val="28"/>
          <w:szCs w:val="28"/>
        </w:rPr>
        <w:t>илдеттерин</w:t>
      </w:r>
      <w:proofErr w:type="spellEnd"/>
      <w:r w:rsidR="00B1612F">
        <w:rPr>
          <w:sz w:val="28"/>
          <w:szCs w:val="28"/>
        </w:rPr>
        <w:t xml:space="preserve"> 12,3</w:t>
      </w:r>
      <w:r w:rsidRPr="00574B30">
        <w:rPr>
          <w:sz w:val="28"/>
          <w:szCs w:val="28"/>
        </w:rPr>
        <w:t xml:space="preserve">% га </w:t>
      </w:r>
      <w:proofErr w:type="spellStart"/>
      <w:r w:rsidRPr="00574B30">
        <w:rPr>
          <w:sz w:val="28"/>
          <w:szCs w:val="28"/>
        </w:rPr>
        <w:t>кыскартуудан</w:t>
      </w:r>
      <w:proofErr w:type="spellEnd"/>
      <w:r w:rsidRPr="00574B30">
        <w:rPr>
          <w:sz w:val="28"/>
          <w:szCs w:val="28"/>
        </w:rPr>
        <w:t xml:space="preserve"> </w:t>
      </w:r>
      <w:proofErr w:type="spellStart"/>
      <w:r w:rsidRPr="00574B30">
        <w:rPr>
          <w:sz w:val="28"/>
          <w:szCs w:val="28"/>
        </w:rPr>
        <w:t>турат</w:t>
      </w:r>
      <w:proofErr w:type="spellEnd"/>
      <w:r w:rsidRPr="00574B30">
        <w:rPr>
          <w:sz w:val="28"/>
          <w:szCs w:val="28"/>
        </w:rPr>
        <w:t xml:space="preserve">, </w:t>
      </w:r>
      <w:proofErr w:type="spellStart"/>
      <w:r w:rsidRPr="00574B30">
        <w:rPr>
          <w:sz w:val="28"/>
          <w:szCs w:val="28"/>
        </w:rPr>
        <w:t>кабылдоолорго</w:t>
      </w:r>
      <w:proofErr w:type="spellEnd"/>
      <w:r w:rsidRPr="00574B30">
        <w:rPr>
          <w:sz w:val="28"/>
          <w:szCs w:val="28"/>
        </w:rPr>
        <w:t xml:space="preserve"> </w:t>
      </w:r>
      <w:proofErr w:type="spellStart"/>
      <w:r w:rsidRPr="00574B30">
        <w:rPr>
          <w:sz w:val="28"/>
          <w:szCs w:val="28"/>
        </w:rPr>
        <w:t>байланыштуу</w:t>
      </w:r>
      <w:proofErr w:type="spellEnd"/>
      <w:r w:rsidRPr="00574B30">
        <w:rPr>
          <w:sz w:val="28"/>
          <w:szCs w:val="28"/>
        </w:rPr>
        <w:t xml:space="preserve"> </w:t>
      </w:r>
      <w:proofErr w:type="spellStart"/>
      <w:r w:rsidRPr="00574B30">
        <w:rPr>
          <w:sz w:val="28"/>
          <w:szCs w:val="28"/>
        </w:rPr>
        <w:t>кайталанган</w:t>
      </w:r>
      <w:proofErr w:type="spellEnd"/>
      <w:r w:rsidRPr="00574B30">
        <w:rPr>
          <w:sz w:val="28"/>
          <w:szCs w:val="28"/>
        </w:rPr>
        <w:t xml:space="preserve"> </w:t>
      </w:r>
      <w:proofErr w:type="spellStart"/>
      <w:r w:rsidRPr="00574B30">
        <w:rPr>
          <w:sz w:val="28"/>
          <w:szCs w:val="28"/>
        </w:rPr>
        <w:t>операциялардын</w:t>
      </w:r>
      <w:proofErr w:type="spellEnd"/>
      <w:r w:rsidRPr="00574B30">
        <w:rPr>
          <w:sz w:val="28"/>
          <w:szCs w:val="28"/>
        </w:rPr>
        <w:t xml:space="preserve"> саны 8,4% га </w:t>
      </w:r>
      <w:proofErr w:type="spellStart"/>
      <w:r w:rsidRPr="00574B30">
        <w:rPr>
          <w:sz w:val="28"/>
          <w:szCs w:val="28"/>
        </w:rPr>
        <w:t>кыскарды</w:t>
      </w:r>
      <w:proofErr w:type="spellEnd"/>
      <w:r w:rsidRPr="00574B30">
        <w:rPr>
          <w:sz w:val="28"/>
          <w:szCs w:val="28"/>
        </w:rPr>
        <w:t>.</w:t>
      </w:r>
    </w:p>
    <w:p w:rsidR="00D04939" w:rsidRPr="00574B30" w:rsidRDefault="00D04939" w:rsidP="00574B30">
      <w:pPr>
        <w:pStyle w:val="Default"/>
        <w:ind w:left="360"/>
        <w:jc w:val="both"/>
        <w:rPr>
          <w:sz w:val="28"/>
          <w:szCs w:val="28"/>
        </w:rPr>
      </w:pPr>
      <w:proofErr w:type="spellStart"/>
      <w:r w:rsidRPr="00574B30">
        <w:rPr>
          <w:b/>
          <w:sz w:val="28"/>
          <w:szCs w:val="28"/>
        </w:rPr>
        <w:t>Колдонуу</w:t>
      </w:r>
      <w:proofErr w:type="spellEnd"/>
      <w:r w:rsidRPr="00574B30">
        <w:rPr>
          <w:b/>
          <w:sz w:val="28"/>
          <w:szCs w:val="28"/>
        </w:rPr>
        <w:t xml:space="preserve"> </w:t>
      </w:r>
      <w:proofErr w:type="spellStart"/>
      <w:r w:rsidRPr="00574B30">
        <w:rPr>
          <w:b/>
          <w:sz w:val="28"/>
          <w:szCs w:val="28"/>
        </w:rPr>
        <w:t>даражасы</w:t>
      </w:r>
      <w:proofErr w:type="spellEnd"/>
      <w:r w:rsidRPr="00574B30">
        <w:rPr>
          <w:b/>
          <w:sz w:val="28"/>
          <w:szCs w:val="28"/>
        </w:rPr>
        <w:t xml:space="preserve"> же </w:t>
      </w:r>
      <w:proofErr w:type="spellStart"/>
      <w:r w:rsidRPr="00574B30">
        <w:rPr>
          <w:b/>
          <w:sz w:val="28"/>
          <w:szCs w:val="28"/>
        </w:rPr>
        <w:t>колдонуу</w:t>
      </w:r>
      <w:proofErr w:type="spellEnd"/>
      <w:r w:rsidRPr="00574B30">
        <w:rPr>
          <w:b/>
          <w:sz w:val="28"/>
          <w:szCs w:val="28"/>
        </w:rPr>
        <w:t xml:space="preserve"> </w:t>
      </w:r>
      <w:proofErr w:type="spellStart"/>
      <w:r w:rsidRPr="00574B30">
        <w:rPr>
          <w:b/>
          <w:sz w:val="28"/>
          <w:szCs w:val="28"/>
        </w:rPr>
        <w:t>боюнча</w:t>
      </w:r>
      <w:proofErr w:type="spellEnd"/>
      <w:r w:rsidRPr="00574B30">
        <w:rPr>
          <w:b/>
          <w:sz w:val="28"/>
          <w:szCs w:val="28"/>
        </w:rPr>
        <w:t xml:space="preserve"> </w:t>
      </w:r>
      <w:proofErr w:type="spellStart"/>
      <w:r w:rsidRPr="00574B30">
        <w:rPr>
          <w:b/>
          <w:sz w:val="28"/>
          <w:szCs w:val="28"/>
        </w:rPr>
        <w:t>сунуштар</w:t>
      </w:r>
      <w:proofErr w:type="spellEnd"/>
      <w:r w:rsidRPr="00574B30">
        <w:rPr>
          <w:b/>
          <w:sz w:val="28"/>
          <w:szCs w:val="28"/>
        </w:rPr>
        <w:t>.</w:t>
      </w:r>
      <w:r w:rsidRPr="00574B30">
        <w:rPr>
          <w:sz w:val="28"/>
          <w:szCs w:val="28"/>
        </w:rPr>
        <w:t xml:space="preserve"> </w:t>
      </w:r>
      <w:proofErr w:type="spellStart"/>
      <w:r w:rsidRPr="00574B30">
        <w:rPr>
          <w:sz w:val="28"/>
          <w:szCs w:val="28"/>
        </w:rPr>
        <w:t>Бул</w:t>
      </w:r>
      <w:proofErr w:type="spellEnd"/>
      <w:r w:rsidRPr="00574B30">
        <w:rPr>
          <w:sz w:val="28"/>
          <w:szCs w:val="28"/>
        </w:rPr>
        <w:t xml:space="preserve"> </w:t>
      </w:r>
      <w:proofErr w:type="spellStart"/>
      <w:r w:rsidRPr="00574B30">
        <w:rPr>
          <w:sz w:val="28"/>
          <w:szCs w:val="28"/>
        </w:rPr>
        <w:t>изилдөөнүн</w:t>
      </w:r>
      <w:proofErr w:type="spellEnd"/>
      <w:r w:rsidRPr="00574B30">
        <w:rPr>
          <w:sz w:val="28"/>
          <w:szCs w:val="28"/>
        </w:rPr>
        <w:t xml:space="preserve"> </w:t>
      </w:r>
      <w:proofErr w:type="spellStart"/>
      <w:r w:rsidRPr="00574B30">
        <w:rPr>
          <w:sz w:val="28"/>
          <w:szCs w:val="28"/>
        </w:rPr>
        <w:t>натыйжалары</w:t>
      </w:r>
      <w:proofErr w:type="spellEnd"/>
      <w:r w:rsidRPr="00574B30">
        <w:rPr>
          <w:sz w:val="28"/>
          <w:szCs w:val="28"/>
        </w:rPr>
        <w:t xml:space="preserve"> </w:t>
      </w:r>
      <w:proofErr w:type="spellStart"/>
      <w:r w:rsidRPr="00574B30">
        <w:rPr>
          <w:sz w:val="28"/>
          <w:szCs w:val="28"/>
        </w:rPr>
        <w:t>балдар</w:t>
      </w:r>
      <w:proofErr w:type="spellEnd"/>
      <w:r w:rsidRPr="00574B30">
        <w:rPr>
          <w:sz w:val="28"/>
          <w:szCs w:val="28"/>
        </w:rPr>
        <w:t xml:space="preserve"> </w:t>
      </w:r>
      <w:proofErr w:type="spellStart"/>
      <w:r w:rsidRPr="00574B30">
        <w:rPr>
          <w:sz w:val="28"/>
          <w:szCs w:val="28"/>
        </w:rPr>
        <w:t>хирургиясы</w:t>
      </w:r>
      <w:proofErr w:type="spellEnd"/>
      <w:r w:rsidRPr="00574B30">
        <w:rPr>
          <w:sz w:val="28"/>
          <w:szCs w:val="28"/>
        </w:rPr>
        <w:t xml:space="preserve"> </w:t>
      </w:r>
      <w:proofErr w:type="spellStart"/>
      <w:r w:rsidRPr="00574B30">
        <w:rPr>
          <w:sz w:val="28"/>
          <w:szCs w:val="28"/>
        </w:rPr>
        <w:t>бөлүмдөрүнүн</w:t>
      </w:r>
      <w:proofErr w:type="spellEnd"/>
      <w:r w:rsidRPr="00574B30">
        <w:rPr>
          <w:sz w:val="28"/>
          <w:szCs w:val="28"/>
        </w:rPr>
        <w:t xml:space="preserve"> </w:t>
      </w:r>
      <w:proofErr w:type="spellStart"/>
      <w:r w:rsidRPr="00574B30">
        <w:rPr>
          <w:sz w:val="28"/>
          <w:szCs w:val="28"/>
        </w:rPr>
        <w:t>күнүмдүк</w:t>
      </w:r>
      <w:proofErr w:type="spellEnd"/>
      <w:r w:rsidRPr="00574B30">
        <w:rPr>
          <w:sz w:val="28"/>
          <w:szCs w:val="28"/>
        </w:rPr>
        <w:t xml:space="preserve"> </w:t>
      </w:r>
      <w:proofErr w:type="spellStart"/>
      <w:r w:rsidRPr="00574B30">
        <w:rPr>
          <w:sz w:val="28"/>
          <w:szCs w:val="28"/>
        </w:rPr>
        <w:t>клиникалык</w:t>
      </w:r>
      <w:proofErr w:type="spellEnd"/>
      <w:r w:rsidRPr="00574B30">
        <w:rPr>
          <w:sz w:val="28"/>
          <w:szCs w:val="28"/>
        </w:rPr>
        <w:t xml:space="preserve"> </w:t>
      </w:r>
      <w:proofErr w:type="spellStart"/>
      <w:r w:rsidRPr="00574B30">
        <w:rPr>
          <w:sz w:val="28"/>
          <w:szCs w:val="28"/>
        </w:rPr>
        <w:t>практикасында</w:t>
      </w:r>
      <w:proofErr w:type="spellEnd"/>
      <w:r w:rsidRPr="00574B30">
        <w:rPr>
          <w:sz w:val="28"/>
          <w:szCs w:val="28"/>
        </w:rPr>
        <w:t xml:space="preserve">, </w:t>
      </w:r>
      <w:proofErr w:type="spellStart"/>
      <w:r w:rsidRPr="00574B30">
        <w:rPr>
          <w:sz w:val="28"/>
          <w:szCs w:val="28"/>
        </w:rPr>
        <w:t>ошондой</w:t>
      </w:r>
      <w:proofErr w:type="spellEnd"/>
      <w:r w:rsidRPr="00574B30">
        <w:rPr>
          <w:sz w:val="28"/>
          <w:szCs w:val="28"/>
        </w:rPr>
        <w:t xml:space="preserve"> эле </w:t>
      </w:r>
      <w:proofErr w:type="spellStart"/>
      <w:r w:rsidRPr="00574B30">
        <w:rPr>
          <w:sz w:val="28"/>
          <w:szCs w:val="28"/>
        </w:rPr>
        <w:t>медициналык</w:t>
      </w:r>
      <w:proofErr w:type="spellEnd"/>
      <w:r w:rsidRPr="00574B30">
        <w:rPr>
          <w:sz w:val="28"/>
          <w:szCs w:val="28"/>
        </w:rPr>
        <w:t xml:space="preserve"> </w:t>
      </w:r>
      <w:proofErr w:type="spellStart"/>
      <w:r w:rsidRPr="00574B30">
        <w:rPr>
          <w:sz w:val="28"/>
          <w:szCs w:val="28"/>
        </w:rPr>
        <w:t>ЖОЖдордун</w:t>
      </w:r>
      <w:proofErr w:type="spellEnd"/>
      <w:r w:rsidRPr="00574B30">
        <w:rPr>
          <w:sz w:val="28"/>
          <w:szCs w:val="28"/>
        </w:rPr>
        <w:t xml:space="preserve"> </w:t>
      </w:r>
      <w:proofErr w:type="spellStart"/>
      <w:r w:rsidRPr="00574B30">
        <w:rPr>
          <w:sz w:val="28"/>
          <w:szCs w:val="28"/>
        </w:rPr>
        <w:t>окуу</w:t>
      </w:r>
      <w:proofErr w:type="spellEnd"/>
      <w:r w:rsidRPr="00574B30">
        <w:rPr>
          <w:sz w:val="28"/>
          <w:szCs w:val="28"/>
        </w:rPr>
        <w:t xml:space="preserve"> </w:t>
      </w:r>
      <w:proofErr w:type="spellStart"/>
      <w:r w:rsidRPr="00574B30">
        <w:rPr>
          <w:sz w:val="28"/>
          <w:szCs w:val="28"/>
        </w:rPr>
        <w:t>процесстеринде</w:t>
      </w:r>
      <w:proofErr w:type="spellEnd"/>
      <w:r w:rsidRPr="00574B30">
        <w:rPr>
          <w:sz w:val="28"/>
          <w:szCs w:val="28"/>
        </w:rPr>
        <w:t xml:space="preserve"> </w:t>
      </w:r>
      <w:proofErr w:type="spellStart"/>
      <w:r w:rsidRPr="00574B30">
        <w:rPr>
          <w:sz w:val="28"/>
          <w:szCs w:val="28"/>
        </w:rPr>
        <w:t>колдонулушу</w:t>
      </w:r>
      <w:proofErr w:type="spellEnd"/>
      <w:r w:rsidRPr="00574B30">
        <w:rPr>
          <w:sz w:val="28"/>
          <w:szCs w:val="28"/>
        </w:rPr>
        <w:t xml:space="preserve"> </w:t>
      </w:r>
      <w:proofErr w:type="spellStart"/>
      <w:r w:rsidRPr="00574B30">
        <w:rPr>
          <w:sz w:val="28"/>
          <w:szCs w:val="28"/>
        </w:rPr>
        <w:t>мүмкүн</w:t>
      </w:r>
      <w:proofErr w:type="spellEnd"/>
      <w:r w:rsidRPr="00574B30">
        <w:rPr>
          <w:sz w:val="28"/>
          <w:szCs w:val="28"/>
        </w:rPr>
        <w:t>.</w:t>
      </w:r>
    </w:p>
    <w:p w:rsidR="00A967D9" w:rsidRPr="00574B30" w:rsidRDefault="00D04939" w:rsidP="00574B30">
      <w:pPr>
        <w:pStyle w:val="Default"/>
        <w:ind w:left="360"/>
        <w:jc w:val="both"/>
        <w:rPr>
          <w:sz w:val="28"/>
          <w:szCs w:val="28"/>
        </w:rPr>
      </w:pPr>
      <w:proofErr w:type="spellStart"/>
      <w:r w:rsidRPr="00574B30">
        <w:rPr>
          <w:b/>
          <w:sz w:val="28"/>
          <w:szCs w:val="28"/>
        </w:rPr>
        <w:t>Колдонуу</w:t>
      </w:r>
      <w:proofErr w:type="spellEnd"/>
      <w:r w:rsidRPr="00574B30">
        <w:rPr>
          <w:b/>
          <w:sz w:val="28"/>
          <w:szCs w:val="28"/>
        </w:rPr>
        <w:t xml:space="preserve"> </w:t>
      </w:r>
      <w:proofErr w:type="spellStart"/>
      <w:r w:rsidRPr="00574B30">
        <w:rPr>
          <w:b/>
          <w:sz w:val="28"/>
          <w:szCs w:val="28"/>
        </w:rPr>
        <w:t>чөйрөсү</w:t>
      </w:r>
      <w:proofErr w:type="spellEnd"/>
      <w:r w:rsidRPr="00574B30">
        <w:rPr>
          <w:b/>
          <w:sz w:val="28"/>
          <w:szCs w:val="28"/>
        </w:rPr>
        <w:t>:</w:t>
      </w:r>
      <w:r w:rsidRPr="00574B30">
        <w:rPr>
          <w:sz w:val="28"/>
          <w:szCs w:val="28"/>
        </w:rPr>
        <w:t xml:space="preserve"> </w:t>
      </w:r>
      <w:proofErr w:type="spellStart"/>
      <w:r w:rsidRPr="00574B30">
        <w:rPr>
          <w:sz w:val="28"/>
          <w:szCs w:val="28"/>
        </w:rPr>
        <w:t>балдар</w:t>
      </w:r>
      <w:proofErr w:type="spellEnd"/>
      <w:r w:rsidRPr="00574B30">
        <w:rPr>
          <w:sz w:val="28"/>
          <w:szCs w:val="28"/>
        </w:rPr>
        <w:t xml:space="preserve"> </w:t>
      </w:r>
      <w:proofErr w:type="spellStart"/>
      <w:r w:rsidRPr="00574B30">
        <w:rPr>
          <w:sz w:val="28"/>
          <w:szCs w:val="28"/>
        </w:rPr>
        <w:t>хирургиясы</w:t>
      </w:r>
      <w:proofErr w:type="spellEnd"/>
      <w:r w:rsidRPr="00574B30">
        <w:rPr>
          <w:sz w:val="28"/>
          <w:szCs w:val="28"/>
        </w:rPr>
        <w:t>, педиатрия.</w:t>
      </w:r>
    </w:p>
    <w:p w:rsidR="00A967D9" w:rsidRPr="00574B30" w:rsidRDefault="00A967D9" w:rsidP="00574B30">
      <w:pPr>
        <w:pStyle w:val="Default"/>
        <w:ind w:left="360"/>
        <w:jc w:val="both"/>
        <w:rPr>
          <w:sz w:val="28"/>
          <w:szCs w:val="28"/>
        </w:rPr>
      </w:pPr>
    </w:p>
    <w:p w:rsidR="00A967D9" w:rsidRPr="00574B30" w:rsidRDefault="00A967D9" w:rsidP="00574B30">
      <w:pPr>
        <w:pStyle w:val="Default"/>
        <w:ind w:left="360"/>
        <w:jc w:val="both"/>
        <w:rPr>
          <w:sz w:val="28"/>
          <w:szCs w:val="28"/>
        </w:rPr>
      </w:pPr>
    </w:p>
    <w:p w:rsidR="00D04939" w:rsidRPr="00574B30" w:rsidRDefault="00D04939" w:rsidP="00574B30">
      <w:pPr>
        <w:pStyle w:val="Default"/>
        <w:ind w:left="360"/>
        <w:jc w:val="center"/>
        <w:rPr>
          <w:b/>
          <w:sz w:val="28"/>
          <w:szCs w:val="28"/>
        </w:rPr>
      </w:pPr>
    </w:p>
    <w:p w:rsidR="00B1612F" w:rsidRDefault="00655022" w:rsidP="00574B30">
      <w:pPr>
        <w:pStyle w:val="Default"/>
        <w:rPr>
          <w:b/>
          <w:sz w:val="28"/>
          <w:szCs w:val="28"/>
        </w:rPr>
      </w:pPr>
      <w:r w:rsidRPr="00574B30">
        <w:rPr>
          <w:b/>
          <w:sz w:val="28"/>
          <w:szCs w:val="28"/>
        </w:rPr>
        <w:t xml:space="preserve">                                                    </w:t>
      </w:r>
    </w:p>
    <w:p w:rsidR="00B1612F" w:rsidRDefault="00B1612F" w:rsidP="00574B30">
      <w:pPr>
        <w:pStyle w:val="Default"/>
        <w:rPr>
          <w:b/>
          <w:sz w:val="28"/>
          <w:szCs w:val="28"/>
        </w:rPr>
      </w:pPr>
    </w:p>
    <w:p w:rsidR="00B1612F" w:rsidRDefault="00B1612F" w:rsidP="00574B30">
      <w:pPr>
        <w:pStyle w:val="Default"/>
        <w:rPr>
          <w:b/>
          <w:sz w:val="28"/>
          <w:szCs w:val="28"/>
        </w:rPr>
      </w:pPr>
    </w:p>
    <w:p w:rsidR="00A967D9" w:rsidRPr="00574B30" w:rsidRDefault="00B1612F" w:rsidP="00574B30">
      <w:pPr>
        <w:pStyle w:val="Default"/>
        <w:rPr>
          <w:b/>
          <w:sz w:val="28"/>
          <w:szCs w:val="28"/>
        </w:rPr>
      </w:pPr>
      <w:r w:rsidRPr="00095DC9">
        <w:rPr>
          <w:b/>
          <w:sz w:val="28"/>
          <w:szCs w:val="28"/>
        </w:rPr>
        <w:t xml:space="preserve">                                                     </w:t>
      </w:r>
      <w:r w:rsidR="00A967D9" w:rsidRPr="00574B30">
        <w:rPr>
          <w:b/>
          <w:sz w:val="28"/>
          <w:szCs w:val="28"/>
        </w:rPr>
        <w:t>РЕЗЮМЕ</w:t>
      </w:r>
    </w:p>
    <w:p w:rsidR="00A967D9" w:rsidRPr="00574B30" w:rsidRDefault="00A967D9" w:rsidP="00574B30">
      <w:pPr>
        <w:pStyle w:val="Default"/>
        <w:ind w:left="360"/>
        <w:jc w:val="both"/>
        <w:rPr>
          <w:b/>
          <w:sz w:val="28"/>
          <w:szCs w:val="28"/>
        </w:rPr>
      </w:pPr>
      <w:r w:rsidRPr="00574B30">
        <w:rPr>
          <w:b/>
          <w:sz w:val="28"/>
          <w:szCs w:val="28"/>
        </w:rPr>
        <w:t xml:space="preserve">диссертации </w:t>
      </w:r>
      <w:proofErr w:type="spellStart"/>
      <w:r w:rsidRPr="00574B30">
        <w:rPr>
          <w:b/>
          <w:sz w:val="28"/>
          <w:szCs w:val="28"/>
        </w:rPr>
        <w:t>Орозоева</w:t>
      </w:r>
      <w:proofErr w:type="spellEnd"/>
      <w:r w:rsidRPr="00574B30">
        <w:rPr>
          <w:b/>
          <w:sz w:val="28"/>
          <w:szCs w:val="28"/>
        </w:rPr>
        <w:t xml:space="preserve"> </w:t>
      </w:r>
      <w:proofErr w:type="spellStart"/>
      <w:r w:rsidRPr="00574B30">
        <w:rPr>
          <w:b/>
          <w:sz w:val="28"/>
          <w:szCs w:val="28"/>
        </w:rPr>
        <w:t>Умарбека</w:t>
      </w:r>
      <w:proofErr w:type="spellEnd"/>
      <w:r w:rsidRPr="00574B30">
        <w:rPr>
          <w:b/>
          <w:sz w:val="28"/>
          <w:szCs w:val="28"/>
        </w:rPr>
        <w:t xml:space="preserve"> </w:t>
      </w:r>
      <w:proofErr w:type="spellStart"/>
      <w:r w:rsidRPr="00574B30">
        <w:rPr>
          <w:b/>
          <w:sz w:val="28"/>
          <w:szCs w:val="28"/>
        </w:rPr>
        <w:t>Дыйкановича</w:t>
      </w:r>
      <w:proofErr w:type="spellEnd"/>
      <w:r w:rsidRPr="00574B30">
        <w:rPr>
          <w:b/>
          <w:sz w:val="28"/>
          <w:szCs w:val="28"/>
        </w:rPr>
        <w:t xml:space="preserve"> на тему: «Программированное лечение аппендикулярных перитонитов у детей» на соискание ученой степени кандидата медицинских наук по специальности 14.01.19-детская хирургия</w:t>
      </w:r>
    </w:p>
    <w:p w:rsidR="00A967D9" w:rsidRPr="00574B30" w:rsidRDefault="00A967D9" w:rsidP="00574B30">
      <w:pPr>
        <w:pStyle w:val="Default"/>
        <w:ind w:left="360"/>
        <w:jc w:val="both"/>
        <w:rPr>
          <w:sz w:val="28"/>
          <w:szCs w:val="28"/>
        </w:rPr>
      </w:pPr>
      <w:r w:rsidRPr="00574B30">
        <w:rPr>
          <w:b/>
          <w:sz w:val="28"/>
          <w:szCs w:val="28"/>
        </w:rPr>
        <w:t>Ключевые слова:</w:t>
      </w:r>
      <w:r w:rsidRPr="00574B30">
        <w:rPr>
          <w:sz w:val="28"/>
          <w:szCs w:val="28"/>
        </w:rPr>
        <w:t xml:space="preserve"> дети, аппендицит, аппендикулярный перитонит, диагностика, перчаточное дренирование, лечение.</w:t>
      </w:r>
    </w:p>
    <w:p w:rsidR="00A967D9" w:rsidRPr="00574B30" w:rsidRDefault="00A967D9" w:rsidP="00574B30">
      <w:pPr>
        <w:pStyle w:val="Default"/>
        <w:ind w:left="360"/>
        <w:jc w:val="both"/>
        <w:rPr>
          <w:sz w:val="28"/>
          <w:szCs w:val="28"/>
        </w:rPr>
      </w:pPr>
      <w:r w:rsidRPr="00574B30">
        <w:rPr>
          <w:b/>
          <w:sz w:val="28"/>
          <w:szCs w:val="28"/>
        </w:rPr>
        <w:t>Цель исследования:</w:t>
      </w:r>
      <w:r w:rsidRPr="00574B30">
        <w:rPr>
          <w:sz w:val="28"/>
          <w:szCs w:val="28"/>
        </w:rPr>
        <w:t xml:space="preserve"> Улучшить результаты лечения аппендикулярного перитонита у детей путем применения </w:t>
      </w:r>
      <w:proofErr w:type="spellStart"/>
      <w:r w:rsidRPr="00574B30">
        <w:rPr>
          <w:sz w:val="28"/>
          <w:szCs w:val="28"/>
        </w:rPr>
        <w:t>латексно</w:t>
      </w:r>
      <w:proofErr w:type="spellEnd"/>
      <w:r w:rsidRPr="00574B30">
        <w:rPr>
          <w:sz w:val="28"/>
          <w:szCs w:val="28"/>
        </w:rPr>
        <w:t>-перчаточного дренирования брюшной полости.</w:t>
      </w:r>
    </w:p>
    <w:p w:rsidR="00A967D9" w:rsidRPr="00574B30" w:rsidRDefault="00A967D9" w:rsidP="00574B30">
      <w:pPr>
        <w:pStyle w:val="Default"/>
        <w:ind w:left="360"/>
        <w:jc w:val="both"/>
        <w:rPr>
          <w:sz w:val="28"/>
          <w:szCs w:val="28"/>
        </w:rPr>
      </w:pPr>
      <w:r w:rsidRPr="00574B30">
        <w:rPr>
          <w:b/>
          <w:sz w:val="28"/>
          <w:szCs w:val="28"/>
        </w:rPr>
        <w:t>Объект исследования:</w:t>
      </w:r>
      <w:r w:rsidRPr="00574B30">
        <w:rPr>
          <w:sz w:val="28"/>
          <w:szCs w:val="28"/>
        </w:rPr>
        <w:t xml:space="preserve"> 380 больных с аппендикулярными перитонитами.</w:t>
      </w:r>
    </w:p>
    <w:p w:rsidR="00A967D9" w:rsidRPr="00574B30" w:rsidRDefault="00A967D9" w:rsidP="00574B30">
      <w:pPr>
        <w:pStyle w:val="Default"/>
        <w:ind w:left="360"/>
        <w:jc w:val="both"/>
        <w:rPr>
          <w:sz w:val="28"/>
          <w:szCs w:val="28"/>
        </w:rPr>
      </w:pPr>
      <w:r w:rsidRPr="00574B30">
        <w:rPr>
          <w:b/>
          <w:sz w:val="28"/>
          <w:szCs w:val="28"/>
        </w:rPr>
        <w:t>Предмет исследования:</w:t>
      </w:r>
      <w:r w:rsidRPr="00574B30">
        <w:rPr>
          <w:sz w:val="28"/>
          <w:szCs w:val="28"/>
        </w:rPr>
        <w:t xml:space="preserve"> Результаты клинических, лабораторных и инструментальных методов исследования.</w:t>
      </w:r>
    </w:p>
    <w:p w:rsidR="00A967D9" w:rsidRPr="00574B30" w:rsidRDefault="00A967D9" w:rsidP="00574B30">
      <w:pPr>
        <w:pStyle w:val="Default"/>
        <w:ind w:left="360"/>
        <w:jc w:val="both"/>
        <w:rPr>
          <w:sz w:val="28"/>
          <w:szCs w:val="28"/>
        </w:rPr>
      </w:pPr>
      <w:r w:rsidRPr="00574B30">
        <w:rPr>
          <w:b/>
          <w:sz w:val="28"/>
          <w:szCs w:val="28"/>
        </w:rPr>
        <w:t xml:space="preserve">Методы исследования: </w:t>
      </w:r>
      <w:r w:rsidRPr="00574B30">
        <w:rPr>
          <w:sz w:val="28"/>
          <w:szCs w:val="28"/>
        </w:rPr>
        <w:t xml:space="preserve">ретроспективные, </w:t>
      </w:r>
      <w:proofErr w:type="spellStart"/>
      <w:r w:rsidRPr="00574B30">
        <w:rPr>
          <w:sz w:val="28"/>
          <w:szCs w:val="28"/>
        </w:rPr>
        <w:t>проспективные</w:t>
      </w:r>
      <w:proofErr w:type="spellEnd"/>
      <w:r w:rsidRPr="00574B30">
        <w:rPr>
          <w:sz w:val="28"/>
          <w:szCs w:val="28"/>
        </w:rPr>
        <w:t>, клинико-анамнестические, лабораторно-инструментальные, статистические.</w:t>
      </w:r>
    </w:p>
    <w:p w:rsidR="00831E3C" w:rsidRPr="00574B30" w:rsidRDefault="009C5C9F" w:rsidP="00574B30">
      <w:pPr>
        <w:tabs>
          <w:tab w:val="left" w:pos="1008"/>
        </w:tabs>
        <w:spacing w:after="0" w:line="240" w:lineRule="auto"/>
        <w:jc w:val="both"/>
        <w:rPr>
          <w:rFonts w:ascii="Times New Roman" w:hAnsi="Times New Roman" w:cs="Times New Roman"/>
          <w:sz w:val="28"/>
          <w:szCs w:val="28"/>
        </w:rPr>
      </w:pPr>
      <w:r w:rsidRPr="00574B30">
        <w:rPr>
          <w:rFonts w:ascii="Times New Roman" w:hAnsi="Times New Roman" w:cs="Times New Roman"/>
          <w:b/>
          <w:sz w:val="28"/>
          <w:szCs w:val="28"/>
        </w:rPr>
        <w:t xml:space="preserve">      </w:t>
      </w:r>
      <w:r w:rsidR="00A967D9" w:rsidRPr="00574B30">
        <w:rPr>
          <w:rFonts w:ascii="Times New Roman" w:hAnsi="Times New Roman" w:cs="Times New Roman"/>
          <w:b/>
          <w:sz w:val="28"/>
          <w:szCs w:val="28"/>
        </w:rPr>
        <w:t>Результаты исследования:</w:t>
      </w:r>
      <w:r w:rsidR="00A967D9" w:rsidRPr="00574B30">
        <w:rPr>
          <w:rFonts w:ascii="Times New Roman" w:hAnsi="Times New Roman" w:cs="Times New Roman"/>
          <w:sz w:val="28"/>
          <w:szCs w:val="28"/>
        </w:rPr>
        <w:t xml:space="preserve"> </w:t>
      </w:r>
      <w:r w:rsidRPr="00574B30">
        <w:rPr>
          <w:rFonts w:ascii="Times New Roman" w:hAnsi="Times New Roman" w:cs="Times New Roman"/>
          <w:sz w:val="28"/>
          <w:szCs w:val="28"/>
        </w:rPr>
        <w:t>в</w:t>
      </w:r>
      <w:r w:rsidR="00831E3C" w:rsidRPr="00574B30">
        <w:rPr>
          <w:rFonts w:ascii="Times New Roman" w:hAnsi="Times New Roman" w:cs="Times New Roman"/>
          <w:sz w:val="28"/>
          <w:szCs w:val="28"/>
        </w:rPr>
        <w:t xml:space="preserve"> результате исследования выявлено позднее обращение детей с аппендикулярным перитонитом в хирургический стационар из группы контроля (140 пациентов) составил от 10 до 240 часов, то есть до 10 суток в стационар, что в среднем составило 50,76 часов (около 2,15 суток), 36 детей (25,7%) поступило на сроке от 49 до 240 часов. Средний возраст пациентов </w:t>
      </w:r>
      <w:r w:rsidR="00B1612F">
        <w:rPr>
          <w:rFonts w:ascii="Times New Roman" w:hAnsi="Times New Roman" w:cs="Times New Roman"/>
          <w:sz w:val="28"/>
          <w:szCs w:val="28"/>
        </w:rPr>
        <w:t xml:space="preserve">основной </w:t>
      </w:r>
      <w:r w:rsidR="00831E3C" w:rsidRPr="00574B30">
        <w:rPr>
          <w:rFonts w:ascii="Times New Roman" w:hAnsi="Times New Roman" w:cs="Times New Roman"/>
          <w:sz w:val="28"/>
          <w:szCs w:val="28"/>
        </w:rPr>
        <w:t>группы составил 8,67±4,07 года, а в группе контроля 8,66±3,16.  Внедрена методика дренирования брюшной полости перчаточным дренажем при аппендикулярных перитонитах. Сравнительная оценка показала преимущество перчаточного дренажа перед трубчатым дренажем, которое заключается в сокращении пребывания в ОРИТ с 19,80 до 11,05 часов, стационарного лечения с 14,58 до 12,56 суток, снижения внутр</w:t>
      </w:r>
      <w:r w:rsidR="00B1612F">
        <w:rPr>
          <w:rFonts w:ascii="Times New Roman" w:hAnsi="Times New Roman" w:cs="Times New Roman"/>
          <w:sz w:val="28"/>
          <w:szCs w:val="28"/>
        </w:rPr>
        <w:t>ибрюшных гнойных осложнений на 12,3</w:t>
      </w:r>
      <w:r w:rsidR="00831E3C" w:rsidRPr="00574B30">
        <w:rPr>
          <w:rFonts w:ascii="Times New Roman" w:hAnsi="Times New Roman" w:cs="Times New Roman"/>
          <w:sz w:val="28"/>
          <w:szCs w:val="28"/>
        </w:rPr>
        <w:t>%, количество повторных операций в связи с развитием осложнений на 8,4%.</w:t>
      </w:r>
    </w:p>
    <w:p w:rsidR="00831E3C" w:rsidRPr="00574B30" w:rsidRDefault="00831E3C" w:rsidP="00574B30">
      <w:pPr>
        <w:tabs>
          <w:tab w:val="left" w:pos="1008"/>
        </w:tabs>
        <w:spacing w:after="0" w:line="240" w:lineRule="auto"/>
        <w:ind w:firstLine="709"/>
        <w:jc w:val="both"/>
        <w:rPr>
          <w:rFonts w:ascii="Times New Roman" w:hAnsi="Times New Roman" w:cs="Times New Roman"/>
          <w:sz w:val="28"/>
          <w:szCs w:val="28"/>
        </w:rPr>
      </w:pPr>
      <w:r w:rsidRPr="00574B30">
        <w:rPr>
          <w:rFonts w:ascii="Times New Roman" w:hAnsi="Times New Roman" w:cs="Times New Roman"/>
          <w:b/>
          <w:sz w:val="28"/>
          <w:szCs w:val="28"/>
        </w:rPr>
        <w:t xml:space="preserve">Степень использования или рекомендации по использованию. </w:t>
      </w:r>
      <w:r w:rsidRPr="00574B30">
        <w:rPr>
          <w:rFonts w:ascii="Times New Roman" w:hAnsi="Times New Roman" w:cs="Times New Roman"/>
          <w:sz w:val="28"/>
          <w:szCs w:val="28"/>
        </w:rPr>
        <w:t>Результаты данного исследования могут быть использованы в повседневной клинической практике детских хирургических отделений</w:t>
      </w:r>
      <w:r w:rsidR="009C5C9F" w:rsidRPr="00574B30">
        <w:rPr>
          <w:rFonts w:ascii="Times New Roman" w:hAnsi="Times New Roman" w:cs="Times New Roman"/>
          <w:sz w:val="28"/>
          <w:szCs w:val="28"/>
        </w:rPr>
        <w:t>, а также в учебных процессах медицинских ВУЗов.</w:t>
      </w:r>
    </w:p>
    <w:p w:rsidR="009C5C9F" w:rsidRPr="00574B30" w:rsidRDefault="009C5C9F" w:rsidP="00574B30">
      <w:pPr>
        <w:tabs>
          <w:tab w:val="left" w:pos="1008"/>
        </w:tabs>
        <w:spacing w:after="0" w:line="240" w:lineRule="auto"/>
        <w:ind w:firstLine="709"/>
        <w:jc w:val="both"/>
        <w:rPr>
          <w:rFonts w:ascii="Times New Roman" w:hAnsi="Times New Roman" w:cs="Times New Roman"/>
          <w:sz w:val="28"/>
          <w:szCs w:val="28"/>
        </w:rPr>
      </w:pPr>
      <w:r w:rsidRPr="00574B30">
        <w:rPr>
          <w:rFonts w:ascii="Times New Roman" w:hAnsi="Times New Roman" w:cs="Times New Roman"/>
          <w:b/>
          <w:sz w:val="28"/>
          <w:szCs w:val="28"/>
        </w:rPr>
        <w:t>Область применения:</w:t>
      </w:r>
      <w:r w:rsidRPr="00574B30">
        <w:rPr>
          <w:rFonts w:ascii="Times New Roman" w:hAnsi="Times New Roman" w:cs="Times New Roman"/>
          <w:sz w:val="28"/>
          <w:szCs w:val="28"/>
        </w:rPr>
        <w:t xml:space="preserve"> детская хирургия, педиатрия.</w:t>
      </w:r>
    </w:p>
    <w:p w:rsidR="00655022" w:rsidRPr="00574B30" w:rsidRDefault="00655022" w:rsidP="00574B30">
      <w:pPr>
        <w:tabs>
          <w:tab w:val="left" w:pos="1008"/>
        </w:tabs>
        <w:spacing w:after="0" w:line="240" w:lineRule="auto"/>
        <w:ind w:firstLine="709"/>
        <w:jc w:val="both"/>
        <w:rPr>
          <w:rFonts w:ascii="Times New Roman" w:hAnsi="Times New Roman" w:cs="Times New Roman"/>
          <w:sz w:val="28"/>
          <w:szCs w:val="28"/>
        </w:rPr>
      </w:pPr>
    </w:p>
    <w:p w:rsidR="00B1612F" w:rsidRPr="00095DC9" w:rsidRDefault="00B1612F" w:rsidP="00574B30">
      <w:pPr>
        <w:tabs>
          <w:tab w:val="left" w:pos="1008"/>
        </w:tabs>
        <w:spacing w:after="0" w:line="240" w:lineRule="auto"/>
        <w:ind w:firstLine="709"/>
        <w:jc w:val="center"/>
        <w:rPr>
          <w:rFonts w:ascii="Times New Roman" w:hAnsi="Times New Roman" w:cs="Times New Roman"/>
          <w:b/>
          <w:sz w:val="28"/>
          <w:szCs w:val="28"/>
        </w:rPr>
      </w:pPr>
    </w:p>
    <w:p w:rsidR="00B1612F" w:rsidRPr="00095DC9" w:rsidRDefault="00B1612F" w:rsidP="00574B30">
      <w:pPr>
        <w:tabs>
          <w:tab w:val="left" w:pos="1008"/>
        </w:tabs>
        <w:spacing w:after="0" w:line="240" w:lineRule="auto"/>
        <w:ind w:firstLine="709"/>
        <w:jc w:val="center"/>
        <w:rPr>
          <w:rFonts w:ascii="Times New Roman" w:hAnsi="Times New Roman" w:cs="Times New Roman"/>
          <w:b/>
          <w:sz w:val="28"/>
          <w:szCs w:val="28"/>
        </w:rPr>
      </w:pPr>
    </w:p>
    <w:p w:rsidR="00B1612F" w:rsidRPr="00095DC9" w:rsidRDefault="00B1612F" w:rsidP="00574B30">
      <w:pPr>
        <w:tabs>
          <w:tab w:val="left" w:pos="1008"/>
        </w:tabs>
        <w:spacing w:after="0" w:line="240" w:lineRule="auto"/>
        <w:ind w:firstLine="709"/>
        <w:jc w:val="center"/>
        <w:rPr>
          <w:rFonts w:ascii="Times New Roman" w:hAnsi="Times New Roman" w:cs="Times New Roman"/>
          <w:b/>
          <w:sz w:val="28"/>
          <w:szCs w:val="28"/>
        </w:rPr>
      </w:pPr>
    </w:p>
    <w:p w:rsidR="00B1612F" w:rsidRPr="00095DC9" w:rsidRDefault="00B1612F" w:rsidP="00574B30">
      <w:pPr>
        <w:tabs>
          <w:tab w:val="left" w:pos="1008"/>
        </w:tabs>
        <w:spacing w:after="0" w:line="240" w:lineRule="auto"/>
        <w:ind w:firstLine="709"/>
        <w:jc w:val="center"/>
        <w:rPr>
          <w:rFonts w:ascii="Times New Roman" w:hAnsi="Times New Roman" w:cs="Times New Roman"/>
          <w:b/>
          <w:sz w:val="28"/>
          <w:szCs w:val="28"/>
        </w:rPr>
      </w:pPr>
    </w:p>
    <w:p w:rsidR="00B1612F" w:rsidRPr="00095DC9" w:rsidRDefault="00B1612F" w:rsidP="00574B30">
      <w:pPr>
        <w:tabs>
          <w:tab w:val="left" w:pos="1008"/>
        </w:tabs>
        <w:spacing w:after="0" w:line="240" w:lineRule="auto"/>
        <w:ind w:firstLine="709"/>
        <w:jc w:val="center"/>
        <w:rPr>
          <w:rFonts w:ascii="Times New Roman" w:hAnsi="Times New Roman" w:cs="Times New Roman"/>
          <w:b/>
          <w:sz w:val="28"/>
          <w:szCs w:val="28"/>
        </w:rPr>
      </w:pPr>
    </w:p>
    <w:p w:rsidR="00B1612F" w:rsidRPr="00095DC9" w:rsidRDefault="00B1612F" w:rsidP="00574B30">
      <w:pPr>
        <w:tabs>
          <w:tab w:val="left" w:pos="1008"/>
        </w:tabs>
        <w:spacing w:after="0" w:line="240" w:lineRule="auto"/>
        <w:ind w:firstLine="709"/>
        <w:jc w:val="center"/>
        <w:rPr>
          <w:rFonts w:ascii="Times New Roman" w:hAnsi="Times New Roman" w:cs="Times New Roman"/>
          <w:b/>
          <w:sz w:val="28"/>
          <w:szCs w:val="28"/>
        </w:rPr>
      </w:pPr>
    </w:p>
    <w:p w:rsidR="00B1612F" w:rsidRPr="00095DC9" w:rsidRDefault="00B1612F" w:rsidP="00574B30">
      <w:pPr>
        <w:tabs>
          <w:tab w:val="left" w:pos="1008"/>
        </w:tabs>
        <w:spacing w:after="0" w:line="240" w:lineRule="auto"/>
        <w:ind w:firstLine="709"/>
        <w:jc w:val="center"/>
        <w:rPr>
          <w:rFonts w:ascii="Times New Roman" w:hAnsi="Times New Roman" w:cs="Times New Roman"/>
          <w:b/>
          <w:sz w:val="28"/>
          <w:szCs w:val="28"/>
        </w:rPr>
      </w:pPr>
    </w:p>
    <w:p w:rsidR="00B1612F" w:rsidRPr="00095DC9" w:rsidRDefault="00B1612F" w:rsidP="00574B30">
      <w:pPr>
        <w:tabs>
          <w:tab w:val="left" w:pos="1008"/>
        </w:tabs>
        <w:spacing w:after="0" w:line="240" w:lineRule="auto"/>
        <w:ind w:firstLine="709"/>
        <w:jc w:val="center"/>
        <w:rPr>
          <w:rFonts w:ascii="Times New Roman" w:hAnsi="Times New Roman" w:cs="Times New Roman"/>
          <w:b/>
          <w:sz w:val="28"/>
          <w:szCs w:val="28"/>
        </w:rPr>
      </w:pPr>
    </w:p>
    <w:p w:rsidR="00B1612F" w:rsidRPr="00095DC9" w:rsidRDefault="00B1612F" w:rsidP="00574B30">
      <w:pPr>
        <w:tabs>
          <w:tab w:val="left" w:pos="1008"/>
        </w:tabs>
        <w:spacing w:after="0" w:line="240" w:lineRule="auto"/>
        <w:ind w:firstLine="709"/>
        <w:jc w:val="center"/>
        <w:rPr>
          <w:rFonts w:ascii="Times New Roman" w:hAnsi="Times New Roman" w:cs="Times New Roman"/>
          <w:b/>
          <w:sz w:val="28"/>
          <w:szCs w:val="28"/>
        </w:rPr>
      </w:pPr>
    </w:p>
    <w:p w:rsidR="00655022" w:rsidRPr="00574B30" w:rsidRDefault="00655022" w:rsidP="00574B30">
      <w:pPr>
        <w:tabs>
          <w:tab w:val="left" w:pos="1008"/>
        </w:tabs>
        <w:spacing w:after="0" w:line="240" w:lineRule="auto"/>
        <w:ind w:firstLine="709"/>
        <w:jc w:val="center"/>
        <w:rPr>
          <w:rFonts w:ascii="Times New Roman" w:hAnsi="Times New Roman" w:cs="Times New Roman"/>
          <w:b/>
          <w:sz w:val="28"/>
          <w:szCs w:val="28"/>
          <w:lang w:val="en-US"/>
        </w:rPr>
      </w:pPr>
      <w:r w:rsidRPr="00574B30">
        <w:rPr>
          <w:rFonts w:ascii="Times New Roman" w:hAnsi="Times New Roman" w:cs="Times New Roman"/>
          <w:b/>
          <w:sz w:val="28"/>
          <w:szCs w:val="28"/>
          <w:lang w:val="en-US"/>
        </w:rPr>
        <w:lastRenderedPageBreak/>
        <w:t>SUMMARY</w:t>
      </w:r>
    </w:p>
    <w:p w:rsidR="00655022" w:rsidRPr="00574B30" w:rsidRDefault="00655022" w:rsidP="00574B30">
      <w:pPr>
        <w:tabs>
          <w:tab w:val="left" w:pos="1008"/>
        </w:tabs>
        <w:spacing w:after="0" w:line="240" w:lineRule="auto"/>
        <w:ind w:firstLine="709"/>
        <w:jc w:val="both"/>
        <w:rPr>
          <w:rFonts w:ascii="Times New Roman" w:hAnsi="Times New Roman" w:cs="Times New Roman"/>
          <w:b/>
          <w:sz w:val="28"/>
          <w:szCs w:val="28"/>
          <w:lang w:val="en-US"/>
        </w:rPr>
      </w:pPr>
      <w:r w:rsidRPr="00574B30">
        <w:rPr>
          <w:rFonts w:ascii="Times New Roman" w:hAnsi="Times New Roman" w:cs="Times New Roman"/>
          <w:b/>
          <w:sz w:val="28"/>
          <w:szCs w:val="28"/>
          <w:lang w:val="en-US"/>
        </w:rPr>
        <w:t xml:space="preserve">of the dissertation of </w:t>
      </w:r>
      <w:proofErr w:type="spellStart"/>
      <w:r w:rsidRPr="00574B30">
        <w:rPr>
          <w:rFonts w:ascii="Times New Roman" w:hAnsi="Times New Roman" w:cs="Times New Roman"/>
          <w:b/>
          <w:sz w:val="28"/>
          <w:szCs w:val="28"/>
          <w:lang w:val="en-US"/>
        </w:rPr>
        <w:t>Umarbek</w:t>
      </w:r>
      <w:proofErr w:type="spellEnd"/>
      <w:r w:rsidRPr="00574B30">
        <w:rPr>
          <w:rFonts w:ascii="Times New Roman" w:hAnsi="Times New Roman" w:cs="Times New Roman"/>
          <w:b/>
          <w:sz w:val="28"/>
          <w:szCs w:val="28"/>
          <w:lang w:val="en-US"/>
        </w:rPr>
        <w:t xml:space="preserve"> </w:t>
      </w:r>
      <w:proofErr w:type="spellStart"/>
      <w:r w:rsidRPr="00574B30">
        <w:rPr>
          <w:rFonts w:ascii="Times New Roman" w:hAnsi="Times New Roman" w:cs="Times New Roman"/>
          <w:b/>
          <w:sz w:val="28"/>
          <w:szCs w:val="28"/>
          <w:lang w:val="en-US"/>
        </w:rPr>
        <w:t>Dyikanovich</w:t>
      </w:r>
      <w:proofErr w:type="spellEnd"/>
      <w:r w:rsidRPr="00574B30">
        <w:rPr>
          <w:rFonts w:ascii="Times New Roman" w:hAnsi="Times New Roman" w:cs="Times New Roman"/>
          <w:b/>
          <w:sz w:val="28"/>
          <w:szCs w:val="28"/>
          <w:lang w:val="en-US"/>
        </w:rPr>
        <w:t xml:space="preserve"> </w:t>
      </w:r>
      <w:proofErr w:type="spellStart"/>
      <w:r w:rsidRPr="00574B30">
        <w:rPr>
          <w:rFonts w:ascii="Times New Roman" w:hAnsi="Times New Roman" w:cs="Times New Roman"/>
          <w:b/>
          <w:sz w:val="28"/>
          <w:szCs w:val="28"/>
          <w:lang w:val="en-US"/>
        </w:rPr>
        <w:t>Orozoev</w:t>
      </w:r>
      <w:proofErr w:type="spellEnd"/>
      <w:r w:rsidRPr="00574B30">
        <w:rPr>
          <w:rFonts w:ascii="Times New Roman" w:hAnsi="Times New Roman" w:cs="Times New Roman"/>
          <w:b/>
          <w:sz w:val="28"/>
          <w:szCs w:val="28"/>
          <w:lang w:val="en-US"/>
        </w:rPr>
        <w:t xml:space="preserve"> on the topic: "Programmed treatment of appendicular peritonitis in children" for the degree of candidate of medical sciences in the specialty 14.01.19-pediatric surgery</w:t>
      </w:r>
    </w:p>
    <w:p w:rsidR="00655022" w:rsidRPr="00574B30" w:rsidRDefault="00655022" w:rsidP="00574B30">
      <w:pPr>
        <w:tabs>
          <w:tab w:val="left" w:pos="1008"/>
        </w:tabs>
        <w:spacing w:after="0" w:line="240" w:lineRule="auto"/>
        <w:ind w:firstLine="709"/>
        <w:jc w:val="both"/>
        <w:rPr>
          <w:rFonts w:ascii="Times New Roman" w:hAnsi="Times New Roman" w:cs="Times New Roman"/>
          <w:sz w:val="28"/>
          <w:szCs w:val="28"/>
          <w:lang w:val="en-US"/>
        </w:rPr>
      </w:pPr>
      <w:r w:rsidRPr="00574B30">
        <w:rPr>
          <w:rFonts w:ascii="Times New Roman" w:hAnsi="Times New Roman" w:cs="Times New Roman"/>
          <w:b/>
          <w:sz w:val="28"/>
          <w:szCs w:val="28"/>
          <w:lang w:val="en-US"/>
        </w:rPr>
        <w:t>Keywords:</w:t>
      </w:r>
      <w:r w:rsidRPr="00574B30">
        <w:rPr>
          <w:rFonts w:ascii="Times New Roman" w:hAnsi="Times New Roman" w:cs="Times New Roman"/>
          <w:sz w:val="28"/>
          <w:szCs w:val="28"/>
          <w:lang w:val="en-US"/>
        </w:rPr>
        <w:t xml:space="preserve"> children, appendicitis, appendicular peritonitis, diagnostics, glove drainage, treatment.</w:t>
      </w:r>
    </w:p>
    <w:p w:rsidR="00655022" w:rsidRPr="00574B30" w:rsidRDefault="00655022" w:rsidP="00574B30">
      <w:pPr>
        <w:tabs>
          <w:tab w:val="left" w:pos="1008"/>
        </w:tabs>
        <w:spacing w:after="0" w:line="240" w:lineRule="auto"/>
        <w:ind w:firstLine="709"/>
        <w:jc w:val="both"/>
        <w:rPr>
          <w:rFonts w:ascii="Times New Roman" w:hAnsi="Times New Roman" w:cs="Times New Roman"/>
          <w:sz w:val="28"/>
          <w:szCs w:val="28"/>
          <w:lang w:val="en-US"/>
        </w:rPr>
      </w:pPr>
      <w:r w:rsidRPr="00574B30">
        <w:rPr>
          <w:rFonts w:ascii="Times New Roman" w:hAnsi="Times New Roman" w:cs="Times New Roman"/>
          <w:b/>
          <w:sz w:val="28"/>
          <w:szCs w:val="28"/>
          <w:lang w:val="en-US"/>
        </w:rPr>
        <w:t xml:space="preserve">Purpose of the </w:t>
      </w:r>
      <w:proofErr w:type="gramStart"/>
      <w:r w:rsidRPr="00574B30">
        <w:rPr>
          <w:rFonts w:ascii="Times New Roman" w:hAnsi="Times New Roman" w:cs="Times New Roman"/>
          <w:b/>
          <w:sz w:val="28"/>
          <w:szCs w:val="28"/>
          <w:lang w:val="en-US"/>
        </w:rPr>
        <w:t>study::</w:t>
      </w:r>
      <w:proofErr w:type="gramEnd"/>
      <w:r w:rsidRPr="00574B30">
        <w:rPr>
          <w:rFonts w:ascii="Times New Roman" w:hAnsi="Times New Roman" w:cs="Times New Roman"/>
          <w:sz w:val="28"/>
          <w:szCs w:val="28"/>
          <w:lang w:val="en-US"/>
        </w:rPr>
        <w:t xml:space="preserve"> To improve the results of treatment of appendicular peritonitis in children by using latex-glove drainage of the abdominal cavity.</w:t>
      </w:r>
    </w:p>
    <w:p w:rsidR="00655022" w:rsidRPr="00574B30" w:rsidRDefault="00655022" w:rsidP="00574B30">
      <w:pPr>
        <w:tabs>
          <w:tab w:val="left" w:pos="1008"/>
        </w:tabs>
        <w:spacing w:after="0" w:line="240" w:lineRule="auto"/>
        <w:ind w:firstLine="709"/>
        <w:jc w:val="both"/>
        <w:rPr>
          <w:rFonts w:ascii="Times New Roman" w:hAnsi="Times New Roman" w:cs="Times New Roman"/>
          <w:sz w:val="28"/>
          <w:szCs w:val="28"/>
          <w:lang w:val="en-US"/>
        </w:rPr>
      </w:pPr>
      <w:r w:rsidRPr="00574B30">
        <w:rPr>
          <w:rFonts w:ascii="Times New Roman" w:hAnsi="Times New Roman" w:cs="Times New Roman"/>
          <w:b/>
          <w:sz w:val="28"/>
          <w:szCs w:val="28"/>
          <w:lang w:val="en-US"/>
        </w:rPr>
        <w:t>Object of the study:</w:t>
      </w:r>
      <w:r w:rsidRPr="00574B30">
        <w:rPr>
          <w:rFonts w:ascii="Times New Roman" w:hAnsi="Times New Roman" w:cs="Times New Roman"/>
          <w:sz w:val="28"/>
          <w:szCs w:val="28"/>
          <w:lang w:val="en-US"/>
        </w:rPr>
        <w:t xml:space="preserve"> 380 patients with appendicular peritonitis.</w:t>
      </w:r>
    </w:p>
    <w:p w:rsidR="00655022" w:rsidRPr="00574B30" w:rsidRDefault="00655022" w:rsidP="00574B30">
      <w:pPr>
        <w:tabs>
          <w:tab w:val="left" w:pos="1008"/>
        </w:tabs>
        <w:spacing w:after="0" w:line="240" w:lineRule="auto"/>
        <w:ind w:firstLine="709"/>
        <w:jc w:val="both"/>
        <w:rPr>
          <w:rFonts w:ascii="Times New Roman" w:hAnsi="Times New Roman" w:cs="Times New Roman"/>
          <w:sz w:val="28"/>
          <w:szCs w:val="28"/>
          <w:lang w:val="en-US"/>
        </w:rPr>
      </w:pPr>
      <w:r w:rsidRPr="00574B30">
        <w:rPr>
          <w:rFonts w:ascii="Times New Roman" w:hAnsi="Times New Roman" w:cs="Times New Roman"/>
          <w:b/>
          <w:sz w:val="28"/>
          <w:szCs w:val="28"/>
          <w:lang w:val="en-US"/>
        </w:rPr>
        <w:t>Subject of the study:</w:t>
      </w:r>
      <w:r w:rsidRPr="00574B30">
        <w:rPr>
          <w:rFonts w:ascii="Times New Roman" w:hAnsi="Times New Roman" w:cs="Times New Roman"/>
          <w:sz w:val="28"/>
          <w:szCs w:val="28"/>
          <w:lang w:val="en-US"/>
        </w:rPr>
        <w:t xml:space="preserve"> Results of clinical, laboratory and instrumental research methods.</w:t>
      </w:r>
    </w:p>
    <w:p w:rsidR="00655022" w:rsidRPr="00574B30" w:rsidRDefault="00655022" w:rsidP="00574B30">
      <w:pPr>
        <w:tabs>
          <w:tab w:val="left" w:pos="1008"/>
        </w:tabs>
        <w:spacing w:after="0" w:line="240" w:lineRule="auto"/>
        <w:ind w:firstLine="709"/>
        <w:jc w:val="both"/>
        <w:rPr>
          <w:rFonts w:ascii="Times New Roman" w:hAnsi="Times New Roman" w:cs="Times New Roman"/>
          <w:sz w:val="28"/>
          <w:szCs w:val="28"/>
          <w:lang w:val="en-US"/>
        </w:rPr>
      </w:pPr>
      <w:r w:rsidRPr="00574B30">
        <w:rPr>
          <w:rFonts w:ascii="Times New Roman" w:hAnsi="Times New Roman" w:cs="Times New Roman"/>
          <w:b/>
          <w:sz w:val="28"/>
          <w:szCs w:val="28"/>
          <w:lang w:val="en-US"/>
        </w:rPr>
        <w:t>Research methods:</w:t>
      </w:r>
      <w:r w:rsidRPr="00574B30">
        <w:rPr>
          <w:rFonts w:ascii="Times New Roman" w:hAnsi="Times New Roman" w:cs="Times New Roman"/>
          <w:sz w:val="28"/>
          <w:szCs w:val="28"/>
          <w:lang w:val="en-US"/>
        </w:rPr>
        <w:t xml:space="preserve"> retrospective, prospective, clinical and anamnestic, laboratory and instrumental, statistical.</w:t>
      </w:r>
    </w:p>
    <w:p w:rsidR="00655022" w:rsidRPr="00574B30" w:rsidRDefault="00655022" w:rsidP="00574B30">
      <w:pPr>
        <w:tabs>
          <w:tab w:val="left" w:pos="1008"/>
        </w:tabs>
        <w:spacing w:after="0" w:line="240" w:lineRule="auto"/>
        <w:ind w:firstLine="709"/>
        <w:jc w:val="both"/>
        <w:rPr>
          <w:rFonts w:ascii="Times New Roman" w:hAnsi="Times New Roman" w:cs="Times New Roman"/>
          <w:sz w:val="28"/>
          <w:szCs w:val="28"/>
          <w:lang w:val="en-US"/>
        </w:rPr>
      </w:pPr>
      <w:r w:rsidRPr="00574B30">
        <w:rPr>
          <w:rFonts w:ascii="Times New Roman" w:hAnsi="Times New Roman" w:cs="Times New Roman"/>
          <w:b/>
          <w:sz w:val="28"/>
          <w:szCs w:val="28"/>
          <w:lang w:val="en-US"/>
        </w:rPr>
        <w:t>Results of the study:</w:t>
      </w:r>
      <w:r w:rsidRPr="00574B30">
        <w:rPr>
          <w:rFonts w:ascii="Times New Roman" w:hAnsi="Times New Roman" w:cs="Times New Roman"/>
          <w:sz w:val="28"/>
          <w:szCs w:val="28"/>
          <w:lang w:val="en-US"/>
        </w:rPr>
        <w:t xml:space="preserve"> the study revealed that late referral of children with appendicular peritonitis to the surgical hospital from the control group (140 patients) ranged from 10 to 240 hours, i.e. up to 10 days in the hospital, which averaged 50.76 hours (about 2.15 days), 36 children (25.7%) were admitted at a period of 49 to 240 hours. The average age of patients in the comparison group was 8.67±4.07 years, and in the control group 8.66±3.16. A technique for drainage of the abdominal cavity with glove drainage for appendicular peritonitis was introduced. Comparative assessment showed the advantage of glove drainage over tubular drainage, which consists in reducing the stay in the intensive care unit from 19.80 to 11.05 hours, inpatient treatment from 14.58 to 12.56 days, reducing intra-abdom</w:t>
      </w:r>
      <w:r w:rsidR="00B1612F">
        <w:rPr>
          <w:rFonts w:ascii="Times New Roman" w:hAnsi="Times New Roman" w:cs="Times New Roman"/>
          <w:sz w:val="28"/>
          <w:szCs w:val="28"/>
          <w:lang w:val="en-US"/>
        </w:rPr>
        <w:t>inal purulent complications by 12,3</w:t>
      </w:r>
      <w:r w:rsidRPr="00574B30">
        <w:rPr>
          <w:rFonts w:ascii="Times New Roman" w:hAnsi="Times New Roman" w:cs="Times New Roman"/>
          <w:sz w:val="28"/>
          <w:szCs w:val="28"/>
          <w:lang w:val="en-US"/>
        </w:rPr>
        <w:t>%, the number of repeated operations due to the development of complications by 8.4%.</w:t>
      </w:r>
    </w:p>
    <w:p w:rsidR="00655022" w:rsidRPr="00574B30" w:rsidRDefault="00655022" w:rsidP="00574B30">
      <w:pPr>
        <w:tabs>
          <w:tab w:val="left" w:pos="1008"/>
        </w:tabs>
        <w:spacing w:after="0" w:line="240" w:lineRule="auto"/>
        <w:ind w:firstLine="709"/>
        <w:jc w:val="both"/>
        <w:rPr>
          <w:rFonts w:ascii="Times New Roman" w:hAnsi="Times New Roman" w:cs="Times New Roman"/>
          <w:sz w:val="28"/>
          <w:szCs w:val="28"/>
          <w:lang w:val="en-US"/>
        </w:rPr>
      </w:pPr>
      <w:r w:rsidRPr="00574B30">
        <w:rPr>
          <w:rFonts w:ascii="Times New Roman" w:hAnsi="Times New Roman" w:cs="Times New Roman"/>
          <w:b/>
          <w:sz w:val="28"/>
          <w:szCs w:val="28"/>
          <w:lang w:val="en-US"/>
        </w:rPr>
        <w:t>The degree of use or recommendations for use.</w:t>
      </w:r>
      <w:r w:rsidRPr="00574B30">
        <w:rPr>
          <w:rFonts w:ascii="Times New Roman" w:hAnsi="Times New Roman" w:cs="Times New Roman"/>
          <w:sz w:val="28"/>
          <w:szCs w:val="28"/>
          <w:lang w:val="en-US"/>
        </w:rPr>
        <w:t xml:space="preserve"> The results of this study can be used in everyday clinical practice of pediatric surgical departments, as well as in the educational processes of medical universities.</w:t>
      </w:r>
    </w:p>
    <w:p w:rsidR="00655022" w:rsidRPr="00574B30" w:rsidRDefault="00655022" w:rsidP="00574B30">
      <w:pPr>
        <w:tabs>
          <w:tab w:val="left" w:pos="1008"/>
        </w:tabs>
        <w:spacing w:after="0" w:line="240" w:lineRule="auto"/>
        <w:ind w:firstLine="709"/>
        <w:jc w:val="both"/>
        <w:rPr>
          <w:rFonts w:ascii="Times New Roman" w:hAnsi="Times New Roman" w:cs="Times New Roman"/>
          <w:sz w:val="28"/>
          <w:szCs w:val="28"/>
          <w:lang w:val="en-US"/>
        </w:rPr>
      </w:pPr>
      <w:r w:rsidRPr="00574B30">
        <w:rPr>
          <w:rFonts w:ascii="Times New Roman" w:hAnsi="Times New Roman" w:cs="Times New Roman"/>
          <w:b/>
          <w:sz w:val="28"/>
          <w:szCs w:val="28"/>
          <w:lang w:val="en-US"/>
        </w:rPr>
        <w:t>Scope of use:</w:t>
      </w:r>
      <w:r w:rsidRPr="00574B30">
        <w:rPr>
          <w:rFonts w:ascii="Times New Roman" w:hAnsi="Times New Roman" w:cs="Times New Roman"/>
          <w:sz w:val="28"/>
          <w:szCs w:val="28"/>
          <w:lang w:val="en-US"/>
        </w:rPr>
        <w:t xml:space="preserve"> pediatric surgery, pediatrics.</w:t>
      </w:r>
    </w:p>
    <w:p w:rsidR="00831E3C" w:rsidRPr="00574B30" w:rsidRDefault="00831E3C" w:rsidP="00574B30">
      <w:pPr>
        <w:tabs>
          <w:tab w:val="left" w:pos="1008"/>
        </w:tabs>
        <w:spacing w:after="0" w:line="240" w:lineRule="auto"/>
        <w:ind w:firstLine="709"/>
        <w:rPr>
          <w:rFonts w:ascii="Times New Roman" w:hAnsi="Times New Roman" w:cs="Times New Roman"/>
          <w:sz w:val="28"/>
          <w:szCs w:val="28"/>
          <w:lang w:val="en-US"/>
        </w:rPr>
      </w:pPr>
    </w:p>
    <w:p w:rsidR="00A967D9" w:rsidRPr="00574B30" w:rsidRDefault="00A967D9" w:rsidP="00574B30">
      <w:pPr>
        <w:pStyle w:val="Default"/>
        <w:ind w:left="360"/>
        <w:jc w:val="both"/>
        <w:rPr>
          <w:sz w:val="28"/>
          <w:szCs w:val="28"/>
          <w:lang w:val="en-US"/>
        </w:rPr>
      </w:pPr>
    </w:p>
    <w:p w:rsidR="006A16A3" w:rsidRPr="00574B30" w:rsidRDefault="006A16A3" w:rsidP="00574B30">
      <w:pPr>
        <w:pStyle w:val="Default"/>
        <w:ind w:left="720"/>
        <w:rPr>
          <w:sz w:val="28"/>
          <w:szCs w:val="28"/>
          <w:lang w:val="en-US"/>
        </w:rPr>
      </w:pPr>
    </w:p>
    <w:p w:rsidR="00A967D9" w:rsidRPr="00574B30" w:rsidRDefault="00A967D9" w:rsidP="00574B30">
      <w:pPr>
        <w:pStyle w:val="Default"/>
        <w:ind w:left="720"/>
        <w:jc w:val="both"/>
        <w:rPr>
          <w:sz w:val="28"/>
          <w:szCs w:val="28"/>
          <w:lang w:val="en-US"/>
        </w:rPr>
      </w:pPr>
    </w:p>
    <w:sectPr w:rsidR="00A967D9" w:rsidRPr="00574B30" w:rsidSect="00121C10">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A79" w:rsidRDefault="005D0A79" w:rsidP="00121C10">
      <w:pPr>
        <w:spacing w:after="0" w:line="240" w:lineRule="auto"/>
      </w:pPr>
      <w:r>
        <w:separator/>
      </w:r>
    </w:p>
  </w:endnote>
  <w:endnote w:type="continuationSeparator" w:id="0">
    <w:p w:rsidR="005D0A79" w:rsidRDefault="005D0A79" w:rsidP="0012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502982"/>
      <w:docPartObj>
        <w:docPartGallery w:val="Page Numbers (Bottom of Page)"/>
        <w:docPartUnique/>
      </w:docPartObj>
    </w:sdtPr>
    <w:sdtEndPr/>
    <w:sdtContent>
      <w:p w:rsidR="00AC567F" w:rsidRDefault="00AC567F">
        <w:pPr>
          <w:pStyle w:val="a9"/>
          <w:jc w:val="center"/>
        </w:pPr>
        <w:r>
          <w:fldChar w:fldCharType="begin"/>
        </w:r>
        <w:r>
          <w:instrText>PAGE   \* MERGEFORMAT</w:instrText>
        </w:r>
        <w:r>
          <w:fldChar w:fldCharType="separate"/>
        </w:r>
        <w:r w:rsidR="00095DC9">
          <w:rPr>
            <w:noProof/>
          </w:rPr>
          <w:t>23</w:t>
        </w:r>
        <w:r>
          <w:fldChar w:fldCharType="end"/>
        </w:r>
      </w:p>
    </w:sdtContent>
  </w:sdt>
  <w:p w:rsidR="00AC567F" w:rsidRDefault="00AC567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A79" w:rsidRDefault="005D0A79" w:rsidP="00121C10">
      <w:pPr>
        <w:spacing w:after="0" w:line="240" w:lineRule="auto"/>
      </w:pPr>
      <w:r>
        <w:separator/>
      </w:r>
    </w:p>
  </w:footnote>
  <w:footnote w:type="continuationSeparator" w:id="0">
    <w:p w:rsidR="005D0A79" w:rsidRDefault="005D0A79" w:rsidP="00121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25B"/>
    <w:multiLevelType w:val="hybridMultilevel"/>
    <w:tmpl w:val="AB847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90A49"/>
    <w:multiLevelType w:val="hybridMultilevel"/>
    <w:tmpl w:val="ABF8E6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2733FAE"/>
    <w:multiLevelType w:val="hybridMultilevel"/>
    <w:tmpl w:val="4BF430B6"/>
    <w:lvl w:ilvl="0" w:tplc="1F1E347E">
      <w:start w:val="1"/>
      <w:numFmt w:val="decimal"/>
      <w:lvlText w:val="%1."/>
      <w:lvlJc w:val="left"/>
      <w:pPr>
        <w:ind w:left="3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860376C">
      <w:start w:val="1"/>
      <w:numFmt w:val="lowerLetter"/>
      <w:lvlText w:val="%2"/>
      <w:lvlJc w:val="left"/>
      <w:pPr>
        <w:ind w:left="10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584B204">
      <w:start w:val="1"/>
      <w:numFmt w:val="lowerRoman"/>
      <w:lvlText w:val="%3"/>
      <w:lvlJc w:val="left"/>
      <w:pPr>
        <w:ind w:left="18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4C8A156">
      <w:start w:val="1"/>
      <w:numFmt w:val="decimal"/>
      <w:lvlText w:val="%4"/>
      <w:lvlJc w:val="left"/>
      <w:pPr>
        <w:ind w:left="25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0D851BC">
      <w:start w:val="1"/>
      <w:numFmt w:val="lowerLetter"/>
      <w:lvlText w:val="%5"/>
      <w:lvlJc w:val="left"/>
      <w:pPr>
        <w:ind w:left="32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9A4AB82">
      <w:start w:val="1"/>
      <w:numFmt w:val="lowerRoman"/>
      <w:lvlText w:val="%6"/>
      <w:lvlJc w:val="left"/>
      <w:pPr>
        <w:ind w:left="39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02E7630">
      <w:start w:val="1"/>
      <w:numFmt w:val="decimal"/>
      <w:lvlText w:val="%7"/>
      <w:lvlJc w:val="left"/>
      <w:pPr>
        <w:ind w:left="46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2A04558">
      <w:start w:val="1"/>
      <w:numFmt w:val="lowerLetter"/>
      <w:lvlText w:val="%8"/>
      <w:lvlJc w:val="left"/>
      <w:pPr>
        <w:ind w:left="54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4446136">
      <w:start w:val="1"/>
      <w:numFmt w:val="lowerRoman"/>
      <w:lvlText w:val="%9"/>
      <w:lvlJc w:val="left"/>
      <w:pPr>
        <w:ind w:left="61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361173E3"/>
    <w:multiLevelType w:val="hybridMultilevel"/>
    <w:tmpl w:val="D59C4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6A0186"/>
    <w:multiLevelType w:val="hybridMultilevel"/>
    <w:tmpl w:val="4BF430B6"/>
    <w:lvl w:ilvl="0" w:tplc="1F1E347E">
      <w:start w:val="1"/>
      <w:numFmt w:val="decimal"/>
      <w:lvlText w:val="%1."/>
      <w:lvlJc w:val="left"/>
      <w:pPr>
        <w:ind w:left="3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860376C">
      <w:start w:val="1"/>
      <w:numFmt w:val="lowerLetter"/>
      <w:lvlText w:val="%2"/>
      <w:lvlJc w:val="left"/>
      <w:pPr>
        <w:ind w:left="10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584B204">
      <w:start w:val="1"/>
      <w:numFmt w:val="lowerRoman"/>
      <w:lvlText w:val="%3"/>
      <w:lvlJc w:val="left"/>
      <w:pPr>
        <w:ind w:left="18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4C8A156">
      <w:start w:val="1"/>
      <w:numFmt w:val="decimal"/>
      <w:lvlText w:val="%4"/>
      <w:lvlJc w:val="left"/>
      <w:pPr>
        <w:ind w:left="25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0D851BC">
      <w:start w:val="1"/>
      <w:numFmt w:val="lowerLetter"/>
      <w:lvlText w:val="%5"/>
      <w:lvlJc w:val="left"/>
      <w:pPr>
        <w:ind w:left="32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9A4AB82">
      <w:start w:val="1"/>
      <w:numFmt w:val="lowerRoman"/>
      <w:lvlText w:val="%6"/>
      <w:lvlJc w:val="left"/>
      <w:pPr>
        <w:ind w:left="39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02E7630">
      <w:start w:val="1"/>
      <w:numFmt w:val="decimal"/>
      <w:lvlText w:val="%7"/>
      <w:lvlJc w:val="left"/>
      <w:pPr>
        <w:ind w:left="46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2A04558">
      <w:start w:val="1"/>
      <w:numFmt w:val="lowerLetter"/>
      <w:lvlText w:val="%8"/>
      <w:lvlJc w:val="left"/>
      <w:pPr>
        <w:ind w:left="54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4446136">
      <w:start w:val="1"/>
      <w:numFmt w:val="lowerRoman"/>
      <w:lvlText w:val="%9"/>
      <w:lvlJc w:val="left"/>
      <w:pPr>
        <w:ind w:left="61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5CF331DD"/>
    <w:multiLevelType w:val="multilevel"/>
    <w:tmpl w:val="AE42C0FC"/>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6" w15:restartNumberingAfterBreak="0">
    <w:nsid w:val="64AB40E5"/>
    <w:multiLevelType w:val="hybridMultilevel"/>
    <w:tmpl w:val="E6222236"/>
    <w:lvl w:ilvl="0" w:tplc="D12AF6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7A6E23"/>
    <w:multiLevelType w:val="hybridMultilevel"/>
    <w:tmpl w:val="FF842A98"/>
    <w:lvl w:ilvl="0" w:tplc="841CB5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2F2257"/>
    <w:multiLevelType w:val="hybridMultilevel"/>
    <w:tmpl w:val="1DA25298"/>
    <w:lvl w:ilvl="0" w:tplc="E8EAD812">
      <w:start w:val="1"/>
      <w:numFmt w:val="decimal"/>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03E50E0"/>
    <w:multiLevelType w:val="multilevel"/>
    <w:tmpl w:val="F23CB1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9"/>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0E"/>
    <w:rsid w:val="00080865"/>
    <w:rsid w:val="00090609"/>
    <w:rsid w:val="00095DC9"/>
    <w:rsid w:val="000D43E8"/>
    <w:rsid w:val="00121C10"/>
    <w:rsid w:val="001A78F1"/>
    <w:rsid w:val="001E4EBA"/>
    <w:rsid w:val="00250C4F"/>
    <w:rsid w:val="002C1CA4"/>
    <w:rsid w:val="003139AA"/>
    <w:rsid w:val="00353E0B"/>
    <w:rsid w:val="0036274D"/>
    <w:rsid w:val="0038753E"/>
    <w:rsid w:val="00406394"/>
    <w:rsid w:val="00443C65"/>
    <w:rsid w:val="00457E47"/>
    <w:rsid w:val="0049110B"/>
    <w:rsid w:val="00495B74"/>
    <w:rsid w:val="004A56E5"/>
    <w:rsid w:val="004C6247"/>
    <w:rsid w:val="00564FBA"/>
    <w:rsid w:val="00570B58"/>
    <w:rsid w:val="00574B30"/>
    <w:rsid w:val="00586288"/>
    <w:rsid w:val="005A1F85"/>
    <w:rsid w:val="005A5141"/>
    <w:rsid w:val="005C5A82"/>
    <w:rsid w:val="005D0A79"/>
    <w:rsid w:val="005D4BBA"/>
    <w:rsid w:val="005F759C"/>
    <w:rsid w:val="006319B9"/>
    <w:rsid w:val="00655022"/>
    <w:rsid w:val="006910D6"/>
    <w:rsid w:val="006A16A3"/>
    <w:rsid w:val="00704897"/>
    <w:rsid w:val="00705CDB"/>
    <w:rsid w:val="00742254"/>
    <w:rsid w:val="00771E97"/>
    <w:rsid w:val="00790B6E"/>
    <w:rsid w:val="007938E0"/>
    <w:rsid w:val="007C72C9"/>
    <w:rsid w:val="00812664"/>
    <w:rsid w:val="00831E3C"/>
    <w:rsid w:val="00857D08"/>
    <w:rsid w:val="00916200"/>
    <w:rsid w:val="00941CF9"/>
    <w:rsid w:val="009A7F59"/>
    <w:rsid w:val="009C5C9F"/>
    <w:rsid w:val="009C6FA6"/>
    <w:rsid w:val="009D6002"/>
    <w:rsid w:val="009E3250"/>
    <w:rsid w:val="00A07757"/>
    <w:rsid w:val="00A30444"/>
    <w:rsid w:val="00A967D9"/>
    <w:rsid w:val="00AB19CE"/>
    <w:rsid w:val="00AC567F"/>
    <w:rsid w:val="00AC7876"/>
    <w:rsid w:val="00AE4A3D"/>
    <w:rsid w:val="00AF69FD"/>
    <w:rsid w:val="00B1612F"/>
    <w:rsid w:val="00B257D8"/>
    <w:rsid w:val="00B61CC0"/>
    <w:rsid w:val="00B6350E"/>
    <w:rsid w:val="00B804B5"/>
    <w:rsid w:val="00B96AB0"/>
    <w:rsid w:val="00BB716A"/>
    <w:rsid w:val="00BD4388"/>
    <w:rsid w:val="00C833DC"/>
    <w:rsid w:val="00CA2736"/>
    <w:rsid w:val="00CC4BFD"/>
    <w:rsid w:val="00CC5E05"/>
    <w:rsid w:val="00CD6880"/>
    <w:rsid w:val="00D04939"/>
    <w:rsid w:val="00D62AC7"/>
    <w:rsid w:val="00D819F6"/>
    <w:rsid w:val="00DB32E1"/>
    <w:rsid w:val="00DD0A90"/>
    <w:rsid w:val="00DF6D56"/>
    <w:rsid w:val="00E74ACF"/>
    <w:rsid w:val="00EE0203"/>
    <w:rsid w:val="00F652A1"/>
    <w:rsid w:val="00F979BD"/>
    <w:rsid w:val="00FB66AA"/>
    <w:rsid w:val="00FC3508"/>
    <w:rsid w:val="00FF0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3016"/>
  <w15:chartTrackingRefBased/>
  <w15:docId w15:val="{71B680FA-6654-4BD4-ABC5-E5E426A9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50E"/>
    <w:pPr>
      <w:ind w:left="720"/>
      <w:contextualSpacing/>
    </w:pPr>
  </w:style>
  <w:style w:type="paragraph" w:customStyle="1" w:styleId="Default">
    <w:name w:val="Default"/>
    <w:rsid w:val="00353E0B"/>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353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semiHidden/>
    <w:unhideWhenUsed/>
    <w:rsid w:val="00353E0B"/>
    <w:pPr>
      <w:spacing w:after="120"/>
    </w:pPr>
  </w:style>
  <w:style w:type="character" w:customStyle="1" w:styleId="a6">
    <w:name w:val="Основной текст Знак"/>
    <w:basedOn w:val="a0"/>
    <w:link w:val="a5"/>
    <w:uiPriority w:val="99"/>
    <w:semiHidden/>
    <w:rsid w:val="00353E0B"/>
  </w:style>
  <w:style w:type="paragraph" w:customStyle="1" w:styleId="1">
    <w:name w:val="Обычный1"/>
    <w:rsid w:val="00D62AC7"/>
    <w:pPr>
      <w:spacing w:before="100" w:beforeAutospacing="1" w:line="256" w:lineRule="auto"/>
    </w:pPr>
    <w:rPr>
      <w:rFonts w:ascii="Calibri" w:eastAsia="Times New Roman" w:hAnsi="Calibri" w:cs="Calibri"/>
      <w:lang w:eastAsia="ru-RU"/>
    </w:rPr>
  </w:style>
  <w:style w:type="table" w:customStyle="1" w:styleId="TableNormal">
    <w:name w:val="Table Normal"/>
    <w:semiHidden/>
    <w:qFormat/>
    <w:rsid w:val="00D62AC7"/>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styleId="a7">
    <w:name w:val="Strong"/>
    <w:basedOn w:val="a0"/>
    <w:uiPriority w:val="22"/>
    <w:qFormat/>
    <w:rsid w:val="00AE4A3D"/>
    <w:rPr>
      <w:b/>
      <w:bCs/>
    </w:rPr>
  </w:style>
  <w:style w:type="paragraph" w:styleId="a8">
    <w:name w:val="Normal (Web)"/>
    <w:basedOn w:val="a"/>
    <w:uiPriority w:val="99"/>
    <w:unhideWhenUsed/>
    <w:rsid w:val="00AE4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833DC"/>
    <w:pPr>
      <w:tabs>
        <w:tab w:val="center" w:pos="4677"/>
        <w:tab w:val="right" w:pos="9355"/>
      </w:tabs>
      <w:spacing w:after="0" w:line="240" w:lineRule="auto"/>
      <w:ind w:left="10" w:right="2" w:hanging="10"/>
      <w:jc w:val="both"/>
    </w:pPr>
    <w:rPr>
      <w:rFonts w:ascii="Times New Roman" w:eastAsia="Times New Roman" w:hAnsi="Times New Roman" w:cs="Times New Roman"/>
      <w:color w:val="000000"/>
      <w:sz w:val="28"/>
      <w:lang w:eastAsia="ru-RU"/>
    </w:rPr>
  </w:style>
  <w:style w:type="character" w:customStyle="1" w:styleId="aa">
    <w:name w:val="Нижний колонтитул Знак"/>
    <w:basedOn w:val="a0"/>
    <w:link w:val="a9"/>
    <w:uiPriority w:val="99"/>
    <w:rsid w:val="00C833DC"/>
    <w:rPr>
      <w:rFonts w:ascii="Times New Roman" w:eastAsia="Times New Roman" w:hAnsi="Times New Roman" w:cs="Times New Roman"/>
      <w:color w:val="000000"/>
      <w:sz w:val="28"/>
      <w:lang w:eastAsia="ru-RU"/>
    </w:rPr>
  </w:style>
  <w:style w:type="character" w:styleId="ab">
    <w:name w:val="Hyperlink"/>
    <w:basedOn w:val="a0"/>
    <w:uiPriority w:val="99"/>
    <w:unhideWhenUsed/>
    <w:rsid w:val="005F759C"/>
    <w:rPr>
      <w:color w:val="0563C1" w:themeColor="hyperlink"/>
      <w:u w:val="single"/>
    </w:rPr>
  </w:style>
  <w:style w:type="table" w:customStyle="1" w:styleId="TableGrid">
    <w:name w:val="TableGrid"/>
    <w:rsid w:val="00A967D9"/>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header"/>
    <w:basedOn w:val="a"/>
    <w:link w:val="ad"/>
    <w:uiPriority w:val="99"/>
    <w:unhideWhenUsed/>
    <w:rsid w:val="00121C1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21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vestnik.krsu.edu.kg/archive/197/7931" TargetMode="External"/><Relationship Id="rId18" Type="http://schemas.openxmlformats.org/officeDocument/2006/relationships/hyperlink" Target="http://elib.usma.ru/handle/usma/609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drav.kg/arkhivy/product/view/172/349" TargetMode="External"/><Relationship Id="rId17" Type="http://schemas.openxmlformats.org/officeDocument/2006/relationships/hyperlink" Target="https://doi.org/10.33619/2414-2948/104/32" TargetMode="External"/><Relationship Id="rId2" Type="http://schemas.openxmlformats.org/officeDocument/2006/relationships/numbering" Target="numbering.xml"/><Relationship Id="rId16" Type="http://schemas.openxmlformats.org/officeDocument/2006/relationships/hyperlink" Target="https://doi.org/10.33619/2414-2948/102/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stnik.kgma.kg/index.php/vestnik/article/view/53" TargetMode="External"/><Relationship Id="rId5" Type="http://schemas.openxmlformats.org/officeDocument/2006/relationships/webSettings" Target="webSettings.xml"/><Relationship Id="rId15" Type="http://schemas.openxmlformats.org/officeDocument/2006/relationships/hyperlink" Target="https://vestnik.kgma.kg/index.php/vestnik/article/view/1252" TargetMode="Externa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vestnik.krsu.edu.kg/archive/197/793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ina\Desktop\&#1076;&#1080;&#1072;&#1075;&#1088;&#1072;&#1084;&#1084;&#1099;.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ina\Desktop\&#1076;&#1080;&#1072;&#1075;&#1088;&#1072;&#1084;&#1084;&#1099;.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lina\Desktop\&#1076;&#1080;&#1072;&#1075;&#1088;&#1072;&#1084;&#1084;&#1099;.xls"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602154402596965E-2"/>
          <c:y val="3.715702705836469E-2"/>
          <c:w val="0.72156349571852729"/>
          <c:h val="0.81876113377394089"/>
        </c:manualLayout>
      </c:layout>
      <c:barChart>
        <c:barDir val="col"/>
        <c:grouping val="clustered"/>
        <c:varyColors val="0"/>
        <c:ser>
          <c:idx val="0"/>
          <c:order val="0"/>
          <c:tx>
            <c:strRef>
              <c:f>[диаграммы.xls]Лист1!$B$1</c:f>
              <c:strCache>
                <c:ptCount val="1"/>
                <c:pt idx="0">
                  <c:v>мальчики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[диаграммы.xls]Лист1!$A$2:$A$3</c:f>
              <c:strCache>
                <c:ptCount val="2"/>
                <c:pt idx="0">
                  <c:v>основная группа (n=240)</c:v>
                </c:pt>
                <c:pt idx="1">
                  <c:v>группа контроля (n=140)</c:v>
                </c:pt>
              </c:strCache>
            </c:strRef>
          </c:cat>
          <c:val>
            <c:numRef>
              <c:f>[диаграммы.xls]Лист1!$B$2:$B$3</c:f>
              <c:numCache>
                <c:formatCode>0.00%</c:formatCode>
                <c:ptCount val="2"/>
                <c:pt idx="0" formatCode="0.0%">
                  <c:v>0.59199999999999997</c:v>
                </c:pt>
                <c:pt idx="1">
                  <c:v>0.57899999999999996</c:v>
                </c:pt>
              </c:numCache>
            </c:numRef>
          </c:val>
          <c:extLst>
            <c:ext xmlns:c16="http://schemas.microsoft.com/office/drawing/2014/chart" uri="{C3380CC4-5D6E-409C-BE32-E72D297353CC}">
              <c16:uniqueId val="{00000000-87B0-4F60-9A44-39CB098DA70E}"/>
            </c:ext>
          </c:extLst>
        </c:ser>
        <c:ser>
          <c:idx val="1"/>
          <c:order val="1"/>
          <c:tx>
            <c:strRef>
              <c:f>[диаграммы.xls]Лист1!$C$1</c:f>
              <c:strCache>
                <c:ptCount val="1"/>
                <c:pt idx="0">
                  <c:v>девочки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[диаграммы.xls]Лист1!$A$2:$A$3</c:f>
              <c:strCache>
                <c:ptCount val="2"/>
                <c:pt idx="0">
                  <c:v>основная группа (n=240)</c:v>
                </c:pt>
                <c:pt idx="1">
                  <c:v>группа контроля (n=140)</c:v>
                </c:pt>
              </c:strCache>
            </c:strRef>
          </c:cat>
          <c:val>
            <c:numRef>
              <c:f>[диаграммы.xls]Лист1!$C$2:$C$3</c:f>
              <c:numCache>
                <c:formatCode>0.00%</c:formatCode>
                <c:ptCount val="2"/>
                <c:pt idx="0" formatCode="0.0%">
                  <c:v>0.40799999999999997</c:v>
                </c:pt>
                <c:pt idx="1">
                  <c:v>0.42099999999999999</c:v>
                </c:pt>
              </c:numCache>
            </c:numRef>
          </c:val>
          <c:extLst>
            <c:ext xmlns:c16="http://schemas.microsoft.com/office/drawing/2014/chart" uri="{C3380CC4-5D6E-409C-BE32-E72D297353CC}">
              <c16:uniqueId val="{00000001-87B0-4F60-9A44-39CB098DA70E}"/>
            </c:ext>
          </c:extLst>
        </c:ser>
        <c:dLbls>
          <c:showLegendKey val="0"/>
          <c:showVal val="0"/>
          <c:showCatName val="0"/>
          <c:showSerName val="0"/>
          <c:showPercent val="0"/>
          <c:showBubbleSize val="0"/>
        </c:dLbls>
        <c:gapWidth val="100"/>
        <c:overlap val="-24"/>
        <c:axId val="67900144"/>
        <c:axId val="1"/>
      </c:barChart>
      <c:catAx>
        <c:axId val="679001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7900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[диаграммы.xls]Лист1!$A$18</c:f>
              <c:strCache>
                <c:ptCount val="1"/>
                <c:pt idx="0">
                  <c:v>основная группа (n=240)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[диаграммы.xls]Лист1!$B$17:$E$17</c:f>
              <c:strCache>
                <c:ptCount val="4"/>
                <c:pt idx="0">
                  <c:v>до 24</c:v>
                </c:pt>
                <c:pt idx="1">
                  <c:v>24-48</c:v>
                </c:pt>
                <c:pt idx="2">
                  <c:v>49-72</c:v>
                </c:pt>
                <c:pt idx="3">
                  <c:v>более 73</c:v>
                </c:pt>
              </c:strCache>
            </c:strRef>
          </c:cat>
          <c:val>
            <c:numRef>
              <c:f>[диаграммы.xls]Лист1!$B$18:$E$18</c:f>
              <c:numCache>
                <c:formatCode>General</c:formatCode>
                <c:ptCount val="4"/>
                <c:pt idx="0">
                  <c:v>83</c:v>
                </c:pt>
                <c:pt idx="1">
                  <c:v>70</c:v>
                </c:pt>
                <c:pt idx="2">
                  <c:v>46</c:v>
                </c:pt>
                <c:pt idx="3">
                  <c:v>41</c:v>
                </c:pt>
              </c:numCache>
            </c:numRef>
          </c:val>
          <c:extLst>
            <c:ext xmlns:c16="http://schemas.microsoft.com/office/drawing/2014/chart" uri="{C3380CC4-5D6E-409C-BE32-E72D297353CC}">
              <c16:uniqueId val="{00000000-425E-4177-AC09-CFA1E210788E}"/>
            </c:ext>
          </c:extLst>
        </c:ser>
        <c:ser>
          <c:idx val="1"/>
          <c:order val="1"/>
          <c:tx>
            <c:strRef>
              <c:f>[диаграммы.xls]Лист1!$A$19</c:f>
              <c:strCache>
                <c:ptCount val="1"/>
                <c:pt idx="0">
                  <c:v>группа контроля (n=140)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[диаграммы.xls]Лист1!$B$17:$E$17</c:f>
              <c:strCache>
                <c:ptCount val="4"/>
                <c:pt idx="0">
                  <c:v>до 24</c:v>
                </c:pt>
                <c:pt idx="1">
                  <c:v>24-48</c:v>
                </c:pt>
                <c:pt idx="2">
                  <c:v>49-72</c:v>
                </c:pt>
                <c:pt idx="3">
                  <c:v>более 73</c:v>
                </c:pt>
              </c:strCache>
            </c:strRef>
          </c:cat>
          <c:val>
            <c:numRef>
              <c:f>[диаграммы.xls]Лист1!$B$19:$E$19</c:f>
              <c:numCache>
                <c:formatCode>General</c:formatCode>
                <c:ptCount val="4"/>
                <c:pt idx="0">
                  <c:v>49</c:v>
                </c:pt>
                <c:pt idx="1">
                  <c:v>55</c:v>
                </c:pt>
                <c:pt idx="2">
                  <c:v>17</c:v>
                </c:pt>
                <c:pt idx="3">
                  <c:v>19</c:v>
                </c:pt>
              </c:numCache>
            </c:numRef>
          </c:val>
          <c:extLst>
            <c:ext xmlns:c16="http://schemas.microsoft.com/office/drawing/2014/chart" uri="{C3380CC4-5D6E-409C-BE32-E72D297353CC}">
              <c16:uniqueId val="{00000001-425E-4177-AC09-CFA1E210788E}"/>
            </c:ext>
          </c:extLst>
        </c:ser>
        <c:dLbls>
          <c:showLegendKey val="0"/>
          <c:showVal val="0"/>
          <c:showCatName val="0"/>
          <c:showSerName val="0"/>
          <c:showPercent val="0"/>
          <c:showBubbleSize val="0"/>
        </c:dLbls>
        <c:gapWidth val="219"/>
        <c:overlap val="-27"/>
        <c:axId val="64658896"/>
        <c:axId val="1"/>
      </c:barChart>
      <c:catAx>
        <c:axId val="6465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658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219397910831631E-2"/>
          <c:y val="3.2222943962990538E-2"/>
          <c:w val="0.93478060208916836"/>
          <c:h val="0.57142005285503017"/>
        </c:manualLayout>
      </c:layout>
      <c:barChart>
        <c:barDir val="col"/>
        <c:grouping val="clustered"/>
        <c:varyColors val="0"/>
        <c:ser>
          <c:idx val="0"/>
          <c:order val="0"/>
          <c:tx>
            <c:strRef>
              <c:f>[диаграммы.xls]Лист1!$B$4</c:f>
              <c:strCache>
                <c:ptCount val="1"/>
                <c:pt idx="0">
                  <c:v>основная группа (n=240)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[диаграммы.xls]Лист1!$A$5:$A$14</c:f>
              <c:strCache>
                <c:ptCount val="10"/>
                <c:pt idx="0">
                  <c:v>боль в животе</c:v>
                </c:pt>
                <c:pt idx="1">
                  <c:v>тошнота, рвота</c:v>
                </c:pt>
                <c:pt idx="2">
                  <c:v>слабость, вялость</c:v>
                </c:pt>
                <c:pt idx="3">
                  <c:v>повышение температуры</c:v>
                </c:pt>
                <c:pt idx="4">
                  <c:v>сухость во рту</c:v>
                </c:pt>
                <c:pt idx="5">
                  <c:v>снижение аппетита</c:v>
                </c:pt>
                <c:pt idx="6">
                  <c:v>вынужденное положение</c:v>
                </c:pt>
                <c:pt idx="7">
                  <c:v>вздутие</c:v>
                </c:pt>
                <c:pt idx="8">
                  <c:v>жидкий стул</c:v>
                </c:pt>
                <c:pt idx="9">
                  <c:v>плач, беспокойство</c:v>
                </c:pt>
              </c:strCache>
            </c:strRef>
          </c:cat>
          <c:val>
            <c:numRef>
              <c:f>[диаграммы.xls]Лист1!$B$5:$B$14</c:f>
              <c:numCache>
                <c:formatCode>0.0%</c:formatCode>
                <c:ptCount val="10"/>
                <c:pt idx="0">
                  <c:v>0.28699999999999998</c:v>
                </c:pt>
                <c:pt idx="1">
                  <c:v>0.23699999999999999</c:v>
                </c:pt>
                <c:pt idx="2">
                  <c:v>0.221</c:v>
                </c:pt>
                <c:pt idx="3">
                  <c:v>0.17299999999999999</c:v>
                </c:pt>
                <c:pt idx="4">
                  <c:v>0</c:v>
                </c:pt>
                <c:pt idx="5">
                  <c:v>0</c:v>
                </c:pt>
                <c:pt idx="6">
                  <c:v>0</c:v>
                </c:pt>
                <c:pt idx="7">
                  <c:v>0</c:v>
                </c:pt>
                <c:pt idx="8">
                  <c:v>4.4999999999999998E-2</c:v>
                </c:pt>
                <c:pt idx="9">
                  <c:v>3.5999999999999997E-2</c:v>
                </c:pt>
              </c:numCache>
            </c:numRef>
          </c:val>
          <c:extLst>
            <c:ext xmlns:c16="http://schemas.microsoft.com/office/drawing/2014/chart" uri="{C3380CC4-5D6E-409C-BE32-E72D297353CC}">
              <c16:uniqueId val="{00000000-8C25-43D7-A8F9-D46A6B48E8C6}"/>
            </c:ext>
          </c:extLst>
        </c:ser>
        <c:ser>
          <c:idx val="1"/>
          <c:order val="1"/>
          <c:tx>
            <c:strRef>
              <c:f>[диаграммы.xls]Лист1!$C$4</c:f>
              <c:strCache>
                <c:ptCount val="1"/>
                <c:pt idx="0">
                  <c:v>группа контроля (n=140)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[диаграммы.xls]Лист1!$A$5:$A$14</c:f>
              <c:strCache>
                <c:ptCount val="10"/>
                <c:pt idx="0">
                  <c:v>боль в животе</c:v>
                </c:pt>
                <c:pt idx="1">
                  <c:v>тошнота, рвота</c:v>
                </c:pt>
                <c:pt idx="2">
                  <c:v>слабость, вялость</c:v>
                </c:pt>
                <c:pt idx="3">
                  <c:v>повышение температуры</c:v>
                </c:pt>
                <c:pt idx="4">
                  <c:v>сухость во рту</c:v>
                </c:pt>
                <c:pt idx="5">
                  <c:v>снижение аппетита</c:v>
                </c:pt>
                <c:pt idx="6">
                  <c:v>вынужденное положение</c:v>
                </c:pt>
                <c:pt idx="7">
                  <c:v>вздутие</c:v>
                </c:pt>
                <c:pt idx="8">
                  <c:v>жидкий стул</c:v>
                </c:pt>
                <c:pt idx="9">
                  <c:v>плач, беспокойство</c:v>
                </c:pt>
              </c:strCache>
            </c:strRef>
          </c:cat>
          <c:val>
            <c:numRef>
              <c:f>[диаграммы.xls]Лист1!$C$5:$C$14</c:f>
              <c:numCache>
                <c:formatCode>0.0%</c:formatCode>
                <c:ptCount val="10"/>
                <c:pt idx="0">
                  <c:v>0.20599999999999999</c:v>
                </c:pt>
                <c:pt idx="1">
                  <c:v>0.19600000000000001</c:v>
                </c:pt>
                <c:pt idx="2">
                  <c:v>0.151</c:v>
                </c:pt>
                <c:pt idx="3">
                  <c:v>0.108</c:v>
                </c:pt>
                <c:pt idx="4">
                  <c:v>0.14499999999999999</c:v>
                </c:pt>
                <c:pt idx="5">
                  <c:v>0.12</c:v>
                </c:pt>
                <c:pt idx="6">
                  <c:v>0.05</c:v>
                </c:pt>
                <c:pt idx="7">
                  <c:v>5.0000000000000001E-3</c:v>
                </c:pt>
                <c:pt idx="8">
                  <c:v>1.2E-2</c:v>
                </c:pt>
                <c:pt idx="9">
                  <c:v>8.0000000000000002E-3</c:v>
                </c:pt>
              </c:numCache>
            </c:numRef>
          </c:val>
          <c:extLst>
            <c:ext xmlns:c16="http://schemas.microsoft.com/office/drawing/2014/chart" uri="{C3380CC4-5D6E-409C-BE32-E72D297353CC}">
              <c16:uniqueId val="{00000001-8C25-43D7-A8F9-D46A6B48E8C6}"/>
            </c:ext>
          </c:extLst>
        </c:ser>
        <c:dLbls>
          <c:dLblPos val="inEnd"/>
          <c:showLegendKey val="0"/>
          <c:showVal val="1"/>
          <c:showCatName val="0"/>
          <c:showSerName val="0"/>
          <c:showPercent val="0"/>
          <c:showBubbleSize val="0"/>
        </c:dLbls>
        <c:gapWidth val="100"/>
        <c:overlap val="-24"/>
        <c:axId val="67898064"/>
        <c:axId val="1"/>
      </c:barChart>
      <c:catAx>
        <c:axId val="678980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7898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86A2E-3F1E-461C-84FA-CC480A49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3697</TotalTime>
  <Pages>1</Pages>
  <Words>6974</Words>
  <Characters>39756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Alina</cp:lastModifiedBy>
  <cp:revision>18</cp:revision>
  <dcterms:created xsi:type="dcterms:W3CDTF">2016-05-22T02:07:00Z</dcterms:created>
  <dcterms:modified xsi:type="dcterms:W3CDTF">2025-05-20T17:50:00Z</dcterms:modified>
</cp:coreProperties>
</file>